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F80A" w14:textId="18DE4AC9" w:rsidR="00C3759F" w:rsidRPr="00043DE4" w:rsidRDefault="00C3759F" w:rsidP="000F73A1">
      <w:pPr>
        <w:pStyle w:val="Header"/>
        <w:jc w:val="center"/>
        <w:rPr>
          <w:b/>
        </w:rPr>
      </w:pPr>
      <w:r w:rsidRPr="00043DE4">
        <w:rPr>
          <w:b/>
        </w:rPr>
        <w:t>NSCI 20100 Neuroscience Laboratory</w:t>
      </w:r>
    </w:p>
    <w:p w14:paraId="68AA72F4" w14:textId="2522F228" w:rsidR="000F73A1" w:rsidRPr="00043DE4" w:rsidRDefault="008957DF" w:rsidP="000F73A1">
      <w:pPr>
        <w:pStyle w:val="Header"/>
        <w:jc w:val="center"/>
        <w:rPr>
          <w:b/>
        </w:rPr>
      </w:pPr>
      <w:r w:rsidRPr="00043DE4">
        <w:rPr>
          <w:b/>
        </w:rPr>
        <w:t>Electro-oculogram Recordings</w:t>
      </w:r>
    </w:p>
    <w:p w14:paraId="5F832B9E" w14:textId="740BF646" w:rsidR="000F73A1" w:rsidRPr="00043DE4" w:rsidRDefault="000F73A1" w:rsidP="000F73A1">
      <w:pPr>
        <w:pStyle w:val="Header"/>
        <w:jc w:val="center"/>
        <w:rPr>
          <w:b/>
        </w:rPr>
      </w:pPr>
      <w:r w:rsidRPr="00043DE4">
        <w:rPr>
          <w:b/>
        </w:rPr>
        <w:t xml:space="preserve">BSLC 322, January </w:t>
      </w:r>
      <w:r w:rsidR="00043DE4" w:rsidRPr="00043DE4">
        <w:rPr>
          <w:b/>
        </w:rPr>
        <w:t xml:space="preserve">10 &amp; </w:t>
      </w:r>
      <w:r w:rsidR="008957DF" w:rsidRPr="00043DE4">
        <w:rPr>
          <w:b/>
        </w:rPr>
        <w:t>12</w:t>
      </w:r>
      <w:r w:rsidRPr="00043DE4">
        <w:rPr>
          <w:b/>
        </w:rPr>
        <w:t>, 2018</w:t>
      </w:r>
    </w:p>
    <w:p w14:paraId="0AAEAD73" w14:textId="77777777" w:rsidR="00EE4F3C" w:rsidRDefault="00EE4F3C" w:rsidP="000F73A1">
      <w:pPr>
        <w:spacing w:after="120"/>
        <w:jc w:val="both"/>
        <w:rPr>
          <w:rFonts w:ascii="Arial" w:hAnsi="Arial" w:cs="Arial"/>
          <w:b/>
          <w:sz w:val="20"/>
          <w:szCs w:val="20"/>
        </w:rPr>
      </w:pPr>
    </w:p>
    <w:p w14:paraId="542157DB" w14:textId="50AF399C" w:rsidR="004B54E0" w:rsidRPr="000C5E6F" w:rsidRDefault="000F73A1" w:rsidP="000F73A1">
      <w:pPr>
        <w:spacing w:after="120"/>
        <w:jc w:val="both"/>
        <w:rPr>
          <w:rFonts w:ascii="Arial" w:hAnsi="Arial" w:cs="Arial"/>
          <w:sz w:val="20"/>
          <w:szCs w:val="20"/>
        </w:rPr>
      </w:pPr>
      <w:bookmarkStart w:id="0" w:name="_GoBack"/>
      <w:bookmarkEnd w:id="0"/>
      <w:r w:rsidRPr="003C49C0">
        <w:rPr>
          <w:rFonts w:ascii="Arial" w:hAnsi="Arial" w:cs="Arial"/>
          <w:b/>
          <w:sz w:val="20"/>
          <w:szCs w:val="20"/>
        </w:rPr>
        <w:t>Goals:</w:t>
      </w:r>
      <w:r w:rsidR="00061ABD">
        <w:rPr>
          <w:rFonts w:ascii="Arial" w:hAnsi="Arial" w:cs="Arial"/>
          <w:b/>
          <w:sz w:val="20"/>
          <w:szCs w:val="20"/>
        </w:rPr>
        <w:t xml:space="preserve"> </w:t>
      </w:r>
      <w:r w:rsidR="000C5E6F">
        <w:rPr>
          <w:rFonts w:ascii="Arial" w:hAnsi="Arial" w:cs="Arial"/>
          <w:sz w:val="20"/>
          <w:szCs w:val="20"/>
        </w:rPr>
        <w:t>In this lab</w:t>
      </w:r>
      <w:r w:rsidR="00B444B5">
        <w:rPr>
          <w:rFonts w:ascii="Arial" w:hAnsi="Arial" w:cs="Arial"/>
          <w:sz w:val="20"/>
          <w:szCs w:val="20"/>
        </w:rPr>
        <w:t>,</w:t>
      </w:r>
      <w:r w:rsidR="000C5E6F">
        <w:rPr>
          <w:rFonts w:ascii="Arial" w:hAnsi="Arial" w:cs="Arial"/>
          <w:sz w:val="20"/>
          <w:szCs w:val="20"/>
        </w:rPr>
        <w:t xml:space="preserve"> you will record electro-oculogram (EOG) signals related to saccadic eye movements of different amplitudes.</w:t>
      </w:r>
      <w:r w:rsidR="00B444B5">
        <w:rPr>
          <w:rFonts w:ascii="Arial" w:hAnsi="Arial" w:cs="Arial"/>
          <w:sz w:val="20"/>
          <w:szCs w:val="20"/>
        </w:rPr>
        <w:t xml:space="preserve"> With these data, you will examine the relationships between saccade amplitude, duration and speed.  You will gain experience </w:t>
      </w:r>
      <w:r w:rsidR="00422C3C">
        <w:rPr>
          <w:rFonts w:ascii="Arial" w:hAnsi="Arial" w:cs="Arial"/>
          <w:sz w:val="20"/>
          <w:szCs w:val="20"/>
        </w:rPr>
        <w:t>with filtering</w:t>
      </w:r>
      <w:r w:rsidR="00FF07E6">
        <w:rPr>
          <w:rFonts w:ascii="Arial" w:hAnsi="Arial" w:cs="Arial"/>
          <w:sz w:val="20"/>
          <w:szCs w:val="20"/>
        </w:rPr>
        <w:t xml:space="preserve"> and averaging</w:t>
      </w:r>
      <w:r w:rsidR="00422C3C">
        <w:rPr>
          <w:rFonts w:ascii="Arial" w:hAnsi="Arial" w:cs="Arial"/>
          <w:sz w:val="20"/>
          <w:szCs w:val="20"/>
        </w:rPr>
        <w:t xml:space="preserve"> </w:t>
      </w:r>
      <w:r w:rsidR="00FF07E6">
        <w:rPr>
          <w:rFonts w:ascii="Arial" w:hAnsi="Arial" w:cs="Arial"/>
          <w:sz w:val="20"/>
          <w:szCs w:val="20"/>
        </w:rPr>
        <w:t xml:space="preserve">microvolt </w:t>
      </w:r>
      <w:r w:rsidR="00422C3C">
        <w:rPr>
          <w:rFonts w:ascii="Arial" w:hAnsi="Arial" w:cs="Arial"/>
          <w:sz w:val="20"/>
          <w:szCs w:val="20"/>
        </w:rPr>
        <w:t xml:space="preserve">analog signals </w:t>
      </w:r>
      <w:r w:rsidR="00FF07E6">
        <w:rPr>
          <w:rFonts w:ascii="Arial" w:hAnsi="Arial" w:cs="Arial"/>
          <w:sz w:val="20"/>
          <w:szCs w:val="20"/>
        </w:rPr>
        <w:t>to obtain high quality measurements</w:t>
      </w:r>
      <w:r w:rsidR="00D67EE4">
        <w:rPr>
          <w:rFonts w:ascii="Arial" w:hAnsi="Arial" w:cs="Arial"/>
          <w:sz w:val="20"/>
          <w:szCs w:val="20"/>
        </w:rPr>
        <w:t xml:space="preserve">, and intuition for the power and limitations of signal </w:t>
      </w:r>
      <w:r w:rsidR="00DC5E13">
        <w:rPr>
          <w:rFonts w:ascii="Arial" w:hAnsi="Arial" w:cs="Arial"/>
          <w:sz w:val="20"/>
          <w:szCs w:val="20"/>
        </w:rPr>
        <w:t>processing</w:t>
      </w:r>
      <w:r w:rsidR="00D67EE4">
        <w:rPr>
          <w:rFonts w:ascii="Arial" w:hAnsi="Arial" w:cs="Arial"/>
          <w:sz w:val="20"/>
          <w:szCs w:val="20"/>
        </w:rPr>
        <w:t xml:space="preserve">.  </w:t>
      </w:r>
      <w:r w:rsidR="00B444B5">
        <w:rPr>
          <w:rFonts w:ascii="Arial" w:hAnsi="Arial" w:cs="Arial"/>
          <w:sz w:val="20"/>
          <w:szCs w:val="20"/>
        </w:rPr>
        <w:t xml:space="preserve"> </w:t>
      </w:r>
    </w:p>
    <w:p w14:paraId="14318118" w14:textId="692465AE" w:rsidR="00FB0FBA" w:rsidRDefault="00796563" w:rsidP="000F73A1">
      <w:pPr>
        <w:spacing w:after="120"/>
        <w:jc w:val="both"/>
        <w:rPr>
          <w:rFonts w:ascii="Arial" w:hAnsi="Arial" w:cs="Arial"/>
          <w:b/>
          <w:sz w:val="20"/>
          <w:szCs w:val="20"/>
        </w:rPr>
      </w:pPr>
      <w:r>
        <w:rPr>
          <w:rFonts w:ascii="Arial" w:hAnsi="Arial" w:cs="Arial"/>
          <w:b/>
          <w:sz w:val="20"/>
          <w:szCs w:val="20"/>
        </w:rPr>
        <w:t>Reading:</w:t>
      </w:r>
      <w:r w:rsidR="000042A1">
        <w:rPr>
          <w:rFonts w:ascii="Arial" w:hAnsi="Arial" w:cs="Arial"/>
          <w:b/>
          <w:sz w:val="20"/>
          <w:szCs w:val="20"/>
        </w:rPr>
        <w:t xml:space="preserve"> </w:t>
      </w:r>
      <w:r w:rsidR="00960CCB">
        <w:rPr>
          <w:rFonts w:ascii="Arial" w:hAnsi="Arial" w:cs="Arial"/>
          <w:sz w:val="20"/>
          <w:szCs w:val="20"/>
        </w:rPr>
        <w:t xml:space="preserve">Before the lab, you should read overview material by Carpenter (1988) and Collewijn (1999), which you will find on the Canvas site.  If you are interested in reading research results from one of the earliest applications, you might </w:t>
      </w:r>
      <w:r w:rsidR="00CC02F6">
        <w:rPr>
          <w:rFonts w:ascii="Arial" w:hAnsi="Arial" w:cs="Arial"/>
          <w:sz w:val="20"/>
          <w:szCs w:val="20"/>
        </w:rPr>
        <w:t>look at the following article, which is also on the site:</w:t>
      </w:r>
    </w:p>
    <w:p w14:paraId="4A3243CB" w14:textId="2AF96321" w:rsidR="00FB0FBA" w:rsidRPr="0078126A" w:rsidRDefault="00FB0FBA" w:rsidP="000F73A1">
      <w:pPr>
        <w:spacing w:after="120"/>
        <w:jc w:val="both"/>
        <w:rPr>
          <w:rFonts w:ascii="Arial" w:hAnsi="Arial" w:cs="Arial"/>
          <w:sz w:val="20"/>
          <w:szCs w:val="20"/>
        </w:rPr>
      </w:pPr>
      <w:r w:rsidRPr="0078126A">
        <w:rPr>
          <w:rFonts w:ascii="Arial" w:hAnsi="Arial" w:cs="Arial"/>
          <w:sz w:val="20"/>
          <w:szCs w:val="20"/>
        </w:rPr>
        <w:t xml:space="preserve">Fenn, W.O. and Hursh, J.B. (1934) Movements of the eyes when the lids are closed. </w:t>
      </w:r>
      <w:r w:rsidRPr="0078126A">
        <w:rPr>
          <w:rFonts w:ascii="Arial" w:hAnsi="Arial" w:cs="Arial"/>
          <w:i/>
          <w:sz w:val="20"/>
          <w:szCs w:val="20"/>
        </w:rPr>
        <w:t>American Journal of Physiology</w:t>
      </w:r>
      <w:r w:rsidR="0078126A" w:rsidRPr="0078126A">
        <w:rPr>
          <w:rFonts w:ascii="Arial" w:hAnsi="Arial" w:cs="Arial"/>
          <w:sz w:val="20"/>
          <w:szCs w:val="20"/>
        </w:rPr>
        <w:t>, 118:8-14.</w:t>
      </w:r>
    </w:p>
    <w:p w14:paraId="409820DF" w14:textId="131E45BF"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D91071">
        <w:rPr>
          <w:rFonts w:ascii="Arial" w:hAnsi="Arial" w:cs="Arial"/>
          <w:sz w:val="20"/>
          <w:szCs w:val="20"/>
        </w:rPr>
        <w:t xml:space="preserve">Once the EOG electrodes are installed, keep the leads protected and </w:t>
      </w:r>
      <w:r w:rsidR="00242246">
        <w:rPr>
          <w:rFonts w:ascii="Arial" w:hAnsi="Arial" w:cs="Arial"/>
          <w:sz w:val="20"/>
          <w:szCs w:val="20"/>
        </w:rPr>
        <w:t xml:space="preserve">away from water and electrical sources until they are inserted into the isolation unit.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616A2201" w:rsidR="00400788" w:rsidRPr="00385F14" w:rsidRDefault="000F73A1" w:rsidP="000F73A1">
      <w:pPr>
        <w:spacing w:after="120"/>
        <w:jc w:val="both"/>
        <w:rPr>
          <w:rFonts w:ascii="Arial" w:hAnsi="Arial" w:cs="Arial"/>
          <w:sz w:val="20"/>
          <w:szCs w:val="20"/>
        </w:rPr>
      </w:pPr>
      <w:r w:rsidRPr="003C49C0">
        <w:rPr>
          <w:rFonts w:ascii="Arial" w:hAnsi="Arial" w:cs="Arial"/>
          <w:b/>
          <w:sz w:val="20"/>
          <w:szCs w:val="20"/>
        </w:rPr>
        <w:t>Data:</w:t>
      </w:r>
      <w:r w:rsidR="00E92846">
        <w:rPr>
          <w:rFonts w:ascii="Arial" w:hAnsi="Arial" w:cs="Arial"/>
          <w:b/>
          <w:sz w:val="20"/>
          <w:szCs w:val="20"/>
        </w:rPr>
        <w:t xml:space="preserve"> </w:t>
      </w:r>
      <w:r w:rsidR="00E92846">
        <w:rPr>
          <w:rFonts w:ascii="Arial" w:hAnsi="Arial" w:cs="Arial"/>
          <w:sz w:val="20"/>
          <w:szCs w:val="20"/>
        </w:rPr>
        <w:t>You</w:t>
      </w:r>
      <w:r w:rsidR="00385F14">
        <w:rPr>
          <w:rFonts w:ascii="Arial" w:hAnsi="Arial" w:cs="Arial"/>
          <w:sz w:val="20"/>
          <w:szCs w:val="20"/>
        </w:rPr>
        <w:t xml:space="preserve"> </w:t>
      </w:r>
      <w:r w:rsidR="00BB3577">
        <w:rPr>
          <w:rFonts w:ascii="Arial" w:hAnsi="Arial" w:cs="Arial"/>
          <w:sz w:val="20"/>
          <w:szCs w:val="20"/>
        </w:rPr>
        <w:t>will</w:t>
      </w:r>
      <w:r w:rsidR="00385F14">
        <w:rPr>
          <w:rFonts w:ascii="Arial" w:hAnsi="Arial" w:cs="Arial"/>
          <w:sz w:val="20"/>
          <w:szCs w:val="20"/>
        </w:rPr>
        <w:t xml:space="preserve"> collect </w:t>
      </w:r>
      <w:r w:rsidR="00E92846">
        <w:rPr>
          <w:rFonts w:ascii="Arial" w:hAnsi="Arial" w:cs="Arial"/>
          <w:sz w:val="20"/>
          <w:szCs w:val="20"/>
        </w:rPr>
        <w:t>eye position traces for saccades of</w:t>
      </w:r>
      <w:r w:rsidR="00176663">
        <w:rPr>
          <w:rFonts w:ascii="Arial" w:hAnsi="Arial" w:cs="Arial"/>
          <w:sz w:val="20"/>
          <w:szCs w:val="20"/>
        </w:rPr>
        <w:t xml:space="preserve"> four different </w:t>
      </w:r>
      <w:r w:rsidR="00E92846">
        <w:rPr>
          <w:rFonts w:ascii="Arial" w:hAnsi="Arial" w:cs="Arial"/>
          <w:sz w:val="20"/>
          <w:szCs w:val="20"/>
        </w:rPr>
        <w:t>sizes</w:t>
      </w:r>
      <w:r w:rsidR="00385F14">
        <w:rPr>
          <w:rFonts w:ascii="Arial" w:hAnsi="Arial" w:cs="Arial"/>
          <w:sz w:val="20"/>
          <w:szCs w:val="20"/>
        </w:rPr>
        <w:t>.</w:t>
      </w:r>
      <w:r w:rsidR="00E92846">
        <w:rPr>
          <w:rFonts w:ascii="Arial" w:hAnsi="Arial" w:cs="Arial"/>
          <w:sz w:val="20"/>
          <w:szCs w:val="20"/>
        </w:rPr>
        <w:t xml:space="preserve"> </w:t>
      </w:r>
      <w:r w:rsidR="00F21696">
        <w:rPr>
          <w:rFonts w:ascii="Arial" w:hAnsi="Arial" w:cs="Arial"/>
          <w:sz w:val="20"/>
          <w:szCs w:val="20"/>
        </w:rPr>
        <w:t>You should collect data from both students in each pair (complete data collection from the first before beginning the second).</w:t>
      </w:r>
      <w:r w:rsidR="00061ABD">
        <w:rPr>
          <w:rFonts w:ascii="Arial" w:hAnsi="Arial" w:cs="Arial"/>
          <w:sz w:val="20"/>
          <w:szCs w:val="20"/>
        </w:rPr>
        <w:t xml:space="preserve"> </w:t>
      </w:r>
    </w:p>
    <w:p w14:paraId="0B6673AD" w14:textId="77777777" w:rsidR="00242246" w:rsidRDefault="00872945" w:rsidP="00872945">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When you have finished, you should quit Matlab, collect any data files from the lab machine and discard your files on the lab machine.  You do not need to log out, reboot or shutdown the computer.</w:t>
      </w:r>
    </w:p>
    <w:p w14:paraId="1D7DCBB5" w14:textId="7DFC9141" w:rsidR="00635FCE" w:rsidRDefault="00635FCE" w:rsidP="00872945">
      <w:pPr>
        <w:spacing w:after="120"/>
        <w:jc w:val="both"/>
        <w:rPr>
          <w:rFonts w:ascii="Arial" w:hAnsi="Arial" w:cs="Arial"/>
          <w:sz w:val="20"/>
          <w:szCs w:val="20"/>
        </w:rPr>
      </w:pPr>
      <w:r>
        <w:rPr>
          <w:rFonts w:ascii="Arial" w:hAnsi="Arial" w:cs="Arial"/>
          <w:sz w:val="20"/>
          <w:szCs w:val="20"/>
        </w:rPr>
        <w:t>Clean the EOG electrodes as described in the procedures.</w:t>
      </w:r>
    </w:p>
    <w:p w14:paraId="54BA2B10" w14:textId="183270CC" w:rsidR="0067561B" w:rsidRDefault="00400788" w:rsidP="000F73A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course </w:t>
      </w:r>
      <w:hyperlink r:id="rId6" w:history="1">
        <w:r w:rsidRPr="0067561B">
          <w:rPr>
            <w:rStyle w:val="Hyperlink"/>
            <w:rFonts w:ascii="Arial" w:hAnsi="Arial" w:cs="Arial"/>
            <w:sz w:val="20"/>
            <w:szCs w:val="20"/>
          </w:rPr>
          <w:t>Canvas site</w:t>
        </w:r>
      </w:hyperlink>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251019CE" w14:textId="1C702587" w:rsidR="0067561B" w:rsidRDefault="0067561B" w:rsidP="000F73A1">
      <w:pPr>
        <w:spacing w:after="120"/>
        <w:jc w:val="both"/>
        <w:rPr>
          <w:rFonts w:ascii="Arial" w:hAnsi="Arial" w:cs="Arial"/>
          <w:sz w:val="20"/>
          <w:szCs w:val="20"/>
        </w:rPr>
      </w:pPr>
      <w:r w:rsidRPr="00074AC9">
        <w:rPr>
          <w:rFonts w:ascii="Arial" w:hAnsi="Arial" w:cs="Arial"/>
          <w:i/>
          <w:sz w:val="20"/>
          <w:szCs w:val="20"/>
        </w:rPr>
        <w:t>Introduction:</w:t>
      </w:r>
      <w:r>
        <w:rPr>
          <w:rFonts w:ascii="Arial" w:hAnsi="Arial" w:cs="Arial"/>
          <w:sz w:val="20"/>
          <w:szCs w:val="20"/>
        </w:rPr>
        <w:t xml:space="preserve"> </w:t>
      </w:r>
      <w:r w:rsidR="00AF14FD">
        <w:rPr>
          <w:rFonts w:ascii="Arial" w:hAnsi="Arial" w:cs="Arial"/>
          <w:sz w:val="20"/>
          <w:szCs w:val="20"/>
        </w:rPr>
        <w:t xml:space="preserve">What are saccadic eye movements? What is the biological basis of the </w:t>
      </w:r>
      <w:r w:rsidR="002A271E">
        <w:rPr>
          <w:rFonts w:ascii="Arial" w:hAnsi="Arial" w:cs="Arial"/>
          <w:sz w:val="20"/>
          <w:szCs w:val="20"/>
        </w:rPr>
        <w:t>EOG</w:t>
      </w:r>
      <w:r w:rsidR="003C306F">
        <w:rPr>
          <w:rFonts w:ascii="Arial" w:hAnsi="Arial" w:cs="Arial"/>
          <w:sz w:val="20"/>
          <w:szCs w:val="20"/>
        </w:rPr>
        <w:t>?</w:t>
      </w:r>
    </w:p>
    <w:p w14:paraId="2876F1FA" w14:textId="7761FF96" w:rsidR="003C306F" w:rsidRDefault="003C306F" w:rsidP="000F73A1">
      <w:pPr>
        <w:spacing w:after="120"/>
        <w:jc w:val="both"/>
        <w:rPr>
          <w:rFonts w:ascii="Arial" w:hAnsi="Arial" w:cs="Arial"/>
          <w:sz w:val="20"/>
          <w:szCs w:val="20"/>
        </w:rPr>
      </w:pPr>
      <w:r w:rsidRPr="00074AC9">
        <w:rPr>
          <w:rFonts w:ascii="Arial" w:hAnsi="Arial" w:cs="Arial"/>
          <w:i/>
          <w:sz w:val="20"/>
          <w:szCs w:val="20"/>
        </w:rPr>
        <w:t>Methods:</w:t>
      </w:r>
      <w:r>
        <w:rPr>
          <w:rFonts w:ascii="Arial" w:hAnsi="Arial" w:cs="Arial"/>
          <w:sz w:val="20"/>
          <w:szCs w:val="20"/>
        </w:rPr>
        <w:t xml:space="preserve"> </w:t>
      </w:r>
      <w:r w:rsidR="00D9544D">
        <w:rPr>
          <w:rFonts w:ascii="Arial" w:hAnsi="Arial" w:cs="Arial"/>
          <w:sz w:val="20"/>
          <w:szCs w:val="20"/>
        </w:rPr>
        <w:t xml:space="preserve">Describe the procedures that were used. </w:t>
      </w:r>
      <w:r w:rsidR="009032D9">
        <w:rPr>
          <w:rFonts w:ascii="Arial" w:hAnsi="Arial" w:cs="Arial"/>
          <w:sz w:val="20"/>
          <w:szCs w:val="20"/>
        </w:rPr>
        <w:t>If your average velocity traces show movements before the onset of the saccade, explain why.</w:t>
      </w:r>
    </w:p>
    <w:p w14:paraId="4AF53950" w14:textId="7335EB7C"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Include a figure showing your data in your report.</w:t>
      </w:r>
      <w:r w:rsidR="00F818DF">
        <w:rPr>
          <w:rFonts w:ascii="Arial" w:hAnsi="Arial" w:cs="Arial"/>
          <w:sz w:val="20"/>
          <w:szCs w:val="20"/>
        </w:rPr>
        <w:t xml:space="preserve"> </w:t>
      </w:r>
      <w:r w:rsidR="00EC1698">
        <w:rPr>
          <w:rFonts w:ascii="Arial" w:hAnsi="Arial" w:cs="Arial"/>
          <w:sz w:val="20"/>
          <w:szCs w:val="20"/>
        </w:rPr>
        <w:t xml:space="preserve">How are your saccades of different sizes related (same duration? same constant acceleration? same constant acceleration to a limiting speed?). </w:t>
      </w:r>
      <w:r w:rsidR="00D31C9E">
        <w:rPr>
          <w:rFonts w:ascii="Arial" w:hAnsi="Arial" w:cs="Arial"/>
          <w:sz w:val="20"/>
          <w:szCs w:val="20"/>
        </w:rPr>
        <w:t>Are the results consistent between subjects?</w:t>
      </w:r>
      <w:r w:rsidR="00D9544D">
        <w:rPr>
          <w:rFonts w:ascii="Arial" w:hAnsi="Arial" w:cs="Arial"/>
          <w:sz w:val="20"/>
          <w:szCs w:val="20"/>
        </w:rPr>
        <w:t xml:space="preserve"> Does reaction time differ between stimulus step sizes?</w:t>
      </w:r>
      <w:r w:rsidR="00E31B09">
        <w:rPr>
          <w:rFonts w:ascii="Arial" w:hAnsi="Arial" w:cs="Arial"/>
          <w:sz w:val="20"/>
          <w:szCs w:val="20"/>
        </w:rPr>
        <w:t xml:space="preserve"> </w:t>
      </w:r>
    </w:p>
    <w:p w14:paraId="338186FC" w14:textId="47364184" w:rsidR="00021647" w:rsidRDefault="00896D4D" w:rsidP="000F73A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D31C9E">
        <w:rPr>
          <w:rFonts w:ascii="Arial" w:hAnsi="Arial" w:cs="Arial"/>
          <w:sz w:val="20"/>
          <w:szCs w:val="20"/>
        </w:rPr>
        <w:t>Given that load on the eye muscles is constant (one eyeball), what can you infer about the forces generated by the eye muscles during saccades of different sizes.</w:t>
      </w:r>
      <w:r w:rsidR="00E31B09">
        <w:rPr>
          <w:rFonts w:ascii="Arial" w:hAnsi="Arial" w:cs="Arial"/>
          <w:sz w:val="20"/>
          <w:szCs w:val="20"/>
        </w:rPr>
        <w:t xml:space="preserve"> What might affect whether reaction time differs for different stimulus step sizes?</w:t>
      </w:r>
    </w:p>
    <w:p w14:paraId="464C71A1" w14:textId="3602F048" w:rsidR="00C3759F" w:rsidRDefault="00C3759F">
      <w:pPr>
        <w:rPr>
          <w:noProof/>
        </w:rPr>
      </w:pPr>
      <w:r>
        <w:rPr>
          <w:noProof/>
        </w:rPr>
        <w:br w:type="page"/>
      </w:r>
    </w:p>
    <w:p w14:paraId="4A3B3606" w14:textId="1A650DA0" w:rsidR="009A5124" w:rsidRDefault="006515A5" w:rsidP="009A5124">
      <w:pPr>
        <w:spacing w:after="120"/>
        <w:jc w:val="both"/>
        <w:rPr>
          <w:rFonts w:ascii="Arial" w:hAnsi="Arial" w:cs="Arial"/>
          <w:b/>
          <w:sz w:val="20"/>
          <w:szCs w:val="20"/>
        </w:rPr>
      </w:pPr>
      <w:r>
        <w:rPr>
          <w:rFonts w:ascii="Arial" w:hAnsi="Arial" w:cs="Arial"/>
          <w:noProof/>
          <w:sz w:val="20"/>
          <w:szCs w:val="20"/>
        </w:rPr>
        <w:lastRenderedPageBreak/>
        <w:drawing>
          <wp:anchor distT="0" distB="0" distL="114300" distR="114300" simplePos="0" relativeHeight="251659264" behindDoc="0" locked="0" layoutInCell="1" allowOverlap="1" wp14:anchorId="7B246565" wp14:editId="25313990">
            <wp:simplePos x="0" y="0"/>
            <wp:positionH relativeFrom="column">
              <wp:posOffset>4432935</wp:posOffset>
            </wp:positionH>
            <wp:positionV relativeFrom="paragraph">
              <wp:posOffset>172941</wp:posOffset>
            </wp:positionV>
            <wp:extent cx="1519555" cy="2117090"/>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G%20electrodes.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519555" cy="2117090"/>
                    </a:xfrm>
                    <a:prstGeom prst="rect">
                      <a:avLst/>
                    </a:prstGeom>
                    <a:noFill/>
                    <a:ln>
                      <a:noFill/>
                    </a:ln>
                  </pic:spPr>
                </pic:pic>
              </a:graphicData>
            </a:graphic>
            <wp14:sizeRelH relativeFrom="page">
              <wp14:pctWidth>0</wp14:pctWidth>
            </wp14:sizeRelH>
            <wp14:sizeRelV relativeFrom="page">
              <wp14:pctHeight>0</wp14:pctHeight>
            </wp14:sizeRelV>
          </wp:anchor>
        </w:drawing>
      </w:r>
      <w:r w:rsidR="009A5124">
        <w:rPr>
          <w:rFonts w:ascii="Arial" w:hAnsi="Arial" w:cs="Arial"/>
          <w:b/>
          <w:sz w:val="20"/>
          <w:szCs w:val="20"/>
        </w:rPr>
        <w:t>Laboratory Procedures</w:t>
      </w:r>
    </w:p>
    <w:p w14:paraId="18B7C639" w14:textId="35DA7FC9" w:rsidR="003C052D" w:rsidRDefault="003C052D" w:rsidP="009A5124">
      <w:pPr>
        <w:spacing w:after="120"/>
        <w:jc w:val="both"/>
        <w:rPr>
          <w:rFonts w:ascii="Arial" w:hAnsi="Arial" w:cs="Arial"/>
          <w:b/>
          <w:i/>
          <w:sz w:val="20"/>
          <w:szCs w:val="20"/>
        </w:rPr>
      </w:pPr>
      <w:r>
        <w:rPr>
          <w:rFonts w:ascii="Arial" w:hAnsi="Arial" w:cs="Arial"/>
          <w:b/>
          <w:i/>
          <w:sz w:val="20"/>
          <w:szCs w:val="20"/>
        </w:rPr>
        <w:t>Hardware</w:t>
      </w:r>
    </w:p>
    <w:p w14:paraId="465B31BB" w14:textId="464E95E9" w:rsidR="00202EAF" w:rsidRDefault="003C052D" w:rsidP="009A5124">
      <w:pPr>
        <w:spacing w:after="120"/>
        <w:jc w:val="both"/>
        <w:rPr>
          <w:rFonts w:ascii="Arial" w:hAnsi="Arial" w:cs="Arial"/>
          <w:sz w:val="20"/>
          <w:szCs w:val="20"/>
        </w:rPr>
      </w:pPr>
      <w:r w:rsidRPr="003C052D">
        <w:rPr>
          <w:rFonts w:ascii="Arial" w:hAnsi="Arial" w:cs="Arial"/>
          <w:i/>
          <w:sz w:val="20"/>
          <w:szCs w:val="20"/>
        </w:rPr>
        <w:t>EOG Electrodes</w:t>
      </w:r>
      <w:r>
        <w:rPr>
          <w:rFonts w:ascii="Arial" w:hAnsi="Arial" w:cs="Arial"/>
          <w:sz w:val="20"/>
          <w:szCs w:val="20"/>
        </w:rPr>
        <w:t>:</w:t>
      </w:r>
      <w:r w:rsidR="00202EAF">
        <w:rPr>
          <w:rFonts w:ascii="Arial" w:hAnsi="Arial" w:cs="Arial"/>
          <w:sz w:val="20"/>
          <w:szCs w:val="20"/>
        </w:rPr>
        <w:t xml:space="preserve"> You will record t</w:t>
      </w:r>
      <w:r w:rsidR="00635FCE">
        <w:rPr>
          <w:rFonts w:ascii="Arial" w:hAnsi="Arial" w:cs="Arial"/>
          <w:sz w:val="20"/>
          <w:szCs w:val="20"/>
        </w:rPr>
        <w:t xml:space="preserve">he EOG using three electrodes. </w:t>
      </w:r>
      <w:r w:rsidR="00281A7C">
        <w:rPr>
          <w:rFonts w:ascii="Arial" w:hAnsi="Arial" w:cs="Arial"/>
          <w:sz w:val="20"/>
          <w:szCs w:val="20"/>
        </w:rPr>
        <w:t>Two active electrodes</w:t>
      </w:r>
      <w:r w:rsidR="00202EAF">
        <w:rPr>
          <w:rFonts w:ascii="Arial" w:hAnsi="Arial" w:cs="Arial"/>
          <w:sz w:val="20"/>
          <w:szCs w:val="20"/>
        </w:rPr>
        <w:t xml:space="preserve"> are positioned </w:t>
      </w:r>
      <w:r w:rsidR="00281A7C">
        <w:rPr>
          <w:rFonts w:ascii="Arial" w:hAnsi="Arial" w:cs="Arial"/>
          <w:sz w:val="20"/>
          <w:szCs w:val="20"/>
        </w:rPr>
        <w:t>immediately lateral to the eyes.  The remaining reference electrode should be placed on the left check immediately below the eye.</w:t>
      </w:r>
    </w:p>
    <w:p w14:paraId="60544FB6" w14:textId="03FEE513" w:rsidR="00824B5A" w:rsidRDefault="00824B5A" w:rsidP="009A5124">
      <w:pPr>
        <w:spacing w:after="120"/>
        <w:jc w:val="both"/>
        <w:rPr>
          <w:rFonts w:ascii="Arial" w:hAnsi="Arial" w:cs="Arial"/>
          <w:sz w:val="20"/>
          <w:szCs w:val="20"/>
        </w:rPr>
      </w:pPr>
      <w:r>
        <w:rPr>
          <w:rFonts w:ascii="Arial" w:hAnsi="Arial" w:cs="Arial"/>
          <w:sz w:val="20"/>
          <w:szCs w:val="20"/>
        </w:rPr>
        <w:t xml:space="preserve">Use an electrode prep pad to </w:t>
      </w:r>
      <w:r w:rsidR="008061F4">
        <w:rPr>
          <w:rFonts w:ascii="Arial" w:hAnsi="Arial" w:cs="Arial"/>
          <w:sz w:val="20"/>
          <w:szCs w:val="20"/>
        </w:rPr>
        <w:t xml:space="preserve">gently </w:t>
      </w:r>
      <w:r>
        <w:rPr>
          <w:rFonts w:ascii="Arial" w:hAnsi="Arial" w:cs="Arial"/>
          <w:sz w:val="20"/>
          <w:szCs w:val="20"/>
        </w:rPr>
        <w:t xml:space="preserve">clean the skin at three sites.  </w:t>
      </w:r>
      <w:r w:rsidR="008061F4">
        <w:rPr>
          <w:rFonts w:ascii="Arial" w:hAnsi="Arial" w:cs="Arial"/>
          <w:sz w:val="20"/>
          <w:szCs w:val="20"/>
        </w:rPr>
        <w:t>Avoid getting alc</w:t>
      </w:r>
      <w:r w:rsidR="008C1C5E">
        <w:rPr>
          <w:rFonts w:ascii="Arial" w:hAnsi="Arial" w:cs="Arial"/>
          <w:sz w:val="20"/>
          <w:szCs w:val="20"/>
        </w:rPr>
        <w:t>ohol from the pad in your eyes.</w:t>
      </w:r>
      <w:r w:rsidR="008061F4">
        <w:rPr>
          <w:rFonts w:ascii="Arial" w:hAnsi="Arial" w:cs="Arial"/>
          <w:sz w:val="20"/>
          <w:szCs w:val="20"/>
        </w:rPr>
        <w:t xml:space="preserve"> Allow the skin to dry </w:t>
      </w:r>
      <w:r w:rsidR="00C826B7">
        <w:rPr>
          <w:rFonts w:ascii="Arial" w:hAnsi="Arial" w:cs="Arial"/>
          <w:sz w:val="20"/>
          <w:szCs w:val="20"/>
        </w:rPr>
        <w:t xml:space="preserve">completely </w:t>
      </w:r>
      <w:r w:rsidR="008061F4">
        <w:rPr>
          <w:rFonts w:ascii="Arial" w:hAnsi="Arial" w:cs="Arial"/>
          <w:sz w:val="20"/>
          <w:szCs w:val="20"/>
        </w:rPr>
        <w:t>before attaching the electrodes.</w:t>
      </w:r>
    </w:p>
    <w:p w14:paraId="0DDBA277" w14:textId="4FA64375" w:rsidR="00FA27B9" w:rsidRDefault="00FA27B9" w:rsidP="009A5124">
      <w:pPr>
        <w:spacing w:after="120"/>
        <w:jc w:val="both"/>
        <w:rPr>
          <w:rFonts w:ascii="Arial" w:hAnsi="Arial" w:cs="Arial"/>
          <w:sz w:val="20"/>
          <w:szCs w:val="20"/>
        </w:rPr>
      </w:pPr>
      <w:r>
        <w:rPr>
          <w:rFonts w:ascii="Arial" w:hAnsi="Arial" w:cs="Arial"/>
          <w:sz w:val="20"/>
          <w:szCs w:val="20"/>
        </w:rPr>
        <w:t xml:space="preserve">To attach each electrode, remove the protective paper from one side of a sticky pad and attach </w:t>
      </w:r>
      <w:r w:rsidR="00037D75">
        <w:rPr>
          <w:rFonts w:ascii="Arial" w:hAnsi="Arial" w:cs="Arial"/>
          <w:sz w:val="20"/>
          <w:szCs w:val="20"/>
        </w:rPr>
        <w:t xml:space="preserve">the pad to the electrode face. </w:t>
      </w:r>
      <w:r w:rsidR="00ED255F">
        <w:rPr>
          <w:rFonts w:ascii="Arial" w:hAnsi="Arial" w:cs="Arial"/>
          <w:sz w:val="20"/>
          <w:szCs w:val="20"/>
        </w:rPr>
        <w:t xml:space="preserve">Remove the outer protective paper from the sticky pad and place the pad and electrode on the skin with the wire oriented downward.  </w:t>
      </w:r>
      <w:r w:rsidR="005B1D6D">
        <w:rPr>
          <w:rFonts w:ascii="Arial" w:hAnsi="Arial" w:cs="Arial"/>
          <w:sz w:val="20"/>
          <w:szCs w:val="20"/>
        </w:rPr>
        <w:t xml:space="preserve">Once gentle pressure has been applied, the electrode should remain attached.  Drape the wire over your shoulder or put it in a shirt pocket to keep it from getting pulled.  </w:t>
      </w:r>
      <w:r w:rsidR="00037D75">
        <w:rPr>
          <w:rFonts w:ascii="Arial" w:hAnsi="Arial" w:cs="Arial"/>
          <w:sz w:val="20"/>
          <w:szCs w:val="20"/>
        </w:rPr>
        <w:t xml:space="preserve">Apply a small amount of electrolyte gel to the electrode using the syringe and blunt needle. Pass the blunt needle through the hole in the electrode and gentle push the plunger until gel comes out the hole. </w:t>
      </w:r>
      <w:r w:rsidR="005B1D6D">
        <w:rPr>
          <w:rFonts w:ascii="Arial" w:hAnsi="Arial" w:cs="Arial"/>
          <w:sz w:val="20"/>
          <w:szCs w:val="20"/>
        </w:rPr>
        <w:t xml:space="preserve">Attach the remaining two electrodes. </w:t>
      </w:r>
    </w:p>
    <w:p w14:paraId="2593CF2C" w14:textId="4C54C868" w:rsidR="003C052D" w:rsidRDefault="00145161" w:rsidP="009A5124">
      <w:pPr>
        <w:spacing w:after="120"/>
        <w:jc w:val="both"/>
        <w:rPr>
          <w:rFonts w:ascii="Arial" w:hAnsi="Arial" w:cs="Arial"/>
          <w:sz w:val="20"/>
          <w:szCs w:val="20"/>
        </w:rPr>
      </w:pPr>
      <w:r>
        <w:rPr>
          <w:rFonts w:ascii="Arial" w:hAnsi="Arial" w:cs="Arial"/>
          <w:i/>
          <w:sz w:val="20"/>
          <w:szCs w:val="20"/>
        </w:rPr>
        <w:t>Recording Equipment</w:t>
      </w:r>
      <w:r w:rsidR="00A31284">
        <w:rPr>
          <w:rFonts w:ascii="Arial" w:hAnsi="Arial" w:cs="Arial"/>
          <w:i/>
          <w:sz w:val="20"/>
          <w:szCs w:val="20"/>
        </w:rPr>
        <w:t xml:space="preserve">: </w:t>
      </w:r>
      <w:r w:rsidR="00A31284">
        <w:rPr>
          <w:rFonts w:ascii="Arial" w:hAnsi="Arial" w:cs="Arial"/>
          <w:sz w:val="20"/>
          <w:szCs w:val="20"/>
        </w:rPr>
        <w:t>Plug</w:t>
      </w:r>
      <w:r w:rsidR="0035129E">
        <w:rPr>
          <w:rFonts w:ascii="Arial" w:hAnsi="Arial" w:cs="Arial"/>
          <w:sz w:val="20"/>
          <w:szCs w:val="20"/>
        </w:rPr>
        <w:t xml:space="preserve"> the electrodes into the C-ISO-256 </w:t>
      </w:r>
      <w:r w:rsidR="00A31284">
        <w:rPr>
          <w:rFonts w:ascii="Arial" w:hAnsi="Arial" w:cs="Arial"/>
          <w:sz w:val="20"/>
          <w:szCs w:val="20"/>
        </w:rPr>
        <w:t>isolation unit.</w:t>
      </w:r>
      <w:r w:rsidR="002D71C6">
        <w:rPr>
          <w:rFonts w:ascii="Arial" w:hAnsi="Arial" w:cs="Arial"/>
          <w:sz w:val="20"/>
          <w:szCs w:val="20"/>
        </w:rPr>
        <w:t xml:space="preserve"> The jacks are color coded according to the diagram above.  It does not matter if the electrodes you have are different colors, but you should insert them according to the color coding above</w:t>
      </w:r>
      <w:r w:rsidR="00B9056F">
        <w:rPr>
          <w:rFonts w:ascii="Arial" w:hAnsi="Arial" w:cs="Arial"/>
          <w:sz w:val="20"/>
          <w:szCs w:val="20"/>
        </w:rPr>
        <w:t xml:space="preserve"> (red-left, green-right)</w:t>
      </w:r>
      <w:r w:rsidR="002D71C6">
        <w:rPr>
          <w:rFonts w:ascii="Arial" w:hAnsi="Arial" w:cs="Arial"/>
          <w:sz w:val="20"/>
          <w:szCs w:val="20"/>
        </w:rPr>
        <w:t xml:space="preserve">. </w:t>
      </w:r>
      <w:r w:rsidR="00321DE9">
        <w:rPr>
          <w:rFonts w:ascii="Arial" w:hAnsi="Arial" w:cs="Arial"/>
          <w:sz w:val="20"/>
          <w:szCs w:val="20"/>
        </w:rPr>
        <w:t xml:space="preserve">The small switch at the other end of the C-ISO-256 should be set to 2.5 kHz. </w:t>
      </w:r>
      <w:r w:rsidR="00081734">
        <w:rPr>
          <w:rFonts w:ascii="Arial" w:hAnsi="Arial" w:cs="Arial"/>
          <w:sz w:val="20"/>
          <w:szCs w:val="20"/>
        </w:rPr>
        <w:t xml:space="preserve">The cable from the C-ISO-256 should be connected to left input of the iWorx ETH-256 amplifier.  </w:t>
      </w:r>
      <w:r w:rsidR="00D748C3">
        <w:rPr>
          <w:rFonts w:ascii="Arial" w:hAnsi="Arial" w:cs="Arial"/>
          <w:sz w:val="20"/>
          <w:szCs w:val="20"/>
        </w:rPr>
        <w:t xml:space="preserve">Use a BNC T-adaptor to connect </w:t>
      </w:r>
      <w:r w:rsidR="00081734">
        <w:rPr>
          <w:rFonts w:ascii="Arial" w:hAnsi="Arial" w:cs="Arial"/>
          <w:sz w:val="20"/>
          <w:szCs w:val="20"/>
        </w:rPr>
        <w:t xml:space="preserve">BNC cables </w:t>
      </w:r>
      <w:r w:rsidR="00D748C3">
        <w:rPr>
          <w:rFonts w:ascii="Arial" w:hAnsi="Arial" w:cs="Arial"/>
          <w:sz w:val="20"/>
          <w:szCs w:val="20"/>
        </w:rPr>
        <w:t>from</w:t>
      </w:r>
      <w:r w:rsidR="00081734">
        <w:rPr>
          <w:rFonts w:ascii="Arial" w:hAnsi="Arial" w:cs="Arial"/>
          <w:sz w:val="20"/>
          <w:szCs w:val="20"/>
        </w:rPr>
        <w:t xml:space="preserve"> Output 1 </w:t>
      </w:r>
      <w:r w:rsidR="00D748C3">
        <w:rPr>
          <w:rFonts w:ascii="Arial" w:hAnsi="Arial" w:cs="Arial"/>
          <w:sz w:val="20"/>
          <w:szCs w:val="20"/>
        </w:rPr>
        <w:t>of</w:t>
      </w:r>
      <w:r w:rsidR="00081734">
        <w:rPr>
          <w:rFonts w:ascii="Arial" w:hAnsi="Arial" w:cs="Arial"/>
          <w:sz w:val="20"/>
          <w:szCs w:val="20"/>
        </w:rPr>
        <w:t xml:space="preserve"> the ETH-256 to </w:t>
      </w:r>
      <w:r w:rsidR="00D748C3">
        <w:rPr>
          <w:rFonts w:ascii="Arial" w:hAnsi="Arial" w:cs="Arial"/>
          <w:sz w:val="20"/>
          <w:szCs w:val="20"/>
        </w:rPr>
        <w:t>(</w:t>
      </w:r>
      <w:r w:rsidR="00081734">
        <w:rPr>
          <w:rFonts w:ascii="Arial" w:hAnsi="Arial" w:cs="Arial"/>
          <w:sz w:val="20"/>
          <w:szCs w:val="20"/>
        </w:rPr>
        <w:t xml:space="preserve">1) </w:t>
      </w:r>
      <w:r w:rsidR="00A31284">
        <w:rPr>
          <w:rFonts w:ascii="Arial" w:hAnsi="Arial" w:cs="Arial"/>
          <w:sz w:val="20"/>
          <w:szCs w:val="20"/>
        </w:rPr>
        <w:t>channel 1 of an</w:t>
      </w:r>
      <w:r w:rsidR="00081734">
        <w:rPr>
          <w:rFonts w:ascii="Arial" w:hAnsi="Arial" w:cs="Arial"/>
          <w:sz w:val="20"/>
          <w:szCs w:val="20"/>
        </w:rPr>
        <w:t xml:space="preserve"> oscilloscope</w:t>
      </w:r>
      <w:r>
        <w:rPr>
          <w:rFonts w:ascii="Arial" w:hAnsi="Arial" w:cs="Arial"/>
          <w:sz w:val="20"/>
          <w:szCs w:val="20"/>
        </w:rPr>
        <w:t xml:space="preserve"> and </w:t>
      </w:r>
      <w:r w:rsidR="00D748C3">
        <w:rPr>
          <w:rFonts w:ascii="Arial" w:hAnsi="Arial" w:cs="Arial"/>
          <w:sz w:val="20"/>
          <w:szCs w:val="20"/>
        </w:rPr>
        <w:t>(</w:t>
      </w:r>
      <w:r>
        <w:rPr>
          <w:rFonts w:ascii="Arial" w:hAnsi="Arial" w:cs="Arial"/>
          <w:sz w:val="20"/>
          <w:szCs w:val="20"/>
        </w:rPr>
        <w:t>2) a LabJack U6 computer data acquisition unit</w:t>
      </w:r>
      <w:r w:rsidR="00D14007">
        <w:rPr>
          <w:rFonts w:ascii="Arial" w:hAnsi="Arial" w:cs="Arial"/>
          <w:sz w:val="20"/>
          <w:szCs w:val="20"/>
        </w:rPr>
        <w:t xml:space="preserve"> (AIN0 and GND)</w:t>
      </w:r>
      <w:r>
        <w:rPr>
          <w:rFonts w:ascii="Arial" w:hAnsi="Arial" w:cs="Arial"/>
          <w:sz w:val="20"/>
          <w:szCs w:val="20"/>
        </w:rPr>
        <w:t xml:space="preserve">.  The LabJack U6 should be connected to the </w:t>
      </w:r>
      <w:r w:rsidR="00A31284">
        <w:rPr>
          <w:rFonts w:ascii="Arial" w:hAnsi="Arial" w:cs="Arial"/>
          <w:sz w:val="20"/>
          <w:szCs w:val="20"/>
        </w:rPr>
        <w:t>iMac computer with a USB cable.</w:t>
      </w:r>
    </w:p>
    <w:p w14:paraId="2D75E981" w14:textId="6A826810" w:rsidR="00530B83" w:rsidRDefault="00530B83" w:rsidP="009A5124">
      <w:pPr>
        <w:spacing w:after="120"/>
        <w:jc w:val="both"/>
        <w:rPr>
          <w:rFonts w:ascii="Arial" w:hAnsi="Arial" w:cs="Arial"/>
          <w:sz w:val="20"/>
          <w:szCs w:val="20"/>
        </w:rPr>
      </w:pPr>
      <w:r>
        <w:rPr>
          <w:rFonts w:ascii="Arial" w:hAnsi="Arial" w:cs="Arial"/>
          <w:sz w:val="20"/>
          <w:szCs w:val="20"/>
        </w:rPr>
        <w:t>The initial settings for Channel 1 on the IWorx amplifier should be</w:t>
      </w:r>
      <w:r w:rsidR="00936C5D">
        <w:rPr>
          <w:rFonts w:ascii="Arial" w:hAnsi="Arial" w:cs="Arial"/>
          <w:sz w:val="20"/>
          <w:szCs w:val="20"/>
        </w:rPr>
        <w:t>:</w:t>
      </w:r>
      <w:r>
        <w:rPr>
          <w:rFonts w:ascii="Arial" w:hAnsi="Arial" w:cs="Arial"/>
          <w:sz w:val="20"/>
          <w:szCs w:val="20"/>
        </w:rPr>
        <w:t xml:space="preserve"> </w:t>
      </w:r>
      <w:r w:rsidR="00936C5D">
        <w:rPr>
          <w:rFonts w:ascii="Arial" w:hAnsi="Arial" w:cs="Arial"/>
          <w:sz w:val="20"/>
          <w:szCs w:val="20"/>
        </w:rPr>
        <w:t>“DC” HPF (high-pass filter); “</w:t>
      </w:r>
      <w:r w:rsidR="00D748C3">
        <w:rPr>
          <w:rFonts w:ascii="Arial" w:hAnsi="Arial" w:cs="Arial"/>
          <w:sz w:val="20"/>
          <w:szCs w:val="20"/>
        </w:rPr>
        <w:t>50 Hz</w:t>
      </w:r>
      <w:r w:rsidR="00936C5D">
        <w:rPr>
          <w:rFonts w:ascii="Arial" w:hAnsi="Arial" w:cs="Arial"/>
          <w:sz w:val="20"/>
          <w:szCs w:val="20"/>
        </w:rPr>
        <w:t xml:space="preserve">” LPF (low-pass filter); and “x100” gain.  The settings are indicated by small red LEDs, and are changed by pressing the appropriate black button.  </w:t>
      </w:r>
      <w:r w:rsidR="00422C3C">
        <w:rPr>
          <w:rFonts w:ascii="Arial" w:hAnsi="Arial" w:cs="Arial"/>
          <w:sz w:val="20"/>
          <w:szCs w:val="20"/>
        </w:rPr>
        <w:t xml:space="preserve">You may change these setting to improve the quality of your data. </w:t>
      </w:r>
      <w:r w:rsidR="00936C5D">
        <w:rPr>
          <w:rFonts w:ascii="Arial" w:hAnsi="Arial" w:cs="Arial"/>
          <w:sz w:val="20"/>
          <w:szCs w:val="20"/>
        </w:rPr>
        <w:t>The settings for Channel 2 are irrelevant.</w:t>
      </w:r>
    </w:p>
    <w:p w14:paraId="0F9D6F8D" w14:textId="02329DEA" w:rsidR="00A31284" w:rsidRPr="003C052D" w:rsidRDefault="00A31284" w:rsidP="009A5124">
      <w:pPr>
        <w:spacing w:after="120"/>
        <w:jc w:val="both"/>
        <w:rPr>
          <w:rFonts w:ascii="Arial" w:hAnsi="Arial" w:cs="Arial"/>
          <w:b/>
          <w:sz w:val="20"/>
          <w:szCs w:val="20"/>
        </w:rPr>
      </w:pPr>
      <w:r>
        <w:rPr>
          <w:rFonts w:ascii="Arial" w:hAnsi="Arial" w:cs="Arial"/>
          <w:sz w:val="20"/>
          <w:szCs w:val="20"/>
        </w:rPr>
        <w:t xml:space="preserve">Your oscilloscope </w:t>
      </w:r>
      <w:r w:rsidR="00D14007">
        <w:rPr>
          <w:rFonts w:ascii="Arial" w:hAnsi="Arial" w:cs="Arial"/>
          <w:sz w:val="20"/>
          <w:szCs w:val="20"/>
        </w:rPr>
        <w:t>should be set to a vertical gain of ~1 V/division and a horizontal gain of ~50 ms/division.</w:t>
      </w:r>
      <w:r w:rsidR="005257B2">
        <w:rPr>
          <w:rFonts w:ascii="Arial" w:hAnsi="Arial" w:cs="Arial"/>
          <w:sz w:val="20"/>
          <w:szCs w:val="20"/>
        </w:rPr>
        <w:t xml:space="preserve"> </w:t>
      </w:r>
      <w:r w:rsidR="00C970C0">
        <w:rPr>
          <w:rFonts w:ascii="Arial" w:hAnsi="Arial" w:cs="Arial"/>
          <w:sz w:val="20"/>
          <w:szCs w:val="20"/>
        </w:rPr>
        <w:t>Set the oscilloscope to trigger off “line</w:t>
      </w:r>
      <w:r w:rsidR="006515A5">
        <w:rPr>
          <w:rFonts w:ascii="Arial" w:hAnsi="Arial" w:cs="Arial"/>
          <w:sz w:val="20"/>
          <w:szCs w:val="20"/>
        </w:rPr>
        <w:t>”.</w:t>
      </w:r>
    </w:p>
    <w:p w14:paraId="43A0DC0E" w14:textId="0D26D3B0" w:rsidR="003C052D" w:rsidRPr="003C052D" w:rsidRDefault="003C052D" w:rsidP="009A5124">
      <w:pPr>
        <w:spacing w:after="120"/>
        <w:jc w:val="both"/>
        <w:rPr>
          <w:rFonts w:ascii="Arial" w:hAnsi="Arial" w:cs="Arial"/>
          <w:b/>
          <w:i/>
          <w:sz w:val="20"/>
          <w:szCs w:val="20"/>
        </w:rPr>
      </w:pPr>
      <w:r>
        <w:rPr>
          <w:rFonts w:ascii="Arial" w:hAnsi="Arial" w:cs="Arial"/>
          <w:b/>
          <w:i/>
          <w:sz w:val="20"/>
          <w:szCs w:val="20"/>
        </w:rPr>
        <w:t>Software:</w:t>
      </w:r>
    </w:p>
    <w:p w14:paraId="794F50D7" w14:textId="25A354DC" w:rsidR="00F401B6" w:rsidRDefault="009A5124" w:rsidP="009A5124">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682FBB7B" w:rsidR="00F401B6" w:rsidRDefault="00F77AF1"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“labuser”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Do </w:t>
      </w:r>
      <w:r w:rsidR="00C965D8">
        <w:rPr>
          <w:rFonts w:ascii="Arial" w:hAnsi="Arial" w:cs="Arial"/>
          <w:sz w:val="20"/>
          <w:szCs w:val="20"/>
        </w:rPr>
        <w:t>not enter anything in the password field.</w:t>
      </w:r>
    </w:p>
    <w:p w14:paraId="72DD32F3" w14:textId="53FE213F" w:rsidR="00F401B6" w:rsidRDefault="00C965D8" w:rsidP="009A5124">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w:t>
      </w:r>
      <w:r w:rsidR="005257B2">
        <w:rPr>
          <w:rFonts w:ascii="Arial" w:hAnsi="Arial" w:cs="Arial"/>
          <w:sz w:val="20"/>
          <w:szCs w:val="20"/>
        </w:rPr>
        <w:t>7a</w:t>
      </w:r>
      <w:r w:rsidR="0038615D">
        <w:rPr>
          <w:rFonts w:ascii="Arial" w:hAnsi="Arial" w:cs="Arial"/>
          <w:sz w:val="20"/>
          <w:szCs w:val="20"/>
        </w:rPr>
        <w:t>”</w:t>
      </w:r>
      <w:r w:rsidR="004520BF">
        <w:rPr>
          <w:rFonts w:ascii="Arial" w:hAnsi="Arial" w:cs="Arial"/>
          <w:sz w:val="20"/>
          <w:szCs w:val="20"/>
        </w:rPr>
        <w:t>.</w:t>
      </w:r>
      <w:r w:rsidR="0038615D">
        <w:rPr>
          <w:rFonts w:ascii="Arial" w:hAnsi="Arial" w:cs="Arial"/>
          <w:sz w:val="20"/>
          <w:szCs w:val="20"/>
        </w:rPr>
        <w:t>)</w:t>
      </w:r>
    </w:p>
    <w:p w14:paraId="155694B8" w14:textId="64CE5A04" w:rsidR="00372312" w:rsidRDefault="00372312" w:rsidP="009A5124">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Pr>
          <w:rFonts w:ascii="Arial" w:hAnsi="Arial" w:cs="Arial"/>
          <w:sz w:val="20"/>
          <w:szCs w:val="20"/>
        </w:rPr>
        <w:t>Launch the Contrast Threshold application by entering “</w:t>
      </w:r>
      <w:r w:rsidR="00EB56B1">
        <w:rPr>
          <w:rFonts w:ascii="Arial" w:hAnsi="Arial" w:cs="Arial"/>
          <w:sz w:val="20"/>
          <w:szCs w:val="20"/>
        </w:rPr>
        <w:t>EOG</w:t>
      </w:r>
      <w:r>
        <w:rPr>
          <w:rFonts w:ascii="Arial" w:hAnsi="Arial" w:cs="Arial"/>
          <w:sz w:val="20"/>
          <w:szCs w:val="20"/>
        </w:rPr>
        <w:t xml:space="preserve">” in the Matlab “Command Window” at </w:t>
      </w:r>
      <w:r w:rsidR="00A37321">
        <w:rPr>
          <w:rFonts w:ascii="Arial" w:hAnsi="Arial" w:cs="Arial"/>
          <w:sz w:val="20"/>
          <w:szCs w:val="20"/>
        </w:rPr>
        <w:t>the bottom of the Matlab window.</w:t>
      </w:r>
    </w:p>
    <w:p w14:paraId="244E6FB4" w14:textId="5DBBDB19" w:rsidR="00A37321" w:rsidRDefault="00A37321" w:rsidP="009A5124">
      <w:pPr>
        <w:spacing w:after="120"/>
        <w:jc w:val="both"/>
        <w:rPr>
          <w:rFonts w:ascii="Arial" w:hAnsi="Arial" w:cs="Arial"/>
          <w:sz w:val="20"/>
          <w:szCs w:val="20"/>
        </w:rPr>
      </w:pPr>
      <w:r>
        <w:rPr>
          <w:rFonts w:ascii="Arial" w:hAnsi="Arial" w:cs="Arial"/>
          <w:sz w:val="20"/>
          <w:szCs w:val="20"/>
        </w:rPr>
        <w:t xml:space="preserve">4) The </w:t>
      </w:r>
      <w:r w:rsidR="00EB56B1">
        <w:rPr>
          <w:rFonts w:ascii="Arial" w:hAnsi="Arial" w:cs="Arial"/>
          <w:sz w:val="20"/>
          <w:szCs w:val="20"/>
        </w:rPr>
        <w:t>EOG</w:t>
      </w:r>
      <w:r>
        <w:rPr>
          <w:rFonts w:ascii="Arial" w:hAnsi="Arial" w:cs="Arial"/>
          <w:sz w:val="20"/>
          <w:szCs w:val="20"/>
        </w:rPr>
        <w:t xml:space="preserve"> application will </w:t>
      </w:r>
      <w:r w:rsidR="004520BF">
        <w:rPr>
          <w:rFonts w:ascii="Arial" w:hAnsi="Arial" w:cs="Arial"/>
          <w:sz w:val="20"/>
          <w:szCs w:val="20"/>
        </w:rPr>
        <w:t>take several seconds</w:t>
      </w:r>
      <w:r>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 xml:space="preserve">Once the </w:t>
      </w:r>
      <w:r w:rsidR="00EB56B1">
        <w:rPr>
          <w:rFonts w:ascii="Arial" w:hAnsi="Arial" w:cs="Arial"/>
          <w:sz w:val="20"/>
          <w:szCs w:val="20"/>
        </w:rPr>
        <w:t>EOG</w:t>
      </w:r>
      <w:r w:rsidR="00CD057C">
        <w:rPr>
          <w:rFonts w:ascii="Arial" w:hAnsi="Arial" w:cs="Arial"/>
          <w:sz w:val="20"/>
          <w:szCs w:val="20"/>
        </w:rPr>
        <w:t xml:space="preserve"> application has</w:t>
      </w:r>
      <w:r w:rsidR="004520BF">
        <w:rPr>
          <w:rFonts w:ascii="Arial" w:hAnsi="Arial" w:cs="Arial"/>
          <w:sz w:val="20"/>
          <w:szCs w:val="20"/>
        </w:rPr>
        <w:t xml:space="preserve"> finished</w:t>
      </w:r>
      <w:r w:rsidR="00CD057C">
        <w:rPr>
          <w:rFonts w:ascii="Arial" w:hAnsi="Arial" w:cs="Arial"/>
          <w:sz w:val="20"/>
          <w:szCs w:val="20"/>
        </w:rPr>
        <w:t xml:space="preserve"> launched, you will see two new windows, which are described below. </w:t>
      </w:r>
    </w:p>
    <w:p w14:paraId="033ADF5F" w14:textId="143B1586" w:rsidR="009A5124" w:rsidRDefault="000748C5" w:rsidP="00DC5E13">
      <w:pPr>
        <w:spacing w:after="120"/>
        <w:jc w:val="both"/>
        <w:rPr>
          <w:rFonts w:ascii="Arial" w:hAnsi="Arial" w:cs="Arial"/>
          <w:b/>
          <w:sz w:val="20"/>
          <w:szCs w:val="20"/>
        </w:rPr>
      </w:pPr>
      <w:r>
        <w:rPr>
          <w:rFonts w:ascii="Arial" w:hAnsi="Arial" w:cs="Arial"/>
          <w:sz w:val="20"/>
          <w:szCs w:val="20"/>
        </w:rPr>
        <w:t xml:space="preserve">5) When you </w:t>
      </w:r>
      <w:r w:rsidR="005023A7">
        <w:rPr>
          <w:rFonts w:ascii="Arial" w:hAnsi="Arial" w:cs="Arial"/>
          <w:sz w:val="20"/>
          <w:szCs w:val="20"/>
        </w:rPr>
        <w:t>have finished collecting and saving your data</w:t>
      </w:r>
      <w:r>
        <w:rPr>
          <w:rFonts w:ascii="Arial" w:hAnsi="Arial" w:cs="Arial"/>
          <w:sz w:val="20"/>
          <w:szCs w:val="20"/>
        </w:rPr>
        <w:t xml:space="preserve">, you can terminate the </w:t>
      </w:r>
      <w:r w:rsidR="00EB56B1">
        <w:rPr>
          <w:rFonts w:ascii="Arial" w:hAnsi="Arial" w:cs="Arial"/>
          <w:sz w:val="20"/>
          <w:szCs w:val="20"/>
        </w:rPr>
        <w:t>EOG</w:t>
      </w:r>
      <w:r>
        <w:rPr>
          <w:rFonts w:ascii="Arial" w:hAnsi="Arial" w:cs="Arial"/>
          <w:sz w:val="20"/>
          <w:szCs w:val="20"/>
        </w:rPr>
        <w:t xml:space="preserve"> application by either 1) </w:t>
      </w:r>
      <w:r w:rsidR="00A07A50">
        <w:rPr>
          <w:rFonts w:ascii="Arial" w:hAnsi="Arial" w:cs="Arial"/>
          <w:sz w:val="20"/>
          <w:szCs w:val="20"/>
        </w:rPr>
        <w:t>c</w:t>
      </w:r>
      <w:r w:rsidR="005F0B29">
        <w:rPr>
          <w:rFonts w:ascii="Arial" w:hAnsi="Arial" w:cs="Arial"/>
          <w:sz w:val="20"/>
          <w:szCs w:val="20"/>
        </w:rPr>
        <w:t xml:space="preserve">losing the </w:t>
      </w:r>
      <w:r w:rsidR="00EB56B1">
        <w:rPr>
          <w:rFonts w:ascii="Arial" w:hAnsi="Arial" w:cs="Arial"/>
          <w:sz w:val="20"/>
          <w:szCs w:val="20"/>
        </w:rPr>
        <w:t>EOG</w:t>
      </w:r>
      <w:r w:rsidR="005F0B29">
        <w:rPr>
          <w:rFonts w:ascii="Arial" w:hAnsi="Arial" w:cs="Arial"/>
          <w:sz w:val="20"/>
          <w:szCs w:val="20"/>
        </w:rPr>
        <w:t xml:space="preserve"> control panel window using </w:t>
      </w:r>
      <w:r w:rsidR="005023A7">
        <w:rPr>
          <w:rFonts w:ascii="Arial" w:hAnsi="Arial" w:cs="Arial"/>
          <w:sz w:val="20"/>
          <w:szCs w:val="20"/>
        </w:rPr>
        <w:t>its</w:t>
      </w:r>
      <w:r w:rsidR="005F0B29">
        <w:rPr>
          <w:rFonts w:ascii="Arial" w:hAnsi="Arial" w:cs="Arial"/>
          <w:sz w:val="20"/>
          <w:szCs w:val="20"/>
        </w:rPr>
        <w:t xml:space="preserve"> close button (red button in the upper left corner), 2) </w:t>
      </w:r>
      <w:r w:rsidR="00A07A50">
        <w:rPr>
          <w:rFonts w:ascii="Arial" w:hAnsi="Arial" w:cs="Arial"/>
          <w:sz w:val="20"/>
          <w:szCs w:val="20"/>
        </w:rPr>
        <w:t>c</w:t>
      </w:r>
      <w:r w:rsidR="005F0B29">
        <w:rPr>
          <w:rFonts w:ascii="Arial" w:hAnsi="Arial" w:cs="Arial"/>
          <w:sz w:val="20"/>
          <w:szCs w:val="20"/>
        </w:rPr>
        <w:t xml:space="preserve">losing the Matlab window using </w:t>
      </w:r>
      <w:r w:rsidR="005023A7">
        <w:rPr>
          <w:rFonts w:ascii="Arial" w:hAnsi="Arial" w:cs="Arial"/>
          <w:sz w:val="20"/>
          <w:szCs w:val="20"/>
        </w:rPr>
        <w:t>its</w:t>
      </w:r>
      <w:r w:rsidR="005F0B29">
        <w:rPr>
          <w:rFonts w:ascii="Arial" w:hAnsi="Arial" w:cs="Arial"/>
          <w:sz w:val="20"/>
          <w:szCs w:val="20"/>
        </w:rPr>
        <w:t xml:space="preserve"> </w:t>
      </w:r>
      <w:r w:rsidR="00043743">
        <w:rPr>
          <w:rFonts w:ascii="Arial" w:hAnsi="Arial" w:cs="Arial"/>
          <w:sz w:val="20"/>
          <w:szCs w:val="20"/>
        </w:rPr>
        <w:t>close button, or 3) making Matlab quit using Quit in the File Menu (or</w:t>
      </w:r>
      <w:r w:rsidR="00A07A50">
        <w:rPr>
          <w:rFonts w:ascii="Arial" w:hAnsi="Arial" w:cs="Arial"/>
          <w:sz w:val="20"/>
          <w:szCs w:val="20"/>
        </w:rPr>
        <w:t xml:space="preserve"> the keyboard equivalent,</w:t>
      </w:r>
      <w:r w:rsidR="00043743">
        <w:rPr>
          <w:rFonts w:ascii="Arial" w:hAnsi="Arial" w:cs="Arial"/>
          <w:sz w:val="20"/>
          <w:szCs w:val="20"/>
        </w:rPr>
        <w:t xml:space="preserve"> command-Q).</w:t>
      </w:r>
      <w:r w:rsidR="00F818DF">
        <w:rPr>
          <w:rFonts w:ascii="Arial" w:hAnsi="Arial" w:cs="Arial"/>
          <w:sz w:val="20"/>
          <w:szCs w:val="20"/>
        </w:rPr>
        <w:t xml:space="preserve"> </w:t>
      </w:r>
      <w:r w:rsidR="00A07A50">
        <w:rPr>
          <w:rFonts w:ascii="Arial" w:hAnsi="Arial" w:cs="Arial"/>
          <w:sz w:val="20"/>
          <w:szCs w:val="20"/>
        </w:rPr>
        <w:t>In any case</w:t>
      </w:r>
      <w:r w:rsidR="001F1DD7">
        <w:rPr>
          <w:rFonts w:ascii="Arial" w:hAnsi="Arial" w:cs="Arial"/>
          <w:sz w:val="20"/>
          <w:szCs w:val="20"/>
        </w:rPr>
        <w:t>,</w:t>
      </w:r>
      <w:r w:rsidR="00043743">
        <w:rPr>
          <w:rFonts w:ascii="Arial" w:hAnsi="Arial" w:cs="Arial"/>
          <w:sz w:val="20"/>
          <w:szCs w:val="20"/>
        </w:rPr>
        <w:t xml:space="preserve"> you will be asked whether you are sure you want to quit.</w:t>
      </w:r>
      <w:r w:rsidR="00F818DF">
        <w:rPr>
          <w:rFonts w:ascii="Arial" w:hAnsi="Arial" w:cs="Arial"/>
          <w:sz w:val="20"/>
          <w:szCs w:val="20"/>
        </w:rPr>
        <w:t xml:space="preserve"> </w:t>
      </w:r>
      <w:r w:rsidR="00043743">
        <w:rPr>
          <w:rFonts w:ascii="Arial" w:hAnsi="Arial" w:cs="Arial"/>
          <w:sz w:val="20"/>
          <w:szCs w:val="20"/>
        </w:rPr>
        <w:t xml:space="preserve">All unsaved data will be lost when you quit. </w:t>
      </w:r>
      <w:r w:rsidR="009A5124">
        <w:rPr>
          <w:rFonts w:ascii="Arial" w:hAnsi="Arial" w:cs="Arial"/>
          <w:b/>
          <w:sz w:val="20"/>
          <w:szCs w:val="20"/>
        </w:rPr>
        <w:br w:type="page"/>
      </w:r>
    </w:p>
    <w:p w14:paraId="5B914178" w14:textId="6D2ED5C5" w:rsidR="006D5EBD" w:rsidRDefault="008957DF" w:rsidP="008957DF">
      <w:r>
        <w:rPr>
          <w:noProof/>
        </w:rPr>
        <w:drawing>
          <wp:inline distT="0" distB="0" distL="0" distR="0" wp14:anchorId="3AE912F6" wp14:editId="656580FC">
            <wp:extent cx="5935980" cy="241300"/>
            <wp:effectExtent l="0" t="0" r="7620" b="12700"/>
            <wp:docPr id="1" name="Picture 1" descr="../../Screen%20Shot%202017-12-11%20at%2018.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41300"/>
                    </a:xfrm>
                    <a:prstGeom prst="rect">
                      <a:avLst/>
                    </a:prstGeom>
                    <a:noFill/>
                    <a:ln>
                      <a:noFill/>
                    </a:ln>
                  </pic:spPr>
                </pic:pic>
              </a:graphicData>
            </a:graphic>
          </wp:inline>
        </w:drawing>
      </w:r>
    </w:p>
    <w:p w14:paraId="38CBC6C6" w14:textId="77777777" w:rsidR="008957DF" w:rsidRDefault="008957DF" w:rsidP="008957DF"/>
    <w:p w14:paraId="024188EC" w14:textId="23FF8837" w:rsidR="0023698C" w:rsidRPr="0023698C" w:rsidRDefault="00DC5E13" w:rsidP="006D5EBD">
      <w:pPr>
        <w:spacing w:after="120"/>
        <w:jc w:val="both"/>
        <w:rPr>
          <w:rFonts w:ascii="Arial" w:hAnsi="Arial" w:cs="Arial"/>
          <w:sz w:val="20"/>
          <w:szCs w:val="20"/>
        </w:rPr>
      </w:pPr>
      <w:r>
        <w:rPr>
          <w:rFonts w:ascii="Arial" w:hAnsi="Arial" w:cs="Arial"/>
          <w:b/>
          <w:sz w:val="20"/>
          <w:szCs w:val="20"/>
        </w:rPr>
        <w:t xml:space="preserve">Signal Assessment: </w:t>
      </w:r>
      <w:r>
        <w:rPr>
          <w:rFonts w:ascii="Arial" w:hAnsi="Arial" w:cs="Arial"/>
          <w:sz w:val="20"/>
          <w:szCs w:val="20"/>
        </w:rPr>
        <w:t xml:space="preserve">Before running the computer program, you should use the oscilloscope signal to assess the quality of your recordings.  </w:t>
      </w:r>
      <w:r w:rsidR="00774829">
        <w:rPr>
          <w:rFonts w:ascii="Arial" w:hAnsi="Arial" w:cs="Arial"/>
          <w:sz w:val="20"/>
          <w:szCs w:val="20"/>
        </w:rPr>
        <w:t>In particular, you should see little 60</w:t>
      </w:r>
      <w:r w:rsidR="006515A5">
        <w:rPr>
          <w:rFonts w:ascii="Arial" w:hAnsi="Arial" w:cs="Arial"/>
          <w:sz w:val="20"/>
          <w:szCs w:val="20"/>
        </w:rPr>
        <w:t xml:space="preserve"> </w:t>
      </w:r>
      <w:r w:rsidR="00774829">
        <w:rPr>
          <w:rFonts w:ascii="Arial" w:hAnsi="Arial" w:cs="Arial"/>
          <w:sz w:val="20"/>
          <w:szCs w:val="20"/>
        </w:rPr>
        <w:t>Hz noise</w:t>
      </w:r>
      <w:r w:rsidR="006515A5">
        <w:rPr>
          <w:rFonts w:ascii="Arial" w:hAnsi="Arial" w:cs="Arial"/>
          <w:sz w:val="20"/>
          <w:szCs w:val="20"/>
        </w:rPr>
        <w:t xml:space="preserve"> (16.7 ms cycle)</w:t>
      </w:r>
      <w:r w:rsidR="00774829">
        <w:rPr>
          <w:rFonts w:ascii="Arial" w:hAnsi="Arial" w:cs="Arial"/>
          <w:sz w:val="20"/>
          <w:szCs w:val="20"/>
        </w:rPr>
        <w:t xml:space="preserve"> and clear upward and downward deflections of the voltage trace when gaze is shifted leftward and rightward.  You should also explore the consequences of </w:t>
      </w:r>
      <w:r w:rsidR="0023698C">
        <w:rPr>
          <w:rFonts w:ascii="Arial" w:hAnsi="Arial" w:cs="Arial"/>
          <w:sz w:val="20"/>
          <w:szCs w:val="20"/>
        </w:rPr>
        <w:t xml:space="preserve">clenching your teeth while recording EOGs.  Ask an instructor to evaluate your signal before collecting data.  </w:t>
      </w:r>
    </w:p>
    <w:p w14:paraId="6E898EAE" w14:textId="0CA20945" w:rsidR="00EC6EE5" w:rsidRPr="00EC6EE5" w:rsidRDefault="008A5516" w:rsidP="006D5EBD">
      <w:pPr>
        <w:spacing w:after="120"/>
        <w:jc w:val="both"/>
        <w:rPr>
          <w:rFonts w:ascii="Arial" w:hAnsi="Arial" w:cs="Arial"/>
          <w:b/>
          <w:sz w:val="20"/>
          <w:szCs w:val="20"/>
        </w:rPr>
      </w:pPr>
      <w:r>
        <w:rPr>
          <w:rFonts w:ascii="Arial" w:hAnsi="Arial" w:cs="Arial"/>
          <w:b/>
          <w:sz w:val="20"/>
          <w:szCs w:val="20"/>
        </w:rPr>
        <w:t>Running</w:t>
      </w:r>
      <w:r w:rsidR="00EC6EE5">
        <w:rPr>
          <w:rFonts w:ascii="Arial" w:hAnsi="Arial" w:cs="Arial"/>
          <w:b/>
          <w:sz w:val="20"/>
          <w:szCs w:val="20"/>
        </w:rPr>
        <w:t xml:space="preserve"> the </w:t>
      </w:r>
      <w:r w:rsidR="008957DF">
        <w:rPr>
          <w:rFonts w:ascii="Arial" w:hAnsi="Arial" w:cs="Arial"/>
          <w:b/>
          <w:sz w:val="20"/>
          <w:szCs w:val="20"/>
        </w:rPr>
        <w:t>EOG</w:t>
      </w:r>
      <w:r w:rsidR="00EC6EE5">
        <w:rPr>
          <w:rFonts w:ascii="Arial" w:hAnsi="Arial" w:cs="Arial"/>
          <w:b/>
          <w:sz w:val="20"/>
          <w:szCs w:val="20"/>
        </w:rPr>
        <w:t xml:space="preserve"> Task</w:t>
      </w:r>
    </w:p>
    <w:p w14:paraId="2E338D3E" w14:textId="4B8D65A3" w:rsidR="006D5EBD" w:rsidRDefault="006D5EBD" w:rsidP="009B2FFE">
      <w:pPr>
        <w:spacing w:after="120"/>
        <w:jc w:val="both"/>
        <w:rPr>
          <w:rFonts w:ascii="Arial" w:hAnsi="Arial" w:cs="Arial"/>
          <w:sz w:val="20"/>
          <w:szCs w:val="20"/>
        </w:rPr>
      </w:pPr>
      <w:r>
        <w:rPr>
          <w:rFonts w:ascii="Arial" w:hAnsi="Arial" w:cs="Arial"/>
          <w:sz w:val="20"/>
          <w:szCs w:val="20"/>
        </w:rPr>
        <w:t>The stimulus display will appear as a</w:t>
      </w:r>
      <w:r w:rsidR="003247D4">
        <w:rPr>
          <w:rFonts w:ascii="Arial" w:hAnsi="Arial" w:cs="Arial"/>
          <w:sz w:val="20"/>
          <w:szCs w:val="20"/>
        </w:rPr>
        <w:t xml:space="preserve"> long, thin</w:t>
      </w:r>
      <w:r>
        <w:rPr>
          <w:rFonts w:ascii="Arial" w:hAnsi="Arial" w:cs="Arial"/>
          <w:sz w:val="20"/>
          <w:szCs w:val="20"/>
        </w:rPr>
        <w:t xml:space="preserve"> dark gray window </w:t>
      </w:r>
      <w:r w:rsidR="003247D4">
        <w:rPr>
          <w:rFonts w:ascii="Arial" w:hAnsi="Arial" w:cs="Arial"/>
          <w:sz w:val="20"/>
          <w:szCs w:val="20"/>
        </w:rPr>
        <w:t>at</w:t>
      </w:r>
      <w:r>
        <w:rPr>
          <w:rFonts w:ascii="Arial" w:hAnsi="Arial" w:cs="Arial"/>
          <w:sz w:val="20"/>
          <w:szCs w:val="20"/>
        </w:rPr>
        <w:t xml:space="preserve"> the </w:t>
      </w:r>
      <w:r w:rsidR="003247D4">
        <w:rPr>
          <w:rFonts w:ascii="Arial" w:hAnsi="Arial" w:cs="Arial"/>
          <w:sz w:val="20"/>
          <w:szCs w:val="20"/>
        </w:rPr>
        <w:t>bottom</w:t>
      </w:r>
      <w:r>
        <w:rPr>
          <w:rFonts w:ascii="Arial" w:hAnsi="Arial" w:cs="Arial"/>
          <w:sz w:val="20"/>
          <w:szCs w:val="20"/>
        </w:rPr>
        <w:t xml:space="preserve">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The control</w:t>
      </w:r>
      <w:r w:rsidR="003247D4">
        <w:rPr>
          <w:rFonts w:ascii="Arial" w:hAnsi="Arial" w:cs="Arial"/>
          <w:sz w:val="20"/>
          <w:szCs w:val="20"/>
        </w:rPr>
        <w:t>/display</w:t>
      </w:r>
      <w:r w:rsidR="00FD1198">
        <w:rPr>
          <w:rFonts w:ascii="Arial" w:hAnsi="Arial" w:cs="Arial"/>
          <w:sz w:val="20"/>
          <w:szCs w:val="20"/>
        </w:rPr>
        <w:t xml:space="preserve"> panel will </w:t>
      </w:r>
      <w:r w:rsidR="003247D4">
        <w:rPr>
          <w:rFonts w:ascii="Arial" w:hAnsi="Arial" w:cs="Arial"/>
          <w:sz w:val="20"/>
          <w:szCs w:val="20"/>
        </w:rPr>
        <w:t>appear above and to the right</w:t>
      </w:r>
      <w:r w:rsidR="00FD1198">
        <w:rPr>
          <w:rFonts w:ascii="Arial" w:hAnsi="Arial" w:cs="Arial"/>
          <w:sz w:val="20"/>
          <w:szCs w:val="20"/>
        </w:rPr>
        <w:t xml:space="preserve">. </w:t>
      </w:r>
      <w:r w:rsidR="00D572FC">
        <w:rPr>
          <w:rFonts w:ascii="Arial" w:hAnsi="Arial" w:cs="Arial"/>
          <w:sz w:val="20"/>
          <w:szCs w:val="20"/>
        </w:rPr>
        <w:t xml:space="preserve">You should </w:t>
      </w:r>
      <w:r w:rsidR="00785B9E">
        <w:rPr>
          <w:rFonts w:ascii="Arial" w:hAnsi="Arial" w:cs="Arial"/>
          <w:sz w:val="20"/>
          <w:szCs w:val="20"/>
        </w:rPr>
        <w:t>familiarize</w:t>
      </w:r>
      <w:r w:rsidR="003247D4">
        <w:rPr>
          <w:rFonts w:ascii="Arial" w:hAnsi="Arial" w:cs="Arial"/>
          <w:sz w:val="20"/>
          <w:szCs w:val="20"/>
        </w:rPr>
        <w:t xml:space="preserve"> yourself with the controls and displays </w:t>
      </w:r>
      <w:r w:rsidR="00D572FC">
        <w:rPr>
          <w:rFonts w:ascii="Arial" w:hAnsi="Arial" w:cs="Arial"/>
          <w:sz w:val="20"/>
          <w:szCs w:val="20"/>
        </w:rPr>
        <w:t>and run test trials before you sta</w:t>
      </w:r>
      <w:r w:rsidR="00FD1198">
        <w:rPr>
          <w:rFonts w:ascii="Arial" w:hAnsi="Arial" w:cs="Arial"/>
          <w:sz w:val="20"/>
          <w:szCs w:val="20"/>
        </w:rPr>
        <w:t xml:space="preserve">rt collecting data </w:t>
      </w:r>
      <w:r w:rsidR="00934821">
        <w:rPr>
          <w:rFonts w:ascii="Arial" w:hAnsi="Arial" w:cs="Arial"/>
          <w:sz w:val="20"/>
          <w:szCs w:val="20"/>
        </w:rPr>
        <w:t>you plan to use</w:t>
      </w:r>
      <w:r w:rsidR="00FD1198">
        <w:rPr>
          <w:rFonts w:ascii="Arial" w:hAnsi="Arial" w:cs="Arial"/>
          <w:sz w:val="20"/>
          <w:szCs w:val="20"/>
        </w:rPr>
        <w:t xml:space="preserve">. </w:t>
      </w:r>
      <w:r w:rsidR="00D572FC">
        <w:rPr>
          <w:rFonts w:ascii="Arial" w:hAnsi="Arial" w:cs="Arial"/>
          <w:sz w:val="20"/>
          <w:szCs w:val="20"/>
        </w:rPr>
        <w:t xml:space="preserve">You can clear any test data before you start </w:t>
      </w:r>
      <w:r w:rsidR="00B86CB6">
        <w:rPr>
          <w:rFonts w:ascii="Arial" w:hAnsi="Arial" w:cs="Arial"/>
          <w:sz w:val="20"/>
          <w:szCs w:val="20"/>
        </w:rPr>
        <w:t xml:space="preserve">any </w:t>
      </w:r>
      <w:r w:rsidR="00934821">
        <w:rPr>
          <w:rFonts w:ascii="Arial" w:hAnsi="Arial" w:cs="Arial"/>
          <w:sz w:val="20"/>
          <w:szCs w:val="20"/>
        </w:rPr>
        <w:t>serious</w:t>
      </w:r>
      <w:r w:rsidR="00B86CB6">
        <w:rPr>
          <w:rFonts w:ascii="Arial" w:hAnsi="Arial" w:cs="Arial"/>
          <w:sz w:val="20"/>
          <w:szCs w:val="20"/>
        </w:rPr>
        <w:t xml:space="preserve"> data collection.</w:t>
      </w:r>
    </w:p>
    <w:p w14:paraId="05D2A9CA" w14:textId="23B5B505" w:rsidR="004908CF" w:rsidRDefault="00183B0E" w:rsidP="009B2FFE">
      <w:pPr>
        <w:pStyle w:val="p1"/>
        <w:jc w:val="both"/>
        <w:rPr>
          <w:rFonts w:ascii="Arial" w:hAnsi="Arial" w:cs="Arial"/>
          <w:sz w:val="20"/>
          <w:szCs w:val="20"/>
        </w:rPr>
      </w:pPr>
      <w:r>
        <w:rPr>
          <w:rFonts w:ascii="Arial" w:hAnsi="Arial" w:cs="Arial"/>
          <w:sz w:val="20"/>
          <w:szCs w:val="20"/>
        </w:rPr>
        <w:t>The task involves following the small white dot with your eyes.  At regular intervals</w:t>
      </w:r>
      <w:r w:rsidR="00934821">
        <w:rPr>
          <w:rFonts w:ascii="Arial" w:hAnsi="Arial" w:cs="Arial"/>
          <w:sz w:val="20"/>
          <w:szCs w:val="20"/>
        </w:rPr>
        <w:t>,</w:t>
      </w:r>
      <w:r>
        <w:rPr>
          <w:rFonts w:ascii="Arial" w:hAnsi="Arial" w:cs="Arial"/>
          <w:sz w:val="20"/>
          <w:szCs w:val="20"/>
        </w:rPr>
        <w:t xml:space="preserve"> the white dot will jump left or right </w:t>
      </w:r>
      <w:r w:rsidR="00AF01AB">
        <w:rPr>
          <w:rFonts w:ascii="Arial" w:hAnsi="Arial" w:cs="Arial"/>
          <w:sz w:val="20"/>
          <w:szCs w:val="20"/>
        </w:rPr>
        <w:t xml:space="preserve">at random </w:t>
      </w:r>
      <w:r>
        <w:rPr>
          <w:rFonts w:ascii="Arial" w:hAnsi="Arial" w:cs="Arial"/>
          <w:sz w:val="20"/>
          <w:szCs w:val="20"/>
        </w:rPr>
        <w:t xml:space="preserve">by 4°, 8°, 12° or 16°.  </w:t>
      </w:r>
      <w:r w:rsidR="00AF01AB">
        <w:rPr>
          <w:rFonts w:ascii="Arial" w:hAnsi="Arial" w:cs="Arial"/>
          <w:sz w:val="20"/>
          <w:szCs w:val="20"/>
        </w:rPr>
        <w:t xml:space="preserve">You should simply do your best to keep your gaze on the dot.  It is not important that you have a fast reaction time, but you should shift your gaze to follow the dot </w:t>
      </w:r>
      <w:r w:rsidR="00934821">
        <w:rPr>
          <w:rFonts w:ascii="Arial" w:hAnsi="Arial" w:cs="Arial"/>
          <w:sz w:val="20"/>
          <w:szCs w:val="20"/>
        </w:rPr>
        <w:t>shortly</w:t>
      </w:r>
      <w:r w:rsidR="008A5CDE">
        <w:rPr>
          <w:rFonts w:ascii="Arial" w:hAnsi="Arial" w:cs="Arial"/>
          <w:sz w:val="20"/>
          <w:szCs w:val="20"/>
        </w:rPr>
        <w:t xml:space="preserve"> after it moves.</w:t>
      </w:r>
      <w:r w:rsidR="001B35E8">
        <w:rPr>
          <w:rFonts w:ascii="Arial" w:hAnsi="Arial" w:cs="Arial"/>
          <w:sz w:val="20"/>
          <w:szCs w:val="20"/>
        </w:rPr>
        <w:t xml:space="preserve"> It is important that you do not look away from the dot while you are collecting data.  For this reason. You will want to pause and restart your data collection frequently.</w:t>
      </w:r>
    </w:p>
    <w:p w14:paraId="67C0AC47" w14:textId="77777777" w:rsidR="008A5CDE" w:rsidRDefault="008A5CDE" w:rsidP="009B2FFE">
      <w:pPr>
        <w:pStyle w:val="p1"/>
        <w:jc w:val="both"/>
        <w:rPr>
          <w:rFonts w:ascii="Arial" w:hAnsi="Arial" w:cs="Arial"/>
          <w:sz w:val="20"/>
          <w:szCs w:val="20"/>
        </w:rPr>
      </w:pPr>
    </w:p>
    <w:p w14:paraId="6E827F46" w14:textId="33034A4C" w:rsidR="00711CC2" w:rsidRDefault="008A5CDE" w:rsidP="009B2FFE">
      <w:pPr>
        <w:pStyle w:val="p1"/>
        <w:jc w:val="both"/>
        <w:rPr>
          <w:rFonts w:ascii="Arial" w:hAnsi="Arial" w:cs="Arial"/>
          <w:sz w:val="20"/>
          <w:szCs w:val="20"/>
        </w:rPr>
      </w:pPr>
      <w:r>
        <w:rPr>
          <w:rFonts w:ascii="Arial" w:hAnsi="Arial" w:cs="Arial"/>
          <w:sz w:val="20"/>
          <w:szCs w:val="20"/>
        </w:rPr>
        <w:t>Before collecting data</w:t>
      </w:r>
      <w:r w:rsidR="00711CC2">
        <w:rPr>
          <w:rFonts w:ascii="Arial" w:hAnsi="Arial" w:cs="Arial"/>
          <w:sz w:val="20"/>
          <w:szCs w:val="20"/>
        </w:rPr>
        <w:t>,</w:t>
      </w:r>
      <w:r>
        <w:rPr>
          <w:rFonts w:ascii="Arial" w:hAnsi="Arial" w:cs="Arial"/>
          <w:sz w:val="20"/>
          <w:szCs w:val="20"/>
        </w:rPr>
        <w:t xml:space="preserve"> you must adjust the task settings.  You </w:t>
      </w:r>
      <w:r w:rsidR="00711CC2">
        <w:rPr>
          <w:rFonts w:ascii="Arial" w:hAnsi="Arial" w:cs="Arial"/>
          <w:sz w:val="20"/>
          <w:szCs w:val="20"/>
        </w:rPr>
        <w:t xml:space="preserve">must enter the </w:t>
      </w:r>
      <w:r w:rsidR="001B7F31">
        <w:rPr>
          <w:rFonts w:ascii="Arial" w:hAnsi="Arial" w:cs="Arial"/>
          <w:b/>
          <w:sz w:val="20"/>
          <w:szCs w:val="20"/>
        </w:rPr>
        <w:t>Viewing Distance</w:t>
      </w:r>
      <w:r>
        <w:rPr>
          <w:rFonts w:ascii="Arial" w:hAnsi="Arial" w:cs="Arial"/>
          <w:sz w:val="20"/>
          <w:szCs w:val="20"/>
        </w:rPr>
        <w:t xml:space="preserve">.  </w:t>
      </w:r>
      <w:r w:rsidR="00711CC2">
        <w:rPr>
          <w:rFonts w:ascii="Arial" w:hAnsi="Arial" w:cs="Arial"/>
          <w:sz w:val="20"/>
          <w:szCs w:val="20"/>
        </w:rPr>
        <w:t>To set the viewing distance, find a comfortable viewing position and measure the approximate distance from your eyes to the screen. This should generally be 50 to 75 cm.</w:t>
      </w:r>
      <w:r w:rsidR="00571219">
        <w:rPr>
          <w:rFonts w:ascii="Arial" w:hAnsi="Arial" w:cs="Arial"/>
          <w:sz w:val="20"/>
          <w:szCs w:val="20"/>
        </w:rPr>
        <w:t xml:space="preserve"> </w:t>
      </w:r>
      <w:r w:rsidR="00711CC2">
        <w:rPr>
          <w:rFonts w:ascii="Arial" w:hAnsi="Arial" w:cs="Arial"/>
          <w:sz w:val="20"/>
          <w:szCs w:val="20"/>
        </w:rPr>
        <w:t>You must enter this value before data collection to ensure that the stimulus steps are calibrated.</w:t>
      </w:r>
    </w:p>
    <w:p w14:paraId="5D96197A" w14:textId="77777777" w:rsidR="00571219" w:rsidRDefault="00571219" w:rsidP="009B2FFE">
      <w:pPr>
        <w:pStyle w:val="p1"/>
        <w:jc w:val="both"/>
        <w:rPr>
          <w:rFonts w:ascii="Arial" w:hAnsi="Arial" w:cs="Arial"/>
          <w:sz w:val="20"/>
          <w:szCs w:val="20"/>
        </w:rPr>
      </w:pPr>
    </w:p>
    <w:p w14:paraId="4C6CF2AE" w14:textId="0AA6E717" w:rsidR="00D46533" w:rsidRDefault="008A5CDE" w:rsidP="009B2FFE">
      <w:pPr>
        <w:pStyle w:val="p1"/>
        <w:jc w:val="both"/>
        <w:rPr>
          <w:rFonts w:ascii="Arial" w:hAnsi="Arial" w:cs="Arial"/>
          <w:sz w:val="20"/>
          <w:szCs w:val="20"/>
        </w:rPr>
      </w:pPr>
      <w:r>
        <w:rPr>
          <w:rFonts w:ascii="Arial" w:hAnsi="Arial" w:cs="Arial"/>
          <w:sz w:val="20"/>
          <w:szCs w:val="20"/>
        </w:rPr>
        <w:t xml:space="preserve">You should adjust the </w:t>
      </w:r>
      <w:r w:rsidR="001B7F31">
        <w:rPr>
          <w:rFonts w:ascii="Arial" w:hAnsi="Arial" w:cs="Arial"/>
          <w:b/>
          <w:sz w:val="20"/>
          <w:szCs w:val="20"/>
        </w:rPr>
        <w:t>Filter Width</w:t>
      </w:r>
      <w:r w:rsidR="00C16F0E">
        <w:rPr>
          <w:rFonts w:ascii="Arial" w:hAnsi="Arial" w:cs="Arial"/>
          <w:sz w:val="20"/>
          <w:szCs w:val="20"/>
        </w:rPr>
        <w:t xml:space="preserve"> so that you can reliably see the smallest (4°) saccades.  </w:t>
      </w:r>
      <w:r w:rsidR="001B7F31">
        <w:rPr>
          <w:rFonts w:ascii="Arial" w:hAnsi="Arial" w:cs="Arial"/>
          <w:sz w:val="20"/>
          <w:szCs w:val="20"/>
        </w:rPr>
        <w:t>The eye position data are smoothed with a boxcar filter, the width of which is set by this entry.  Eye positions are sampled every 1 ms, so a value of 1 m</w:t>
      </w:r>
      <w:r w:rsidR="00270270">
        <w:rPr>
          <w:rFonts w:ascii="Arial" w:hAnsi="Arial" w:cs="Arial"/>
          <w:sz w:val="20"/>
          <w:szCs w:val="20"/>
        </w:rPr>
        <w:t xml:space="preserve">s corresponds to no filtering. </w:t>
      </w:r>
      <w:r w:rsidR="001B7F31">
        <w:rPr>
          <w:rFonts w:ascii="Arial" w:hAnsi="Arial" w:cs="Arial"/>
          <w:sz w:val="20"/>
          <w:szCs w:val="20"/>
        </w:rPr>
        <w:t>Too little filtering will leave you with noisy data that will require you to collect many samples.  Too much filtering will remove high frequencies and distort the dynamics of the eye movements.</w:t>
      </w:r>
      <w:r w:rsidR="00915BF0">
        <w:rPr>
          <w:rFonts w:ascii="Arial" w:hAnsi="Arial" w:cs="Arial"/>
          <w:sz w:val="20"/>
          <w:szCs w:val="20"/>
        </w:rPr>
        <w:t xml:space="preserve">  You should not change this setting after you start collecting your date.</w:t>
      </w:r>
    </w:p>
    <w:p w14:paraId="0177DB22" w14:textId="77777777" w:rsidR="001B7F31" w:rsidRDefault="001B7F31" w:rsidP="009B2FFE">
      <w:pPr>
        <w:pStyle w:val="p1"/>
        <w:jc w:val="both"/>
        <w:rPr>
          <w:rFonts w:ascii="Arial" w:hAnsi="Arial" w:cs="Arial"/>
          <w:sz w:val="20"/>
          <w:szCs w:val="20"/>
        </w:rPr>
      </w:pPr>
    </w:p>
    <w:p w14:paraId="659E0B03" w14:textId="41E26E92" w:rsidR="008A5CDE" w:rsidRDefault="00C16F0E" w:rsidP="009B2FFE">
      <w:pPr>
        <w:pStyle w:val="p1"/>
        <w:jc w:val="both"/>
        <w:rPr>
          <w:rFonts w:ascii="Arial" w:hAnsi="Arial" w:cs="Arial"/>
          <w:sz w:val="20"/>
          <w:szCs w:val="20"/>
        </w:rPr>
      </w:pPr>
      <w:r>
        <w:rPr>
          <w:rFonts w:ascii="Arial" w:hAnsi="Arial" w:cs="Arial"/>
          <w:sz w:val="20"/>
          <w:szCs w:val="20"/>
        </w:rPr>
        <w:t xml:space="preserve">Once the filter width is set, you should adjust the </w:t>
      </w:r>
      <w:r w:rsidR="00D46533">
        <w:rPr>
          <w:rFonts w:ascii="Arial" w:hAnsi="Arial" w:cs="Arial"/>
          <w:b/>
          <w:sz w:val="20"/>
          <w:szCs w:val="20"/>
        </w:rPr>
        <w:t>Saccade Threshold</w:t>
      </w:r>
      <w:r>
        <w:rPr>
          <w:rFonts w:ascii="Arial" w:hAnsi="Arial" w:cs="Arial"/>
          <w:sz w:val="20"/>
          <w:szCs w:val="20"/>
        </w:rPr>
        <w:t xml:space="preserve"> so that you reliably detect most of th</w:t>
      </w:r>
      <w:r w:rsidR="00EB20F6">
        <w:rPr>
          <w:rFonts w:ascii="Arial" w:hAnsi="Arial" w:cs="Arial"/>
          <w:sz w:val="20"/>
          <w:szCs w:val="20"/>
        </w:rPr>
        <w:t xml:space="preserve">e 4° saccades without allowing fluctuations in the noise to be classified as saccades.  It is better to miss some saccades than to include spurious signal fluctuations as saccade.  </w:t>
      </w:r>
      <w:r w:rsidR="00D46533">
        <w:rPr>
          <w:rFonts w:ascii="Arial" w:hAnsi="Arial" w:cs="Arial"/>
          <w:sz w:val="20"/>
          <w:szCs w:val="20"/>
        </w:rPr>
        <w:t>The program detects the start and end of each saccade using a speed threshold. The threshold is visible as horizontal lines in the most recent velocity trace (plot 3).  The threshold is applied to the filtered traces</w:t>
      </w:r>
      <w:r w:rsidR="00104725">
        <w:rPr>
          <w:rFonts w:ascii="Arial" w:hAnsi="Arial" w:cs="Arial"/>
          <w:sz w:val="20"/>
          <w:szCs w:val="20"/>
        </w:rPr>
        <w:t>.  Five consecutive values above the threshold are counted as the start of a saccade.  After a saccade starts, the first five consecutive values below the threshold are counted as the end of the saccade.</w:t>
      </w:r>
    </w:p>
    <w:p w14:paraId="73F886CA" w14:textId="77777777" w:rsidR="009B2FFE" w:rsidRPr="005B7AF3" w:rsidRDefault="009B2FFE" w:rsidP="009B2FFE">
      <w:pPr>
        <w:pStyle w:val="p1"/>
        <w:jc w:val="both"/>
        <w:rPr>
          <w:rFonts w:ascii="Arial" w:hAnsi="Arial" w:cs="Arial"/>
          <w:sz w:val="20"/>
          <w:szCs w:val="20"/>
        </w:rPr>
      </w:pPr>
    </w:p>
    <w:p w14:paraId="3E690120" w14:textId="46D54BA8" w:rsidR="003E0055" w:rsidRDefault="00450144" w:rsidP="003E0055">
      <w:pPr>
        <w:spacing w:after="120"/>
        <w:jc w:val="both"/>
        <w:rPr>
          <w:rFonts w:ascii="Arial" w:hAnsi="Arial" w:cs="Arial"/>
          <w:sz w:val="20"/>
          <w:szCs w:val="20"/>
        </w:rPr>
      </w:pPr>
      <w:r w:rsidRPr="00104725">
        <w:rPr>
          <w:rFonts w:ascii="Arial" w:hAnsi="Arial" w:cs="Arial"/>
          <w:b/>
          <w:sz w:val="20"/>
          <w:szCs w:val="20"/>
        </w:rPr>
        <w:t>Breaks</w:t>
      </w:r>
      <w:r>
        <w:rPr>
          <w:rFonts w:ascii="Arial" w:hAnsi="Arial" w:cs="Arial"/>
          <w:sz w:val="20"/>
          <w:szCs w:val="20"/>
        </w:rPr>
        <w:t xml:space="preserve">: </w:t>
      </w:r>
      <w:r w:rsidR="00A0352A">
        <w:rPr>
          <w:rFonts w:ascii="Arial" w:hAnsi="Arial" w:cs="Arial"/>
          <w:sz w:val="20"/>
          <w:szCs w:val="20"/>
        </w:rPr>
        <w:t xml:space="preserve">You should take frequent breaks, but you should not leave the task running when you </w:t>
      </w:r>
      <w:r w:rsidR="00934821">
        <w:rPr>
          <w:rFonts w:ascii="Arial" w:hAnsi="Arial" w:cs="Arial"/>
          <w:sz w:val="20"/>
          <w:szCs w:val="20"/>
        </w:rPr>
        <w:t>pause</w:t>
      </w:r>
      <w:r w:rsidR="00A0352A">
        <w:rPr>
          <w:rFonts w:ascii="Arial" w:hAnsi="Arial" w:cs="Arial"/>
          <w:sz w:val="20"/>
          <w:szCs w:val="20"/>
        </w:rPr>
        <w:t xml:space="preserve">.  </w:t>
      </w:r>
      <w:r w:rsidR="00934821">
        <w:rPr>
          <w:rFonts w:ascii="Arial" w:hAnsi="Arial" w:cs="Arial"/>
          <w:sz w:val="20"/>
          <w:szCs w:val="20"/>
        </w:rPr>
        <w:t xml:space="preserve">You should be tracking the spot with your eyes whenever the task is running. </w:t>
      </w:r>
      <w:r w:rsidR="00A0352A">
        <w:rPr>
          <w:rFonts w:ascii="Arial" w:hAnsi="Arial" w:cs="Arial"/>
          <w:sz w:val="20"/>
          <w:szCs w:val="20"/>
        </w:rPr>
        <w:t xml:space="preserve">You can use the </w:t>
      </w:r>
      <w:r w:rsidR="00A0352A">
        <w:rPr>
          <w:rFonts w:ascii="Arial" w:hAnsi="Arial" w:cs="Arial"/>
          <w:b/>
          <w:sz w:val="20"/>
          <w:szCs w:val="20"/>
        </w:rPr>
        <w:t xml:space="preserve">Start/Stop </w:t>
      </w:r>
      <w:r w:rsidR="00A0352A">
        <w:rPr>
          <w:rFonts w:ascii="Arial" w:hAnsi="Arial" w:cs="Arial"/>
          <w:sz w:val="20"/>
          <w:szCs w:val="20"/>
        </w:rPr>
        <w:t>button to tog</w:t>
      </w:r>
      <w:r w:rsidR="00934821">
        <w:rPr>
          <w:rFonts w:ascii="Arial" w:hAnsi="Arial" w:cs="Arial"/>
          <w:sz w:val="20"/>
          <w:szCs w:val="20"/>
        </w:rPr>
        <w:t xml:space="preserve">gle the task run state. </w:t>
      </w:r>
      <w:r w:rsidR="00283125">
        <w:rPr>
          <w:rFonts w:ascii="Arial" w:hAnsi="Arial" w:cs="Arial"/>
          <w:sz w:val="20"/>
          <w:szCs w:val="20"/>
        </w:rPr>
        <w:t>For convenience, you can also use the space bar to toggle the run state if the control panel is front-most.</w:t>
      </w:r>
      <w:r w:rsidR="00934821">
        <w:rPr>
          <w:rFonts w:ascii="Arial" w:hAnsi="Arial" w:cs="Arial"/>
          <w:sz w:val="20"/>
          <w:szCs w:val="20"/>
        </w:rPr>
        <w:t xml:space="preserve"> This allows you to pause the task without looking at the control panel.</w:t>
      </w:r>
    </w:p>
    <w:p w14:paraId="65FF7784" w14:textId="149900C3" w:rsidR="00450144" w:rsidRPr="00016515" w:rsidRDefault="00450144" w:rsidP="006D5EBD">
      <w:pPr>
        <w:spacing w:after="120"/>
        <w:jc w:val="both"/>
        <w:rPr>
          <w:rFonts w:ascii="Arial" w:hAnsi="Arial" w:cs="Arial"/>
          <w:sz w:val="20"/>
          <w:szCs w:val="20"/>
        </w:rPr>
      </w:pPr>
    </w:p>
    <w:p w14:paraId="41252C15" w14:textId="0A103A09" w:rsidR="0009494A" w:rsidRDefault="004B028E" w:rsidP="0009494A">
      <w:pPr>
        <w:jc w:val="center"/>
        <w:rPr>
          <w:rFonts w:ascii="Arial" w:hAnsi="Arial" w:cs="Arial"/>
          <w:sz w:val="20"/>
          <w:szCs w:val="20"/>
        </w:rPr>
      </w:pPr>
      <w:r>
        <w:br w:type="page"/>
      </w:r>
    </w:p>
    <w:p w14:paraId="335988CC" w14:textId="2E5E6FE2" w:rsidR="0009494A" w:rsidRDefault="0009494A" w:rsidP="007C3C6C">
      <w:pPr>
        <w:spacing w:after="120"/>
        <w:outlineLvl w:val="0"/>
        <w:rPr>
          <w:rFonts w:ascii="Arial" w:hAnsi="Arial" w:cs="Arial"/>
          <w:b/>
          <w:sz w:val="20"/>
          <w:szCs w:val="20"/>
        </w:rPr>
      </w:pPr>
      <w:r>
        <w:rPr>
          <w:rFonts w:ascii="Arial" w:hAnsi="Arial" w:cs="Arial"/>
          <w:b/>
          <w:sz w:val="20"/>
          <w:szCs w:val="20"/>
        </w:rPr>
        <w:t xml:space="preserve">Controlling the </w:t>
      </w:r>
      <w:r w:rsidR="00934821">
        <w:rPr>
          <w:rFonts w:ascii="Arial" w:hAnsi="Arial" w:cs="Arial"/>
          <w:b/>
          <w:sz w:val="20"/>
          <w:szCs w:val="20"/>
        </w:rPr>
        <w:t>EOG</w:t>
      </w:r>
      <w:r>
        <w:rPr>
          <w:rFonts w:ascii="Arial" w:hAnsi="Arial" w:cs="Arial"/>
          <w:b/>
          <w:sz w:val="20"/>
          <w:szCs w:val="20"/>
        </w:rPr>
        <w:t xml:space="preserve"> Task</w:t>
      </w:r>
      <w:r w:rsidR="007C3C6C">
        <w:rPr>
          <w:rFonts w:ascii="Arial" w:hAnsi="Arial" w:cs="Arial"/>
          <w:b/>
          <w:noProof/>
          <w:sz w:val="20"/>
          <w:szCs w:val="20"/>
        </w:rPr>
        <w:drawing>
          <wp:inline distT="0" distB="0" distL="0" distR="0" wp14:anchorId="77F6FF66" wp14:editId="5C146034">
            <wp:extent cx="6033135" cy="5325110"/>
            <wp:effectExtent l="0" t="0" r="12065" b="0"/>
            <wp:docPr id="2" name="Picture 2" descr="../../Screen%20Shot%202017-12-11%20at%2018.3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7887" cy="5329304"/>
                    </a:xfrm>
                    <a:prstGeom prst="rect">
                      <a:avLst/>
                    </a:prstGeom>
                    <a:noFill/>
                    <a:ln>
                      <a:noFill/>
                    </a:ln>
                  </pic:spPr>
                </pic:pic>
              </a:graphicData>
            </a:graphic>
          </wp:inline>
        </w:drawing>
      </w:r>
    </w:p>
    <w:p w14:paraId="5A3B06FE" w14:textId="0F7BAB05" w:rsidR="00174EEE" w:rsidRPr="00174EEE" w:rsidRDefault="00174EEE" w:rsidP="0009494A">
      <w:pPr>
        <w:spacing w:after="120"/>
        <w:jc w:val="both"/>
        <w:rPr>
          <w:rFonts w:ascii="Arial" w:hAnsi="Arial" w:cs="Arial"/>
          <w:sz w:val="20"/>
          <w:szCs w:val="20"/>
        </w:rPr>
      </w:pPr>
      <w:r>
        <w:rPr>
          <w:rFonts w:ascii="Arial" w:hAnsi="Arial" w:cs="Arial"/>
          <w:sz w:val="20"/>
          <w:szCs w:val="20"/>
        </w:rPr>
        <w:t xml:space="preserve">The following controls </w:t>
      </w:r>
      <w:r w:rsidR="007C3C6C">
        <w:rPr>
          <w:rFonts w:ascii="Arial" w:hAnsi="Arial" w:cs="Arial"/>
          <w:sz w:val="20"/>
          <w:szCs w:val="20"/>
        </w:rPr>
        <w:t>are found at the bottom left of the</w:t>
      </w:r>
      <w:r>
        <w:rPr>
          <w:rFonts w:ascii="Arial" w:hAnsi="Arial" w:cs="Arial"/>
          <w:sz w:val="20"/>
          <w:szCs w:val="20"/>
        </w:rPr>
        <w:t xml:space="preserve"> Control Panel.</w:t>
      </w:r>
    </w:p>
    <w:p w14:paraId="099923DD" w14:textId="77777777" w:rsidR="007C3C6C" w:rsidRDefault="007C3C6C" w:rsidP="007C3C6C">
      <w:pPr>
        <w:spacing w:after="12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 You can also use the space bar when the control window is front-most.</w:t>
      </w:r>
    </w:p>
    <w:p w14:paraId="13232A25" w14:textId="0F2BFBF5" w:rsidR="00417518" w:rsidRDefault="00417518" w:rsidP="007C3C6C">
      <w:pPr>
        <w:spacing w:after="120"/>
        <w:jc w:val="both"/>
        <w:rPr>
          <w:rFonts w:ascii="Arial" w:hAnsi="Arial" w:cs="Arial"/>
          <w:sz w:val="20"/>
          <w:szCs w:val="20"/>
        </w:rPr>
      </w:pPr>
      <w:r>
        <w:rPr>
          <w:rFonts w:ascii="Arial" w:hAnsi="Arial" w:cs="Arial"/>
          <w:b/>
          <w:sz w:val="20"/>
          <w:szCs w:val="20"/>
        </w:rPr>
        <w:t xml:space="preserve">Viewing Distance (cm): </w:t>
      </w:r>
      <w:r w:rsidR="00571219">
        <w:rPr>
          <w:rFonts w:ascii="Arial" w:hAnsi="Arial" w:cs="Arial"/>
          <w:sz w:val="20"/>
          <w:szCs w:val="20"/>
        </w:rPr>
        <w:t xml:space="preserve">The distance from your eyes to the screen. This value must be set before data collection to ensure that your position and speed measures are properly calibrated. </w:t>
      </w:r>
      <w:r w:rsidR="006E4C69">
        <w:rPr>
          <w:rFonts w:ascii="Arial" w:hAnsi="Arial" w:cs="Arial"/>
          <w:sz w:val="20"/>
          <w:szCs w:val="20"/>
        </w:rPr>
        <w:t xml:space="preserve"> </w:t>
      </w:r>
    </w:p>
    <w:p w14:paraId="7A80D47B" w14:textId="6E4D4C45" w:rsidR="00EB398E" w:rsidRPr="006E4C69" w:rsidRDefault="00EB398E" w:rsidP="00EB398E">
      <w:pPr>
        <w:spacing w:after="120"/>
        <w:jc w:val="both"/>
        <w:rPr>
          <w:rFonts w:ascii="Arial" w:hAnsi="Arial" w:cs="Arial"/>
          <w:sz w:val="20"/>
          <w:szCs w:val="20"/>
        </w:rPr>
      </w:pPr>
      <w:r>
        <w:rPr>
          <w:rFonts w:ascii="Arial" w:hAnsi="Arial" w:cs="Arial"/>
          <w:b/>
          <w:sz w:val="20"/>
          <w:szCs w:val="20"/>
        </w:rPr>
        <w:t xml:space="preserve">Filter Width (ms): </w:t>
      </w:r>
      <w:r w:rsidR="00270270">
        <w:rPr>
          <w:rFonts w:ascii="Arial" w:hAnsi="Arial" w:cs="Arial"/>
          <w:sz w:val="20"/>
          <w:szCs w:val="20"/>
        </w:rPr>
        <w:t>The width of the boxcar filter that smooths the eye position traces (and thereby the eye velocity traces).</w:t>
      </w:r>
      <w:r>
        <w:rPr>
          <w:rFonts w:ascii="Arial" w:hAnsi="Arial" w:cs="Arial"/>
          <w:sz w:val="20"/>
          <w:szCs w:val="20"/>
        </w:rPr>
        <w:t xml:space="preserve"> </w:t>
      </w:r>
    </w:p>
    <w:p w14:paraId="7DA924D8" w14:textId="2A10601B" w:rsidR="001D5541" w:rsidRPr="00FE094E" w:rsidRDefault="00571219" w:rsidP="0009494A">
      <w:pPr>
        <w:spacing w:after="120"/>
        <w:jc w:val="both"/>
        <w:rPr>
          <w:rFonts w:ascii="Arial" w:hAnsi="Arial" w:cs="Arial"/>
          <w:sz w:val="20"/>
          <w:szCs w:val="20"/>
        </w:rPr>
      </w:pPr>
      <w:r>
        <w:rPr>
          <w:rFonts w:ascii="Arial" w:hAnsi="Arial" w:cs="Arial"/>
          <w:b/>
          <w:sz w:val="20"/>
          <w:szCs w:val="20"/>
        </w:rPr>
        <w:t xml:space="preserve">Saccade Threshold (deg/s): </w:t>
      </w:r>
      <w:r>
        <w:rPr>
          <w:rFonts w:ascii="Arial" w:hAnsi="Arial" w:cs="Arial"/>
          <w:sz w:val="20"/>
          <w:szCs w:val="20"/>
        </w:rPr>
        <w:t xml:space="preserve">The program detects the start and end of each saccade using a speed threshold. You can adjust that threshold here.  The threshold is applied to the filtered traces.  If your filtered trace is noisy, you will need to set the threshold higher to avoid spurious detections.  If your filtered traces are less noisy, you can set the threshold lower to get more precise measurements of the saccade dynamics. </w:t>
      </w:r>
    </w:p>
    <w:p w14:paraId="5CF77345" w14:textId="0EEB88E8" w:rsidR="001D5541" w:rsidRPr="00174EEE" w:rsidRDefault="00AD7013" w:rsidP="001D5541">
      <w:pPr>
        <w:spacing w:after="120"/>
        <w:jc w:val="both"/>
        <w:rPr>
          <w:rFonts w:ascii="Arial" w:hAnsi="Arial" w:cs="Arial"/>
          <w:sz w:val="20"/>
          <w:szCs w:val="20"/>
        </w:rPr>
      </w:pPr>
      <w:r>
        <w:rPr>
          <w:rFonts w:ascii="Arial" w:hAnsi="Arial" w:cs="Arial"/>
          <w:sz w:val="20"/>
          <w:szCs w:val="20"/>
        </w:rPr>
        <w:t>The following displays are plotted in the control/display panel:</w:t>
      </w:r>
    </w:p>
    <w:p w14:paraId="24B470F1" w14:textId="31EFF42C" w:rsidR="00DF226A" w:rsidRDefault="00DF226A" w:rsidP="00DF226A">
      <w:pPr>
        <w:spacing w:after="120"/>
        <w:jc w:val="both"/>
        <w:rPr>
          <w:rFonts w:ascii="Arial" w:hAnsi="Arial" w:cs="Arial"/>
          <w:sz w:val="20"/>
          <w:szCs w:val="20"/>
        </w:rPr>
      </w:pPr>
      <w:r>
        <w:rPr>
          <w:rFonts w:ascii="Arial" w:hAnsi="Arial" w:cs="Arial"/>
          <w:b/>
          <w:sz w:val="20"/>
          <w:szCs w:val="20"/>
        </w:rPr>
        <w:t xml:space="preserve">1) Most recent position trace: </w:t>
      </w:r>
      <w:r>
        <w:rPr>
          <w:rFonts w:ascii="Arial" w:hAnsi="Arial" w:cs="Arial"/>
          <w:sz w:val="20"/>
          <w:szCs w:val="20"/>
        </w:rPr>
        <w:t>The most recent position trace is displayed.  The difference between the two EOG electrodes is plotted as a function of time.  Depending on which electrode is connected to the positive amplifier input, left and right eye positions will correspond to either up and down, or else down and up. If a saccade is detected, its duration (above saccade speed threshold) will be marked by vertical lines.</w:t>
      </w:r>
      <w:r w:rsidR="00133287">
        <w:rPr>
          <w:rFonts w:ascii="Arial" w:hAnsi="Arial" w:cs="Arial"/>
          <w:sz w:val="20"/>
          <w:szCs w:val="20"/>
        </w:rPr>
        <w:t xml:space="preserve"> Each trace is offset so that the earliest portion of the trace lies at y = 0</w:t>
      </w:r>
      <w:r w:rsidR="002E799C">
        <w:rPr>
          <w:rFonts w:ascii="Arial" w:hAnsi="Arial" w:cs="Arial"/>
          <w:sz w:val="20"/>
          <w:szCs w:val="20"/>
        </w:rPr>
        <w:t xml:space="preserve"> </w:t>
      </w:r>
      <w:r w:rsidR="00133287">
        <w:rPr>
          <w:rFonts w:ascii="Arial" w:hAnsi="Arial" w:cs="Arial"/>
          <w:sz w:val="20"/>
          <w:szCs w:val="20"/>
        </w:rPr>
        <w:t>V.</w:t>
      </w:r>
      <w:r w:rsidR="002B4DF5">
        <w:rPr>
          <w:rFonts w:ascii="Arial" w:hAnsi="Arial" w:cs="Arial"/>
          <w:sz w:val="20"/>
          <w:szCs w:val="20"/>
        </w:rPr>
        <w:t xml:space="preserve"> In this and all other panels, colors correspond to the size of the target step. </w:t>
      </w:r>
    </w:p>
    <w:p w14:paraId="5855FFB9" w14:textId="2E182686" w:rsidR="00DF226A" w:rsidRDefault="00133287" w:rsidP="00DF226A">
      <w:pPr>
        <w:spacing w:after="120"/>
        <w:jc w:val="both"/>
        <w:rPr>
          <w:rFonts w:ascii="Arial" w:hAnsi="Arial" w:cs="Arial"/>
          <w:sz w:val="20"/>
          <w:szCs w:val="20"/>
        </w:rPr>
      </w:pPr>
      <w:r>
        <w:rPr>
          <w:rFonts w:ascii="Arial" w:hAnsi="Arial" w:cs="Arial"/>
          <w:b/>
          <w:sz w:val="20"/>
          <w:szCs w:val="20"/>
        </w:rPr>
        <w:t>2</w:t>
      </w:r>
      <w:r w:rsidR="00DF226A">
        <w:rPr>
          <w:rFonts w:ascii="Arial" w:hAnsi="Arial" w:cs="Arial"/>
          <w:b/>
          <w:sz w:val="20"/>
          <w:szCs w:val="20"/>
        </w:rPr>
        <w:t xml:space="preserve">) </w:t>
      </w:r>
      <w:r>
        <w:rPr>
          <w:rFonts w:ascii="Arial" w:hAnsi="Arial" w:cs="Arial"/>
          <w:b/>
          <w:sz w:val="20"/>
          <w:szCs w:val="20"/>
        </w:rPr>
        <w:t>Average position traces</w:t>
      </w:r>
      <w:r w:rsidR="00DF226A">
        <w:rPr>
          <w:rFonts w:ascii="Arial" w:hAnsi="Arial" w:cs="Arial"/>
          <w:b/>
          <w:sz w:val="20"/>
          <w:szCs w:val="20"/>
        </w:rPr>
        <w:t>:</w:t>
      </w:r>
      <w:r w:rsidR="000B6BD0">
        <w:rPr>
          <w:rFonts w:ascii="Arial" w:hAnsi="Arial" w:cs="Arial"/>
          <w:b/>
          <w:sz w:val="20"/>
          <w:szCs w:val="20"/>
        </w:rPr>
        <w:t xml:space="preserve"> </w:t>
      </w:r>
      <w:r w:rsidR="000B6BD0">
        <w:rPr>
          <w:rFonts w:ascii="Arial" w:hAnsi="Arial" w:cs="Arial"/>
          <w:sz w:val="20"/>
          <w:szCs w:val="20"/>
        </w:rPr>
        <w:t xml:space="preserve">A separate average is computed for each of the four target step sizes, but leftward and rightward steps of the same size are combined by flipping one </w:t>
      </w:r>
      <w:r w:rsidR="009535A7">
        <w:rPr>
          <w:rFonts w:ascii="Arial" w:hAnsi="Arial" w:cs="Arial"/>
          <w:sz w:val="20"/>
          <w:szCs w:val="20"/>
        </w:rPr>
        <w:t>direction before averaging.  Before averaging, individual traces are offset so that the pre-saccadic period lies at y = 0</w:t>
      </w:r>
      <w:r w:rsidR="002E799C">
        <w:rPr>
          <w:rFonts w:ascii="Arial" w:hAnsi="Arial" w:cs="Arial"/>
          <w:sz w:val="20"/>
          <w:szCs w:val="20"/>
        </w:rPr>
        <w:t xml:space="preserve"> </w:t>
      </w:r>
      <w:r w:rsidR="009535A7">
        <w:rPr>
          <w:rFonts w:ascii="Arial" w:hAnsi="Arial" w:cs="Arial"/>
          <w:sz w:val="20"/>
          <w:szCs w:val="20"/>
        </w:rPr>
        <w:t>V</w:t>
      </w:r>
      <w:r w:rsidR="002E799C">
        <w:rPr>
          <w:rFonts w:ascii="Arial" w:hAnsi="Arial" w:cs="Arial"/>
          <w:sz w:val="20"/>
          <w:szCs w:val="20"/>
        </w:rPr>
        <w:t>, and the start of the saccade is aligned at t = 0 s. The y axis is scaled in degrees by assuming that the average post-saccadic position is offset from 0 by the size of the target step.</w:t>
      </w:r>
      <w:r w:rsidR="007F29C1">
        <w:rPr>
          <w:rFonts w:ascii="Arial" w:hAnsi="Arial" w:cs="Arial"/>
          <w:sz w:val="20"/>
          <w:szCs w:val="20"/>
        </w:rPr>
        <w:t xml:space="preserve">  If no saccade is detected on a given trial, that trace will not be included in the average.</w:t>
      </w:r>
    </w:p>
    <w:p w14:paraId="695A5376" w14:textId="42576706" w:rsidR="009B55A6" w:rsidRDefault="009B55A6" w:rsidP="009B55A6">
      <w:pPr>
        <w:spacing w:after="120"/>
        <w:jc w:val="both"/>
        <w:rPr>
          <w:rFonts w:ascii="Arial" w:hAnsi="Arial" w:cs="Arial"/>
          <w:sz w:val="20"/>
          <w:szCs w:val="20"/>
        </w:rPr>
      </w:pPr>
      <w:r>
        <w:rPr>
          <w:rFonts w:ascii="Arial" w:hAnsi="Arial" w:cs="Arial"/>
          <w:b/>
          <w:sz w:val="20"/>
          <w:szCs w:val="20"/>
        </w:rPr>
        <w:t xml:space="preserve">3) Most recent velocity trace: </w:t>
      </w:r>
      <w:r>
        <w:rPr>
          <w:rFonts w:ascii="Arial" w:hAnsi="Arial" w:cs="Arial"/>
          <w:sz w:val="20"/>
          <w:szCs w:val="20"/>
        </w:rPr>
        <w:t>The most recent velocity trace is displayed. This curve is the derivative of the most recent position trace plotted in panel 1</w:t>
      </w:r>
      <w:r w:rsidR="00132B82">
        <w:rPr>
          <w:rFonts w:ascii="Arial" w:hAnsi="Arial" w:cs="Arial"/>
          <w:sz w:val="20"/>
          <w:szCs w:val="20"/>
        </w:rPr>
        <w:t>.  Calibration is in V/s until enough traces have been collected to establish a voltage-to-position calibration, after which it is plotted in units of deg/s.</w:t>
      </w:r>
      <w:r w:rsidR="007F29C1">
        <w:rPr>
          <w:rFonts w:ascii="Arial" w:hAnsi="Arial" w:cs="Arial"/>
          <w:sz w:val="20"/>
          <w:szCs w:val="20"/>
        </w:rPr>
        <w:t xml:space="preserve">  Horizontal lines mark the saccade threshold for leftward and rightward saccades.  Vertical lines mark the duration of any detected saccade.</w:t>
      </w:r>
    </w:p>
    <w:p w14:paraId="3D6D473D" w14:textId="5D1D8359" w:rsidR="002B4DF5" w:rsidRDefault="002B4DF5" w:rsidP="002B4DF5">
      <w:pPr>
        <w:spacing w:after="120"/>
        <w:jc w:val="both"/>
        <w:rPr>
          <w:rFonts w:ascii="Arial" w:hAnsi="Arial" w:cs="Arial"/>
          <w:sz w:val="20"/>
          <w:szCs w:val="20"/>
        </w:rPr>
      </w:pPr>
      <w:r>
        <w:rPr>
          <w:rFonts w:ascii="Arial" w:hAnsi="Arial" w:cs="Arial"/>
          <w:b/>
          <w:sz w:val="20"/>
          <w:szCs w:val="20"/>
        </w:rPr>
        <w:t xml:space="preserve">4) Average </w:t>
      </w:r>
      <w:r w:rsidR="00B14087">
        <w:rPr>
          <w:rFonts w:ascii="Arial" w:hAnsi="Arial" w:cs="Arial"/>
          <w:b/>
          <w:sz w:val="20"/>
          <w:szCs w:val="20"/>
        </w:rPr>
        <w:t>velocity</w:t>
      </w:r>
      <w:r>
        <w:rPr>
          <w:rFonts w:ascii="Arial" w:hAnsi="Arial" w:cs="Arial"/>
          <w:b/>
          <w:sz w:val="20"/>
          <w:szCs w:val="20"/>
        </w:rPr>
        <w:t xml:space="preserve"> traces: </w:t>
      </w:r>
      <w:r>
        <w:rPr>
          <w:rFonts w:ascii="Arial" w:hAnsi="Arial" w:cs="Arial"/>
          <w:sz w:val="20"/>
          <w:szCs w:val="20"/>
        </w:rPr>
        <w:t xml:space="preserve">A separate average is computed for each of the four target step sizes, but leftward and rightward steps of the same size are combined by flipping one direction before averaging. </w:t>
      </w:r>
      <w:r w:rsidR="00B14087">
        <w:rPr>
          <w:rFonts w:ascii="Arial" w:hAnsi="Arial" w:cs="Arial"/>
          <w:sz w:val="20"/>
          <w:szCs w:val="20"/>
        </w:rPr>
        <w:t xml:space="preserve">These curves are based on the derivatives of the traces that were used to compute the average position traces in panel 2. </w:t>
      </w:r>
      <w:r>
        <w:rPr>
          <w:rFonts w:ascii="Arial" w:hAnsi="Arial" w:cs="Arial"/>
          <w:sz w:val="20"/>
          <w:szCs w:val="20"/>
        </w:rPr>
        <w:t xml:space="preserve"> </w:t>
      </w:r>
      <w:r w:rsidR="00AE5ABA">
        <w:rPr>
          <w:rFonts w:ascii="Arial" w:hAnsi="Arial" w:cs="Arial"/>
          <w:sz w:val="20"/>
          <w:szCs w:val="20"/>
        </w:rPr>
        <w:t>Colored lines below the traces mark the period where the average velocity is above the saccade threshold.</w:t>
      </w:r>
    </w:p>
    <w:p w14:paraId="7F2559D5" w14:textId="4A045597" w:rsidR="00AE5ABA" w:rsidRDefault="00AE5ABA" w:rsidP="00AE5ABA">
      <w:pPr>
        <w:spacing w:after="120"/>
        <w:jc w:val="both"/>
        <w:rPr>
          <w:rFonts w:ascii="Arial" w:hAnsi="Arial" w:cs="Arial"/>
          <w:sz w:val="20"/>
          <w:szCs w:val="20"/>
        </w:rPr>
      </w:pPr>
      <w:r>
        <w:rPr>
          <w:rFonts w:ascii="Arial" w:hAnsi="Arial" w:cs="Arial"/>
          <w:b/>
          <w:sz w:val="20"/>
          <w:szCs w:val="20"/>
        </w:rPr>
        <w:t xml:space="preserve">5) Saccade duration versus amplitude: </w:t>
      </w:r>
      <w:r w:rsidR="00CE4ABF">
        <w:rPr>
          <w:rFonts w:ascii="Arial" w:hAnsi="Arial" w:cs="Arial"/>
          <w:sz w:val="20"/>
          <w:szCs w:val="20"/>
        </w:rPr>
        <w:t>Saccade duration in milliseconds is plotted as a function of the fo</w:t>
      </w:r>
      <w:r w:rsidR="00253442">
        <w:rPr>
          <w:rFonts w:ascii="Arial" w:hAnsi="Arial" w:cs="Arial"/>
          <w:sz w:val="20"/>
          <w:szCs w:val="20"/>
        </w:rPr>
        <w:t>ur saccade amplitudes in a box-and-whisker format.</w:t>
      </w:r>
    </w:p>
    <w:p w14:paraId="07CC632E" w14:textId="1F58E7F6" w:rsidR="003B4F12" w:rsidRDefault="003B4F12" w:rsidP="00AE5ABA">
      <w:pPr>
        <w:spacing w:after="120"/>
        <w:jc w:val="both"/>
        <w:rPr>
          <w:rFonts w:ascii="Arial" w:hAnsi="Arial" w:cs="Arial"/>
          <w:sz w:val="20"/>
          <w:szCs w:val="20"/>
        </w:rPr>
      </w:pPr>
      <w:r>
        <w:rPr>
          <w:rFonts w:ascii="Arial" w:hAnsi="Arial" w:cs="Arial"/>
          <w:sz w:val="20"/>
          <w:szCs w:val="20"/>
        </w:rPr>
        <w:t>The column of plots at the right edge of the display panel plots saccadic reaction times for the different step sizes.  There is one entry for every trial on which a saccade was detected.  The value is the delay between the step occurrence</w:t>
      </w:r>
      <w:r w:rsidR="00635FCE">
        <w:rPr>
          <w:rFonts w:ascii="Arial" w:hAnsi="Arial" w:cs="Arial"/>
          <w:sz w:val="20"/>
          <w:szCs w:val="20"/>
        </w:rPr>
        <w:t xml:space="preserve"> and the onset of the saccade.</w:t>
      </w:r>
    </w:p>
    <w:p w14:paraId="0C134F08" w14:textId="77777777" w:rsidR="00043DE4" w:rsidRDefault="00043DE4" w:rsidP="00635FCE">
      <w:pPr>
        <w:spacing w:after="120"/>
        <w:jc w:val="both"/>
        <w:rPr>
          <w:rFonts w:ascii="Arial" w:hAnsi="Arial" w:cs="Arial"/>
          <w:b/>
          <w:sz w:val="20"/>
          <w:szCs w:val="20"/>
        </w:rPr>
      </w:pPr>
    </w:p>
    <w:p w14:paraId="39F40E3A" w14:textId="2FD8F13A" w:rsidR="00635FCE" w:rsidRPr="00635FCE" w:rsidRDefault="00635FCE" w:rsidP="00635FCE">
      <w:pPr>
        <w:spacing w:after="120"/>
        <w:jc w:val="both"/>
        <w:rPr>
          <w:rFonts w:ascii="Arial" w:hAnsi="Arial" w:cs="Arial"/>
          <w:b/>
          <w:sz w:val="20"/>
          <w:szCs w:val="20"/>
        </w:rPr>
      </w:pPr>
      <w:r>
        <w:rPr>
          <w:rFonts w:ascii="Arial" w:hAnsi="Arial" w:cs="Arial"/>
          <w:b/>
          <w:sz w:val="20"/>
          <w:szCs w:val="20"/>
        </w:rPr>
        <w:t xml:space="preserve">Clean up: </w:t>
      </w:r>
      <w:r w:rsidRPr="003D18EF">
        <w:rPr>
          <w:rFonts w:ascii="Arial" w:hAnsi="Arial" w:cs="Arial"/>
          <w:sz w:val="20"/>
          <w:szCs w:val="20"/>
        </w:rPr>
        <w:t xml:space="preserve">Immediately after removing the </w:t>
      </w:r>
      <w:r>
        <w:rPr>
          <w:rFonts w:ascii="Arial" w:hAnsi="Arial" w:cs="Arial"/>
          <w:sz w:val="20"/>
          <w:szCs w:val="20"/>
        </w:rPr>
        <w:t xml:space="preserve">EOG </w:t>
      </w:r>
      <w:r w:rsidRPr="003D18EF">
        <w:rPr>
          <w:rFonts w:ascii="Arial" w:hAnsi="Arial" w:cs="Arial"/>
          <w:sz w:val="20"/>
          <w:szCs w:val="20"/>
        </w:rPr>
        <w:t>electrode</w:t>
      </w:r>
      <w:r>
        <w:rPr>
          <w:rFonts w:ascii="Arial" w:hAnsi="Arial" w:cs="Arial"/>
          <w:sz w:val="20"/>
          <w:szCs w:val="20"/>
        </w:rPr>
        <w:t>s</w:t>
      </w:r>
      <w:r w:rsidRPr="003D18EF">
        <w:rPr>
          <w:rFonts w:ascii="Arial" w:hAnsi="Arial" w:cs="Arial"/>
          <w:sz w:val="20"/>
          <w:szCs w:val="20"/>
        </w:rPr>
        <w:t xml:space="preserve">, wash out the gel or cream using distilled or deionized water. </w:t>
      </w:r>
      <w:r>
        <w:rPr>
          <w:rFonts w:ascii="Arial" w:hAnsi="Arial" w:cs="Arial"/>
          <w:sz w:val="20"/>
          <w:szCs w:val="20"/>
        </w:rPr>
        <w:t>Do not us</w:t>
      </w:r>
      <w:r w:rsidRPr="003D18EF">
        <w:rPr>
          <w:rFonts w:ascii="Arial" w:hAnsi="Arial" w:cs="Arial"/>
          <w:sz w:val="20"/>
          <w:szCs w:val="20"/>
        </w:rPr>
        <w:t xml:space="preserve">e tap water. A cotton swab can be used to remove the main bulk of the gel or cream. </w:t>
      </w:r>
      <w:r>
        <w:rPr>
          <w:rFonts w:ascii="Arial" w:hAnsi="Arial" w:cs="Arial"/>
          <w:sz w:val="20"/>
          <w:szCs w:val="20"/>
        </w:rPr>
        <w:t>Do not scratch the metal surface of the electrode.  You can remove any gel from your face with a wet paper towel.</w:t>
      </w:r>
    </w:p>
    <w:p w14:paraId="29E2DC27" w14:textId="77777777" w:rsidR="00635FCE" w:rsidRPr="00635FCE" w:rsidRDefault="00635FCE" w:rsidP="00AE5ABA">
      <w:pPr>
        <w:spacing w:after="120"/>
        <w:jc w:val="both"/>
        <w:rPr>
          <w:rFonts w:ascii="Arial" w:hAnsi="Arial" w:cs="Arial"/>
          <w:b/>
          <w:sz w:val="20"/>
          <w:szCs w:val="20"/>
        </w:rPr>
      </w:pPr>
    </w:p>
    <w:p w14:paraId="6024CEFB" w14:textId="77777777" w:rsidR="00AE5ABA" w:rsidRDefault="00AE5ABA" w:rsidP="002B4DF5">
      <w:pPr>
        <w:spacing w:after="120"/>
        <w:jc w:val="both"/>
        <w:rPr>
          <w:rFonts w:ascii="Arial" w:hAnsi="Arial" w:cs="Arial"/>
          <w:sz w:val="20"/>
          <w:szCs w:val="20"/>
        </w:rPr>
      </w:pPr>
    </w:p>
    <w:p w14:paraId="12A5B8D2" w14:textId="7C3A5664" w:rsidR="00DC3EAD" w:rsidRPr="00074AC9" w:rsidRDefault="00DC3EAD" w:rsidP="0009494A">
      <w:pPr>
        <w:spacing w:after="120"/>
        <w:jc w:val="both"/>
        <w:rPr>
          <w:rFonts w:ascii="Arial" w:hAnsi="Arial" w:cs="Arial"/>
          <w:sz w:val="20"/>
          <w:szCs w:val="20"/>
        </w:rPr>
      </w:pPr>
    </w:p>
    <w:sectPr w:rsidR="00DC3EAD" w:rsidRPr="00074AC9" w:rsidSect="00C3759F">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886AFC" w14:textId="77777777" w:rsidR="00FF4799" w:rsidRDefault="00FF4799" w:rsidP="00DE7261">
      <w:r>
        <w:separator/>
      </w:r>
    </w:p>
  </w:endnote>
  <w:endnote w:type="continuationSeparator" w:id="0">
    <w:p w14:paraId="2D96A332" w14:textId="77777777" w:rsidR="00FF4799" w:rsidRDefault="00FF4799"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5BEBD" w14:textId="77777777" w:rsidR="00FF4799" w:rsidRDefault="00FF4799" w:rsidP="00DE7261">
      <w:r>
        <w:separator/>
      </w:r>
    </w:p>
  </w:footnote>
  <w:footnote w:type="continuationSeparator" w:id="0">
    <w:p w14:paraId="287FFBB1" w14:textId="77777777" w:rsidR="00FF4799" w:rsidRDefault="00FF4799" w:rsidP="00DE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777777" w:rsidR="00DE7261" w:rsidRPr="00C3759F" w:rsidRDefault="00DE7261">
    <w:pPr>
      <w:pStyle w:val="Header"/>
      <w:rPr>
        <w:rFonts w:ascii="Arial" w:hAnsi="Arial" w:cs="Arial"/>
        <w:sz w:val="20"/>
        <w:szCs w:val="20"/>
      </w:rPr>
    </w:pPr>
    <w:r w:rsidRPr="00C3759F">
      <w:rPr>
        <w:rFonts w:ascii="Arial" w:hAnsi="Arial" w:cs="Arial"/>
        <w:sz w:val="20"/>
        <w:szCs w:val="20"/>
      </w:rPr>
      <w:t>Contrast Increment Thresholds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61"/>
    <w:rsid w:val="000042A1"/>
    <w:rsid w:val="000049CD"/>
    <w:rsid w:val="000058DC"/>
    <w:rsid w:val="00016515"/>
    <w:rsid w:val="00021647"/>
    <w:rsid w:val="0002405D"/>
    <w:rsid w:val="0002532E"/>
    <w:rsid w:val="00025745"/>
    <w:rsid w:val="00032F32"/>
    <w:rsid w:val="00037D75"/>
    <w:rsid w:val="00043743"/>
    <w:rsid w:val="00043DE4"/>
    <w:rsid w:val="0004662F"/>
    <w:rsid w:val="00047EA6"/>
    <w:rsid w:val="000511FE"/>
    <w:rsid w:val="000527B2"/>
    <w:rsid w:val="00053253"/>
    <w:rsid w:val="00057F44"/>
    <w:rsid w:val="00061ABD"/>
    <w:rsid w:val="00062D8A"/>
    <w:rsid w:val="000748C5"/>
    <w:rsid w:val="00074AC9"/>
    <w:rsid w:val="00081734"/>
    <w:rsid w:val="000917FD"/>
    <w:rsid w:val="00092E7A"/>
    <w:rsid w:val="000938B7"/>
    <w:rsid w:val="0009494A"/>
    <w:rsid w:val="000A247A"/>
    <w:rsid w:val="000B6BD0"/>
    <w:rsid w:val="000C36BA"/>
    <w:rsid w:val="000C5E6F"/>
    <w:rsid w:val="000D3961"/>
    <w:rsid w:val="000D789D"/>
    <w:rsid w:val="000E04FD"/>
    <w:rsid w:val="000E65CD"/>
    <w:rsid w:val="000F5E06"/>
    <w:rsid w:val="000F73A1"/>
    <w:rsid w:val="0010361D"/>
    <w:rsid w:val="00104725"/>
    <w:rsid w:val="0010782F"/>
    <w:rsid w:val="00112C3A"/>
    <w:rsid w:val="00123E8A"/>
    <w:rsid w:val="001248C1"/>
    <w:rsid w:val="00124CB9"/>
    <w:rsid w:val="00131ADC"/>
    <w:rsid w:val="00132B82"/>
    <w:rsid w:val="00133287"/>
    <w:rsid w:val="00145161"/>
    <w:rsid w:val="00152A4F"/>
    <w:rsid w:val="00157965"/>
    <w:rsid w:val="0016121C"/>
    <w:rsid w:val="00174EEE"/>
    <w:rsid w:val="00175ADD"/>
    <w:rsid w:val="00176663"/>
    <w:rsid w:val="00176859"/>
    <w:rsid w:val="00182E21"/>
    <w:rsid w:val="00183B0E"/>
    <w:rsid w:val="001870E2"/>
    <w:rsid w:val="0019612F"/>
    <w:rsid w:val="001A2324"/>
    <w:rsid w:val="001B0CCB"/>
    <w:rsid w:val="001B35E8"/>
    <w:rsid w:val="001B492C"/>
    <w:rsid w:val="001B576D"/>
    <w:rsid w:val="001B5BAF"/>
    <w:rsid w:val="001B7F31"/>
    <w:rsid w:val="001C58FC"/>
    <w:rsid w:val="001D0B7D"/>
    <w:rsid w:val="001D5541"/>
    <w:rsid w:val="001E43ED"/>
    <w:rsid w:val="001F1DD7"/>
    <w:rsid w:val="001F50B2"/>
    <w:rsid w:val="00201A3A"/>
    <w:rsid w:val="00202EAF"/>
    <w:rsid w:val="00206B72"/>
    <w:rsid w:val="00206FB2"/>
    <w:rsid w:val="002074AC"/>
    <w:rsid w:val="0021247A"/>
    <w:rsid w:val="00227011"/>
    <w:rsid w:val="00230876"/>
    <w:rsid w:val="00231D8B"/>
    <w:rsid w:val="002327D2"/>
    <w:rsid w:val="00234159"/>
    <w:rsid w:val="0023698C"/>
    <w:rsid w:val="00242246"/>
    <w:rsid w:val="00242D37"/>
    <w:rsid w:val="002431B8"/>
    <w:rsid w:val="00246D8F"/>
    <w:rsid w:val="00253442"/>
    <w:rsid w:val="00256852"/>
    <w:rsid w:val="00270270"/>
    <w:rsid w:val="00272E6A"/>
    <w:rsid w:val="00281A7C"/>
    <w:rsid w:val="00283125"/>
    <w:rsid w:val="00286FFA"/>
    <w:rsid w:val="00290376"/>
    <w:rsid w:val="00291ACD"/>
    <w:rsid w:val="00296773"/>
    <w:rsid w:val="002A271E"/>
    <w:rsid w:val="002B0C49"/>
    <w:rsid w:val="002B4DF5"/>
    <w:rsid w:val="002C3EAC"/>
    <w:rsid w:val="002C5A04"/>
    <w:rsid w:val="002D1CD3"/>
    <w:rsid w:val="002D4228"/>
    <w:rsid w:val="002D71C6"/>
    <w:rsid w:val="002E32E6"/>
    <w:rsid w:val="002E799C"/>
    <w:rsid w:val="002F0FB4"/>
    <w:rsid w:val="002F7179"/>
    <w:rsid w:val="003169F3"/>
    <w:rsid w:val="00320FEB"/>
    <w:rsid w:val="00321DE9"/>
    <w:rsid w:val="00322321"/>
    <w:rsid w:val="00323342"/>
    <w:rsid w:val="003247D4"/>
    <w:rsid w:val="0032700A"/>
    <w:rsid w:val="003349A2"/>
    <w:rsid w:val="00335137"/>
    <w:rsid w:val="003467E7"/>
    <w:rsid w:val="0035129E"/>
    <w:rsid w:val="00353E9A"/>
    <w:rsid w:val="00356210"/>
    <w:rsid w:val="00357BAC"/>
    <w:rsid w:val="00360BE1"/>
    <w:rsid w:val="00363007"/>
    <w:rsid w:val="00363E2D"/>
    <w:rsid w:val="00372312"/>
    <w:rsid w:val="00385A64"/>
    <w:rsid w:val="00385F14"/>
    <w:rsid w:val="0038615D"/>
    <w:rsid w:val="003962DD"/>
    <w:rsid w:val="003A62C4"/>
    <w:rsid w:val="003B4930"/>
    <w:rsid w:val="003B4D57"/>
    <w:rsid w:val="003B4F12"/>
    <w:rsid w:val="003C052D"/>
    <w:rsid w:val="003C306F"/>
    <w:rsid w:val="003C3964"/>
    <w:rsid w:val="003C49C0"/>
    <w:rsid w:val="003D18EF"/>
    <w:rsid w:val="003D396A"/>
    <w:rsid w:val="003E0055"/>
    <w:rsid w:val="003F061D"/>
    <w:rsid w:val="00400296"/>
    <w:rsid w:val="00400788"/>
    <w:rsid w:val="004034C7"/>
    <w:rsid w:val="00406A58"/>
    <w:rsid w:val="00417390"/>
    <w:rsid w:val="00417518"/>
    <w:rsid w:val="00422C3C"/>
    <w:rsid w:val="00424C85"/>
    <w:rsid w:val="004334CD"/>
    <w:rsid w:val="004470DD"/>
    <w:rsid w:val="00450144"/>
    <w:rsid w:val="004520BF"/>
    <w:rsid w:val="0045263F"/>
    <w:rsid w:val="00454832"/>
    <w:rsid w:val="0045571E"/>
    <w:rsid w:val="0047008C"/>
    <w:rsid w:val="004701BD"/>
    <w:rsid w:val="00472896"/>
    <w:rsid w:val="00473C89"/>
    <w:rsid w:val="004769BF"/>
    <w:rsid w:val="0048441E"/>
    <w:rsid w:val="004878B8"/>
    <w:rsid w:val="004908CF"/>
    <w:rsid w:val="00492353"/>
    <w:rsid w:val="004923D1"/>
    <w:rsid w:val="004929E9"/>
    <w:rsid w:val="00495896"/>
    <w:rsid w:val="004A2A30"/>
    <w:rsid w:val="004B028E"/>
    <w:rsid w:val="004B54E0"/>
    <w:rsid w:val="004C0487"/>
    <w:rsid w:val="004C4543"/>
    <w:rsid w:val="004E6E8C"/>
    <w:rsid w:val="004F1E4F"/>
    <w:rsid w:val="005023A7"/>
    <w:rsid w:val="005067F6"/>
    <w:rsid w:val="00511577"/>
    <w:rsid w:val="00513C93"/>
    <w:rsid w:val="00517544"/>
    <w:rsid w:val="00523F71"/>
    <w:rsid w:val="00524D48"/>
    <w:rsid w:val="005257B2"/>
    <w:rsid w:val="00527836"/>
    <w:rsid w:val="00530B83"/>
    <w:rsid w:val="00535162"/>
    <w:rsid w:val="005472B5"/>
    <w:rsid w:val="00550CF4"/>
    <w:rsid w:val="00552199"/>
    <w:rsid w:val="005530E3"/>
    <w:rsid w:val="00554E62"/>
    <w:rsid w:val="005651CB"/>
    <w:rsid w:val="00571219"/>
    <w:rsid w:val="00571554"/>
    <w:rsid w:val="00571FDE"/>
    <w:rsid w:val="00577DFC"/>
    <w:rsid w:val="00584677"/>
    <w:rsid w:val="00585B90"/>
    <w:rsid w:val="00586539"/>
    <w:rsid w:val="005927A5"/>
    <w:rsid w:val="00593488"/>
    <w:rsid w:val="005944A7"/>
    <w:rsid w:val="005958C9"/>
    <w:rsid w:val="00597E01"/>
    <w:rsid w:val="005A07FC"/>
    <w:rsid w:val="005A509F"/>
    <w:rsid w:val="005B1D6D"/>
    <w:rsid w:val="005B6A0D"/>
    <w:rsid w:val="005B7AF3"/>
    <w:rsid w:val="005C0AA7"/>
    <w:rsid w:val="005C7E7A"/>
    <w:rsid w:val="005D0D54"/>
    <w:rsid w:val="005D581E"/>
    <w:rsid w:val="005E06EE"/>
    <w:rsid w:val="005E2AFE"/>
    <w:rsid w:val="005F0B29"/>
    <w:rsid w:val="005F2077"/>
    <w:rsid w:val="005F5970"/>
    <w:rsid w:val="005F78E2"/>
    <w:rsid w:val="00604993"/>
    <w:rsid w:val="0061699E"/>
    <w:rsid w:val="0062399E"/>
    <w:rsid w:val="00630853"/>
    <w:rsid w:val="00631A7E"/>
    <w:rsid w:val="0063207A"/>
    <w:rsid w:val="00632BC2"/>
    <w:rsid w:val="00635FCE"/>
    <w:rsid w:val="00643C5F"/>
    <w:rsid w:val="006515A5"/>
    <w:rsid w:val="00657118"/>
    <w:rsid w:val="006579CF"/>
    <w:rsid w:val="00675556"/>
    <w:rsid w:val="0067561B"/>
    <w:rsid w:val="00680165"/>
    <w:rsid w:val="00680BAA"/>
    <w:rsid w:val="00682414"/>
    <w:rsid w:val="00690E7A"/>
    <w:rsid w:val="00691AEA"/>
    <w:rsid w:val="00691D88"/>
    <w:rsid w:val="00695567"/>
    <w:rsid w:val="006B3639"/>
    <w:rsid w:val="006B7BC7"/>
    <w:rsid w:val="006C0B08"/>
    <w:rsid w:val="006C1123"/>
    <w:rsid w:val="006D00A6"/>
    <w:rsid w:val="006D20F2"/>
    <w:rsid w:val="006D5EBD"/>
    <w:rsid w:val="006E4C69"/>
    <w:rsid w:val="006E575D"/>
    <w:rsid w:val="006F0B87"/>
    <w:rsid w:val="006F5638"/>
    <w:rsid w:val="00700760"/>
    <w:rsid w:val="00701A67"/>
    <w:rsid w:val="00704E6A"/>
    <w:rsid w:val="00711CC2"/>
    <w:rsid w:val="00714E37"/>
    <w:rsid w:val="007237F0"/>
    <w:rsid w:val="0072618C"/>
    <w:rsid w:val="007304C0"/>
    <w:rsid w:val="00731E41"/>
    <w:rsid w:val="007333CB"/>
    <w:rsid w:val="00733E6B"/>
    <w:rsid w:val="00745248"/>
    <w:rsid w:val="00747A84"/>
    <w:rsid w:val="0075686C"/>
    <w:rsid w:val="00765453"/>
    <w:rsid w:val="00766384"/>
    <w:rsid w:val="007700CB"/>
    <w:rsid w:val="00770D8E"/>
    <w:rsid w:val="007742BC"/>
    <w:rsid w:val="00774829"/>
    <w:rsid w:val="0078126A"/>
    <w:rsid w:val="00782D6D"/>
    <w:rsid w:val="00785B9E"/>
    <w:rsid w:val="007877EE"/>
    <w:rsid w:val="007918EB"/>
    <w:rsid w:val="00793326"/>
    <w:rsid w:val="00796563"/>
    <w:rsid w:val="007A0952"/>
    <w:rsid w:val="007A35CE"/>
    <w:rsid w:val="007B18C2"/>
    <w:rsid w:val="007C3970"/>
    <w:rsid w:val="007C3C6C"/>
    <w:rsid w:val="007D2455"/>
    <w:rsid w:val="007D6E02"/>
    <w:rsid w:val="007F1713"/>
    <w:rsid w:val="007F29C1"/>
    <w:rsid w:val="007F3C87"/>
    <w:rsid w:val="008059D4"/>
    <w:rsid w:val="008061F4"/>
    <w:rsid w:val="00807234"/>
    <w:rsid w:val="00812045"/>
    <w:rsid w:val="008120E4"/>
    <w:rsid w:val="00814970"/>
    <w:rsid w:val="00817523"/>
    <w:rsid w:val="008227EF"/>
    <w:rsid w:val="00824869"/>
    <w:rsid w:val="00824B5A"/>
    <w:rsid w:val="008302C6"/>
    <w:rsid w:val="00830355"/>
    <w:rsid w:val="00831377"/>
    <w:rsid w:val="0083580A"/>
    <w:rsid w:val="00852DB3"/>
    <w:rsid w:val="00856652"/>
    <w:rsid w:val="008644FC"/>
    <w:rsid w:val="0087171F"/>
    <w:rsid w:val="00871BFE"/>
    <w:rsid w:val="00871D4E"/>
    <w:rsid w:val="00872945"/>
    <w:rsid w:val="00875CFE"/>
    <w:rsid w:val="00877954"/>
    <w:rsid w:val="00881380"/>
    <w:rsid w:val="008903B5"/>
    <w:rsid w:val="00890EE3"/>
    <w:rsid w:val="00893360"/>
    <w:rsid w:val="008957DF"/>
    <w:rsid w:val="0089581F"/>
    <w:rsid w:val="00895DA6"/>
    <w:rsid w:val="00896D4D"/>
    <w:rsid w:val="008A07A4"/>
    <w:rsid w:val="008A1515"/>
    <w:rsid w:val="008A5516"/>
    <w:rsid w:val="008A5CDE"/>
    <w:rsid w:val="008B5279"/>
    <w:rsid w:val="008C1C5E"/>
    <w:rsid w:val="008C4C17"/>
    <w:rsid w:val="008C7D30"/>
    <w:rsid w:val="008D17D8"/>
    <w:rsid w:val="008D24E3"/>
    <w:rsid w:val="008D306E"/>
    <w:rsid w:val="008F10CA"/>
    <w:rsid w:val="008F43AD"/>
    <w:rsid w:val="008F4867"/>
    <w:rsid w:val="009032D9"/>
    <w:rsid w:val="009042B8"/>
    <w:rsid w:val="009116D2"/>
    <w:rsid w:val="00915BF0"/>
    <w:rsid w:val="009273F3"/>
    <w:rsid w:val="00934821"/>
    <w:rsid w:val="00935725"/>
    <w:rsid w:val="00936C5D"/>
    <w:rsid w:val="00940AF7"/>
    <w:rsid w:val="00952CA8"/>
    <w:rsid w:val="00952CD4"/>
    <w:rsid w:val="009535A7"/>
    <w:rsid w:val="00954521"/>
    <w:rsid w:val="00960CCB"/>
    <w:rsid w:val="009703FF"/>
    <w:rsid w:val="00973C3F"/>
    <w:rsid w:val="00974D97"/>
    <w:rsid w:val="009760CE"/>
    <w:rsid w:val="00993CB5"/>
    <w:rsid w:val="00993D17"/>
    <w:rsid w:val="009A2E9A"/>
    <w:rsid w:val="009A5124"/>
    <w:rsid w:val="009B206B"/>
    <w:rsid w:val="009B2FFE"/>
    <w:rsid w:val="009B3148"/>
    <w:rsid w:val="009B4F06"/>
    <w:rsid w:val="009B55A6"/>
    <w:rsid w:val="009C2EE9"/>
    <w:rsid w:val="009C3566"/>
    <w:rsid w:val="009C477C"/>
    <w:rsid w:val="009C52F7"/>
    <w:rsid w:val="009C5AC0"/>
    <w:rsid w:val="009C7B9B"/>
    <w:rsid w:val="009D278A"/>
    <w:rsid w:val="009D27A5"/>
    <w:rsid w:val="009D681F"/>
    <w:rsid w:val="009D748E"/>
    <w:rsid w:val="009E0040"/>
    <w:rsid w:val="009E4381"/>
    <w:rsid w:val="009E65EC"/>
    <w:rsid w:val="00A0317D"/>
    <w:rsid w:val="00A0352A"/>
    <w:rsid w:val="00A054BC"/>
    <w:rsid w:val="00A0651A"/>
    <w:rsid w:val="00A07A50"/>
    <w:rsid w:val="00A1293F"/>
    <w:rsid w:val="00A13DE6"/>
    <w:rsid w:val="00A146B2"/>
    <w:rsid w:val="00A2030A"/>
    <w:rsid w:val="00A21957"/>
    <w:rsid w:val="00A221B3"/>
    <w:rsid w:val="00A31284"/>
    <w:rsid w:val="00A332E2"/>
    <w:rsid w:val="00A37321"/>
    <w:rsid w:val="00A43729"/>
    <w:rsid w:val="00A44FBD"/>
    <w:rsid w:val="00A47E2A"/>
    <w:rsid w:val="00A5730C"/>
    <w:rsid w:val="00A6675E"/>
    <w:rsid w:val="00A732A7"/>
    <w:rsid w:val="00A75E9A"/>
    <w:rsid w:val="00A77CB9"/>
    <w:rsid w:val="00A77F4B"/>
    <w:rsid w:val="00A84909"/>
    <w:rsid w:val="00A902FD"/>
    <w:rsid w:val="00A9066B"/>
    <w:rsid w:val="00A95250"/>
    <w:rsid w:val="00A968F0"/>
    <w:rsid w:val="00AA1B72"/>
    <w:rsid w:val="00AB2166"/>
    <w:rsid w:val="00AB370C"/>
    <w:rsid w:val="00AB7900"/>
    <w:rsid w:val="00AD7013"/>
    <w:rsid w:val="00AE5ABA"/>
    <w:rsid w:val="00AF01AB"/>
    <w:rsid w:val="00AF14FD"/>
    <w:rsid w:val="00AF1748"/>
    <w:rsid w:val="00AF2B7A"/>
    <w:rsid w:val="00AF32E1"/>
    <w:rsid w:val="00AF6767"/>
    <w:rsid w:val="00AF77A5"/>
    <w:rsid w:val="00B01791"/>
    <w:rsid w:val="00B03097"/>
    <w:rsid w:val="00B0487D"/>
    <w:rsid w:val="00B14087"/>
    <w:rsid w:val="00B20B53"/>
    <w:rsid w:val="00B30FC1"/>
    <w:rsid w:val="00B34A29"/>
    <w:rsid w:val="00B4161F"/>
    <w:rsid w:val="00B4343C"/>
    <w:rsid w:val="00B444B5"/>
    <w:rsid w:val="00B47DE5"/>
    <w:rsid w:val="00B52ABD"/>
    <w:rsid w:val="00B56A54"/>
    <w:rsid w:val="00B608C7"/>
    <w:rsid w:val="00B638F3"/>
    <w:rsid w:val="00B812C1"/>
    <w:rsid w:val="00B86CB6"/>
    <w:rsid w:val="00B9056F"/>
    <w:rsid w:val="00B94297"/>
    <w:rsid w:val="00B95474"/>
    <w:rsid w:val="00B96700"/>
    <w:rsid w:val="00BA5CEE"/>
    <w:rsid w:val="00BB3577"/>
    <w:rsid w:val="00BB463A"/>
    <w:rsid w:val="00BC1681"/>
    <w:rsid w:val="00BC1D0D"/>
    <w:rsid w:val="00BC1DDF"/>
    <w:rsid w:val="00BC2625"/>
    <w:rsid w:val="00BE34A8"/>
    <w:rsid w:val="00BF1534"/>
    <w:rsid w:val="00BF2660"/>
    <w:rsid w:val="00C03A9B"/>
    <w:rsid w:val="00C04DA8"/>
    <w:rsid w:val="00C125B2"/>
    <w:rsid w:val="00C16F0E"/>
    <w:rsid w:val="00C3759F"/>
    <w:rsid w:val="00C40DC1"/>
    <w:rsid w:val="00C65291"/>
    <w:rsid w:val="00C73AAE"/>
    <w:rsid w:val="00C74467"/>
    <w:rsid w:val="00C7468E"/>
    <w:rsid w:val="00C74EC6"/>
    <w:rsid w:val="00C826B7"/>
    <w:rsid w:val="00C85CD2"/>
    <w:rsid w:val="00C86F46"/>
    <w:rsid w:val="00C86FE4"/>
    <w:rsid w:val="00C92088"/>
    <w:rsid w:val="00C94566"/>
    <w:rsid w:val="00C945AD"/>
    <w:rsid w:val="00C965D8"/>
    <w:rsid w:val="00C970C0"/>
    <w:rsid w:val="00CB2D64"/>
    <w:rsid w:val="00CB3805"/>
    <w:rsid w:val="00CB3B4F"/>
    <w:rsid w:val="00CB4E52"/>
    <w:rsid w:val="00CC02F6"/>
    <w:rsid w:val="00CC0473"/>
    <w:rsid w:val="00CC3798"/>
    <w:rsid w:val="00CC411E"/>
    <w:rsid w:val="00CC4AE0"/>
    <w:rsid w:val="00CD057C"/>
    <w:rsid w:val="00CE429E"/>
    <w:rsid w:val="00CE4475"/>
    <w:rsid w:val="00CE4ABF"/>
    <w:rsid w:val="00CF3B4D"/>
    <w:rsid w:val="00CF3E8B"/>
    <w:rsid w:val="00CF5B0B"/>
    <w:rsid w:val="00D060F7"/>
    <w:rsid w:val="00D14007"/>
    <w:rsid w:val="00D14A4E"/>
    <w:rsid w:val="00D20BEA"/>
    <w:rsid w:val="00D27074"/>
    <w:rsid w:val="00D27EE1"/>
    <w:rsid w:val="00D31256"/>
    <w:rsid w:val="00D31C9E"/>
    <w:rsid w:val="00D3223F"/>
    <w:rsid w:val="00D36942"/>
    <w:rsid w:val="00D46533"/>
    <w:rsid w:val="00D47360"/>
    <w:rsid w:val="00D50C3A"/>
    <w:rsid w:val="00D549AE"/>
    <w:rsid w:val="00D572FC"/>
    <w:rsid w:val="00D67EE4"/>
    <w:rsid w:val="00D70376"/>
    <w:rsid w:val="00D72633"/>
    <w:rsid w:val="00D748C3"/>
    <w:rsid w:val="00D754CC"/>
    <w:rsid w:val="00D81ED1"/>
    <w:rsid w:val="00D867E8"/>
    <w:rsid w:val="00D91071"/>
    <w:rsid w:val="00D92D6C"/>
    <w:rsid w:val="00D94BA3"/>
    <w:rsid w:val="00D9544D"/>
    <w:rsid w:val="00DA1341"/>
    <w:rsid w:val="00DC1FFC"/>
    <w:rsid w:val="00DC3EAD"/>
    <w:rsid w:val="00DC5E13"/>
    <w:rsid w:val="00DD2659"/>
    <w:rsid w:val="00DE19C5"/>
    <w:rsid w:val="00DE7261"/>
    <w:rsid w:val="00DE749D"/>
    <w:rsid w:val="00DF226A"/>
    <w:rsid w:val="00DF774A"/>
    <w:rsid w:val="00E141C3"/>
    <w:rsid w:val="00E22AAB"/>
    <w:rsid w:val="00E31B09"/>
    <w:rsid w:val="00E34230"/>
    <w:rsid w:val="00E35E96"/>
    <w:rsid w:val="00E37810"/>
    <w:rsid w:val="00E656A7"/>
    <w:rsid w:val="00E65CD1"/>
    <w:rsid w:val="00E8044D"/>
    <w:rsid w:val="00E8153E"/>
    <w:rsid w:val="00E81595"/>
    <w:rsid w:val="00E86B97"/>
    <w:rsid w:val="00E92846"/>
    <w:rsid w:val="00E97175"/>
    <w:rsid w:val="00EA3C02"/>
    <w:rsid w:val="00EA6FF4"/>
    <w:rsid w:val="00EA7CBC"/>
    <w:rsid w:val="00EB0A49"/>
    <w:rsid w:val="00EB20F6"/>
    <w:rsid w:val="00EB398E"/>
    <w:rsid w:val="00EB56B1"/>
    <w:rsid w:val="00EB65E2"/>
    <w:rsid w:val="00EC1698"/>
    <w:rsid w:val="00EC24A3"/>
    <w:rsid w:val="00EC4746"/>
    <w:rsid w:val="00EC6EE5"/>
    <w:rsid w:val="00ED09B0"/>
    <w:rsid w:val="00ED255F"/>
    <w:rsid w:val="00ED37B9"/>
    <w:rsid w:val="00ED6F13"/>
    <w:rsid w:val="00EE4680"/>
    <w:rsid w:val="00EE4F3C"/>
    <w:rsid w:val="00EF6073"/>
    <w:rsid w:val="00EF6074"/>
    <w:rsid w:val="00F10C26"/>
    <w:rsid w:val="00F163D8"/>
    <w:rsid w:val="00F21696"/>
    <w:rsid w:val="00F250B6"/>
    <w:rsid w:val="00F260CC"/>
    <w:rsid w:val="00F27F3D"/>
    <w:rsid w:val="00F327AA"/>
    <w:rsid w:val="00F371B3"/>
    <w:rsid w:val="00F401B6"/>
    <w:rsid w:val="00F40DE0"/>
    <w:rsid w:val="00F449B5"/>
    <w:rsid w:val="00F4612F"/>
    <w:rsid w:val="00F4752C"/>
    <w:rsid w:val="00F64CDB"/>
    <w:rsid w:val="00F71D22"/>
    <w:rsid w:val="00F743DF"/>
    <w:rsid w:val="00F77A92"/>
    <w:rsid w:val="00F77AF1"/>
    <w:rsid w:val="00F818DF"/>
    <w:rsid w:val="00F82CE8"/>
    <w:rsid w:val="00F8467A"/>
    <w:rsid w:val="00F8647D"/>
    <w:rsid w:val="00F936E5"/>
    <w:rsid w:val="00FA00BF"/>
    <w:rsid w:val="00FA02F8"/>
    <w:rsid w:val="00FA21B8"/>
    <w:rsid w:val="00FA27B9"/>
    <w:rsid w:val="00FA4A99"/>
    <w:rsid w:val="00FB0CE1"/>
    <w:rsid w:val="00FB0FBA"/>
    <w:rsid w:val="00FB6135"/>
    <w:rsid w:val="00FC098F"/>
    <w:rsid w:val="00FD1198"/>
    <w:rsid w:val="00FE053A"/>
    <w:rsid w:val="00FE094E"/>
    <w:rsid w:val="00FF07E6"/>
    <w:rsid w:val="00FF26FF"/>
    <w:rsid w:val="00FF4799"/>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 w:id="109203322">
      <w:bodyDiv w:val="1"/>
      <w:marLeft w:val="0"/>
      <w:marRight w:val="0"/>
      <w:marTop w:val="0"/>
      <w:marBottom w:val="0"/>
      <w:divBdr>
        <w:top w:val="none" w:sz="0" w:space="0" w:color="auto"/>
        <w:left w:val="none" w:sz="0" w:space="0" w:color="auto"/>
        <w:bottom w:val="none" w:sz="0" w:space="0" w:color="auto"/>
        <w:right w:val="none" w:sz="0" w:space="0" w:color="auto"/>
      </w:divBdr>
    </w:div>
    <w:div w:id="157469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canvas.uchicago.edu/courses/11181/assignments/syllabu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Pages>
  <Words>2057</Words>
  <Characters>11728</Characters>
  <Application>Microsoft Macintosh Word</Application>
  <DocSecurity>0</DocSecurity>
  <Lines>97</Lines>
  <Paragraphs>27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Controlling the EOG Task/</vt:lpstr>
    </vt:vector>
  </TitlesOfParts>
  <LinksUpToDate>false</LinksUpToDate>
  <CharactersWithSpaces>13758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36</cp:revision>
  <dcterms:created xsi:type="dcterms:W3CDTF">2017-12-07T16:28:00Z</dcterms:created>
  <dcterms:modified xsi:type="dcterms:W3CDTF">2017-12-22T02:58:00Z</dcterms:modified>
</cp:coreProperties>
</file>