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8352D" w:rsidRPr="0078352D" w:rsidRDefault="0078352D" w:rsidP="007835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:rsidR="0078352D" w:rsidRPr="0078352D" w:rsidRDefault="0078352D" w:rsidP="007835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7835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Público alvo</w:t>
      </w:r>
    </w:p>
    <w:p w:rsidR="0078352D" w:rsidRPr="0078352D" w:rsidRDefault="0078352D" w:rsidP="0078352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8352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 público-alvo do transporte escolar é composto principalmente por estudantes da educação básica e seus responsáveis, além dos motoristas que prestam o serviço. Esses usuários dependem diretamente da qualidade, segurança e organização do transporte para garantir o acesso diário à escola. De acordo com estudos acadêmicos, o transporte escolar desempenha um papel fundamental na permanência dos alunos no ambiente educacional, especialmente em contextos onde o deslocamento até a escola é mais difícil (MENDONSA et al., 2024).</w:t>
      </w:r>
    </w:p>
    <w:p w:rsidR="0078352D" w:rsidRPr="0078352D" w:rsidRDefault="0078352D" w:rsidP="0078352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8352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Os responsáveis, por sua vez, buscam segurança, confiabilidade e previsibilidade no serviço prestado, enquanto os motoristas enfrentam desafios operacionais que impactam diretamente a qualidade do transporte. Entre esses desafios, destaca-se a necessidade de organização eficiente das rotas, uma vez que o transporte escolar envolve múltiplos pontos de embarque e desembarque,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tráfego intenso,</w:t>
      </w:r>
      <w:r w:rsidRPr="0078352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horários específicos e limitações de capacidade dos veículos.</w:t>
      </w:r>
    </w:p>
    <w:p w:rsidR="0078352D" w:rsidRPr="0078352D" w:rsidRDefault="0078352D" w:rsidP="0078352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8352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Nesse contexto, a definição de rotas eficientes é considerada um problema complexo, frequentemente abordado na literatura como um problema de roteamento de veículos. Esse tipo de problema envolve a busca por trajetos que minimizem distâncias, tempo e custos, ao mesmo tempo em que atendem a restrições como número de alunos, localização geográfica e horários escolares (STEINER et al., 2006). A ausência de planejamento adequado pode resultar em atrasos, aumento de custos operacionais e insatisfação dos usuários.</w:t>
      </w:r>
    </w:p>
    <w:p w:rsidR="0078352D" w:rsidRPr="0078352D" w:rsidRDefault="0078352D" w:rsidP="0078352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8352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Além disso, estudos sobre a gestão do transporte escolar no Brasil apontam que muitos motoristas ainda realizam o planejamento de rotas de forma manual ou empírica, sem o auxílio de ferramentas tecnológicas, o que dificulta a otimização dos trajetos e compromete a eficiência do serviço (JESUS et al., 2023).</w:t>
      </w:r>
    </w:p>
    <w:p w:rsidR="0078352D" w:rsidRPr="0078352D" w:rsidRDefault="0078352D" w:rsidP="0078352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8352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Diante desse cenário, o desenvolvimento do aplicativo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“</w:t>
      </w:r>
      <w:proofErr w:type="spellStart"/>
      <w:r w:rsidRPr="007835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RotaSegura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”</w:t>
      </w:r>
      <w:r w:rsidRPr="0078352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surge como uma proposta de melhoria para o transporte escolar, utilizando recursos tecnológicos para enfrentar os desafios identificados na literatura. A aplicação permite o monitoramento em tempo real da localização dos veículos, oferecendo maior transparência e segurança aos responsáveis. Além disso, o sistema de registro de embarque e desembarque possibilita um controle mais preciso sobre os alunos, reduzindo incertezas e aumentando a confiabilidade do serviço.</w:t>
      </w:r>
    </w:p>
    <w:p w:rsidR="0078352D" w:rsidRPr="0078352D" w:rsidRDefault="0078352D" w:rsidP="0078352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8352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Outro aspecto relevante do projeto é a organização dos motoristas por regiões e a possibilidade de otimização de rotas, contribuindo para a redução de atrasos e custos operacionais. Ao substituir processos manuais por um sistema digital integrado, o aplicativo auxilia os motoristas na tomada de decisão e no planejamento diário de suas atividades.</w:t>
      </w:r>
    </w:p>
    <w:p w:rsidR="0078352D" w:rsidRPr="0078352D" w:rsidRDefault="0078352D" w:rsidP="0078352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8352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Dessa forma, o projeto proposto não apenas acompanha as necessidades do público-alvo, mas também se apresenta como uma solução tecnológica alinhada às demandas apontadas por estudos acadêmicos, promovendo melhorias significativas na gestão, segurança e eficiência do transporte escolar.</w:t>
      </w:r>
    </w:p>
    <w:p w:rsidR="0078352D" w:rsidRPr="0078352D" w:rsidRDefault="0078352D" w:rsidP="007835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8352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/>
        <w:pict>
          <v:rect id="_x0000_i1026" style="width:0;height:1.5pt" o:hralign="center" o:hrstd="t" o:hr="t" fillcolor="#a0a0a0" stroked="f"/>
        </w:pict>
      </w:r>
    </w:p>
    <w:p w:rsidR="0078352D" w:rsidRPr="0078352D" w:rsidRDefault="0078352D" w:rsidP="007835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7835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Referências</w:t>
      </w:r>
    </w:p>
    <w:p w:rsidR="0078352D" w:rsidRPr="0078352D" w:rsidRDefault="0078352D" w:rsidP="00783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8352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JESUS, C. N. et al. </w:t>
      </w:r>
      <w:r w:rsidRPr="007835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Os desafios da gestão do transporte escolar no Brasil</w:t>
      </w:r>
      <w:r w:rsidRPr="0078352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 Anais do Congresso ANPET, 2023.</w:t>
      </w:r>
    </w:p>
    <w:p w:rsidR="0078352D" w:rsidRPr="0078352D" w:rsidRDefault="0078352D" w:rsidP="00783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8352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MENDONSA, R. A. et al. </w:t>
      </w:r>
      <w:r w:rsidRPr="007835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Os desafios do transporte escolar e o acesso à educação na zona rural</w:t>
      </w:r>
      <w:r w:rsidRPr="0078352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. </w:t>
      </w:r>
      <w:proofErr w:type="spellStart"/>
      <w:r w:rsidRPr="0078352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Research</w:t>
      </w:r>
      <w:proofErr w:type="spellEnd"/>
      <w:r w:rsidRPr="0078352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Society </w:t>
      </w:r>
      <w:proofErr w:type="spellStart"/>
      <w:r w:rsidRPr="0078352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and</w:t>
      </w:r>
      <w:proofErr w:type="spellEnd"/>
      <w:r w:rsidRPr="0078352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78352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Development</w:t>
      </w:r>
      <w:proofErr w:type="spellEnd"/>
      <w:r w:rsidRPr="0078352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2024.</w:t>
      </w:r>
    </w:p>
    <w:p w:rsidR="0078352D" w:rsidRPr="0078352D" w:rsidRDefault="0078352D" w:rsidP="00783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8352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STEINER, M. T. A. et al. </w:t>
      </w:r>
      <w:r w:rsidRPr="007835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Aplicação do problema de roteamento de veículos ao transporte escolar</w:t>
      </w:r>
      <w:r w:rsidRPr="0078352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. Produção Online / </w:t>
      </w:r>
      <w:proofErr w:type="spellStart"/>
      <w:r w:rsidRPr="0078352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SciELO</w:t>
      </w:r>
      <w:proofErr w:type="spellEnd"/>
      <w:r w:rsidRPr="0078352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2006.</w:t>
      </w:r>
    </w:p>
    <w:p w:rsidR="00317D56" w:rsidRDefault="00317D56">
      <w:bookmarkStart w:id="0" w:name="_GoBack"/>
      <w:bookmarkEnd w:id="0"/>
    </w:p>
    <w:sectPr w:rsidR="00317D5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mbria"/>
    <w:panose1 w:val="00000000000000000000"/>
    <w:charset w:val="00"/>
    <w:family w:val="roman"/>
    <w:notTrueType/>
    <w:pitch w:val="default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BCF55A9"/>
    <w:multiLevelType w:val="multilevel"/>
    <w:tmpl w:val="D2AE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52D"/>
    <w:rsid w:val="000A0D81"/>
    <w:rsid w:val="00285C48"/>
    <w:rsid w:val="00317D56"/>
    <w:rsid w:val="006D1757"/>
    <w:rsid w:val="0078352D"/>
    <w:rsid w:val="009D3E24"/>
    <w:rsid w:val="00A34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A00F4E"/>
  <w15:chartTrackingRefBased/>
  <w15:docId w15:val="{DEC3C276-5DD9-4171-9382-D0BE3A4AB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78352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  <w14:ligatures w14:val="none"/>
    </w:rPr>
  </w:style>
  <w:style w:type="paragraph" w:styleId="Ttulo2">
    <w:name w:val="heading 2"/>
    <w:basedOn w:val="Normal"/>
    <w:link w:val="Ttulo2Char"/>
    <w:uiPriority w:val="9"/>
    <w:qFormat/>
    <w:rsid w:val="007835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8352D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rsid w:val="0078352D"/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835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78352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151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527</Words>
  <Characters>2852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3373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MAURA SOARES DOS SANTOS</dc:creator>
  <cp:keywords/>
  <dc:description/>
  <cp:lastModifiedBy>MAURA SOARES DOS SANTOS</cp:lastModifiedBy>
  <cp:revision>1</cp:revision>
  <dcterms:created xsi:type="dcterms:W3CDTF">2026-04-01T11:22:00Z</dcterms:created>
  <dcterms:modified xsi:type="dcterms:W3CDTF">2026-04-01T11:28:00Z</dcterms:modified>
</cp:coreProperties>
</file>