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spacing w:after="60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PLANO DE AÇÃO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</w:r>
          </w:p>
        </w:tc>
      </w:tr>
      <w:tr>
        <w:trPr>
          <w:cantSplit w:val="0"/>
          <w:trHeight w:val="2208.593749999999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FLAVIA BARBOZA SANTOS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23224727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GABRIEL SILVA, 24216661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GUSTAVO FUGYAMA RAMOS, 24202836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MARIANA BARBOZA SANTOS, 24224884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MAURA SOARES DOS SANTOS, 24211608</w:t>
            </w:r>
          </w:p>
          <w:p w:rsidR="00000000" w:rsidDel="00000000" w:rsidP="00000000" w:rsidRDefault="00000000" w:rsidRPr="00000000" w14:paraId="0000000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RAFAELA DE JESUS SILVA, 24205691</w:t>
            </w:r>
          </w:p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RICARDO LUIZ VANDERLEI, 24202091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WAGNER DA COSTA ALVES DE JESUS, 24225347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Layout w:type="fixed"/>
        <w:tblLook w:val="0400"/>
      </w:tblPr>
      <w:tblGrid>
        <w:gridCol w:w="2972"/>
        <w:gridCol w:w="6095"/>
        <w:tblGridChange w:id="0">
          <w:tblGrid>
            <w:gridCol w:w="2972"/>
            <w:gridCol w:w="6095"/>
          </w:tblGrid>
        </w:tblGridChange>
      </w:tblGrid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Projeto Integrador em Computação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Tema escolhido pelo grupo com base no tema norteador da Univesp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Projeto Integrador I tem como objetivo o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desenvolvimento de um software com framework web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que utilize noções de banco de dados, praticando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controle de versão.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provisório do trabalho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Smart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.898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Gerenciamento do </w:t>
            </w:r>
            <w:r w:rsidDel="00000000" w:rsidR="00000000" w:rsidRPr="00000000">
              <w:rPr>
                <w:rtl w:val="0"/>
              </w:rPr>
              <w:t xml:space="preserve">embarque e desembarque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dos alunas que utilizam Vans Escolares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Desenvolver uma plataforma que gerencie a frota de vans escolares nas perspectivas do Motorista e do Cliente (responsáveis legais).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.44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Polo(s)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CEU Perus, CEU Uirapuru, Ceu São Pedro e Ceu rosa da China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Orientador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Janethe Patricia Acuña Escalera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 o processo de escolha do local de realização do PI.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o processo de escolha do local,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Style w:val="Table3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29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 dos integrantes do grupo, ao conversar com um motorista de van escolar, identificou a dificuldade de gerenciar a rota utilizada e sua disponibilidade para atender outros estudantes. Depois de apresentar o cenário para os demais integrantes do grupo, percebemos que também há barreiras para os responsáveis legais na busca de uma van escolar para transportar o estudante. A partir deste cenário, reconhecemos que uma plataforma Web poderia ser implementada objetivando gerenciar van(s) escolar(es), tanto na perspectiva do motorista quanto de clientes do serviço.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 como foi a conversa com a comunidade externa que participará do projeto e que acolheu o grupo.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a primeira visita à comunidade externa, identificando as seguintes ações: com qual(is) pessoa(s) conversou(ram) e sua posição na empresa/escola/etc.; descrição do local da visita; percepções do grupo quanto ao seu primeiro contato.</w:t>
      </w:r>
    </w:p>
    <w:tbl>
      <w:tblPr>
        <w:tblStyle w:val="Table4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A conversa com a comunidade externa ocorreu por meio de um primeiro contato com participantes diretamente envolvidos com o transporte escolar, sendo 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por aluno</w:t>
            </w:r>
            <w:r w:rsidDel="00000000" w:rsidR="00000000" w:rsidRPr="00000000">
              <w:rPr>
                <w:rtl w:val="0"/>
              </w:rPr>
              <w:t xml:space="preserve"> residente na cidade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São Paulo</w:t>
            </w:r>
            <w:r w:rsidDel="00000000" w:rsidR="00000000" w:rsidRPr="00000000">
              <w:rPr>
                <w:rtl w:val="0"/>
              </w:rPr>
              <w:t xml:space="preserve"> e 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motorista de transporte escolar</w:t>
            </w:r>
            <w:r w:rsidDel="00000000" w:rsidR="00000000" w:rsidRPr="00000000">
              <w:rPr>
                <w:rtl w:val="0"/>
              </w:rPr>
              <w:t xml:space="preserve"> que atua na cidade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Taboão da Serra</w:t>
            </w:r>
            <w:r w:rsidDel="00000000" w:rsidR="00000000" w:rsidRPr="00000000">
              <w:rPr>
                <w:rtl w:val="0"/>
              </w:rPr>
              <w:t xml:space="preserve">. O motorista possui experiência no serviço e relatou transportar, em média,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cerca de 60 alunos por dia</w:t>
            </w:r>
            <w:r w:rsidDel="00000000" w:rsidR="00000000" w:rsidRPr="00000000">
              <w:rPr>
                <w:rtl w:val="0"/>
              </w:rPr>
              <w:t xml:space="preserve">, o que demonstra um volume significativo de responsabilidade e organização em sua rotina de trabalho.</w:t>
            </w:r>
          </w:p>
          <w:p w:rsidR="00000000" w:rsidDel="00000000" w:rsidP="00000000" w:rsidRDefault="00000000" w:rsidRPr="00000000" w14:paraId="0000002F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Durante esse primeiro contato, realizado por meio de aplicação de formulários de pesquisa e diálogo sobre a realidade do transporte escolar, foi possível compreender melhor o contexto em que o serviço é prestado. O responsável pelo aluno relatou que seu filho utiliza o transporte escolar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todos os dias</w:t>
            </w:r>
            <w:r w:rsidDel="00000000" w:rsidR="00000000" w:rsidRPr="00000000">
              <w:rPr>
                <w:rtl w:val="0"/>
              </w:rPr>
              <w:t xml:space="preserve">, e destacou preocupações importantes relacionadas 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segurança do aluno, pontualidade do transporte, comunicação com o motorista e informações sobre o momento em que o aluno entra no veículo ou chega à escola</w:t>
            </w:r>
            <w:r w:rsidDel="00000000" w:rsidR="00000000" w:rsidRPr="00000000">
              <w:rPr>
                <w:rtl w:val="0"/>
              </w:rPr>
              <w:t xml:space="preserve">. Também foi ressaltada a necessidade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acompanhar a localização do transporte em tempo real</w:t>
            </w:r>
            <w:r w:rsidDel="00000000" w:rsidR="00000000" w:rsidRPr="00000000">
              <w:rPr>
                <w:rtl w:val="0"/>
              </w:rPr>
              <w:t xml:space="preserve">, bem como receber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notificações automáticas de embarque e desembarque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0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Do ponto de vista do motorista, foram relatados desafios frequentes na rotina de trabalho,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organização das rotas, trânsito intenso, comunicação com os pais, controle de presença dos alunos, pontualidade e segurança</w:t>
            </w:r>
            <w:r w:rsidDel="00000000" w:rsidR="00000000" w:rsidRPr="00000000">
              <w:rPr>
                <w:rtl w:val="0"/>
              </w:rPr>
              <w:t xml:space="preserve">. Atualmente, a comunicação entre motoristas e responsáveis ocorre principalmente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WhatsApp ou contato pessoal</w:t>
            </w:r>
            <w:r w:rsidDel="00000000" w:rsidR="00000000" w:rsidRPr="00000000">
              <w:rPr>
                <w:rtl w:val="0"/>
              </w:rPr>
              <w:t xml:space="preserve">, o que muitas vezes pode gerar dificuldades na centralização das informações.</w:t>
            </w:r>
          </w:p>
          <w:p w:rsidR="00000000" w:rsidDel="00000000" w:rsidP="00000000" w:rsidRDefault="00000000" w:rsidRPr="00000000" w14:paraId="00000031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O grupo percebeu, nesse primeiro contato, que tanto os pais quanto os motoristas demonstraram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grande interesse no uso de tecnologias para melhorar o serviço</w:t>
            </w:r>
            <w:r w:rsidDel="00000000" w:rsidR="00000000" w:rsidRPr="00000000">
              <w:rPr>
                <w:rtl w:val="0"/>
              </w:rPr>
              <w:t xml:space="preserve">. Ambos afirmaram que utilizariam um aplicativo que ajudasse na gestão do transporte escolar e indicaram funcionalidades importantes,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localização do veículo em tempo real, registro de presença dos alunos, avisos automáticos de embarque e desembarque, visualização de rotas e comunicação centralizada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A percepção do grupo foi bastante positiva, pois ficou evidente que a comunidade externa reconhece a importância de soluções tecnológicas para aumentar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segurança, a transparência das informações e a eficiência da gestão do transporte escolar</w:t>
            </w:r>
            <w:r w:rsidDel="00000000" w:rsidR="00000000" w:rsidRPr="00000000">
              <w:rPr>
                <w:rtl w:val="0"/>
              </w:rPr>
              <w:t xml:space="preserve">. Esse primeiro contato foi fundamental para compreender as necessidades reais dos usuários do serviço e orientar o desenvolvimento do projeto acadêmico voltado à criação de uma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 tecnológica para gestão e acompanhamento do transporte escolar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left"/>
              <w:rPr>
                <w:rFonts w:ascii="Calibri" w:cs="Calibri" w:eastAsia="Calibri" w:hAnsi="Calibri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Descreva, a partir da conversa com a comunidade externa, quais problemas podem ser pesquisados e que se relacionam com o tema norteador definido pela Univesp.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ao menos um problema e sua 7relação com o tema norteador definido pela Univesp.</w:t>
      </w:r>
    </w:p>
    <w:tbl>
      <w:tblPr>
        <w:tblStyle w:val="Table5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4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160" w:line="288" w:lineRule="auto"/>
              <w:rPr/>
            </w:pPr>
            <w:r w:rsidDel="00000000" w:rsidR="00000000" w:rsidRPr="00000000">
              <w:rPr>
                <w:rtl w:val="0"/>
              </w:rPr>
              <w:t xml:space="preserve">No contexto do transporte escolar, diversos desafios impactam diretamente a eficiência do serviço e a segurança dos alunos. </w:t>
            </w:r>
          </w:p>
          <w:p w:rsidR="00000000" w:rsidDel="00000000" w:rsidP="00000000" w:rsidRDefault="00000000" w:rsidRPr="00000000" w14:paraId="00000038">
            <w:pPr>
              <w:spacing w:after="160" w:line="288" w:lineRule="auto"/>
              <w:rPr/>
            </w:pPr>
            <w:r w:rsidDel="00000000" w:rsidR="00000000" w:rsidRPr="00000000">
              <w:rPr>
                <w:rtl w:val="0"/>
              </w:rPr>
              <w:t xml:space="preserve">Diante disso, a comunicação entre os motoristas e os pais ou responsáveis acontece de modo informal ou limitada, o que dificulta o repasse rápido de informações importantes, como atrasos, mudanças de rota ou imprevistos durante o trajeto.  </w:t>
            </w:r>
          </w:p>
          <w:p w:rsidR="00000000" w:rsidDel="00000000" w:rsidP="00000000" w:rsidRDefault="00000000" w:rsidRPr="00000000" w14:paraId="00000039">
            <w:pPr>
              <w:spacing w:after="160" w:line="288" w:lineRule="auto"/>
              <w:rPr/>
            </w:pPr>
            <w:r w:rsidDel="00000000" w:rsidR="00000000" w:rsidRPr="00000000">
              <w:rPr>
                <w:rtl w:val="0"/>
              </w:rPr>
              <w:t xml:space="preserve">Também há a necessidade de um melhor controle de check-in e check-out dos alunos, garantindo que os responsáveis saibam exatamente quando e onde a criança embarcou e desembarcou. Esse controle está diretamente relacionado à segurança dos alunos, que é uma das maiores preocupações de pais e responsáveis ao utilizar esse tipo de serviço.</w:t>
            </w:r>
          </w:p>
          <w:p w:rsidR="00000000" w:rsidDel="00000000" w:rsidP="00000000" w:rsidRDefault="00000000" w:rsidRPr="00000000" w14:paraId="0000003A">
            <w:pPr>
              <w:spacing w:after="160" w:line="288" w:lineRule="auto"/>
              <w:rPr/>
            </w:pPr>
            <w:r w:rsidDel="00000000" w:rsidR="00000000" w:rsidRPr="00000000">
              <w:rPr>
                <w:rtl w:val="0"/>
              </w:rPr>
              <w:t xml:space="preserve">Por fim, a gestão de pagamentos também pode representar um desafio, já que muitos motoristas realizam esse controle de forma manual ou descentralizada, o que pode gerar atrasos, falta de organização e dificuldades no acompanhamento financeiro.</w:t>
            </w:r>
          </w:p>
          <w:p w:rsidR="00000000" w:rsidDel="00000000" w:rsidP="00000000" w:rsidRDefault="00000000" w:rsidRPr="00000000" w14:paraId="0000003B">
            <w:pPr>
              <w:spacing w:after="160" w:line="288" w:lineRule="auto"/>
              <w:rPr/>
            </w:pPr>
            <w:r w:rsidDel="00000000" w:rsidR="00000000" w:rsidRPr="00000000">
              <w:rPr>
                <w:rtl w:val="0"/>
              </w:rPr>
              <w:t xml:space="preserve">A partir desses problemas, torna-se evidente a necessidade de uma plataforma que integre motoristas e responsáveis legais, facilitando a comunicação, melhorando o gerenciamento das rotas, aumentando a segurança dos alunos e organizando processos como presença e pagamentos de forma mais eficiente.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Frente ao tema norteador e aos problemas levantados junto à comunidade externa, descreva qual o tema específico a ser trabalho pelo grupo no PI.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o tema que será trabalhado no Projeto Integrador e sua relação com o tema norteador definido pela Univesp.</w:t>
      </w:r>
    </w:p>
    <w:tbl>
      <w:tblPr>
        <w:tblStyle w:val="Table6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5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Desenvolver uma plataforma web para gerenciamento do transporte escolar que permita monitoramento em tempo real, organização de rotas e comunicação entre motoristas e responsáveis.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6840" w:w="11907" w:orient="portrait"/>
          <w:pgMar w:bottom="1134" w:top="1985" w:left="1418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Plano de Ação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759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-64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identifique em todas as quinzenas: as atividades de maneira detalhada; os integrantes do grupo responsáveis por elas (todos os integrantes precisam ser listados); as datas de início e de finalização (conclusão da atividade) para cada uma delas. Além disso, ao descrever a atividade, note se há relação com o objetivo proposto para cada quinzena.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759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47">
            <w:pPr>
              <w:spacing w:after="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1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Analisar o cenário do projeto e iniciar o levantamento bibliográfico para abordar o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Brainstorm para identificar opções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20/02/2026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Sugerir e avaliar as opções dos membros do grupo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Análise do cenário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20/02/2026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28/02/2026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com a orientadora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Levantamento bibliográfico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20/02/2026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28/02/2026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Iniciar 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6D">
            <w:pPr>
              <w:spacing w:after="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2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Interagir com a comunidade externa, definir o problema e organizar o plano de ação.</w:t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Interação com a comunidade externa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25/02/2026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03/03/2026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Questionário/Formulário e conversas informais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Reavaliação do cenário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03/03/2026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05/03/2026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Reajustar objetivos para atender às necessidades dos interessados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Levantamento bibliográfico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03/03/2026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09/03/2026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Bibliografia para fundamentar a viabilidade/necessidade da proposta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Definição do Líder do Grupo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01/03/2026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09/03/2026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Responsável por representar o Grupo no AVA e com a Orientadora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Entrega do Plano de Ação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Ricardo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10/03/2026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10/03/2026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Upload do arquivo no AVA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92">
            <w:pPr>
              <w:spacing w:after="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3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Definir título do trabalho, visitar o local de pesquisa, dar continuidade ao desenvolvimento do trabalho.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B7">
            <w:pPr>
              <w:spacing w:after="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4</w:t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Construir e apresentar a solução inicial (Relatório Parcial); coletar sugestões com a comunidade externa; entregar o Relatório Parcial (conforme modelos disponíveis no AVA).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938.1249999999999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DC">
            <w:pPr>
              <w:spacing w:after="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5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Construir a solução final, com base nas sugestões do Relatório Parcial.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101">
            <w:pPr>
              <w:spacing w:after="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6</w:t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Analisar os resultados, finalizar o protótipo e preparar o Vídeo de apresentação.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126">
            <w:pPr>
              <w:spacing w:after="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7</w:t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Concluir e entregar o Relatório Final e o Vídeo de apresentação.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1907" w:w="16840" w:orient="landscape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Calibri"/>
  <w:font w:name="Verdan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060.0" w:type="dxa"/>
      <w:jc w:val="left"/>
      <w:tblLayout w:type="fixed"/>
      <w:tblLook w:val="0600"/>
    </w:tblPr>
    <w:tblGrid>
      <w:gridCol w:w="3020"/>
      <w:gridCol w:w="3020"/>
      <w:gridCol w:w="3020"/>
      <w:tblGridChange w:id="0">
        <w:tblGrid>
          <w:gridCol w:w="3020"/>
          <w:gridCol w:w="3020"/>
          <w:gridCol w:w="3020"/>
        </w:tblGrid>
      </w:tblGridChange>
    </w:tblGrid>
    <w:tr>
      <w:trPr>
        <w:cantSplit w:val="0"/>
        <w:trHeight w:val="148.55468749999997" w:hRule="atLeast"/>
        <w:tblHeader w:val="0"/>
      </w:trPr>
      <w:tc>
        <w:tcPr/>
        <w:p w:rsidR="00000000" w:rsidDel="00000000" w:rsidP="00000000" w:rsidRDefault="00000000" w:rsidRPr="00000000" w14:paraId="000001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14670.0" w:type="dxa"/>
      <w:jc w:val="left"/>
      <w:tblLayout w:type="fixed"/>
      <w:tblLook w:val="0600"/>
    </w:tblPr>
    <w:tblGrid>
      <w:gridCol w:w="4890"/>
      <w:gridCol w:w="4890"/>
      <w:gridCol w:w="4890"/>
      <w:tblGridChange w:id="0">
        <w:tblGrid>
          <w:gridCol w:w="4890"/>
          <w:gridCol w:w="4890"/>
          <w:gridCol w:w="4890"/>
        </w:tblGrid>
      </w:tblGridChange>
    </w:tblGrid>
    <w:tr>
      <w:trPr>
        <w:cantSplit w:val="0"/>
        <w:trHeight w:val="253.5546875" w:hRule="atLeast"/>
        <w:tblHeader w:val="0"/>
      </w:trPr>
      <w:tc>
        <w:tcPr/>
        <w:p w:rsidR="00000000" w:rsidDel="00000000" w:rsidP="00000000" w:rsidRDefault="00000000" w:rsidRPr="00000000" w14:paraId="000001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pBdr>
        <w:right w:color="d13239" w:space="4" w:sz="24" w:val="single"/>
      </w:pBdr>
      <w:spacing w:after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PROJETO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13971</wp:posOffset>
          </wp:positionH>
          <wp:positionV relativeFrom="paragraph">
            <wp:posOffset>-2539</wp:posOffset>
          </wp:positionV>
          <wp:extent cx="1057275" cy="369570"/>
          <wp:effectExtent b="0" l="0" r="0" t="0"/>
          <wp:wrapSquare wrapText="bothSides" distB="0" distT="0" distL="114300" distR="114300"/>
          <wp:docPr descr="Desenho de pessoa com texto branco sobre fundo preto&#10;&#10;Descrição gerada automaticamente com confiança média" id="14" name="image1.png"/>
          <a:graphic>
            <a:graphicData uri="http://schemas.openxmlformats.org/drawingml/2006/picture">
              <pic:pic>
                <pic:nvPicPr>
                  <pic:cNvPr descr="Desenho de pessoa com texto branco sobre fundo pret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C">
    <w:pPr>
      <w:pBdr>
        <w:right w:color="d13239" w:space="4" w:sz="24" w:val="single"/>
      </w:pBdr>
      <w:spacing w:after="0" w:line="240" w:lineRule="auto"/>
      <w:jc w:val="right"/>
      <w:rPr>
        <w:b w:val="1"/>
        <w:bCs w:val="1"/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INTEGRADOR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_BR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0" w:customStyle="1">
    <w:name w:val="Normal0"/>
    <w:qFormat w:val="1"/>
  </w:style>
  <w:style w:type="table" w:styleId="NormalTable0" w:customStyle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abealho">
    <w:name w:val="header"/>
    <w:basedOn w:val="Normal0"/>
    <w:link w:val="CabealhoChar"/>
    <w:unhideWhenUsed w:val="1"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rsid w:val="008F181D"/>
  </w:style>
  <w:style w:type="paragraph" w:styleId="Rodap">
    <w:name w:val="footer"/>
    <w:basedOn w:val="Normal0"/>
    <w:link w:val="RodapChar"/>
    <w:uiPriority w:val="99"/>
    <w:unhideWhenUsed w:val="1"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F181D"/>
  </w:style>
  <w:style w:type="table" w:styleId="a" w:customStyle="1">
    <w:basedOn w:val="Tabela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ela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 w:val="1"/>
    <w:unhideWhenUsed w:val="1"/>
    <w:rPr>
      <w:sz w:val="16"/>
      <w:szCs w:val="16"/>
    </w:rPr>
  </w:style>
  <w:style w:type="character" w:styleId="TextodoEspaoReservado">
    <w:name w:val="Placeholder Text"/>
    <w:basedOn w:val="Fontepargpadro"/>
    <w:uiPriority w:val="99"/>
    <w:rsid w:val="00BB04BA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57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cWN6aExdAb9Vy+U7+kNFYlERHQ==">CgMxLjA4AHIhMXFycFF6MzZjU0w0aXlyTVlsVllxci1ZVE5IYzBycF9j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2020-05-26T17:03:00Z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