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E2" w:rsidRPr="001268E2" w:rsidRDefault="001268E2" w:rsidP="00404FDF">
      <w:pPr>
        <w:jc w:val="center"/>
        <w:rPr>
          <w:sz w:val="16"/>
          <w:szCs w:val="16"/>
          <w:u w:val="single"/>
        </w:rPr>
      </w:pPr>
    </w:p>
    <w:p w:rsidR="00404FDF" w:rsidRDefault="00C006D4" w:rsidP="00404FDF">
      <w:pPr>
        <w:jc w:val="center"/>
        <w:rPr>
          <w:sz w:val="44"/>
          <w:szCs w:val="44"/>
          <w:u w:val="single"/>
        </w:rPr>
      </w:pPr>
      <w:r w:rsidRPr="00650F09">
        <w:rPr>
          <w:sz w:val="44"/>
          <w:szCs w:val="44"/>
          <w:u w:val="single"/>
        </w:rPr>
        <w:t>1 - Installer et configurer 3CX</w:t>
      </w:r>
    </w:p>
    <w:p w:rsidR="00404FDF" w:rsidRDefault="00404FDF" w:rsidP="00404FDF">
      <w:pPr>
        <w:rPr>
          <w:sz w:val="44"/>
          <w:szCs w:val="44"/>
          <w:u w:val="single"/>
        </w:rPr>
      </w:pPr>
    </w:p>
    <w:p w:rsidR="00404FDF" w:rsidRDefault="008A01EB" w:rsidP="00404FDF">
      <w:pPr>
        <w:jc w:val="center"/>
        <w:rPr>
          <w:rFonts w:ascii="Arial" w:hAnsi="Arial" w:cs="Arial"/>
          <w:sz w:val="36"/>
          <w:szCs w:val="36"/>
        </w:rPr>
      </w:pPr>
      <w:r>
        <w:rPr>
          <w:rFonts w:ascii="Arial" w:hAnsi="Arial" w:cs="Arial"/>
          <w:sz w:val="36"/>
          <w:szCs w:val="36"/>
        </w:rPr>
        <w:t xml:space="preserve">1.1 - </w:t>
      </w:r>
      <w:r w:rsidR="00F45B87">
        <w:rPr>
          <w:rFonts w:ascii="Arial" w:hAnsi="Arial" w:cs="Arial"/>
          <w:sz w:val="36"/>
          <w:szCs w:val="36"/>
        </w:rPr>
        <w:t xml:space="preserve">Se connecter au </w:t>
      </w:r>
      <w:r w:rsidR="00404FDF">
        <w:rPr>
          <w:rFonts w:ascii="Arial" w:hAnsi="Arial" w:cs="Arial"/>
          <w:sz w:val="36"/>
          <w:szCs w:val="36"/>
        </w:rPr>
        <w:t>client web 3CX</w:t>
      </w:r>
      <w:bookmarkStart w:id="0" w:name="_GoBack"/>
      <w:bookmarkEnd w:id="0"/>
    </w:p>
    <w:p w:rsidR="00404FDF" w:rsidRPr="00404FDF" w:rsidRDefault="00404FDF" w:rsidP="00404FDF">
      <w:pPr>
        <w:jc w:val="center"/>
        <w:rPr>
          <w:rFonts w:ascii="Arial" w:hAnsi="Arial" w:cs="Arial"/>
          <w:sz w:val="48"/>
          <w:szCs w:val="48"/>
        </w:rPr>
      </w:pPr>
    </w:p>
    <w:p w:rsidR="00404FDF" w:rsidRPr="00404FDF" w:rsidRDefault="00404FDF" w:rsidP="00650F09">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04FDF">
        <w:rPr>
          <w:rFonts w:ascii="Arial" w:eastAsia="Times New Roman" w:hAnsi="Arial" w:cs="Arial"/>
          <w:b/>
          <w:bCs/>
          <w:color w:val="000000"/>
          <w:sz w:val="32"/>
          <w:szCs w:val="32"/>
          <w:shd w:val="clear" w:color="auto" w:fill="FFFFFF"/>
          <w:lang w:eastAsia="fr-FR"/>
        </w:rPr>
        <w:t>Introduction</w:t>
      </w: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1268E2" w:rsidRDefault="001268E2"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650F09" w:rsidRDefault="00650F09" w:rsidP="00650F09">
      <w:pPr>
        <w:shd w:val="clear" w:color="auto" w:fill="FFFFFF"/>
        <w:spacing w:after="0" w:line="240" w:lineRule="auto"/>
        <w:jc w:val="both"/>
        <w:rPr>
          <w:rFonts w:ascii="Arial" w:eastAsia="Times New Roman" w:hAnsi="Arial" w:cs="Arial"/>
          <w:color w:val="000000"/>
          <w:sz w:val="28"/>
          <w:szCs w:val="28"/>
          <w:shd w:val="clear" w:color="auto" w:fill="FFFFFF"/>
          <w:lang w:eastAsia="fr-FR"/>
        </w:rPr>
      </w:pPr>
      <w:r w:rsidRPr="00650F09">
        <w:rPr>
          <w:rFonts w:ascii="Arial" w:eastAsia="Times New Roman" w:hAnsi="Arial" w:cs="Arial"/>
          <w:color w:val="000000"/>
          <w:sz w:val="28"/>
          <w:szCs w:val="28"/>
          <w:shd w:val="clear" w:color="auto" w:fill="FFFFFF"/>
          <w:lang w:eastAsia="fr-FR"/>
        </w:rPr>
        <w:t>Le client web 3CX vous procure un accès facile à toutes les fonctionnalités de 3CX, incluant la présence, la visioconférence, la messagerie instantanée et le panneau de supervision des appels. Il vous permet de passer facilement des appels depuis votre téléphone IP, votre ordinateur ou votre smartphone.</w:t>
      </w:r>
    </w:p>
    <w:p w:rsidR="00404FDF" w:rsidRPr="00404FDF" w:rsidRDefault="00404FDF" w:rsidP="00650F09">
      <w:pPr>
        <w:shd w:val="clear" w:color="auto" w:fill="FFFFFF"/>
        <w:spacing w:after="0" w:line="240" w:lineRule="auto"/>
        <w:jc w:val="both"/>
        <w:rPr>
          <w:rFonts w:ascii="Arial" w:eastAsia="Times New Roman" w:hAnsi="Arial" w:cs="Arial"/>
          <w:color w:val="000000"/>
          <w:sz w:val="28"/>
          <w:szCs w:val="28"/>
          <w:shd w:val="clear" w:color="auto" w:fill="FFFFFF"/>
          <w:lang w:eastAsia="fr-FR"/>
        </w:rPr>
      </w:pPr>
    </w:p>
    <w:p w:rsidR="00404FDF" w:rsidRPr="00650F09" w:rsidRDefault="00404FDF" w:rsidP="00650F09">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650F09" w:rsidRDefault="00650F09"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650F09">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6553200" cy="3766298"/>
            <wp:effectExtent l="0" t="0" r="0" b="5715"/>
            <wp:docPr id="5" name="Image 5" descr="https://lh4.googleusercontent.com/6Z-pmKEljdAKKDOpXhJgLKrZMQ2FV1CrTQSWmy3vo49j3xW_yQakjeOYPcv5lBjyfC1WHL04fFAtICbDE-hzsLt9_-nmWr4b-lLLD-JinkA4PpJO64UErKygOOHNn3NA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Z-pmKEljdAKKDOpXhJgLKrZMQ2FV1CrTQSWmy3vo49j3xW_yQakjeOYPcv5lBjyfC1WHL04fFAtICbDE-hzsLt9_-nmWr4b-lLLD-JinkA4PpJO64UErKygOOHNn3NA_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200" cy="3772045"/>
                    </a:xfrm>
                    <a:prstGeom prst="rect">
                      <a:avLst/>
                    </a:prstGeom>
                    <a:noFill/>
                    <a:ln>
                      <a:noFill/>
                    </a:ln>
                  </pic:spPr>
                </pic:pic>
              </a:graphicData>
            </a:graphic>
          </wp:inline>
        </w:drawing>
      </w:r>
    </w:p>
    <w:p w:rsidR="00404FDF" w:rsidRDefault="00404FDF"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404FDF" w:rsidRPr="00650F09" w:rsidRDefault="00404FDF"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650F09" w:rsidRPr="00650F09" w:rsidRDefault="00650F09" w:rsidP="00650F09">
      <w:pPr>
        <w:shd w:val="clear" w:color="auto" w:fill="FFFFFF"/>
        <w:spacing w:after="0" w:line="240" w:lineRule="auto"/>
        <w:jc w:val="both"/>
        <w:rPr>
          <w:rFonts w:ascii="Arial" w:eastAsia="Times New Roman" w:hAnsi="Arial" w:cs="Arial"/>
          <w:color w:val="000000"/>
          <w:sz w:val="28"/>
          <w:szCs w:val="28"/>
          <w:shd w:val="clear" w:color="auto" w:fill="FFFFFF"/>
          <w:lang w:eastAsia="fr-FR"/>
        </w:rPr>
      </w:pPr>
      <w:r w:rsidRPr="00650F09">
        <w:rPr>
          <w:rFonts w:ascii="Arial" w:eastAsia="Times New Roman" w:hAnsi="Arial" w:cs="Arial"/>
          <w:color w:val="000000"/>
          <w:sz w:val="28"/>
          <w:szCs w:val="28"/>
          <w:shd w:val="clear" w:color="auto" w:fill="FFFFFF"/>
          <w:lang w:eastAsia="fr-FR"/>
        </w:rPr>
        <w:t>Le client web fonctionne sur Google Chrome, Mozilla Firefox ou Microsoft Edge.</w:t>
      </w: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404FDF" w:rsidRDefault="00404FDF"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445F84" w:rsidRDefault="00445F84" w:rsidP="00650F09">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404FDF" w:rsidRDefault="00404FDF" w:rsidP="00650F09">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1268E2">
        <w:rPr>
          <w:rFonts w:ascii="Arial" w:eastAsia="Times New Roman" w:hAnsi="Arial" w:cs="Arial"/>
          <w:b/>
          <w:bCs/>
          <w:color w:val="000000"/>
          <w:sz w:val="32"/>
          <w:szCs w:val="32"/>
          <w:shd w:val="clear" w:color="auto" w:fill="FFFFFF"/>
          <w:lang w:eastAsia="fr-FR"/>
        </w:rPr>
        <w:t>Se connecter</w:t>
      </w:r>
    </w:p>
    <w:p w:rsidR="001268E2" w:rsidRPr="001268E2" w:rsidRDefault="001268E2" w:rsidP="00650F09">
      <w:pPr>
        <w:shd w:val="clear" w:color="auto" w:fill="FFFFFF"/>
        <w:spacing w:after="0" w:line="240" w:lineRule="auto"/>
        <w:jc w:val="both"/>
        <w:rPr>
          <w:rFonts w:ascii="Arial" w:eastAsia="Times New Roman" w:hAnsi="Arial" w:cs="Arial"/>
          <w:b/>
          <w:bCs/>
          <w:color w:val="000000"/>
          <w:sz w:val="28"/>
          <w:szCs w:val="28"/>
          <w:shd w:val="clear" w:color="auto" w:fill="FFFFFF"/>
          <w:lang w:eastAsia="fr-FR"/>
        </w:rPr>
      </w:pPr>
    </w:p>
    <w:p w:rsidR="00650F09" w:rsidRPr="001268E2" w:rsidRDefault="00650F09"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Vous pouvez trouver vos identifiants pour le client web 3CX dans votre email de bienvenue. Cliquez sur l’URL fournie et entrez votre numéro d’extension ainsi que votre mot de passe. Vous pouvez renvoyer votre email de bienvenue depuis le client de votre smartphone ou de votre ordinateur :</w:t>
      </w:r>
    </w:p>
    <w:p w:rsidR="001268E2" w:rsidRPr="001268E2" w:rsidRDefault="001268E2"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1268E2" w:rsidRPr="001268E2" w:rsidRDefault="001268E2" w:rsidP="001268E2">
      <w:pPr>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Sur iOS, allez dans </w:t>
      </w:r>
      <w:r w:rsidRPr="00650F09">
        <w:rPr>
          <w:rFonts w:ascii="Arial" w:eastAsia="Times New Roman" w:hAnsi="Arial" w:cs="Arial"/>
          <w:b/>
          <w:bCs/>
          <w:color w:val="000000"/>
          <w:sz w:val="24"/>
          <w:szCs w:val="24"/>
          <w:shd w:val="clear" w:color="auto" w:fill="FFFFFF"/>
          <w:lang w:eastAsia="fr-FR"/>
        </w:rPr>
        <w:t>“Plus &gt; Paramètres”</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268E2" w:rsidRPr="001268E2" w:rsidRDefault="001268E2" w:rsidP="001268E2">
      <w:pPr>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Sur Android, allez dans </w:t>
      </w:r>
      <w:r w:rsidRPr="00650F09">
        <w:rPr>
          <w:rFonts w:ascii="Arial" w:eastAsia="Times New Roman" w:hAnsi="Arial" w:cs="Arial"/>
          <w:b/>
          <w:bCs/>
          <w:color w:val="000000"/>
          <w:sz w:val="24"/>
          <w:szCs w:val="24"/>
          <w:shd w:val="clear" w:color="auto" w:fill="FFFFFF"/>
          <w:lang w:eastAsia="fr-FR"/>
        </w:rPr>
        <w:t>“Plus &gt; Renvoyer vos identifiants”</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268E2" w:rsidRPr="001268E2" w:rsidRDefault="001268E2" w:rsidP="001268E2">
      <w:pPr>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Sur Windows, allez dans </w:t>
      </w:r>
      <w:r w:rsidRPr="00650F09">
        <w:rPr>
          <w:rFonts w:ascii="Arial" w:eastAsia="Times New Roman" w:hAnsi="Arial" w:cs="Arial"/>
          <w:b/>
          <w:bCs/>
          <w:color w:val="000000"/>
          <w:sz w:val="24"/>
          <w:szCs w:val="24"/>
          <w:shd w:val="clear" w:color="auto" w:fill="FFFFFF"/>
          <w:lang w:eastAsia="fr-FR"/>
        </w:rPr>
        <w:t>“Paramètres &gt; Renvoyer vos identifiants”</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650F09" w:rsidRPr="001268E2" w:rsidRDefault="001268E2" w:rsidP="001268E2">
      <w:pPr>
        <w:numPr>
          <w:ilvl w:val="0"/>
          <w:numId w:val="6"/>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Sur Mac, allez dans le </w:t>
      </w:r>
      <w:r w:rsidRPr="00650F09">
        <w:rPr>
          <w:rFonts w:ascii="Arial" w:eastAsia="Times New Roman" w:hAnsi="Arial" w:cs="Arial"/>
          <w:b/>
          <w:bCs/>
          <w:color w:val="000000"/>
          <w:sz w:val="24"/>
          <w:szCs w:val="24"/>
          <w:shd w:val="clear" w:color="auto" w:fill="FFFFFF"/>
          <w:lang w:eastAsia="fr-FR"/>
        </w:rPr>
        <w:t>“menu programmes &gt; Renvoyer vos identifiants”</w:t>
      </w:r>
    </w:p>
    <w:p w:rsidR="001268E2" w:rsidRDefault="001268E2" w:rsidP="001268E2">
      <w:pPr>
        <w:pStyle w:val="Paragraphedeliste"/>
        <w:rPr>
          <w:rFonts w:ascii="Arial" w:eastAsia="Times New Roman" w:hAnsi="Arial" w:cs="Arial"/>
          <w:color w:val="000000"/>
          <w:sz w:val="28"/>
          <w:szCs w:val="28"/>
          <w:shd w:val="clear" w:color="auto" w:fill="FFFFFF"/>
          <w:lang w:eastAsia="fr-FR"/>
        </w:rPr>
      </w:pPr>
    </w:p>
    <w:p w:rsidR="001268E2" w:rsidRPr="00445F84" w:rsidRDefault="001268E2" w:rsidP="001268E2">
      <w:pPr>
        <w:shd w:val="clear" w:color="auto" w:fill="FFFFFF"/>
        <w:spacing w:after="0" w:line="240" w:lineRule="auto"/>
        <w:ind w:right="240"/>
        <w:jc w:val="both"/>
        <w:rPr>
          <w:rFonts w:ascii="Arial" w:eastAsia="Times New Roman" w:hAnsi="Arial" w:cs="Arial"/>
          <w:b/>
          <w:bCs/>
          <w:color w:val="000000"/>
          <w:sz w:val="32"/>
          <w:szCs w:val="32"/>
          <w:shd w:val="clear" w:color="auto" w:fill="FFFFFF"/>
          <w:lang w:eastAsia="fr-FR"/>
        </w:rPr>
      </w:pPr>
      <w:r w:rsidRPr="00445F84">
        <w:rPr>
          <w:rFonts w:ascii="Arial" w:eastAsia="Times New Roman" w:hAnsi="Arial" w:cs="Arial"/>
          <w:b/>
          <w:color w:val="000000"/>
          <w:sz w:val="32"/>
          <w:szCs w:val="32"/>
          <w:shd w:val="clear" w:color="auto" w:fill="FFFFFF"/>
          <w:lang w:eastAsia="fr-FR"/>
        </w:rPr>
        <w:t>Naviguez</w:t>
      </w:r>
      <w:r w:rsidRPr="00445F84">
        <w:rPr>
          <w:rFonts w:ascii="Arial" w:eastAsia="Times New Roman" w:hAnsi="Arial" w:cs="Arial"/>
          <w:color w:val="000000"/>
          <w:sz w:val="32"/>
          <w:szCs w:val="32"/>
          <w:shd w:val="clear" w:color="auto" w:fill="FFFFFF"/>
          <w:lang w:eastAsia="fr-FR"/>
        </w:rPr>
        <w:t xml:space="preserve"> </w:t>
      </w:r>
      <w:r w:rsidRPr="00650F09">
        <w:rPr>
          <w:rFonts w:ascii="Arial" w:eastAsia="Times New Roman" w:hAnsi="Arial" w:cs="Arial"/>
          <w:b/>
          <w:bCs/>
          <w:color w:val="000000"/>
          <w:sz w:val="32"/>
          <w:szCs w:val="32"/>
          <w:shd w:val="clear" w:color="auto" w:fill="FFFFFF"/>
          <w:lang w:eastAsia="fr-FR"/>
        </w:rPr>
        <w:t>dans le client web - Compte, statut, pavé numérique</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8"/>
          <w:szCs w:val="28"/>
          <w:shd w:val="clear" w:color="auto" w:fill="FFFFFF"/>
          <w:lang w:eastAsia="fr-FR"/>
        </w:rPr>
      </w:pPr>
    </w:p>
    <w:p w:rsidR="00650F09" w:rsidRPr="001268E2" w:rsidRDefault="00650F09"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Dans le coin en haut à droite vous trouverez les options principales :</w:t>
      </w:r>
    </w:p>
    <w:p w:rsidR="001268E2" w:rsidRPr="001268E2" w:rsidRDefault="001268E2" w:rsidP="001268E2">
      <w:pPr>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Barre de recherche - recherchez un collègue ou un contact</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268E2" w:rsidRPr="001268E2" w:rsidRDefault="001268E2" w:rsidP="001268E2">
      <w:pPr>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Pavé numérique - lancez des appels sur votre téléphone IP ou votre softphone</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268E2" w:rsidRPr="001268E2" w:rsidRDefault="001268E2" w:rsidP="001268E2">
      <w:pPr>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Sélectionnez votre appareil préféré pour passer des appels</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268E2" w:rsidRPr="001268E2" w:rsidRDefault="001268E2" w:rsidP="001268E2">
      <w:pPr>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Statut - Définissez votre statut</w:t>
      </w:r>
      <w:r w:rsidRPr="001268E2">
        <w:rPr>
          <w:rFonts w:ascii="Arial" w:eastAsia="Times New Roman" w:hAnsi="Arial" w:cs="Arial"/>
          <w:color w:val="000000"/>
          <w:sz w:val="24"/>
          <w:szCs w:val="24"/>
          <w:shd w:val="clear" w:color="auto" w:fill="FFFFFF"/>
          <w:lang w:eastAsia="fr-FR"/>
        </w:rPr>
        <w:t xml:space="preserve"> et le message de votre statut. </w:t>
      </w:r>
    </w:p>
    <w:p w:rsidR="001268E2" w:rsidRPr="00650F09" w:rsidRDefault="001268E2" w:rsidP="001268E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1268E2" w:rsidRPr="00650F09" w:rsidRDefault="001268E2" w:rsidP="001268E2">
      <w:pPr>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Compte - Configurez les options de votre extension</w:t>
      </w:r>
    </w:p>
    <w:p w:rsidR="001268E2" w:rsidRPr="001268E2" w:rsidRDefault="001268E2" w:rsidP="001268E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50F09" w:rsidRPr="001268E2" w:rsidRDefault="00650F09"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Les fonctionnalités principales de 3CX sont énumérées à la gauche du client.</w:t>
      </w:r>
    </w:p>
    <w:p w:rsidR="001268E2" w:rsidRPr="00650F09" w:rsidRDefault="001268E2"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50F09" w:rsidRDefault="00650F09" w:rsidP="001268E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La page par défaut vous montre vos collègues et leur statut. Pour appeler ou envoyer un message instantané à un collègue, cliquez sur l'icône grise appropriée dans le coin à droite.</w:t>
      </w:r>
    </w:p>
    <w:p w:rsidR="001268E2" w:rsidRPr="00445F84" w:rsidRDefault="001268E2" w:rsidP="001268E2">
      <w:pPr>
        <w:shd w:val="clear" w:color="auto" w:fill="FFFFFF"/>
        <w:spacing w:after="0" w:line="240" w:lineRule="auto"/>
        <w:jc w:val="both"/>
        <w:rPr>
          <w:rFonts w:ascii="Arial" w:eastAsia="Times New Roman" w:hAnsi="Arial" w:cs="Arial"/>
          <w:color w:val="000000"/>
          <w:sz w:val="72"/>
          <w:szCs w:val="72"/>
          <w:shd w:val="clear" w:color="auto" w:fill="FFFFFF"/>
          <w:lang w:eastAsia="fr-FR"/>
        </w:rPr>
      </w:pPr>
    </w:p>
    <w:p w:rsidR="001268E2" w:rsidRDefault="001268E2" w:rsidP="001268E2">
      <w:pPr>
        <w:shd w:val="clear" w:color="auto" w:fill="FFFFFF"/>
        <w:spacing w:after="0" w:line="240" w:lineRule="auto"/>
        <w:jc w:val="both"/>
        <w:rPr>
          <w:rFonts w:ascii="Arial" w:eastAsia="Times New Roman" w:hAnsi="Arial" w:cs="Arial"/>
          <w:b/>
          <w:color w:val="000000"/>
          <w:sz w:val="32"/>
          <w:szCs w:val="32"/>
          <w:shd w:val="clear" w:color="auto" w:fill="FFFFFF"/>
          <w:lang w:eastAsia="fr-FR"/>
        </w:rPr>
      </w:pPr>
      <w:r w:rsidRPr="00445F84">
        <w:rPr>
          <w:rFonts w:ascii="Arial" w:eastAsia="Times New Roman" w:hAnsi="Arial" w:cs="Arial"/>
          <w:b/>
          <w:color w:val="000000"/>
          <w:sz w:val="32"/>
          <w:szCs w:val="32"/>
          <w:shd w:val="clear" w:color="auto" w:fill="FFFFFF"/>
          <w:lang w:eastAsia="fr-FR"/>
        </w:rPr>
        <w:t>Pas</w:t>
      </w:r>
      <w:r w:rsidR="00445F84" w:rsidRPr="00445F84">
        <w:rPr>
          <w:rFonts w:ascii="Arial" w:eastAsia="Times New Roman" w:hAnsi="Arial" w:cs="Arial"/>
          <w:b/>
          <w:color w:val="000000"/>
          <w:sz w:val="32"/>
          <w:szCs w:val="32"/>
          <w:shd w:val="clear" w:color="auto" w:fill="FFFFFF"/>
          <w:lang w:eastAsia="fr-FR"/>
        </w:rPr>
        <w:t>sez des appels</w:t>
      </w:r>
    </w:p>
    <w:p w:rsidR="00445F84" w:rsidRPr="00650F09" w:rsidRDefault="00445F84" w:rsidP="001268E2">
      <w:pPr>
        <w:shd w:val="clear" w:color="auto" w:fill="FFFFFF"/>
        <w:spacing w:after="0" w:line="240" w:lineRule="auto"/>
        <w:jc w:val="both"/>
        <w:rPr>
          <w:rFonts w:ascii="Arial" w:eastAsia="Times New Roman" w:hAnsi="Arial" w:cs="Arial"/>
          <w:b/>
          <w:color w:val="000000"/>
          <w:sz w:val="32"/>
          <w:szCs w:val="32"/>
          <w:shd w:val="clear" w:color="auto" w:fill="FFFFFF"/>
          <w:lang w:eastAsia="fr-FR"/>
        </w:rPr>
      </w:pPr>
    </w:p>
    <w:p w:rsidR="00650F09" w:rsidRDefault="00650F09"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Les appels peuvent être générés depuis le client web et passés via votre téléphone IP, votre softphone ou votre smartphone. Sélectionnez quel appareil vous voulez utiliser pour passer des appels en utilisant le sélectionneur de téléphone :</w:t>
      </w:r>
    </w:p>
    <w:p w:rsidR="001268E2" w:rsidRPr="00650F09" w:rsidRDefault="001268E2"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50F09" w:rsidRDefault="00650F09" w:rsidP="00650F09">
      <w:pPr>
        <w:shd w:val="clear" w:color="auto" w:fill="FFFFFF"/>
        <w:spacing w:after="0" w:line="240" w:lineRule="auto"/>
        <w:jc w:val="both"/>
        <w:rPr>
          <w:rFonts w:ascii="Arial" w:eastAsia="Times New Roman" w:hAnsi="Arial" w:cs="Arial"/>
          <w:color w:val="000000"/>
          <w:sz w:val="21"/>
          <w:szCs w:val="21"/>
          <w:shd w:val="clear" w:color="auto" w:fill="FFFFFF"/>
          <w:lang w:eastAsia="fr-FR"/>
        </w:rPr>
      </w:pPr>
      <w:r w:rsidRPr="00650F09">
        <w:rPr>
          <w:rFonts w:ascii="Arial" w:eastAsia="Times New Roman" w:hAnsi="Arial" w:cs="Arial"/>
          <w:noProof/>
          <w:color w:val="000000"/>
          <w:sz w:val="21"/>
          <w:szCs w:val="21"/>
          <w:bdr w:val="single" w:sz="2" w:space="0" w:color="000000" w:frame="1"/>
          <w:shd w:val="clear" w:color="auto" w:fill="FFFFFF"/>
          <w:lang w:eastAsia="fr-FR"/>
        </w:rPr>
        <w:lastRenderedPageBreak/>
        <w:drawing>
          <wp:inline distT="0" distB="0" distL="0" distR="0">
            <wp:extent cx="1733550" cy="876300"/>
            <wp:effectExtent l="0" t="0" r="0" b="0"/>
            <wp:docPr id="4" name="Image 4" descr="https://lh3.googleusercontent.com/w-jcHv7-9QJO9CaiLSwdpbTGUzzjt2uDJrfSuGEQY0AhvNgtrEagMNY_lCUVPBC5ARiN0TiR0wkqRmSelERPhG4kHP6jeF0Nj_3j_mTe9ZFUfByo6CFUmYNN_uuJ7OQD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w-jcHv7-9QJO9CaiLSwdpbTGUzzjt2uDJrfSuGEQY0AhvNgtrEagMNY_lCUVPBC5ARiN0TiR0wkqRmSelERPhG4kHP6jeF0Nj_3j_mTe9ZFUfByo6CFUmYNN_uuJ7OQDM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876300"/>
                    </a:xfrm>
                    <a:prstGeom prst="rect">
                      <a:avLst/>
                    </a:prstGeom>
                    <a:noFill/>
                    <a:ln>
                      <a:noFill/>
                    </a:ln>
                  </pic:spPr>
                </pic:pic>
              </a:graphicData>
            </a:graphic>
          </wp:inline>
        </w:drawing>
      </w:r>
    </w:p>
    <w:p w:rsidR="001268E2" w:rsidRPr="00650F09" w:rsidRDefault="001268E2" w:rsidP="00650F09">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445F84" w:rsidRPr="00650F09" w:rsidRDefault="00650F09" w:rsidP="00445F8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Le sélectionneur de téléphone liste tous les appareils disponibles pour votre extension.</w:t>
      </w:r>
    </w:p>
    <w:p w:rsidR="00445F84" w:rsidRDefault="00445F84"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445F84" w:rsidRDefault="00445F84" w:rsidP="00445F84">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445F84" w:rsidRDefault="00445F84" w:rsidP="00445F84">
      <w:pPr>
        <w:spacing w:after="0" w:line="240" w:lineRule="auto"/>
        <w:rPr>
          <w:rFonts w:ascii="Arial" w:eastAsia="Times New Roman" w:hAnsi="Arial" w:cs="Arial"/>
          <w:b/>
          <w:color w:val="000000"/>
          <w:sz w:val="32"/>
          <w:szCs w:val="32"/>
          <w:bdr w:val="none" w:sz="0" w:space="0" w:color="auto" w:frame="1"/>
          <w:shd w:val="clear" w:color="auto" w:fill="FFFFFF"/>
          <w:lang w:eastAsia="fr-FR"/>
        </w:rPr>
      </w:pPr>
    </w:p>
    <w:p w:rsidR="00445F84" w:rsidRPr="00445F84" w:rsidRDefault="00445F84" w:rsidP="00445F84">
      <w:pPr>
        <w:spacing w:after="0" w:line="240" w:lineRule="auto"/>
        <w:rPr>
          <w:rFonts w:ascii="Arial" w:eastAsia="Times New Roman" w:hAnsi="Arial" w:cs="Arial"/>
          <w:b/>
          <w:color w:val="000000"/>
          <w:sz w:val="32"/>
          <w:szCs w:val="32"/>
          <w:bdr w:val="none" w:sz="0" w:space="0" w:color="auto" w:frame="1"/>
          <w:shd w:val="clear" w:color="auto" w:fill="FFFFFF"/>
          <w:lang w:eastAsia="fr-FR"/>
        </w:rPr>
      </w:pPr>
      <w:r w:rsidRPr="00445F84">
        <w:rPr>
          <w:rFonts w:ascii="Arial" w:eastAsia="Times New Roman" w:hAnsi="Arial" w:cs="Arial"/>
          <w:b/>
          <w:color w:val="000000"/>
          <w:sz w:val="32"/>
          <w:szCs w:val="32"/>
          <w:bdr w:val="none" w:sz="0" w:space="0" w:color="auto" w:frame="1"/>
          <w:shd w:val="clear" w:color="auto" w:fill="FFFFFF"/>
          <w:lang w:eastAsia="fr-FR"/>
        </w:rPr>
        <w:t>Recevoir des appels</w:t>
      </w:r>
    </w:p>
    <w:p w:rsidR="00445F84" w:rsidRPr="00445F84" w:rsidRDefault="00445F84" w:rsidP="00445F84">
      <w:pPr>
        <w:spacing w:after="0" w:line="240" w:lineRule="auto"/>
        <w:rPr>
          <w:rFonts w:ascii="Arial" w:eastAsia="Times New Roman" w:hAnsi="Arial" w:cs="Arial"/>
          <w:color w:val="000000"/>
          <w:sz w:val="32"/>
          <w:szCs w:val="32"/>
          <w:bdr w:val="none" w:sz="0" w:space="0" w:color="auto" w:frame="1"/>
          <w:shd w:val="clear" w:color="auto" w:fill="FFFFFF"/>
          <w:lang w:eastAsia="fr-FR"/>
        </w:rPr>
      </w:pPr>
    </w:p>
    <w:p w:rsidR="00650F09" w:rsidRDefault="00650F09"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650F09">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6553200" cy="2963895"/>
            <wp:effectExtent l="0" t="0" r="0" b="8255"/>
            <wp:docPr id="3" name="Image 3" descr="https://lh6.googleusercontent.com/1ScavCglL80qsy1e_vheoU-ap-uVue54lMqerxWgrrEK3AiXPgB21ug2DpB3KTlIXaMzndsjvjNoaunonHgPeLG74MgRu5kTNXMnw6sr3d_a927SmVyeu2U_JXcPLnyZ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ScavCglL80qsy1e_vheoU-ap-uVue54lMqerxWgrrEK3AiXPgB21ug2DpB3KTlIXaMzndsjvjNoaunonHgPeLG74MgRu5kTNXMnw6sr3d_a927SmVyeu2U_JXcPLnyZ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0694" cy="2967284"/>
                    </a:xfrm>
                    <a:prstGeom prst="rect">
                      <a:avLst/>
                    </a:prstGeom>
                    <a:noFill/>
                    <a:ln>
                      <a:noFill/>
                    </a:ln>
                  </pic:spPr>
                </pic:pic>
              </a:graphicData>
            </a:graphic>
          </wp:inline>
        </w:drawing>
      </w:r>
    </w:p>
    <w:p w:rsidR="00445F84" w:rsidRDefault="00445F84"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445F84" w:rsidRPr="00650F09" w:rsidRDefault="00445F84" w:rsidP="00650F09">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445F84" w:rsidRDefault="00650F09" w:rsidP="00445F8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Quand un appel entrant arrive, vous pouvez y répondre ou décliner l’appel depuis le menu qui s’ouvre à vous. Si vous avez un appel actif, vous pouvez transférer, enregistrer ou transformer l’ap</w:t>
      </w:r>
      <w:r w:rsidR="00445F84">
        <w:rPr>
          <w:rFonts w:ascii="Arial" w:eastAsia="Times New Roman" w:hAnsi="Arial" w:cs="Arial"/>
          <w:color w:val="000000"/>
          <w:sz w:val="24"/>
          <w:szCs w:val="24"/>
          <w:shd w:val="clear" w:color="auto" w:fill="FFFFFF"/>
          <w:lang w:eastAsia="fr-FR"/>
        </w:rPr>
        <w:t>pel en conférence.</w:t>
      </w:r>
    </w:p>
    <w:p w:rsidR="00445F84" w:rsidRDefault="00445F84" w:rsidP="00445F8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45F84" w:rsidRDefault="00445F84" w:rsidP="00445F8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45F84" w:rsidRPr="00445F84" w:rsidRDefault="00445F84" w:rsidP="00445F8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45F84">
        <w:rPr>
          <w:rFonts w:ascii="Arial" w:eastAsia="Times New Roman" w:hAnsi="Arial" w:cs="Arial"/>
          <w:b/>
          <w:color w:val="000000"/>
          <w:sz w:val="32"/>
          <w:szCs w:val="32"/>
          <w:shd w:val="clear" w:color="auto" w:fill="FFFFFF"/>
          <w:lang w:eastAsia="fr-FR"/>
        </w:rPr>
        <w:t>Trans</w:t>
      </w:r>
      <w:r w:rsidRPr="00650F09">
        <w:rPr>
          <w:rFonts w:ascii="Arial" w:eastAsia="Times New Roman" w:hAnsi="Arial" w:cs="Arial"/>
          <w:b/>
          <w:bCs/>
          <w:color w:val="000000"/>
          <w:sz w:val="32"/>
          <w:szCs w:val="32"/>
          <w:shd w:val="clear" w:color="auto" w:fill="FFFFFF"/>
          <w:lang w:eastAsia="fr-FR"/>
        </w:rPr>
        <w:t xml:space="preserve">former un </w:t>
      </w:r>
      <w:r w:rsidRPr="00445F84">
        <w:rPr>
          <w:rFonts w:ascii="Arial" w:eastAsia="Times New Roman" w:hAnsi="Arial" w:cs="Arial"/>
          <w:b/>
          <w:bCs/>
          <w:color w:val="000000"/>
          <w:sz w:val="32"/>
          <w:szCs w:val="32"/>
          <w:shd w:val="clear" w:color="auto" w:fill="FFFFFF"/>
          <w:lang w:eastAsia="fr-FR"/>
        </w:rPr>
        <w:t>appel en conférence téléphonique</w:t>
      </w:r>
    </w:p>
    <w:p w:rsidR="00445F84" w:rsidRPr="00650F09" w:rsidRDefault="00445F84" w:rsidP="00445F8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50F09" w:rsidRDefault="00650F09"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Pendant un appel, vous pouvez avoir besoin de l’assistance d’une tierce personne. Vous pouvez transformer votre appel en conférence téléphonique et ajouter de nouvelles personnes à la conversation. Avec le client 3CX, il n’y a pas besoin de raccrocher pour créer une conférence téléphonique.</w:t>
      </w:r>
    </w:p>
    <w:p w:rsidR="00445F84" w:rsidRPr="00650F09" w:rsidRDefault="00445F84" w:rsidP="00650F0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50F09" w:rsidRDefault="00650F09" w:rsidP="00650F09">
      <w:pPr>
        <w:numPr>
          <w:ilvl w:val="0"/>
          <w:numId w:val="3"/>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Pendant votre appel, cliquez sur le bouton </w:t>
      </w:r>
      <w:r w:rsidRPr="00650F09">
        <w:rPr>
          <w:rFonts w:ascii="Arial" w:eastAsia="Times New Roman" w:hAnsi="Arial" w:cs="Arial"/>
          <w:b/>
          <w:bCs/>
          <w:color w:val="000000"/>
          <w:sz w:val="24"/>
          <w:szCs w:val="24"/>
          <w:shd w:val="clear" w:color="auto" w:fill="FFFFFF"/>
          <w:lang w:eastAsia="fr-FR"/>
        </w:rPr>
        <w:t>“Conférence”</w:t>
      </w:r>
      <w:r w:rsidRPr="00650F09">
        <w:rPr>
          <w:rFonts w:ascii="Arial" w:eastAsia="Times New Roman" w:hAnsi="Arial" w:cs="Arial"/>
          <w:color w:val="000000"/>
          <w:sz w:val="24"/>
          <w:szCs w:val="24"/>
          <w:shd w:val="clear" w:color="auto" w:fill="FFFFFF"/>
          <w:lang w:eastAsia="fr-FR"/>
        </w:rPr>
        <w:t> pour accéder à l’écran des conférences.</w:t>
      </w:r>
    </w:p>
    <w:p w:rsidR="00445F84" w:rsidRPr="00650F09" w:rsidRDefault="00445F84" w:rsidP="00445F84">
      <w:p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p>
    <w:p w:rsidR="00650F09" w:rsidRPr="00650F09" w:rsidRDefault="00650F09" w:rsidP="00650F09">
      <w:pPr>
        <w:numPr>
          <w:ilvl w:val="0"/>
          <w:numId w:val="3"/>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Suivez les étapes ci-dessous pour rajouter des participants et effectuer votre conférence.</w:t>
      </w:r>
    </w:p>
    <w:p w:rsidR="00650F09" w:rsidRDefault="00650F09" w:rsidP="00445F84">
      <w:pPr>
        <w:shd w:val="clear" w:color="auto" w:fill="FFFFFF"/>
        <w:spacing w:after="0" w:line="240" w:lineRule="auto"/>
        <w:ind w:left="255"/>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Astuces : Pour visualiser, modifier ou supprimer vos conférences planifiées, allez sur l’onglet des conférences et cliquez sur </w:t>
      </w:r>
      <w:r w:rsidRPr="00650F09">
        <w:rPr>
          <w:rFonts w:ascii="Arial" w:eastAsia="Times New Roman" w:hAnsi="Arial" w:cs="Arial"/>
          <w:b/>
          <w:bCs/>
          <w:color w:val="000000"/>
          <w:sz w:val="24"/>
          <w:szCs w:val="24"/>
          <w:shd w:val="clear" w:color="auto" w:fill="FFFFFF"/>
          <w:lang w:eastAsia="fr-FR"/>
        </w:rPr>
        <w:t>“Visualisez les conférences”</w:t>
      </w:r>
      <w:r w:rsidRPr="00650F09">
        <w:rPr>
          <w:rFonts w:ascii="Arial" w:eastAsia="Times New Roman" w:hAnsi="Arial" w:cs="Arial"/>
          <w:color w:val="000000"/>
          <w:sz w:val="24"/>
          <w:szCs w:val="24"/>
          <w:shd w:val="clear" w:color="auto" w:fill="FFFFFF"/>
          <w:lang w:eastAsia="fr-FR"/>
        </w:rPr>
        <w:t>.</w:t>
      </w:r>
    </w:p>
    <w:p w:rsidR="00445F84" w:rsidRDefault="00445F84" w:rsidP="00445F84">
      <w:pPr>
        <w:shd w:val="clear" w:color="auto" w:fill="FFFFFF"/>
        <w:spacing w:after="0" w:line="240" w:lineRule="auto"/>
        <w:ind w:left="255"/>
        <w:jc w:val="both"/>
        <w:rPr>
          <w:rFonts w:ascii="Arial" w:eastAsia="Times New Roman" w:hAnsi="Arial" w:cs="Arial"/>
          <w:color w:val="000000"/>
          <w:sz w:val="24"/>
          <w:szCs w:val="24"/>
          <w:shd w:val="clear" w:color="auto" w:fill="FFFFFF"/>
          <w:lang w:eastAsia="fr-FR"/>
        </w:rPr>
      </w:pPr>
    </w:p>
    <w:p w:rsidR="00445F84" w:rsidRDefault="00445F84" w:rsidP="00445F84">
      <w:pPr>
        <w:shd w:val="clear" w:color="auto" w:fill="FFFFFF"/>
        <w:spacing w:after="0" w:line="240" w:lineRule="auto"/>
        <w:ind w:left="255"/>
        <w:jc w:val="both"/>
        <w:rPr>
          <w:rFonts w:ascii="Arial" w:eastAsia="Times New Roman" w:hAnsi="Arial" w:cs="Arial"/>
          <w:color w:val="000000"/>
          <w:sz w:val="24"/>
          <w:szCs w:val="24"/>
          <w:shd w:val="clear" w:color="auto" w:fill="FFFFFF"/>
          <w:lang w:eastAsia="fr-FR"/>
        </w:rPr>
      </w:pPr>
    </w:p>
    <w:p w:rsidR="00445F84" w:rsidRPr="00445F84" w:rsidRDefault="00445F84" w:rsidP="00445F8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45F84">
        <w:rPr>
          <w:rFonts w:ascii="Arial" w:eastAsia="Times New Roman" w:hAnsi="Arial" w:cs="Arial"/>
          <w:b/>
          <w:color w:val="000000"/>
          <w:sz w:val="32"/>
          <w:szCs w:val="32"/>
          <w:shd w:val="clear" w:color="auto" w:fill="FFFFFF"/>
          <w:lang w:eastAsia="fr-FR"/>
        </w:rPr>
        <w:t>Ajouter</w:t>
      </w:r>
      <w:r w:rsidRPr="00445F84">
        <w:rPr>
          <w:rFonts w:ascii="Arial" w:eastAsia="Times New Roman" w:hAnsi="Arial" w:cs="Arial"/>
          <w:color w:val="000000"/>
          <w:sz w:val="32"/>
          <w:szCs w:val="32"/>
          <w:shd w:val="clear" w:color="auto" w:fill="FFFFFF"/>
          <w:lang w:eastAsia="fr-FR"/>
        </w:rPr>
        <w:t xml:space="preserve"> </w:t>
      </w:r>
      <w:r w:rsidRPr="00650F09">
        <w:rPr>
          <w:rFonts w:ascii="Arial" w:eastAsia="Times New Roman" w:hAnsi="Arial" w:cs="Arial"/>
          <w:b/>
          <w:bCs/>
          <w:color w:val="000000"/>
          <w:sz w:val="32"/>
          <w:szCs w:val="32"/>
          <w:shd w:val="clear" w:color="auto" w:fill="FFFFFF"/>
          <w:lang w:eastAsia="fr-FR"/>
        </w:rPr>
        <w:t>d'autres participants à une conférence en cours</w:t>
      </w:r>
    </w:p>
    <w:p w:rsidR="00445F84" w:rsidRPr="00650F09" w:rsidRDefault="00445F84" w:rsidP="00445F84">
      <w:pPr>
        <w:shd w:val="clear" w:color="auto" w:fill="FFFFFF"/>
        <w:spacing w:after="0" w:line="240" w:lineRule="auto"/>
        <w:ind w:left="255"/>
        <w:jc w:val="both"/>
        <w:rPr>
          <w:rFonts w:ascii="Arial" w:eastAsia="Times New Roman" w:hAnsi="Arial" w:cs="Arial"/>
          <w:color w:val="000000"/>
          <w:sz w:val="24"/>
          <w:szCs w:val="24"/>
          <w:shd w:val="clear" w:color="auto" w:fill="FFFFFF"/>
          <w:lang w:eastAsia="fr-FR"/>
        </w:rPr>
      </w:pPr>
    </w:p>
    <w:p w:rsidR="00650F09" w:rsidRPr="00650F09" w:rsidRDefault="00650F09" w:rsidP="00650F09">
      <w:pPr>
        <w:numPr>
          <w:ilvl w:val="0"/>
          <w:numId w:val="4"/>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Cliquez sur le bouton </w:t>
      </w:r>
      <w:r w:rsidRPr="00650F09">
        <w:rPr>
          <w:rFonts w:ascii="Arial" w:eastAsia="Times New Roman" w:hAnsi="Arial" w:cs="Arial"/>
          <w:b/>
          <w:bCs/>
          <w:color w:val="000000"/>
          <w:sz w:val="24"/>
          <w:szCs w:val="24"/>
          <w:shd w:val="clear" w:color="auto" w:fill="FFFFFF"/>
          <w:lang w:eastAsia="fr-FR"/>
        </w:rPr>
        <w:t>“Conférence”</w:t>
      </w:r>
      <w:r w:rsidRPr="00650F09">
        <w:rPr>
          <w:rFonts w:ascii="Arial" w:eastAsia="Times New Roman" w:hAnsi="Arial" w:cs="Arial"/>
          <w:color w:val="000000"/>
          <w:sz w:val="24"/>
          <w:szCs w:val="24"/>
          <w:shd w:val="clear" w:color="auto" w:fill="FFFFFF"/>
          <w:lang w:eastAsia="fr-FR"/>
        </w:rPr>
        <w:t>, puis sélectionnez </w:t>
      </w:r>
      <w:r w:rsidRPr="00650F09">
        <w:rPr>
          <w:rFonts w:ascii="Arial" w:eastAsia="Times New Roman" w:hAnsi="Arial" w:cs="Arial"/>
          <w:b/>
          <w:bCs/>
          <w:color w:val="000000"/>
          <w:sz w:val="24"/>
          <w:szCs w:val="24"/>
          <w:shd w:val="clear" w:color="auto" w:fill="FFFFFF"/>
          <w:lang w:eastAsia="fr-FR"/>
        </w:rPr>
        <w:t>“Voir les conférences”</w:t>
      </w:r>
      <w:r w:rsidRPr="00650F09">
        <w:rPr>
          <w:rFonts w:ascii="Arial" w:eastAsia="Times New Roman" w:hAnsi="Arial" w:cs="Arial"/>
          <w:color w:val="000000"/>
          <w:sz w:val="24"/>
          <w:szCs w:val="24"/>
          <w:shd w:val="clear" w:color="auto" w:fill="FFFFFF"/>
          <w:lang w:eastAsia="fr-FR"/>
        </w:rPr>
        <w:t>.</w:t>
      </w:r>
    </w:p>
    <w:p w:rsidR="00650F09" w:rsidRPr="00650F09" w:rsidRDefault="00650F09" w:rsidP="00650F09">
      <w:pPr>
        <w:numPr>
          <w:ilvl w:val="0"/>
          <w:numId w:val="4"/>
        </w:numPr>
        <w:shd w:val="clear" w:color="auto" w:fill="FFFFFF"/>
        <w:spacing w:after="0" w:line="240" w:lineRule="auto"/>
        <w:ind w:left="255" w:right="240"/>
        <w:jc w:val="both"/>
        <w:rPr>
          <w:rFonts w:ascii="Arial" w:eastAsia="Times New Roman" w:hAnsi="Arial" w:cs="Arial"/>
          <w:color w:val="000000"/>
          <w:sz w:val="24"/>
          <w:szCs w:val="24"/>
          <w:shd w:val="clear" w:color="auto" w:fill="FFFFFF"/>
          <w:lang w:eastAsia="fr-FR"/>
        </w:rPr>
      </w:pPr>
      <w:r w:rsidRPr="00650F09">
        <w:rPr>
          <w:rFonts w:ascii="Arial" w:eastAsia="Times New Roman" w:hAnsi="Arial" w:cs="Arial"/>
          <w:color w:val="000000"/>
          <w:sz w:val="24"/>
          <w:szCs w:val="24"/>
          <w:shd w:val="clear" w:color="auto" w:fill="FFFFFF"/>
          <w:lang w:eastAsia="fr-FR"/>
        </w:rPr>
        <w:t>Cliquez sur le bouton </w:t>
      </w:r>
      <w:r w:rsidRPr="00650F09">
        <w:rPr>
          <w:rFonts w:ascii="Arial" w:eastAsia="Times New Roman" w:hAnsi="Arial" w:cs="Arial"/>
          <w:b/>
          <w:bCs/>
          <w:color w:val="000000"/>
          <w:sz w:val="24"/>
          <w:szCs w:val="24"/>
          <w:shd w:val="clear" w:color="auto" w:fill="FFFFFF"/>
          <w:lang w:eastAsia="fr-FR"/>
        </w:rPr>
        <w:t>“Ajouter des participants”</w:t>
      </w:r>
      <w:r w:rsidRPr="00650F09">
        <w:rPr>
          <w:rFonts w:ascii="Arial" w:eastAsia="Times New Roman" w:hAnsi="Arial" w:cs="Arial"/>
          <w:color w:val="000000"/>
          <w:sz w:val="24"/>
          <w:szCs w:val="24"/>
          <w:shd w:val="clear" w:color="auto" w:fill="FFFFFF"/>
          <w:lang w:eastAsia="fr-FR"/>
        </w:rPr>
        <w:t> </w:t>
      </w:r>
      <w:r w:rsidRPr="00445F84">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285750" cy="276225"/>
            <wp:effectExtent l="0" t="0" r="0" b="9525"/>
            <wp:docPr id="2" name="Image 2" descr="https://lh3.googleusercontent.com/IKHi5rgec7q4zTRNUd47DnQx8BTahYFtauiS2wDyzSfk5XgzFL9QDRgJVO18F2hmy3f5odBW6WmBiIOvIArrCv_3wXxfjG406u2cr_9CJTOTrKvK-Zr5_4QNyU73mo6o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KHi5rgec7q4zTRNUd47DnQx8BTahYFtauiS2wDyzSfk5XgzFL9QDRgJVO18F2hmy3f5odBW6WmBiIOvIArrCv_3wXxfjG406u2cr_9CJTOTrKvK-Zr5_4QNyU73mo6oU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650F09">
        <w:rPr>
          <w:rFonts w:ascii="Arial" w:eastAsia="Times New Roman" w:hAnsi="Arial" w:cs="Arial"/>
          <w:color w:val="000000"/>
          <w:sz w:val="24"/>
          <w:szCs w:val="24"/>
          <w:shd w:val="clear" w:color="auto" w:fill="FFFFFF"/>
          <w:lang w:eastAsia="fr-FR"/>
        </w:rPr>
        <w:t> et sélectionnez le contact souhaité depuis la liste.  Vous ne pouvez ajouter de participants que depuis votre liste de contacts.</w:t>
      </w:r>
    </w:p>
    <w:p w:rsidR="00650F09" w:rsidRPr="00650F09" w:rsidRDefault="00650F09" w:rsidP="00650F09">
      <w:pPr>
        <w:rPr>
          <w:sz w:val="36"/>
          <w:szCs w:val="36"/>
        </w:rPr>
      </w:pPr>
    </w:p>
    <w:sectPr w:rsidR="00650F09" w:rsidRPr="00650F09" w:rsidSect="00404FDF">
      <w:headerReference w:type="default" r:id="rId11"/>
      <w:pgSz w:w="11906" w:h="16838"/>
      <w:pgMar w:top="720" w:right="720" w:bottom="720" w:left="720" w:header="34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0DA" w:rsidRDefault="009810DA" w:rsidP="00C006D4">
      <w:pPr>
        <w:spacing w:after="0" w:line="240" w:lineRule="auto"/>
      </w:pPr>
      <w:r>
        <w:separator/>
      </w:r>
    </w:p>
  </w:endnote>
  <w:endnote w:type="continuationSeparator" w:id="0">
    <w:p w:rsidR="009810DA" w:rsidRDefault="009810DA" w:rsidP="00C0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0DA" w:rsidRDefault="009810DA" w:rsidP="00C006D4">
      <w:pPr>
        <w:spacing w:after="0" w:line="240" w:lineRule="auto"/>
      </w:pPr>
      <w:r>
        <w:separator/>
      </w:r>
    </w:p>
  </w:footnote>
  <w:footnote w:type="continuationSeparator" w:id="0">
    <w:p w:rsidR="009810DA" w:rsidRDefault="009810DA" w:rsidP="00C00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6DC" w:rsidRDefault="000B36DC">
    <w:pPr>
      <w:pStyle w:val="En-tte"/>
    </w:pPr>
  </w:p>
  <w:tbl>
    <w:tblPr>
      <w:tblStyle w:val="Tableausimple4"/>
      <w:tblW w:w="0" w:type="auto"/>
      <w:tblLook w:val="0420" w:firstRow="1" w:lastRow="0" w:firstColumn="0" w:lastColumn="0" w:noHBand="0" w:noVBand="1"/>
    </w:tblPr>
    <w:tblGrid>
      <w:gridCol w:w="5228"/>
      <w:gridCol w:w="5228"/>
    </w:tblGrid>
    <w:tr w:rsidR="000B36DC" w:rsidTr="000B36DC">
      <w:trPr>
        <w:cnfStyle w:val="100000000000" w:firstRow="1" w:lastRow="0" w:firstColumn="0" w:lastColumn="0" w:oddVBand="0" w:evenVBand="0" w:oddHBand="0" w:evenHBand="0" w:firstRowFirstColumn="0" w:firstRowLastColumn="0" w:lastRowFirstColumn="0" w:lastRowLastColumn="0"/>
      </w:trPr>
      <w:tc>
        <w:tcPr>
          <w:tcW w:w="5228" w:type="dxa"/>
        </w:tcPr>
        <w:p w:rsidR="000B36DC" w:rsidRDefault="000B36DC">
          <w:pPr>
            <w:pStyle w:val="En-tte"/>
          </w:pPr>
          <w:r>
            <w:rPr>
              <w:noProof/>
            </w:rPr>
            <w:drawing>
              <wp:inline distT="0" distB="0" distL="0" distR="0" wp14:anchorId="3F74C00D" wp14:editId="7CF878C7">
                <wp:extent cx="1690220" cy="473545"/>
                <wp:effectExtent l="0" t="0" r="5715" b="3175"/>
                <wp:docPr id="1" name="Image 1" descr="C:\Users\Damien\Desktop\Guide d'utilisation 3CX\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5804" cy="503126"/>
                        </a:xfrm>
                        <a:prstGeom prst="rect">
                          <a:avLst/>
                        </a:prstGeom>
                        <a:noFill/>
                        <a:ln>
                          <a:noFill/>
                        </a:ln>
                      </pic:spPr>
                    </pic:pic>
                  </a:graphicData>
                </a:graphic>
              </wp:inline>
            </w:drawing>
          </w:r>
        </w:p>
      </w:tc>
      <w:tc>
        <w:tcPr>
          <w:tcW w:w="5228" w:type="dxa"/>
        </w:tcPr>
        <w:p w:rsidR="000B36DC" w:rsidRDefault="000B36DC" w:rsidP="000B36DC">
          <w:pPr>
            <w:pStyle w:val="En-tte"/>
            <w:jc w:val="right"/>
          </w:pPr>
          <w:r>
            <w:rPr>
              <w:noProof/>
            </w:rPr>
            <w:drawing>
              <wp:inline distT="0" distB="0" distL="0" distR="0" wp14:anchorId="2EE916E8" wp14:editId="3F209201">
                <wp:extent cx="1152198" cy="500884"/>
                <wp:effectExtent l="0" t="0" r="0" b="0"/>
                <wp:docPr id="7" name="Image 7"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6838" cy="507248"/>
                        </a:xfrm>
                        <a:prstGeom prst="rect">
                          <a:avLst/>
                        </a:prstGeom>
                        <a:noFill/>
                        <a:ln>
                          <a:noFill/>
                        </a:ln>
                      </pic:spPr>
                    </pic:pic>
                  </a:graphicData>
                </a:graphic>
              </wp:inline>
            </w:drawing>
          </w:r>
        </w:p>
      </w:tc>
    </w:tr>
  </w:tbl>
  <w:p w:rsidR="00C006D4" w:rsidRDefault="00C006D4">
    <w:pPr>
      <w:pStyle w:val="En-tte"/>
    </w:pPr>
  </w:p>
  <w:p w:rsidR="00404FDF" w:rsidRDefault="00404F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478E"/>
    <w:multiLevelType w:val="multilevel"/>
    <w:tmpl w:val="C4CC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83EB3"/>
    <w:multiLevelType w:val="hybridMultilevel"/>
    <w:tmpl w:val="5096FC7C"/>
    <w:lvl w:ilvl="0" w:tplc="D572F040">
      <w:start w:val="1"/>
      <w:numFmt w:val="bullet"/>
      <w:lvlText w:val="-"/>
      <w:lvlJc w:val="left"/>
      <w:pPr>
        <w:ind w:left="465" w:hanging="360"/>
      </w:pPr>
      <w:rPr>
        <w:rFonts w:ascii="Arial" w:eastAsiaTheme="minorHAnsi" w:hAnsi="Arial" w:cs="Arial"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2" w15:restartNumberingAfterBreak="0">
    <w:nsid w:val="297368FA"/>
    <w:multiLevelType w:val="multilevel"/>
    <w:tmpl w:val="03C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B13F6"/>
    <w:multiLevelType w:val="multilevel"/>
    <w:tmpl w:val="F09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43B3B"/>
    <w:multiLevelType w:val="multilevel"/>
    <w:tmpl w:val="0E20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2031E"/>
    <w:multiLevelType w:val="hybridMultilevel"/>
    <w:tmpl w:val="83D28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C62B79"/>
    <w:multiLevelType w:val="hybridMultilevel"/>
    <w:tmpl w:val="1B2230CA"/>
    <w:lvl w:ilvl="0" w:tplc="040C0001">
      <w:start w:val="1"/>
      <w:numFmt w:val="bullet"/>
      <w:lvlText w:val=""/>
      <w:lvlJc w:val="left"/>
      <w:pPr>
        <w:ind w:left="4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CB"/>
    <w:rsid w:val="00095FCB"/>
    <w:rsid w:val="000B36DC"/>
    <w:rsid w:val="001268E2"/>
    <w:rsid w:val="00167E44"/>
    <w:rsid w:val="00404FDF"/>
    <w:rsid w:val="00445F84"/>
    <w:rsid w:val="004C35B4"/>
    <w:rsid w:val="00603CAF"/>
    <w:rsid w:val="00650F09"/>
    <w:rsid w:val="00676A8F"/>
    <w:rsid w:val="0076105E"/>
    <w:rsid w:val="008A01EB"/>
    <w:rsid w:val="009810DA"/>
    <w:rsid w:val="00C006D4"/>
    <w:rsid w:val="00D22B78"/>
    <w:rsid w:val="00D6645D"/>
    <w:rsid w:val="00DA0E9A"/>
    <w:rsid w:val="00F45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2D583-117B-4396-A4EE-478289DB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50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50F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06D4"/>
    <w:pPr>
      <w:tabs>
        <w:tab w:val="center" w:pos="4536"/>
        <w:tab w:val="right" w:pos="9072"/>
      </w:tabs>
      <w:spacing w:after="0" w:line="240" w:lineRule="auto"/>
    </w:pPr>
  </w:style>
  <w:style w:type="character" w:customStyle="1" w:styleId="En-tteCar">
    <w:name w:val="En-tête Car"/>
    <w:basedOn w:val="Policepardfaut"/>
    <w:link w:val="En-tte"/>
    <w:uiPriority w:val="99"/>
    <w:rsid w:val="00C006D4"/>
  </w:style>
  <w:style w:type="paragraph" w:styleId="Pieddepage">
    <w:name w:val="footer"/>
    <w:basedOn w:val="Normal"/>
    <w:link w:val="PieddepageCar"/>
    <w:uiPriority w:val="99"/>
    <w:unhideWhenUsed/>
    <w:rsid w:val="00C006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6D4"/>
  </w:style>
  <w:style w:type="character" w:customStyle="1" w:styleId="Titre1Car">
    <w:name w:val="Titre 1 Car"/>
    <w:basedOn w:val="Policepardfaut"/>
    <w:link w:val="Titre1"/>
    <w:uiPriority w:val="9"/>
    <w:rsid w:val="00650F0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50F0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50F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50F09"/>
    <w:rPr>
      <w:color w:val="0000FF"/>
      <w:u w:val="single"/>
    </w:rPr>
  </w:style>
  <w:style w:type="paragraph" w:styleId="Textedebulles">
    <w:name w:val="Balloon Text"/>
    <w:basedOn w:val="Normal"/>
    <w:link w:val="TextedebullesCar"/>
    <w:uiPriority w:val="99"/>
    <w:semiHidden/>
    <w:unhideWhenUsed/>
    <w:rsid w:val="00404FD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4FDF"/>
    <w:rPr>
      <w:rFonts w:ascii="Segoe UI" w:hAnsi="Segoe UI" w:cs="Segoe UI"/>
      <w:sz w:val="18"/>
      <w:szCs w:val="18"/>
    </w:rPr>
  </w:style>
  <w:style w:type="paragraph" w:styleId="Paragraphedeliste">
    <w:name w:val="List Paragraph"/>
    <w:basedOn w:val="Normal"/>
    <w:uiPriority w:val="34"/>
    <w:qFormat/>
    <w:rsid w:val="00404FDF"/>
    <w:pPr>
      <w:ind w:left="720"/>
      <w:contextualSpacing/>
    </w:pPr>
  </w:style>
  <w:style w:type="table" w:styleId="Grilledutableau">
    <w:name w:val="Table Grid"/>
    <w:basedOn w:val="TableauNormal"/>
    <w:uiPriority w:val="39"/>
    <w:rsid w:val="000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0B36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88147">
      <w:bodyDiv w:val="1"/>
      <w:marLeft w:val="0"/>
      <w:marRight w:val="0"/>
      <w:marTop w:val="0"/>
      <w:marBottom w:val="0"/>
      <w:divBdr>
        <w:top w:val="none" w:sz="0" w:space="0" w:color="auto"/>
        <w:left w:val="none" w:sz="0" w:space="0" w:color="auto"/>
        <w:bottom w:val="none" w:sz="0" w:space="0" w:color="auto"/>
        <w:right w:val="none" w:sz="0" w:space="0" w:color="auto"/>
      </w:divBdr>
    </w:div>
    <w:div w:id="20453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512</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7</cp:revision>
  <dcterms:created xsi:type="dcterms:W3CDTF">2017-09-08T09:51:00Z</dcterms:created>
  <dcterms:modified xsi:type="dcterms:W3CDTF">2017-09-08T15:28:00Z</dcterms:modified>
</cp:coreProperties>
</file>