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31C" w:rsidRDefault="00E4631C" w:rsidP="00E4631C">
      <w:pPr>
        <w:jc w:val="center"/>
        <w:rPr>
          <w:sz w:val="44"/>
          <w:szCs w:val="44"/>
          <w:u w:val="single"/>
        </w:rPr>
      </w:pPr>
      <w:bookmarkStart w:id="0" w:name="_Hlk492976980"/>
      <w:r>
        <w:rPr>
          <w:sz w:val="44"/>
          <w:szCs w:val="44"/>
          <w:u w:val="single"/>
        </w:rPr>
        <w:t>2 - Émettre, recevoir et transférer des appels</w:t>
      </w:r>
    </w:p>
    <w:p w:rsidR="00E4631C" w:rsidRPr="00E4631C" w:rsidRDefault="00E4631C" w:rsidP="00E4631C">
      <w:pPr>
        <w:jc w:val="center"/>
        <w:rPr>
          <w:sz w:val="16"/>
          <w:szCs w:val="16"/>
          <w:u w:val="single"/>
        </w:rPr>
      </w:pPr>
    </w:p>
    <w:bookmarkEnd w:id="0"/>
    <w:p w:rsidR="009515E2" w:rsidRDefault="009C7C92" w:rsidP="009C7C92">
      <w:pPr>
        <w:jc w:val="center"/>
        <w:rPr>
          <w:rFonts w:ascii="Arial" w:hAnsi="Arial" w:cs="Arial"/>
          <w:color w:val="000000"/>
          <w:sz w:val="32"/>
          <w:szCs w:val="32"/>
          <w:shd w:val="clear" w:color="auto" w:fill="FFFFFF"/>
        </w:rPr>
      </w:pPr>
      <w:r w:rsidRPr="009C7C92">
        <w:rPr>
          <w:rFonts w:ascii="Arial" w:hAnsi="Arial" w:cs="Arial"/>
          <w:color w:val="000000"/>
          <w:sz w:val="32"/>
          <w:szCs w:val="32"/>
          <w:shd w:val="clear" w:color="auto" w:fill="FFFFFF"/>
        </w:rPr>
        <w:t xml:space="preserve">2.7 </w:t>
      </w:r>
      <w:r>
        <w:rPr>
          <w:rFonts w:ascii="Arial" w:hAnsi="Arial" w:cs="Arial"/>
          <w:color w:val="000000"/>
          <w:sz w:val="32"/>
          <w:szCs w:val="32"/>
          <w:shd w:val="clear" w:color="auto" w:fill="FFFFFF"/>
        </w:rPr>
        <w:t>–</w:t>
      </w:r>
      <w:r w:rsidRPr="009C7C92">
        <w:rPr>
          <w:rFonts w:ascii="Arial" w:hAnsi="Arial" w:cs="Arial"/>
          <w:color w:val="000000"/>
          <w:sz w:val="32"/>
          <w:szCs w:val="32"/>
          <w:shd w:val="clear" w:color="auto" w:fill="FFFFFF"/>
        </w:rPr>
        <w:t xml:space="preserve"> </w:t>
      </w:r>
      <w:proofErr w:type="spellStart"/>
      <w:r w:rsidRPr="009C7C92">
        <w:rPr>
          <w:rFonts w:ascii="Arial" w:hAnsi="Arial" w:cs="Arial"/>
          <w:color w:val="000000"/>
          <w:sz w:val="32"/>
          <w:szCs w:val="32"/>
          <w:shd w:val="clear" w:color="auto" w:fill="FFFFFF"/>
        </w:rPr>
        <w:t>SwitchBoard</w:t>
      </w:r>
      <w:proofErr w:type="spellEnd"/>
    </w:p>
    <w:p w:rsidR="009C7C92" w:rsidRDefault="009C7C92" w:rsidP="009C7C92">
      <w:pPr>
        <w:jc w:val="center"/>
        <w:rPr>
          <w:rFonts w:ascii="Arial" w:hAnsi="Arial" w:cs="Arial"/>
          <w:color w:val="000000"/>
          <w:sz w:val="32"/>
          <w:szCs w:val="32"/>
          <w:shd w:val="clear" w:color="auto" w:fill="FFFFFF"/>
        </w:rPr>
      </w:pPr>
      <w:bookmarkStart w:id="1" w:name="_GoBack"/>
      <w:bookmarkEnd w:id="1"/>
    </w:p>
    <w:p w:rsidR="009515E2" w:rsidRPr="009515E2" w:rsidRDefault="009515E2" w:rsidP="009515E2">
      <w:pPr>
        <w:rPr>
          <w:rFonts w:ascii="Arial" w:hAnsi="Arial" w:cs="Arial"/>
          <w:b/>
          <w:color w:val="000000"/>
          <w:sz w:val="32"/>
          <w:szCs w:val="32"/>
        </w:rPr>
      </w:pPr>
      <w:r w:rsidRPr="009515E2">
        <w:rPr>
          <w:rFonts w:ascii="Arial" w:hAnsi="Arial" w:cs="Arial"/>
          <w:b/>
          <w:color w:val="000000"/>
          <w:sz w:val="32"/>
          <w:szCs w:val="32"/>
        </w:rPr>
        <w:t>Introduction</w:t>
      </w:r>
    </w:p>
    <w:p w:rsidR="009515E2" w:rsidRPr="009515E2" w:rsidRDefault="009515E2" w:rsidP="009515E2">
      <w:pPr>
        <w:rPr>
          <w:rFonts w:ascii="Arial" w:hAnsi="Arial" w:cs="Arial"/>
          <w:b/>
          <w:color w:val="000000"/>
          <w:sz w:val="16"/>
          <w:szCs w:val="16"/>
        </w:rPr>
      </w:pPr>
    </w:p>
    <w:p w:rsidR="009515E2" w:rsidRDefault="009515E2" w:rsidP="009515E2">
      <w:pPr>
        <w:pStyle w:val="NormalWeb"/>
        <w:shd w:val="clear" w:color="auto" w:fill="FFFFFF"/>
        <w:spacing w:before="0" w:beforeAutospacing="0" w:after="0" w:afterAutospacing="0"/>
        <w:jc w:val="both"/>
        <w:rPr>
          <w:rFonts w:ascii="Arial" w:hAnsi="Arial" w:cs="Arial"/>
          <w:color w:val="000000"/>
        </w:rPr>
      </w:pPr>
      <w:r w:rsidRPr="009515E2">
        <w:rPr>
          <w:rFonts w:ascii="Arial" w:hAnsi="Arial" w:cs="Arial"/>
          <w:color w:val="000000"/>
        </w:rPr>
        <w:t>Le client web 3CX inclut la possibilité pour les utilisateurs de visualiser leurs appels sur leur écran via le panneau de superv</w:t>
      </w:r>
      <w:r>
        <w:rPr>
          <w:rFonts w:ascii="Arial" w:hAnsi="Arial" w:cs="Arial"/>
          <w:color w:val="000000"/>
        </w:rPr>
        <w:t>ision des appels (switchboard).</w:t>
      </w:r>
    </w:p>
    <w:p w:rsidR="009515E2" w:rsidRDefault="009515E2" w:rsidP="009515E2">
      <w:pPr>
        <w:pStyle w:val="NormalWeb"/>
        <w:shd w:val="clear" w:color="auto" w:fill="FFFFFF"/>
        <w:spacing w:before="0" w:beforeAutospacing="0" w:after="0" w:afterAutospacing="0"/>
        <w:jc w:val="both"/>
        <w:rPr>
          <w:rFonts w:ascii="Arial" w:hAnsi="Arial" w:cs="Arial"/>
          <w:color w:val="000000"/>
        </w:rPr>
      </w:pPr>
    </w:p>
    <w:p w:rsidR="009515E2" w:rsidRDefault="009515E2" w:rsidP="009515E2">
      <w:pPr>
        <w:pStyle w:val="NormalWeb"/>
        <w:shd w:val="clear" w:color="auto" w:fill="FFFFFF"/>
        <w:spacing w:before="0" w:beforeAutospacing="0" w:after="0" w:afterAutospacing="0"/>
        <w:jc w:val="both"/>
        <w:rPr>
          <w:rFonts w:ascii="Arial" w:hAnsi="Arial" w:cs="Arial"/>
          <w:color w:val="000000"/>
        </w:rPr>
      </w:pPr>
      <w:r w:rsidRPr="009515E2">
        <w:rPr>
          <w:rFonts w:ascii="Arial" w:hAnsi="Arial" w:cs="Arial"/>
          <w:color w:val="000000"/>
        </w:rPr>
        <w:t>Le switchboard est une fonctionnalité qui permets aux réceptionnistes, agents ou managers de files d’appels de visualiser et gérer les appels en temps réel. Vous pouvez accéder au switchboard depuis le client web 3CX en naviguant vers la page </w:t>
      </w:r>
      <w:r w:rsidRPr="009515E2">
        <w:rPr>
          <w:rFonts w:ascii="Arial" w:hAnsi="Arial" w:cs="Arial"/>
          <w:b/>
          <w:bCs/>
          <w:color w:val="000000"/>
        </w:rPr>
        <w:t>“Switchboard”</w:t>
      </w:r>
      <w:r w:rsidRPr="009515E2">
        <w:rPr>
          <w:rFonts w:ascii="Arial" w:hAnsi="Arial" w:cs="Arial"/>
          <w:color w:val="000000"/>
        </w:rPr>
        <w:t> depuis le menu du client web.</w:t>
      </w:r>
    </w:p>
    <w:p w:rsidR="009515E2" w:rsidRDefault="009515E2" w:rsidP="009515E2">
      <w:pPr>
        <w:pStyle w:val="NormalWeb"/>
        <w:shd w:val="clear" w:color="auto" w:fill="FFFFFF"/>
        <w:spacing w:before="0" w:beforeAutospacing="0" w:after="0" w:afterAutospacing="0"/>
        <w:jc w:val="both"/>
        <w:rPr>
          <w:rFonts w:ascii="Arial" w:hAnsi="Arial" w:cs="Arial"/>
          <w:color w:val="000000"/>
        </w:rPr>
      </w:pPr>
    </w:p>
    <w:p w:rsidR="009515E2" w:rsidRDefault="009515E2" w:rsidP="009515E2">
      <w:pPr>
        <w:pStyle w:val="NormalWeb"/>
        <w:shd w:val="clear" w:color="auto" w:fill="FFFFFF"/>
        <w:spacing w:before="0" w:beforeAutospacing="0" w:after="0" w:afterAutospacing="0"/>
        <w:jc w:val="both"/>
        <w:rPr>
          <w:rFonts w:ascii="Arial" w:hAnsi="Arial" w:cs="Arial"/>
          <w:color w:val="000000"/>
        </w:rPr>
      </w:pPr>
    </w:p>
    <w:p w:rsidR="009515E2" w:rsidRDefault="009515E2" w:rsidP="009515E2">
      <w:pPr>
        <w:pStyle w:val="NormalWeb"/>
        <w:shd w:val="clear" w:color="auto" w:fill="FFFFFF"/>
        <w:spacing w:before="0" w:beforeAutospacing="0" w:after="0" w:afterAutospacing="0"/>
        <w:jc w:val="both"/>
        <w:rPr>
          <w:rFonts w:ascii="Arial" w:hAnsi="Arial" w:cs="Arial"/>
          <w:color w:val="000000"/>
        </w:rPr>
      </w:pP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rPr>
      </w:pPr>
    </w:p>
    <w:p w:rsidR="009515E2" w:rsidRDefault="009515E2" w:rsidP="00C959B0">
      <w:pPr>
        <w:ind w:left="-737"/>
        <w:rPr>
          <w:rFonts w:ascii="Arial" w:hAnsi="Arial" w:cs="Arial"/>
          <w:color w:val="000000"/>
          <w:sz w:val="28"/>
          <w:szCs w:val="28"/>
          <w:shd w:val="clear" w:color="auto" w:fill="FFFFFF"/>
        </w:rPr>
      </w:pPr>
      <w:r>
        <w:rPr>
          <w:noProof/>
          <w:color w:val="000000"/>
          <w:sz w:val="21"/>
          <w:szCs w:val="21"/>
          <w:bdr w:val="none" w:sz="0" w:space="0" w:color="auto" w:frame="1"/>
          <w:shd w:val="clear" w:color="auto" w:fill="FFFFFF"/>
        </w:rPr>
        <w:drawing>
          <wp:inline distT="0" distB="0" distL="0" distR="0">
            <wp:extent cx="7543800" cy="3983632"/>
            <wp:effectExtent l="0" t="0" r="0" b="0"/>
            <wp:docPr id="17" name="Image 17" descr="Switchboard via le client web 3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board via le client web 3C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270" cy="4036687"/>
                    </a:xfrm>
                    <a:prstGeom prst="rect">
                      <a:avLst/>
                    </a:prstGeom>
                    <a:noFill/>
                    <a:ln>
                      <a:noFill/>
                    </a:ln>
                  </pic:spPr>
                </pic:pic>
              </a:graphicData>
            </a:graphic>
          </wp:inline>
        </w:drawing>
      </w:r>
    </w:p>
    <w:p w:rsidR="009515E2" w:rsidRDefault="009515E2" w:rsidP="009515E2">
      <w:pPr>
        <w:rPr>
          <w:rFonts w:ascii="Arial" w:hAnsi="Arial" w:cs="Arial"/>
          <w:color w:val="000000"/>
          <w:sz w:val="28"/>
          <w:szCs w:val="28"/>
          <w:shd w:val="clear" w:color="auto" w:fill="FFFFFF"/>
        </w:rPr>
      </w:pPr>
    </w:p>
    <w:p w:rsidR="009515E2" w:rsidRDefault="009515E2" w:rsidP="009515E2">
      <w:pPr>
        <w:rPr>
          <w:rFonts w:ascii="Arial" w:hAnsi="Arial" w:cs="Arial"/>
          <w:color w:val="000000"/>
          <w:sz w:val="28"/>
          <w:szCs w:val="28"/>
          <w:shd w:val="clear" w:color="auto" w:fill="FFFFFF"/>
        </w:rPr>
      </w:pPr>
    </w:p>
    <w:p w:rsidR="00C959B0" w:rsidRDefault="00C959B0" w:rsidP="009515E2">
      <w:pPr>
        <w:rPr>
          <w:rFonts w:ascii="Arial" w:hAnsi="Arial" w:cs="Arial"/>
          <w:color w:val="000000"/>
          <w:sz w:val="28"/>
          <w:szCs w:val="28"/>
          <w:shd w:val="clear" w:color="auto" w:fill="FFFFFF"/>
        </w:rPr>
      </w:pPr>
    </w:p>
    <w:p w:rsidR="009515E2" w:rsidRPr="009515E2" w:rsidRDefault="009515E2" w:rsidP="009515E2">
      <w:pPr>
        <w:rPr>
          <w:rFonts w:ascii="Times New Roman" w:hAnsi="Times New Roman" w:cs="Times New Roman"/>
          <w:b/>
          <w:color w:val="000000"/>
          <w:sz w:val="32"/>
          <w:szCs w:val="32"/>
          <w:bdr w:val="none" w:sz="0" w:space="0" w:color="auto" w:frame="1"/>
          <w:shd w:val="clear" w:color="auto" w:fill="FFFFFF"/>
        </w:rPr>
      </w:pPr>
      <w:r w:rsidRPr="009515E2">
        <w:rPr>
          <w:rFonts w:ascii="Arial" w:hAnsi="Arial" w:cs="Arial"/>
          <w:b/>
          <w:color w:val="000000"/>
          <w:sz w:val="32"/>
          <w:szCs w:val="32"/>
          <w:shd w:val="clear" w:color="auto" w:fill="FFFFFF"/>
        </w:rPr>
        <w:lastRenderedPageBreak/>
        <w:t>Affichage</w:t>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Le switchboard propose 4 affichages différents en fonction de votre rôle dans l’entreprise et des informations qui doivent être disponibles pour que vous puissiez gérer vos appels.</w:t>
      </w:r>
    </w:p>
    <w:p w:rsidR="00B8113F" w:rsidRPr="009515E2" w:rsidRDefault="00B8113F"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B8113F">
        <w:rPr>
          <w:rFonts w:ascii="Arial" w:hAnsi="Arial" w:cs="Arial"/>
          <w:color w:val="000000"/>
          <w:u w:val="single"/>
          <w:shd w:val="clear" w:color="auto" w:fill="FFFFFF"/>
        </w:rPr>
        <w:t>Tous les appels</w:t>
      </w:r>
      <w:r w:rsidRPr="009515E2">
        <w:rPr>
          <w:rFonts w:ascii="Arial" w:hAnsi="Arial" w:cs="Arial"/>
          <w:color w:val="000000"/>
          <w:shd w:val="clear" w:color="auto" w:fill="FFFFFF"/>
        </w:rPr>
        <w:t xml:space="preserve"> - une vue combinée des appels de l’extension et de de la file d’appels</w:t>
      </w:r>
    </w:p>
    <w:p w:rsidR="00B8113F" w:rsidRPr="009515E2" w:rsidRDefault="00B8113F"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B8113F">
        <w:rPr>
          <w:rFonts w:ascii="Arial" w:hAnsi="Arial" w:cs="Arial"/>
          <w:color w:val="000000"/>
          <w:u w:val="single"/>
          <w:shd w:val="clear" w:color="auto" w:fill="FFFFFF"/>
        </w:rPr>
        <w:t xml:space="preserve">Appels de la file d’attente </w:t>
      </w:r>
      <w:r w:rsidRPr="009515E2">
        <w:rPr>
          <w:rFonts w:ascii="Arial" w:hAnsi="Arial" w:cs="Arial"/>
          <w:color w:val="000000"/>
          <w:shd w:val="clear" w:color="auto" w:fill="FFFFFF"/>
        </w:rPr>
        <w:t>- une vue combinée des appels des files</w:t>
      </w:r>
    </w:p>
    <w:p w:rsidR="00B8113F" w:rsidRPr="009515E2" w:rsidRDefault="00B8113F"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r>
        <w:rPr>
          <w:rFonts w:ascii="Arial" w:hAnsi="Arial" w:cs="Arial"/>
          <w:color w:val="000000"/>
          <w:u w:val="single"/>
          <w:shd w:val="clear" w:color="auto" w:fill="FFFFFF"/>
        </w:rPr>
        <w:t>Affichages</w:t>
      </w:r>
      <w:r w:rsidR="009515E2" w:rsidRPr="00B8113F">
        <w:rPr>
          <w:rFonts w:ascii="Arial" w:hAnsi="Arial" w:cs="Arial"/>
          <w:color w:val="000000"/>
          <w:u w:val="single"/>
          <w:shd w:val="clear" w:color="auto" w:fill="FFFFFF"/>
        </w:rPr>
        <w:t xml:space="preserve"> par file</w:t>
      </w:r>
      <w:r>
        <w:rPr>
          <w:rFonts w:ascii="Arial" w:hAnsi="Arial" w:cs="Arial"/>
          <w:color w:val="000000"/>
          <w:u w:val="single"/>
          <w:shd w:val="clear" w:color="auto" w:fill="FFFFFF"/>
        </w:rPr>
        <w:t>s</w:t>
      </w:r>
      <w:r w:rsidR="009515E2" w:rsidRPr="00B8113F">
        <w:rPr>
          <w:rFonts w:ascii="Arial" w:hAnsi="Arial" w:cs="Arial"/>
          <w:color w:val="000000"/>
          <w:u w:val="single"/>
          <w:shd w:val="clear" w:color="auto" w:fill="FFFFFF"/>
        </w:rPr>
        <w:t xml:space="preserve"> </w:t>
      </w:r>
      <w:r w:rsidR="009515E2" w:rsidRPr="009515E2">
        <w:rPr>
          <w:rFonts w:ascii="Arial" w:hAnsi="Arial" w:cs="Arial"/>
          <w:color w:val="000000"/>
          <w:shd w:val="clear" w:color="auto" w:fill="FFFFFF"/>
        </w:rPr>
        <w:t>- Montre les appels et agents pour une file d’attente spécifique</w:t>
      </w:r>
    </w:p>
    <w:p w:rsidR="00B8113F" w:rsidRPr="009515E2" w:rsidRDefault="00B8113F"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B8113F">
        <w:rPr>
          <w:rFonts w:ascii="Arial" w:hAnsi="Arial" w:cs="Arial"/>
          <w:color w:val="000000"/>
          <w:u w:val="single"/>
          <w:shd w:val="clear" w:color="auto" w:fill="FFFFFF"/>
        </w:rPr>
        <w:t>Wallboard</w:t>
      </w:r>
      <w:r w:rsidRPr="009515E2">
        <w:rPr>
          <w:rFonts w:ascii="Arial" w:hAnsi="Arial" w:cs="Arial"/>
          <w:color w:val="000000"/>
          <w:shd w:val="clear" w:color="auto" w:fill="FFFFFF"/>
        </w:rPr>
        <w:t xml:space="preserve"> - une vue condensée avec des données visualisables sur un affichage plus large.</w:t>
      </w: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C959B0">
      <w:pPr>
        <w:pStyle w:val="NormalWeb"/>
        <w:shd w:val="clear" w:color="auto" w:fill="FFFFFF"/>
        <w:spacing w:before="0" w:beforeAutospacing="0" w:after="0" w:afterAutospacing="0"/>
        <w:jc w:val="center"/>
        <w:rPr>
          <w:rFonts w:ascii="Arial" w:hAnsi="Arial" w:cs="Arial"/>
          <w:color w:val="000000"/>
          <w:shd w:val="clear" w:color="auto" w:fill="FFFFFF"/>
        </w:rPr>
      </w:pPr>
      <w:r>
        <w:rPr>
          <w:rFonts w:ascii="Arial" w:hAnsi="Arial" w:cs="Arial"/>
          <w:noProof/>
          <w:color w:val="000000"/>
          <w:sz w:val="21"/>
          <w:szCs w:val="21"/>
          <w:bdr w:val="single" w:sz="2" w:space="0" w:color="000000" w:frame="1"/>
          <w:shd w:val="clear" w:color="auto" w:fill="FFFFFF"/>
        </w:rPr>
        <w:drawing>
          <wp:inline distT="0" distB="0" distL="0" distR="0">
            <wp:extent cx="1733550" cy="2095500"/>
            <wp:effectExtent l="0" t="0" r="0" b="0"/>
            <wp:docPr id="16" name="Image 16" descr="Vues du switchboard 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es du switchboard 3C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2095500"/>
                    </a:xfrm>
                    <a:prstGeom prst="rect">
                      <a:avLst/>
                    </a:prstGeom>
                    <a:noFill/>
                    <a:ln>
                      <a:noFill/>
                    </a:ln>
                  </pic:spPr>
                </pic:pic>
              </a:graphicData>
            </a:graphic>
          </wp:inline>
        </w:drawing>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sz w:val="28"/>
          <w:szCs w:val="28"/>
          <w:u w:val="single"/>
          <w:shd w:val="clear" w:color="auto" w:fill="FFFFFF"/>
        </w:rPr>
      </w:pPr>
      <w:r w:rsidRPr="009515E2">
        <w:rPr>
          <w:rFonts w:ascii="Arial" w:hAnsi="Arial" w:cs="Arial"/>
          <w:color w:val="000000"/>
          <w:sz w:val="28"/>
          <w:szCs w:val="28"/>
          <w:u w:val="single"/>
          <w:shd w:val="clear" w:color="auto" w:fill="FFFFFF"/>
        </w:rPr>
        <w:t>Tous les appels :</w:t>
      </w: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sz w:val="21"/>
          <w:szCs w:val="21"/>
          <w:u w:val="single"/>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C’est l’affichage par défaut qu’un utilisateur voit lorsqu’il accède au switchboard. Sur cet affichage apparaît une vue combinée des appels entrants et sortants de votre extensions, ainsi que des files d’appels. Les appels entrants sur votre extension ou vos files d’appels seront affichées sur l’écran principal.</w:t>
      </w: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jc w:val="center"/>
        <w:rPr>
          <w:rFonts w:ascii="Times New Roman" w:hAnsi="Times New Roman" w:cs="Times New Roman"/>
          <w:color w:val="000000"/>
          <w:sz w:val="21"/>
          <w:szCs w:val="21"/>
          <w:bdr w:val="none" w:sz="0" w:space="0" w:color="auto" w:frame="1"/>
          <w:shd w:val="clear" w:color="auto" w:fill="FFFFFF"/>
        </w:rPr>
      </w:pPr>
      <w:r>
        <w:rPr>
          <w:noProof/>
          <w:color w:val="000000"/>
          <w:sz w:val="21"/>
          <w:szCs w:val="21"/>
          <w:bdr w:val="none" w:sz="0" w:space="0" w:color="auto" w:frame="1"/>
          <w:shd w:val="clear" w:color="auto" w:fill="FFFFFF"/>
        </w:rPr>
        <w:drawing>
          <wp:inline distT="0" distB="0" distL="0" distR="0">
            <wp:extent cx="5667375" cy="2009775"/>
            <wp:effectExtent l="0" t="0" r="9525" b="9525"/>
            <wp:docPr id="15" name="Image 15" descr="Affichage de tous les appels sur le switchboard 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age de tous les appels sur le switchboard 3C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009775"/>
                    </a:xfrm>
                    <a:prstGeom prst="rect">
                      <a:avLst/>
                    </a:prstGeom>
                    <a:noFill/>
                    <a:ln>
                      <a:noFill/>
                    </a:ln>
                  </pic:spPr>
                </pic:pic>
              </a:graphicData>
            </a:graphic>
          </wp:inline>
        </w:drawing>
      </w:r>
    </w:p>
    <w:p w:rsidR="009515E2" w:rsidRDefault="009515E2" w:rsidP="009515E2">
      <w:pPr>
        <w:jc w:val="center"/>
        <w:rPr>
          <w:rFonts w:ascii="Times New Roman" w:hAnsi="Times New Roman" w:cs="Times New Roman"/>
          <w:color w:val="000000"/>
          <w:sz w:val="21"/>
          <w:szCs w:val="21"/>
          <w:bdr w:val="none" w:sz="0" w:space="0" w:color="auto" w:frame="1"/>
          <w:shd w:val="clear" w:color="auto" w:fill="FFFFFF"/>
        </w:rPr>
      </w:pPr>
    </w:p>
    <w:p w:rsidR="00B8113F" w:rsidRDefault="009515E2" w:rsidP="00B8113F">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Un clic droit sur l’appel vous permet d’accéder à un certain nombre d’actions, telles qu’abandonner l’appel, le transférer ou autre en fonction de vos droits.</w:t>
      </w:r>
    </w:p>
    <w:p w:rsidR="00B8113F" w:rsidRDefault="00B8113F" w:rsidP="00B8113F">
      <w:pPr>
        <w:pStyle w:val="NormalWeb"/>
        <w:shd w:val="clear" w:color="auto" w:fill="FFFFFF"/>
        <w:spacing w:before="0" w:beforeAutospacing="0" w:after="0" w:afterAutospacing="0"/>
        <w:jc w:val="both"/>
        <w:rPr>
          <w:rFonts w:ascii="Arial" w:hAnsi="Arial" w:cs="Arial"/>
          <w:color w:val="000000"/>
          <w:shd w:val="clear" w:color="auto" w:fill="FFFFFF"/>
        </w:rPr>
      </w:pPr>
    </w:p>
    <w:p w:rsidR="00B8113F" w:rsidRDefault="00B8113F" w:rsidP="00B8113F">
      <w:pPr>
        <w:pStyle w:val="NormalWeb"/>
        <w:shd w:val="clear" w:color="auto" w:fill="FFFFFF"/>
        <w:spacing w:before="0" w:beforeAutospacing="0" w:after="0" w:afterAutospacing="0"/>
        <w:jc w:val="both"/>
        <w:rPr>
          <w:rFonts w:ascii="Arial" w:hAnsi="Arial" w:cs="Arial"/>
          <w:color w:val="000000"/>
          <w:shd w:val="clear" w:color="auto" w:fill="FFFFFF"/>
        </w:rPr>
      </w:pPr>
    </w:p>
    <w:p w:rsidR="00B8113F" w:rsidRDefault="009515E2" w:rsidP="009515E2">
      <w:pPr>
        <w:pStyle w:val="NormalWeb"/>
        <w:shd w:val="clear" w:color="auto" w:fill="FFFFFF"/>
        <w:spacing w:before="0" w:beforeAutospacing="0" w:after="0" w:afterAutospacing="0"/>
        <w:jc w:val="both"/>
        <w:rPr>
          <w:rFonts w:ascii="Arial" w:hAnsi="Arial" w:cs="Arial"/>
          <w:color w:val="000000"/>
          <w:sz w:val="20"/>
          <w:szCs w:val="20"/>
          <w:shd w:val="clear" w:color="auto" w:fill="FFFFFF"/>
        </w:rPr>
      </w:pPr>
      <w:r w:rsidRPr="00B8113F">
        <w:rPr>
          <w:rFonts w:ascii="Arial" w:hAnsi="Arial" w:cs="Arial"/>
          <w:color w:val="000000"/>
          <w:sz w:val="28"/>
          <w:szCs w:val="28"/>
          <w:u w:val="single"/>
          <w:shd w:val="clear" w:color="auto" w:fill="FFFFFF"/>
        </w:rPr>
        <w:lastRenderedPageBreak/>
        <w:t>Appels de la file d‘attente</w:t>
      </w:r>
    </w:p>
    <w:p w:rsidR="00B8113F" w:rsidRDefault="00B8113F" w:rsidP="009515E2">
      <w:pPr>
        <w:pStyle w:val="NormalWeb"/>
        <w:shd w:val="clear" w:color="auto" w:fill="FFFFFF"/>
        <w:spacing w:before="0" w:beforeAutospacing="0" w:after="0" w:afterAutospacing="0"/>
        <w:jc w:val="both"/>
        <w:rPr>
          <w:rFonts w:ascii="Arial" w:hAnsi="Arial" w:cs="Arial"/>
          <w:color w:val="000000"/>
          <w:sz w:val="20"/>
          <w:szCs w:val="2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B8113F">
        <w:rPr>
          <w:rFonts w:ascii="Arial" w:hAnsi="Arial" w:cs="Arial"/>
          <w:color w:val="000000"/>
          <w:shd w:val="clear" w:color="auto" w:fill="FFFFFF"/>
        </w:rPr>
        <w:t xml:space="preserve">Avec </w:t>
      </w:r>
      <w:r w:rsidRPr="009515E2">
        <w:rPr>
          <w:rFonts w:ascii="Arial" w:hAnsi="Arial" w:cs="Arial"/>
          <w:color w:val="000000"/>
          <w:shd w:val="clear" w:color="auto" w:fill="FFFFFF"/>
        </w:rPr>
        <w:t>l’affichage des appels de la file d’attente, le switchboard vous donne un visu de toutes les activités des files d’appels pour lesquelles vous êtes soit agent, soit manager. Les appels entrants dans les files peuvent être gérés facilement en effectuant un clic droit permettant de transférer l’appel à un autre agent, d’abandonner, de parquer ou d’enregistrer l’appel.</w:t>
      </w:r>
    </w:p>
    <w:p w:rsidR="00B8113F" w:rsidRPr="009515E2" w:rsidRDefault="00B8113F"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B8113F" w:rsidRDefault="009515E2" w:rsidP="00B8113F">
      <w:pPr>
        <w:jc w:val="center"/>
        <w:rPr>
          <w:rFonts w:ascii="Arial" w:hAnsi="Arial" w:cs="Arial"/>
          <w:color w:val="000000"/>
          <w:sz w:val="24"/>
          <w:szCs w:val="24"/>
          <w:shd w:val="clear" w:color="auto" w:fill="FFFFFF"/>
        </w:rPr>
      </w:pPr>
      <w:r>
        <w:rPr>
          <w:noProof/>
          <w:color w:val="000000"/>
          <w:sz w:val="21"/>
          <w:szCs w:val="21"/>
          <w:bdr w:val="none" w:sz="0" w:space="0" w:color="auto" w:frame="1"/>
          <w:shd w:val="clear" w:color="auto" w:fill="FFFFFF"/>
        </w:rPr>
        <w:drawing>
          <wp:inline distT="0" distB="0" distL="0" distR="0">
            <wp:extent cx="5076825" cy="2495550"/>
            <wp:effectExtent l="0" t="0" r="9525" b="0"/>
            <wp:docPr id="14" name="Image 14" descr="Appels de la file d'attente dans le switchboard 3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els de la file d'attente dans le switchboard 3C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95550"/>
                    </a:xfrm>
                    <a:prstGeom prst="rect">
                      <a:avLst/>
                    </a:prstGeom>
                    <a:noFill/>
                    <a:ln>
                      <a:noFill/>
                    </a:ln>
                  </pic:spPr>
                </pic:pic>
              </a:graphicData>
            </a:graphic>
          </wp:inline>
        </w:drawing>
      </w:r>
    </w:p>
    <w:p w:rsidR="00B8113F" w:rsidRDefault="00B8113F" w:rsidP="00B8113F">
      <w:pPr>
        <w:rPr>
          <w:rFonts w:ascii="Arial" w:hAnsi="Arial" w:cs="Arial"/>
          <w:color w:val="000000"/>
          <w:sz w:val="24"/>
          <w:szCs w:val="24"/>
          <w:shd w:val="clear" w:color="auto" w:fill="FFFFFF"/>
        </w:rPr>
      </w:pPr>
    </w:p>
    <w:p w:rsidR="009515E2" w:rsidRPr="00B8113F" w:rsidRDefault="009515E2" w:rsidP="00B8113F">
      <w:pPr>
        <w:rPr>
          <w:rFonts w:ascii="Times New Roman" w:hAnsi="Times New Roman" w:cs="Times New Roman"/>
          <w:color w:val="000000"/>
          <w:sz w:val="28"/>
          <w:szCs w:val="28"/>
          <w:u w:val="single"/>
          <w:bdr w:val="none" w:sz="0" w:space="0" w:color="auto" w:frame="1"/>
          <w:shd w:val="clear" w:color="auto" w:fill="FFFFFF"/>
        </w:rPr>
      </w:pPr>
      <w:r w:rsidRPr="00B8113F">
        <w:rPr>
          <w:rFonts w:ascii="Arial" w:hAnsi="Arial" w:cs="Arial"/>
          <w:color w:val="000000"/>
          <w:sz w:val="28"/>
          <w:szCs w:val="28"/>
          <w:u w:val="single"/>
          <w:shd w:val="clear" w:color="auto" w:fill="FFFFFF"/>
        </w:rPr>
        <w:t>Affichages par files</w:t>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 xml:space="preserve">Chaque file d’appels dont vous êtes membre ou manager </w:t>
      </w:r>
      <w:proofErr w:type="gramStart"/>
      <w:r w:rsidRPr="009515E2">
        <w:rPr>
          <w:rFonts w:ascii="Arial" w:hAnsi="Arial" w:cs="Arial"/>
          <w:color w:val="000000"/>
          <w:shd w:val="clear" w:color="auto" w:fill="FFFFFF"/>
        </w:rPr>
        <w:t>peut être</w:t>
      </w:r>
      <w:proofErr w:type="gramEnd"/>
      <w:r w:rsidRPr="009515E2">
        <w:rPr>
          <w:rFonts w:ascii="Arial" w:hAnsi="Arial" w:cs="Arial"/>
          <w:color w:val="000000"/>
          <w:shd w:val="clear" w:color="auto" w:fill="FFFFFF"/>
        </w:rPr>
        <w:t xml:space="preserve"> affichée dans le switchboard avec le nom et le numéro correspondant à cette file d’appel. Si vous cliquez sur cette file depuis le menu de navigation, vous accédez à l’affichage de cette file spécifique dans le switchboard.</w:t>
      </w:r>
    </w:p>
    <w:p w:rsidR="00C959B0" w:rsidRPr="009515E2"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Depuis l’affichage par file, les informations données et les actions qui peuvent être effectuées sont spécifiques à cette file particulière. L’écran principal vous fournit une liste des appels actifs pris en charge par un agent, ainsi que les appels entrants en attente du prochain agent disponible.</w:t>
      </w:r>
    </w:p>
    <w:p w:rsidR="00C959B0" w:rsidRPr="009515E2"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C959B0">
      <w:pPr>
        <w:ind w:left="-737"/>
        <w:jc w:val="center"/>
        <w:rPr>
          <w:rFonts w:ascii="Times New Roman" w:hAnsi="Times New Roman" w:cs="Times New Roman"/>
          <w:color w:val="000000"/>
          <w:sz w:val="21"/>
          <w:szCs w:val="21"/>
          <w:bdr w:val="none" w:sz="0" w:space="0" w:color="auto" w:frame="1"/>
          <w:shd w:val="clear" w:color="auto" w:fill="FFFFFF"/>
        </w:rPr>
      </w:pPr>
      <w:r>
        <w:rPr>
          <w:noProof/>
          <w:color w:val="000000"/>
          <w:sz w:val="21"/>
          <w:szCs w:val="21"/>
          <w:bdr w:val="none" w:sz="0" w:space="0" w:color="auto" w:frame="1"/>
          <w:shd w:val="clear" w:color="auto" w:fill="FFFFFF"/>
        </w:rPr>
        <w:drawing>
          <wp:inline distT="0" distB="0" distL="0" distR="0">
            <wp:extent cx="7553960" cy="2667321"/>
            <wp:effectExtent l="0" t="0" r="0" b="0"/>
            <wp:docPr id="13" name="Image 13" descr="Affichage par files depuis le switchboard 3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age par files depuis le switchboard 3C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5290" cy="2699570"/>
                    </a:xfrm>
                    <a:prstGeom prst="rect">
                      <a:avLst/>
                    </a:prstGeom>
                    <a:noFill/>
                    <a:ln>
                      <a:noFill/>
                    </a:ln>
                  </pic:spPr>
                </pic:pic>
              </a:graphicData>
            </a:graphic>
          </wp:inline>
        </w:drawing>
      </w: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Cet affichage vous informe aussi du nombre d’agents connectés à la file et de leur statut actuel.  </w:t>
      </w:r>
    </w:p>
    <w:p w:rsidR="00C959B0"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lastRenderedPageBreak/>
        <w:t>Si vous faîtes un clic droit sur un appel de la file dans l’écran principal, vous trouvez un menu spécifiant les différentes actions que vous pouvez effectuer sur l’appel sélectionné, comme un transfert vers un autre agent, décrocher, abandonner ou enregistrer l’appel</w:t>
      </w:r>
    </w:p>
    <w:p w:rsidR="00C959B0" w:rsidRPr="009515E2"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B8113F" w:rsidRDefault="009515E2" w:rsidP="00B8113F">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Dans la section inférieure de l’affichage, certaines données sont fournies, qui permettent d’analyser la performance de la file d’appel. Ces informations permettent de prendre des décisions rapides pour aider à la gestion d’une file d’appel trop sollicitée.</w:t>
      </w:r>
    </w:p>
    <w:p w:rsidR="00B8113F" w:rsidRDefault="00B8113F" w:rsidP="00B8113F">
      <w:pPr>
        <w:pStyle w:val="NormalWeb"/>
        <w:shd w:val="clear" w:color="auto" w:fill="FFFFFF"/>
        <w:spacing w:before="0" w:beforeAutospacing="0" w:after="0" w:afterAutospacing="0"/>
        <w:jc w:val="both"/>
        <w:rPr>
          <w:rFonts w:ascii="Arial" w:hAnsi="Arial" w:cs="Arial"/>
          <w:color w:val="000000"/>
          <w:shd w:val="clear" w:color="auto" w:fill="FFFFFF"/>
        </w:rPr>
      </w:pPr>
    </w:p>
    <w:p w:rsidR="00C959B0" w:rsidRDefault="00C959B0" w:rsidP="00B8113F">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B8113F">
      <w:pPr>
        <w:pStyle w:val="NormalWeb"/>
        <w:shd w:val="clear" w:color="auto" w:fill="FFFFFF"/>
        <w:spacing w:before="0" w:beforeAutospacing="0" w:after="0" w:afterAutospacing="0"/>
        <w:jc w:val="both"/>
        <w:rPr>
          <w:rFonts w:ascii="Arial" w:hAnsi="Arial" w:cs="Arial"/>
          <w:color w:val="000000"/>
          <w:sz w:val="28"/>
          <w:szCs w:val="28"/>
          <w:u w:val="single"/>
          <w:shd w:val="clear" w:color="auto" w:fill="FFFFFF"/>
        </w:rPr>
      </w:pPr>
      <w:r w:rsidRPr="00C959B0">
        <w:rPr>
          <w:rFonts w:ascii="Arial" w:hAnsi="Arial" w:cs="Arial"/>
          <w:color w:val="000000"/>
          <w:sz w:val="28"/>
          <w:szCs w:val="28"/>
          <w:u w:val="single"/>
          <w:shd w:val="clear" w:color="auto" w:fill="FFFFFF"/>
        </w:rPr>
        <w:t>Wallboard</w:t>
      </w:r>
    </w:p>
    <w:p w:rsidR="00C959B0" w:rsidRPr="00C959B0" w:rsidRDefault="00C959B0" w:rsidP="00B8113F">
      <w:pPr>
        <w:pStyle w:val="NormalWeb"/>
        <w:shd w:val="clear" w:color="auto" w:fill="FFFFFF"/>
        <w:spacing w:before="0" w:beforeAutospacing="0" w:after="0" w:afterAutospacing="0"/>
        <w:jc w:val="both"/>
        <w:rPr>
          <w:rFonts w:ascii="Arial" w:hAnsi="Arial" w:cs="Arial"/>
          <w:color w:val="000000"/>
          <w:sz w:val="20"/>
          <w:szCs w:val="20"/>
          <w:u w:val="single"/>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L’affichage du wallboard consiste en un écran d’informations qui peut être utilisé sur un écran plus grand, et qui permet d’informer les agents sur le statut des files d’appels auxquelles ils sont connectés.</w:t>
      </w:r>
    </w:p>
    <w:p w:rsidR="009515E2" w:rsidRP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C959B0">
      <w:pPr>
        <w:ind w:left="-737"/>
        <w:rPr>
          <w:rFonts w:ascii="Arial" w:hAnsi="Arial" w:cs="Arial"/>
          <w:color w:val="000000"/>
          <w:sz w:val="32"/>
          <w:szCs w:val="32"/>
          <w:shd w:val="clear" w:color="auto" w:fill="FFFFFF"/>
        </w:rPr>
      </w:pPr>
      <w:r>
        <w:rPr>
          <w:noProof/>
          <w:color w:val="000000"/>
          <w:sz w:val="21"/>
          <w:szCs w:val="21"/>
          <w:bdr w:val="none" w:sz="0" w:space="0" w:color="auto" w:frame="1"/>
          <w:shd w:val="clear" w:color="auto" w:fill="FFFFFF"/>
        </w:rPr>
        <w:drawing>
          <wp:inline distT="0" distB="0" distL="0" distR="0">
            <wp:extent cx="7551282" cy="4210050"/>
            <wp:effectExtent l="0" t="0" r="0" b="0"/>
            <wp:docPr id="12" name="Image 12" descr="Le wallboard du switchboard 3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wallboard du switchboard 3CX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04649" cy="4239803"/>
                    </a:xfrm>
                    <a:prstGeom prst="rect">
                      <a:avLst/>
                    </a:prstGeom>
                    <a:noFill/>
                    <a:ln>
                      <a:noFill/>
                    </a:ln>
                  </pic:spPr>
                </pic:pic>
              </a:graphicData>
            </a:graphic>
          </wp:inline>
        </w:drawing>
      </w:r>
    </w:p>
    <w:p w:rsidR="00C959B0" w:rsidRDefault="00C959B0" w:rsidP="009515E2">
      <w:pPr>
        <w:rPr>
          <w:rFonts w:ascii="Arial" w:hAnsi="Arial" w:cs="Arial"/>
          <w:color w:val="000000"/>
          <w:sz w:val="32"/>
          <w:szCs w:val="32"/>
          <w:shd w:val="clear" w:color="auto" w:fill="FFFFFF"/>
        </w:rPr>
      </w:pPr>
    </w:p>
    <w:p w:rsidR="00C959B0" w:rsidRDefault="00C959B0" w:rsidP="009515E2">
      <w:pPr>
        <w:rPr>
          <w:rFonts w:ascii="Arial" w:hAnsi="Arial" w:cs="Arial"/>
          <w:color w:val="000000"/>
          <w:sz w:val="32"/>
          <w:szCs w:val="32"/>
          <w:shd w:val="clear" w:color="auto" w:fill="FFFFFF"/>
        </w:rPr>
      </w:pPr>
    </w:p>
    <w:p w:rsidR="00C959B0" w:rsidRDefault="00C959B0" w:rsidP="009515E2">
      <w:pPr>
        <w:rPr>
          <w:rFonts w:ascii="Arial" w:hAnsi="Arial" w:cs="Arial"/>
          <w:color w:val="000000"/>
          <w:sz w:val="32"/>
          <w:szCs w:val="32"/>
          <w:shd w:val="clear" w:color="auto" w:fill="FFFFFF"/>
        </w:rPr>
      </w:pPr>
    </w:p>
    <w:p w:rsidR="00C959B0" w:rsidRDefault="00C959B0" w:rsidP="009515E2">
      <w:pPr>
        <w:rPr>
          <w:rFonts w:ascii="Arial" w:hAnsi="Arial" w:cs="Arial"/>
          <w:color w:val="000000"/>
          <w:sz w:val="32"/>
          <w:szCs w:val="32"/>
          <w:shd w:val="clear" w:color="auto" w:fill="FFFFFF"/>
        </w:rPr>
      </w:pPr>
    </w:p>
    <w:p w:rsidR="00C959B0" w:rsidRDefault="00C959B0" w:rsidP="009515E2">
      <w:pPr>
        <w:rPr>
          <w:rFonts w:ascii="Arial" w:hAnsi="Arial" w:cs="Arial"/>
          <w:color w:val="000000"/>
          <w:sz w:val="32"/>
          <w:szCs w:val="32"/>
          <w:shd w:val="clear" w:color="auto" w:fill="FFFFFF"/>
        </w:rPr>
      </w:pPr>
    </w:p>
    <w:p w:rsidR="00C959B0" w:rsidRDefault="00C959B0" w:rsidP="009515E2">
      <w:pPr>
        <w:rPr>
          <w:rFonts w:ascii="Arial" w:hAnsi="Arial" w:cs="Arial"/>
          <w:color w:val="000000"/>
          <w:sz w:val="32"/>
          <w:szCs w:val="32"/>
          <w:shd w:val="clear" w:color="auto" w:fill="FFFFFF"/>
        </w:rPr>
      </w:pPr>
    </w:p>
    <w:p w:rsidR="009515E2" w:rsidRPr="009515E2" w:rsidRDefault="009515E2" w:rsidP="009515E2">
      <w:pPr>
        <w:rPr>
          <w:rFonts w:ascii="Times New Roman" w:hAnsi="Times New Roman" w:cs="Times New Roman"/>
          <w:b/>
          <w:color w:val="000000"/>
          <w:sz w:val="21"/>
          <w:szCs w:val="21"/>
          <w:bdr w:val="none" w:sz="0" w:space="0" w:color="auto" w:frame="1"/>
          <w:shd w:val="clear" w:color="auto" w:fill="FFFFFF"/>
        </w:rPr>
      </w:pPr>
      <w:r w:rsidRPr="009515E2">
        <w:rPr>
          <w:rFonts w:ascii="Arial" w:hAnsi="Arial" w:cs="Arial"/>
          <w:b/>
          <w:color w:val="000000"/>
          <w:sz w:val="32"/>
          <w:szCs w:val="32"/>
          <w:shd w:val="clear" w:color="auto" w:fill="FFFFFF"/>
        </w:rPr>
        <w:lastRenderedPageBreak/>
        <w:t>Paramètres</w:t>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Les paramètres des fonctionnalités des switchboard et wallboard sont accessibles depuis le menu Paramètres, puis Wallboard ou Switchboard.</w:t>
      </w:r>
    </w:p>
    <w:p w:rsidR="00C959B0"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C959B0"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Pr="00C959B0" w:rsidRDefault="009515E2" w:rsidP="009515E2">
      <w:pPr>
        <w:pStyle w:val="NormalWeb"/>
        <w:shd w:val="clear" w:color="auto" w:fill="FFFFFF"/>
        <w:spacing w:before="0" w:beforeAutospacing="0" w:after="0" w:afterAutospacing="0"/>
        <w:jc w:val="both"/>
        <w:rPr>
          <w:rFonts w:ascii="Arial" w:hAnsi="Arial" w:cs="Arial"/>
          <w:color w:val="000000"/>
          <w:sz w:val="28"/>
          <w:szCs w:val="28"/>
          <w:u w:val="single"/>
          <w:shd w:val="clear" w:color="auto" w:fill="FFFFFF"/>
        </w:rPr>
      </w:pPr>
      <w:r w:rsidRPr="00C959B0">
        <w:rPr>
          <w:rFonts w:ascii="Arial" w:hAnsi="Arial" w:cs="Arial"/>
          <w:color w:val="000000"/>
          <w:sz w:val="28"/>
          <w:szCs w:val="28"/>
          <w:u w:val="single"/>
          <w:shd w:val="clear" w:color="auto" w:fill="FFFFFF"/>
        </w:rPr>
        <w:t>Switchboard</w:t>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i/>
          <w:color w:val="000000"/>
          <w:shd w:val="clear" w:color="auto" w:fill="FFFFFF"/>
        </w:rPr>
      </w:pPr>
      <w:r w:rsidRPr="00C959B0">
        <w:rPr>
          <w:rFonts w:ascii="Arial" w:hAnsi="Arial" w:cs="Arial"/>
          <w:i/>
          <w:color w:val="000000"/>
          <w:shd w:val="clear" w:color="auto" w:fill="FFFFFF"/>
        </w:rPr>
        <w:t>Filtre d’appels</w:t>
      </w:r>
    </w:p>
    <w:p w:rsidR="00C959B0" w:rsidRPr="00C959B0" w:rsidRDefault="00C959B0" w:rsidP="009515E2">
      <w:pPr>
        <w:pStyle w:val="NormalWeb"/>
        <w:shd w:val="clear" w:color="auto" w:fill="FFFFFF"/>
        <w:spacing w:before="0" w:beforeAutospacing="0" w:after="0" w:afterAutospacing="0"/>
        <w:jc w:val="both"/>
        <w:rPr>
          <w:rFonts w:ascii="Arial" w:hAnsi="Arial" w:cs="Arial"/>
          <w:i/>
          <w:color w:val="000000"/>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Le paramétrage de filtre des appels permet à un utilisateur de configurer quels appels seront affichés sur le switchboard. Les filtres offrent une flexibilité tant sur l’extension que sur les files d’appels. Par défaut, tous les filtres sont activés.</w:t>
      </w:r>
    </w:p>
    <w:p w:rsidR="00C959B0" w:rsidRDefault="00C959B0"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6937B6" w:rsidRPr="009515E2" w:rsidRDefault="006937B6"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B8113F" w:rsidRDefault="009515E2" w:rsidP="00B8113F">
      <w:pPr>
        <w:jc w:val="center"/>
        <w:rPr>
          <w:rFonts w:ascii="Arial" w:hAnsi="Arial" w:cs="Arial"/>
          <w:color w:val="000000"/>
          <w:sz w:val="24"/>
          <w:szCs w:val="24"/>
          <w:shd w:val="clear" w:color="auto" w:fill="FFFFFF"/>
        </w:rPr>
      </w:pPr>
      <w:r>
        <w:rPr>
          <w:noProof/>
          <w:color w:val="000000"/>
          <w:sz w:val="21"/>
          <w:szCs w:val="21"/>
          <w:bdr w:val="none" w:sz="0" w:space="0" w:color="auto" w:frame="1"/>
          <w:shd w:val="clear" w:color="auto" w:fill="FFFFFF"/>
        </w:rPr>
        <w:drawing>
          <wp:inline distT="0" distB="0" distL="0" distR="0">
            <wp:extent cx="2295525" cy="2095500"/>
            <wp:effectExtent l="0" t="0" r="9525" b="0"/>
            <wp:docPr id="11" name="Image 11" descr="Paramétrage du switchboard : filtre d'app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étrage du switchboard : filtre d'app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2095500"/>
                    </a:xfrm>
                    <a:prstGeom prst="rect">
                      <a:avLst/>
                    </a:prstGeom>
                    <a:noFill/>
                    <a:ln>
                      <a:noFill/>
                    </a:ln>
                  </pic:spPr>
                </pic:pic>
              </a:graphicData>
            </a:graphic>
          </wp:inline>
        </w:drawing>
      </w:r>
    </w:p>
    <w:p w:rsidR="006937B6" w:rsidRDefault="006937B6" w:rsidP="00B8113F">
      <w:pPr>
        <w:jc w:val="center"/>
        <w:rPr>
          <w:rFonts w:ascii="Arial" w:hAnsi="Arial" w:cs="Arial"/>
          <w:color w:val="000000"/>
          <w:sz w:val="24"/>
          <w:szCs w:val="24"/>
          <w:shd w:val="clear" w:color="auto" w:fill="FFFFFF"/>
        </w:rPr>
      </w:pPr>
    </w:p>
    <w:p w:rsidR="009515E2" w:rsidRPr="00C959B0" w:rsidRDefault="009515E2" w:rsidP="00B8113F">
      <w:pPr>
        <w:rPr>
          <w:rFonts w:ascii="Times New Roman" w:hAnsi="Times New Roman" w:cs="Times New Roman"/>
          <w:i/>
          <w:color w:val="000000"/>
          <w:sz w:val="21"/>
          <w:szCs w:val="21"/>
          <w:bdr w:val="none" w:sz="0" w:space="0" w:color="auto" w:frame="1"/>
          <w:shd w:val="clear" w:color="auto" w:fill="FFFFFF"/>
        </w:rPr>
      </w:pPr>
      <w:r w:rsidRPr="00C959B0">
        <w:rPr>
          <w:rFonts w:ascii="Arial" w:hAnsi="Arial" w:cs="Arial"/>
          <w:i/>
          <w:color w:val="000000"/>
          <w:sz w:val="24"/>
          <w:szCs w:val="24"/>
          <w:shd w:val="clear" w:color="auto" w:fill="FFFFFF"/>
        </w:rPr>
        <w:t>Sélectionner les files d’attente</w:t>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Par défaut, un utilisateur voit l’affichage de toutes les files d’appels. Ce paramétrage permet de définir quelles files d’appels sont visualisables depuis le switchboard, pour chaque utilisateur. Quand une nouvelle file d’appels est ajoutée ou une extension est ajoutée à une file pour la première fois, cette file est automatiquement ajoutée et</w:t>
      </w:r>
      <w:r>
        <w:rPr>
          <w:rFonts w:ascii="Arial" w:hAnsi="Arial" w:cs="Arial"/>
          <w:color w:val="000000"/>
          <w:sz w:val="21"/>
          <w:szCs w:val="21"/>
          <w:shd w:val="clear" w:color="auto" w:fill="FFFFFF"/>
        </w:rPr>
        <w:t xml:space="preserve"> </w:t>
      </w:r>
      <w:r w:rsidRPr="009515E2">
        <w:rPr>
          <w:rFonts w:ascii="Arial" w:hAnsi="Arial" w:cs="Arial"/>
          <w:color w:val="000000"/>
          <w:shd w:val="clear" w:color="auto" w:fill="FFFFFF"/>
        </w:rPr>
        <w:t>visualisable par défaut.</w:t>
      </w:r>
    </w:p>
    <w:p w:rsidR="00C959B0" w:rsidRDefault="00C959B0" w:rsidP="009515E2">
      <w:pPr>
        <w:pStyle w:val="NormalWeb"/>
        <w:shd w:val="clear" w:color="auto" w:fill="FFFFFF"/>
        <w:spacing w:before="0" w:beforeAutospacing="0" w:after="0" w:afterAutospacing="0"/>
        <w:jc w:val="both"/>
        <w:rPr>
          <w:rFonts w:ascii="Arial" w:hAnsi="Arial" w:cs="Arial"/>
          <w:color w:val="000000"/>
          <w:sz w:val="21"/>
          <w:szCs w:val="21"/>
          <w:shd w:val="clear" w:color="auto" w:fill="FFFFFF"/>
        </w:rPr>
      </w:pPr>
    </w:p>
    <w:p w:rsidR="00C959B0" w:rsidRDefault="009515E2" w:rsidP="00C959B0">
      <w:pPr>
        <w:pStyle w:val="NormalWeb"/>
        <w:shd w:val="clear" w:color="auto" w:fill="FFFFFF"/>
        <w:spacing w:before="0" w:beforeAutospacing="0" w:after="0" w:afterAutospacing="0"/>
        <w:jc w:val="center"/>
        <w:rPr>
          <w:rFonts w:ascii="Arial" w:hAnsi="Arial" w:cs="Arial"/>
          <w:color w:val="000000"/>
          <w:shd w:val="clear" w:color="auto" w:fill="FFFFFF"/>
        </w:rPr>
      </w:pPr>
      <w:r>
        <w:rPr>
          <w:rFonts w:ascii="Arial" w:hAnsi="Arial" w:cs="Arial"/>
          <w:noProof/>
          <w:color w:val="000000"/>
          <w:sz w:val="21"/>
          <w:szCs w:val="21"/>
          <w:bdr w:val="single" w:sz="2" w:space="0" w:color="000000" w:frame="1"/>
          <w:shd w:val="clear" w:color="auto" w:fill="FFFFFF"/>
        </w:rPr>
        <w:drawing>
          <wp:inline distT="0" distB="0" distL="0" distR="0">
            <wp:extent cx="2189978" cy="1790700"/>
            <wp:effectExtent l="0" t="0" r="1270" b="0"/>
            <wp:docPr id="10" name="Image 10" descr="Paramétrage du switchboard - sélection des files d'att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étrage du switchboard - sélection des files d'att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6227" cy="1795810"/>
                    </a:xfrm>
                    <a:prstGeom prst="rect">
                      <a:avLst/>
                    </a:prstGeom>
                    <a:noFill/>
                    <a:ln>
                      <a:noFill/>
                    </a:ln>
                  </pic:spPr>
                </pic:pic>
              </a:graphicData>
            </a:graphic>
          </wp:inline>
        </w:drawing>
      </w:r>
    </w:p>
    <w:p w:rsidR="006937B6" w:rsidRDefault="006937B6"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p>
    <w:p w:rsidR="006937B6" w:rsidRDefault="006937B6"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p>
    <w:p w:rsidR="006937B6" w:rsidRDefault="006937B6"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p>
    <w:p w:rsidR="006937B6" w:rsidRDefault="006937B6"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p>
    <w:p w:rsidR="006937B6" w:rsidRDefault="006937B6"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p>
    <w:p w:rsidR="00C959B0" w:rsidRDefault="009515E2"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r w:rsidRPr="006937B6">
        <w:rPr>
          <w:rFonts w:ascii="Arial" w:hAnsi="Arial" w:cs="Arial"/>
          <w:color w:val="000000"/>
          <w:sz w:val="28"/>
          <w:szCs w:val="28"/>
          <w:u w:val="single"/>
          <w:shd w:val="clear" w:color="auto" w:fill="FFFFFF"/>
        </w:rPr>
        <w:t>Wallboard</w:t>
      </w:r>
    </w:p>
    <w:p w:rsidR="006937B6" w:rsidRPr="006937B6" w:rsidRDefault="006937B6" w:rsidP="00C959B0">
      <w:pPr>
        <w:pStyle w:val="NormalWeb"/>
        <w:shd w:val="clear" w:color="auto" w:fill="FFFFFF"/>
        <w:spacing w:before="0" w:beforeAutospacing="0" w:after="0" w:afterAutospacing="0"/>
        <w:rPr>
          <w:rFonts w:ascii="Arial" w:hAnsi="Arial" w:cs="Arial"/>
          <w:color w:val="000000"/>
          <w:sz w:val="28"/>
          <w:szCs w:val="28"/>
          <w:u w:val="single"/>
          <w:shd w:val="clear" w:color="auto" w:fill="FFFFFF"/>
        </w:rPr>
      </w:pPr>
    </w:p>
    <w:p w:rsidR="009515E2" w:rsidRDefault="009515E2" w:rsidP="00C959B0">
      <w:pPr>
        <w:pStyle w:val="NormalWeb"/>
        <w:shd w:val="clear" w:color="auto" w:fill="FFFFFF"/>
        <w:spacing w:before="0" w:beforeAutospacing="0" w:after="0" w:afterAutospacing="0"/>
        <w:rPr>
          <w:rFonts w:ascii="Arial" w:hAnsi="Arial" w:cs="Arial"/>
          <w:i/>
          <w:color w:val="000000"/>
          <w:shd w:val="clear" w:color="auto" w:fill="FFFFFF"/>
        </w:rPr>
      </w:pPr>
      <w:r w:rsidRPr="006937B6">
        <w:rPr>
          <w:rFonts w:ascii="Arial" w:hAnsi="Arial" w:cs="Arial"/>
          <w:i/>
          <w:color w:val="000000"/>
          <w:shd w:val="clear" w:color="auto" w:fill="FFFFFF"/>
        </w:rPr>
        <w:t>Vue options</w:t>
      </w:r>
    </w:p>
    <w:p w:rsidR="006937B6" w:rsidRPr="006937B6" w:rsidRDefault="006937B6" w:rsidP="00C959B0">
      <w:pPr>
        <w:pStyle w:val="NormalWeb"/>
        <w:shd w:val="clear" w:color="auto" w:fill="FFFFFF"/>
        <w:spacing w:before="0" w:beforeAutospacing="0" w:after="0" w:afterAutospacing="0"/>
        <w:rPr>
          <w:rFonts w:ascii="Arial" w:hAnsi="Arial" w:cs="Arial"/>
          <w:i/>
          <w:color w:val="000000"/>
          <w:sz w:val="21"/>
          <w:szCs w:val="21"/>
          <w:shd w:val="clear" w:color="auto" w:fill="FFFFFF"/>
        </w:rPr>
      </w:pP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Le wallboard peut être personnalisé et afficher sur l’écran un message optionnel</w:t>
      </w:r>
    </w:p>
    <w:p w:rsidR="006937B6" w:rsidRDefault="006937B6"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6937B6" w:rsidRPr="009515E2" w:rsidRDefault="006937B6"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9515E2" w:rsidRDefault="009515E2" w:rsidP="009515E2">
      <w:pPr>
        <w:jc w:val="center"/>
        <w:rPr>
          <w:rFonts w:ascii="Arial" w:hAnsi="Arial" w:cs="Arial"/>
          <w:color w:val="000000"/>
          <w:sz w:val="24"/>
          <w:szCs w:val="24"/>
          <w:shd w:val="clear" w:color="auto" w:fill="FFFFFF"/>
        </w:rPr>
      </w:pPr>
      <w:r>
        <w:rPr>
          <w:noProof/>
          <w:color w:val="000000"/>
          <w:sz w:val="21"/>
          <w:szCs w:val="21"/>
          <w:bdr w:val="none" w:sz="0" w:space="0" w:color="auto" w:frame="1"/>
          <w:shd w:val="clear" w:color="auto" w:fill="FFFFFF"/>
        </w:rPr>
        <w:drawing>
          <wp:inline distT="0" distB="0" distL="0" distR="0">
            <wp:extent cx="3400425" cy="1952625"/>
            <wp:effectExtent l="0" t="0" r="9525" b="9525"/>
            <wp:docPr id="9" name="Image 9" descr="paramétrage du wallboard - message personn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métrage du wallboard - message personnalisé"/>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1952625"/>
                    </a:xfrm>
                    <a:prstGeom prst="rect">
                      <a:avLst/>
                    </a:prstGeom>
                    <a:noFill/>
                    <a:ln>
                      <a:noFill/>
                    </a:ln>
                  </pic:spPr>
                </pic:pic>
              </a:graphicData>
            </a:graphic>
          </wp:inline>
        </w:drawing>
      </w:r>
    </w:p>
    <w:p w:rsidR="009515E2" w:rsidRDefault="009515E2" w:rsidP="009515E2">
      <w:pPr>
        <w:rPr>
          <w:rFonts w:ascii="Arial" w:hAnsi="Arial" w:cs="Arial"/>
          <w:color w:val="000000"/>
          <w:sz w:val="24"/>
          <w:szCs w:val="24"/>
          <w:shd w:val="clear" w:color="auto" w:fill="FFFFFF"/>
        </w:rPr>
      </w:pPr>
    </w:p>
    <w:p w:rsidR="009515E2" w:rsidRPr="006937B6" w:rsidRDefault="009515E2" w:rsidP="009515E2">
      <w:pPr>
        <w:rPr>
          <w:rFonts w:ascii="Times New Roman" w:hAnsi="Times New Roman" w:cs="Times New Roman"/>
          <w:i/>
          <w:color w:val="000000"/>
          <w:sz w:val="21"/>
          <w:szCs w:val="21"/>
          <w:bdr w:val="none" w:sz="0" w:space="0" w:color="auto" w:frame="1"/>
          <w:shd w:val="clear" w:color="auto" w:fill="FFFFFF"/>
        </w:rPr>
      </w:pPr>
      <w:r w:rsidRPr="006937B6">
        <w:rPr>
          <w:rFonts w:ascii="Arial" w:hAnsi="Arial" w:cs="Arial"/>
          <w:i/>
          <w:color w:val="000000"/>
          <w:sz w:val="24"/>
          <w:szCs w:val="24"/>
          <w:shd w:val="clear" w:color="auto" w:fill="FFFFFF"/>
        </w:rPr>
        <w:t>Sélectionner les files d’appels</w:t>
      </w:r>
    </w:p>
    <w:p w:rsidR="009515E2" w:rsidRDefault="009515E2" w:rsidP="009515E2">
      <w:pPr>
        <w:pStyle w:val="NormalWeb"/>
        <w:shd w:val="clear" w:color="auto" w:fill="FFFFFF"/>
        <w:spacing w:before="0" w:beforeAutospacing="0" w:after="0" w:afterAutospacing="0"/>
        <w:jc w:val="both"/>
        <w:rPr>
          <w:rFonts w:ascii="Arial" w:hAnsi="Arial" w:cs="Arial"/>
          <w:color w:val="000000"/>
          <w:shd w:val="clear" w:color="auto" w:fill="FFFFFF"/>
        </w:rPr>
      </w:pPr>
      <w:r w:rsidRPr="009515E2">
        <w:rPr>
          <w:rFonts w:ascii="Arial" w:hAnsi="Arial" w:cs="Arial"/>
          <w:color w:val="000000"/>
          <w:shd w:val="clear" w:color="auto" w:fill="FFFFFF"/>
        </w:rPr>
        <w:t>Le wallboard affiche des données pour toutes les files d’appels auxquelles l’extension est connectée. C’est l’affichage par défaut du wallboard. Les files peuvent être activée ou désactivées sur l’affichage du wallboard pour que celui-ci n’affiche que les files qui vous intéressent.</w:t>
      </w:r>
    </w:p>
    <w:p w:rsidR="006937B6" w:rsidRDefault="006937B6" w:rsidP="009515E2">
      <w:pPr>
        <w:pStyle w:val="NormalWeb"/>
        <w:shd w:val="clear" w:color="auto" w:fill="FFFFFF"/>
        <w:spacing w:before="0" w:beforeAutospacing="0" w:after="0" w:afterAutospacing="0"/>
        <w:jc w:val="both"/>
        <w:rPr>
          <w:rFonts w:ascii="Arial" w:hAnsi="Arial" w:cs="Arial"/>
          <w:color w:val="000000"/>
          <w:shd w:val="clear" w:color="auto" w:fill="FFFFFF"/>
        </w:rPr>
      </w:pPr>
    </w:p>
    <w:p w:rsidR="006937B6" w:rsidRPr="009515E2" w:rsidRDefault="006937B6" w:rsidP="006937B6">
      <w:pPr>
        <w:pStyle w:val="NormalWeb"/>
        <w:shd w:val="clear" w:color="auto" w:fill="FFFFFF"/>
        <w:spacing w:before="0" w:beforeAutospacing="0" w:after="0" w:afterAutospacing="0"/>
        <w:rPr>
          <w:rFonts w:ascii="Arial" w:hAnsi="Arial" w:cs="Arial"/>
          <w:color w:val="000000"/>
          <w:shd w:val="clear" w:color="auto" w:fill="FFFFFF"/>
        </w:rPr>
      </w:pPr>
    </w:p>
    <w:p w:rsidR="00E4631C" w:rsidRPr="009515E2" w:rsidRDefault="009515E2" w:rsidP="006937B6">
      <w:pPr>
        <w:pStyle w:val="NormalWeb"/>
        <w:shd w:val="clear" w:color="auto" w:fill="FFFFFF"/>
        <w:spacing w:before="0" w:beforeAutospacing="0" w:after="0" w:afterAutospacing="0"/>
        <w:jc w:val="center"/>
        <w:rPr>
          <w:rFonts w:ascii="Arial" w:hAnsi="Arial" w:cs="Arial"/>
          <w:color w:val="000000"/>
          <w:sz w:val="21"/>
          <w:szCs w:val="21"/>
          <w:shd w:val="clear" w:color="auto" w:fill="FFFFFF"/>
        </w:rPr>
      </w:pPr>
      <w:r>
        <w:rPr>
          <w:rFonts w:ascii="Arial" w:hAnsi="Arial" w:cs="Arial"/>
          <w:noProof/>
          <w:color w:val="000000"/>
          <w:sz w:val="21"/>
          <w:szCs w:val="21"/>
          <w:bdr w:val="single" w:sz="2" w:space="0" w:color="000000" w:frame="1"/>
          <w:shd w:val="clear" w:color="auto" w:fill="FFFFFF"/>
        </w:rPr>
        <w:drawing>
          <wp:inline distT="0" distB="0" distL="0" distR="0">
            <wp:extent cx="2485390" cy="1962150"/>
            <wp:effectExtent l="0" t="0" r="0" b="0"/>
            <wp:docPr id="6" name="Image 6" descr="Paramétrage du wallboard - sélection des files d'app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amétrage du wallboard - sélection des files d'app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5390" cy="1962150"/>
                    </a:xfrm>
                    <a:prstGeom prst="rect">
                      <a:avLst/>
                    </a:prstGeom>
                    <a:noFill/>
                    <a:ln>
                      <a:noFill/>
                    </a:ln>
                  </pic:spPr>
                </pic:pic>
              </a:graphicData>
            </a:graphic>
          </wp:inline>
        </w:drawing>
      </w:r>
    </w:p>
    <w:sectPr w:rsidR="00E4631C" w:rsidRPr="009515E2" w:rsidSect="00B94230">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BBE" w:rsidRDefault="00E43BBE" w:rsidP="00B94230">
      <w:pPr>
        <w:spacing w:after="0" w:line="240" w:lineRule="auto"/>
      </w:pPr>
      <w:r>
        <w:separator/>
      </w:r>
    </w:p>
  </w:endnote>
  <w:endnote w:type="continuationSeparator" w:id="0">
    <w:p w:rsidR="00E43BBE" w:rsidRDefault="00E43BBE" w:rsidP="00B9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BBE" w:rsidRDefault="00E43BBE" w:rsidP="00B94230">
      <w:pPr>
        <w:spacing w:after="0" w:line="240" w:lineRule="auto"/>
      </w:pPr>
      <w:r>
        <w:separator/>
      </w:r>
    </w:p>
  </w:footnote>
  <w:footnote w:type="continuationSeparator" w:id="0">
    <w:p w:rsidR="00E43BBE" w:rsidRDefault="00E43BBE" w:rsidP="00B9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B94230" w:rsidTr="00B94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94230" w:rsidRDefault="00B94230">
          <w:pPr>
            <w:pStyle w:val="En-tte"/>
          </w:pPr>
          <w:r>
            <w:rPr>
              <w:noProof/>
            </w:rPr>
            <w:drawing>
              <wp:inline distT="0" distB="0" distL="0" distR="0">
                <wp:extent cx="1741357" cy="609600"/>
                <wp:effectExtent l="0" t="0" r="0" b="0"/>
                <wp:docPr id="7" name="Image 7"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9380" cy="612409"/>
                        </a:xfrm>
                        <a:prstGeom prst="rect">
                          <a:avLst/>
                        </a:prstGeom>
                        <a:noFill/>
                        <a:ln>
                          <a:noFill/>
                        </a:ln>
                      </pic:spPr>
                    </pic:pic>
                  </a:graphicData>
                </a:graphic>
              </wp:inline>
            </w:drawing>
          </w:r>
        </w:p>
      </w:tc>
      <w:tc>
        <w:tcPr>
          <w:tcW w:w="5228" w:type="dxa"/>
        </w:tcPr>
        <w:p w:rsidR="00B94230" w:rsidRDefault="00B94230" w:rsidP="00B94230">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381125" cy="600404"/>
                <wp:effectExtent l="0" t="0" r="0" b="9525"/>
                <wp:docPr id="8" name="Image 8"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0240" cy="613061"/>
                        </a:xfrm>
                        <a:prstGeom prst="rect">
                          <a:avLst/>
                        </a:prstGeom>
                        <a:noFill/>
                        <a:ln>
                          <a:noFill/>
                        </a:ln>
                      </pic:spPr>
                    </pic:pic>
                  </a:graphicData>
                </a:graphic>
              </wp:inline>
            </w:drawing>
          </w:r>
        </w:p>
      </w:tc>
    </w:tr>
  </w:tbl>
  <w:p w:rsidR="00B94230" w:rsidRDefault="00B942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DF2"/>
    <w:multiLevelType w:val="multilevel"/>
    <w:tmpl w:val="8646A242"/>
    <w:lvl w:ilvl="0">
      <w:start w:val="2"/>
      <w:numFmt w:val="decimal"/>
      <w:lvlText w:val="%1."/>
      <w:lvlJc w:val="left"/>
      <w:pPr>
        <w:tabs>
          <w:tab w:val="num" w:pos="720"/>
        </w:tabs>
        <w:ind w:left="720" w:hanging="360"/>
      </w:pPr>
      <w:rPr>
        <w:rFonts w:ascii="Arial" w:hAnsi="Arial" w:cs="Arial" w:hint="default"/>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36EA6"/>
    <w:multiLevelType w:val="multilevel"/>
    <w:tmpl w:val="346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B4299"/>
    <w:multiLevelType w:val="multilevel"/>
    <w:tmpl w:val="54CE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A5B24"/>
    <w:multiLevelType w:val="multilevel"/>
    <w:tmpl w:val="71703F9A"/>
    <w:lvl w:ilvl="0">
      <w:start w:val="3"/>
      <w:numFmt w:val="decimal"/>
      <w:lvlText w:val="%1."/>
      <w:lvlJc w:val="left"/>
      <w:pPr>
        <w:tabs>
          <w:tab w:val="num" w:pos="720"/>
        </w:tabs>
        <w:ind w:left="720" w:hanging="360"/>
      </w:pPr>
      <w:rPr>
        <w:b/>
        <w:sz w:val="24"/>
        <w:szCs w:val="24"/>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01EB1"/>
    <w:multiLevelType w:val="hybridMultilevel"/>
    <w:tmpl w:val="3F04F85E"/>
    <w:lvl w:ilvl="0" w:tplc="60EC9D8A">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AE4679"/>
    <w:multiLevelType w:val="multilevel"/>
    <w:tmpl w:val="C866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E10F0"/>
    <w:rsid w:val="00316DF2"/>
    <w:rsid w:val="003572C7"/>
    <w:rsid w:val="003735A3"/>
    <w:rsid w:val="004406C7"/>
    <w:rsid w:val="005A153D"/>
    <w:rsid w:val="00603CAF"/>
    <w:rsid w:val="00676A8F"/>
    <w:rsid w:val="006937B6"/>
    <w:rsid w:val="00705B58"/>
    <w:rsid w:val="008C1712"/>
    <w:rsid w:val="00943954"/>
    <w:rsid w:val="009515E2"/>
    <w:rsid w:val="009C7C92"/>
    <w:rsid w:val="00A54D29"/>
    <w:rsid w:val="00B8113F"/>
    <w:rsid w:val="00B94230"/>
    <w:rsid w:val="00C959B0"/>
    <w:rsid w:val="00DA0E9A"/>
    <w:rsid w:val="00E24AA4"/>
    <w:rsid w:val="00E43BBE"/>
    <w:rsid w:val="00E463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CE333"/>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31C"/>
  </w:style>
  <w:style w:type="paragraph" w:styleId="Titre2">
    <w:name w:val="heading 2"/>
    <w:basedOn w:val="Normal"/>
    <w:link w:val="Titre2Car"/>
    <w:uiPriority w:val="9"/>
    <w:qFormat/>
    <w:rsid w:val="00E4631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951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515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4631C"/>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463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4631C"/>
    <w:rPr>
      <w:color w:val="0000FF"/>
      <w:u w:val="single"/>
    </w:rPr>
  </w:style>
  <w:style w:type="paragraph" w:styleId="Paragraphedeliste">
    <w:name w:val="List Paragraph"/>
    <w:basedOn w:val="Normal"/>
    <w:uiPriority w:val="34"/>
    <w:qFormat/>
    <w:rsid w:val="00B94230"/>
    <w:pPr>
      <w:ind w:left="720"/>
      <w:contextualSpacing/>
    </w:pPr>
  </w:style>
  <w:style w:type="paragraph" w:styleId="En-tte">
    <w:name w:val="header"/>
    <w:basedOn w:val="Normal"/>
    <w:link w:val="En-tteCar"/>
    <w:uiPriority w:val="99"/>
    <w:unhideWhenUsed/>
    <w:rsid w:val="00B94230"/>
    <w:pPr>
      <w:tabs>
        <w:tab w:val="center" w:pos="4536"/>
        <w:tab w:val="right" w:pos="9072"/>
      </w:tabs>
      <w:spacing w:after="0" w:line="240" w:lineRule="auto"/>
    </w:pPr>
  </w:style>
  <w:style w:type="character" w:customStyle="1" w:styleId="En-tteCar">
    <w:name w:val="En-tête Car"/>
    <w:basedOn w:val="Policepardfaut"/>
    <w:link w:val="En-tte"/>
    <w:uiPriority w:val="99"/>
    <w:rsid w:val="00B94230"/>
  </w:style>
  <w:style w:type="paragraph" w:styleId="Pieddepage">
    <w:name w:val="footer"/>
    <w:basedOn w:val="Normal"/>
    <w:link w:val="PieddepageCar"/>
    <w:uiPriority w:val="99"/>
    <w:unhideWhenUsed/>
    <w:rsid w:val="00B94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4230"/>
  </w:style>
  <w:style w:type="table" w:styleId="Grilledutableau">
    <w:name w:val="Table Grid"/>
    <w:basedOn w:val="TableauNormal"/>
    <w:uiPriority w:val="39"/>
    <w:rsid w:val="00B94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42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E24AA4"/>
    <w:rPr>
      <w:color w:val="808080"/>
      <w:shd w:val="clear" w:color="auto" w:fill="E6E6E6"/>
    </w:rPr>
  </w:style>
  <w:style w:type="character" w:customStyle="1" w:styleId="Titre3Car">
    <w:name w:val="Titre 3 Car"/>
    <w:basedOn w:val="Policepardfaut"/>
    <w:link w:val="Titre3"/>
    <w:uiPriority w:val="9"/>
    <w:rsid w:val="009515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515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938429">
      <w:bodyDiv w:val="1"/>
      <w:marLeft w:val="0"/>
      <w:marRight w:val="0"/>
      <w:marTop w:val="0"/>
      <w:marBottom w:val="0"/>
      <w:divBdr>
        <w:top w:val="none" w:sz="0" w:space="0" w:color="auto"/>
        <w:left w:val="none" w:sz="0" w:space="0" w:color="auto"/>
        <w:bottom w:val="none" w:sz="0" w:space="0" w:color="auto"/>
        <w:right w:val="none" w:sz="0" w:space="0" w:color="auto"/>
      </w:divBdr>
    </w:div>
    <w:div w:id="161624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726</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6</cp:revision>
  <dcterms:created xsi:type="dcterms:W3CDTF">2017-09-08T08:35:00Z</dcterms:created>
  <dcterms:modified xsi:type="dcterms:W3CDTF">2017-09-13T13:31:00Z</dcterms:modified>
</cp:coreProperties>
</file>