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Calibri" w:hAnsi="Calibri" w:eastAsia="Calibri"/>
          <w:b/>
          <w:color w:val="1A2B3C"/>
          <w:sz w:val="24"/>
        </w:rPr>
        <w:t>AULA TP CHILE</w:t>
      </w:r>
    </w:p>
    <w:p>
      <w:pPr>
        <w:spacing w:after="320" w:before="0" w:line="240" w:lineRule="auto"/>
        <w:jc w:val="center"/>
      </w:pPr>
      <w:r>
        <w:rPr>
          <w:rFonts w:ascii="Calibri" w:hAnsi="Calibri" w:eastAsia="Calibri"/>
          <w:b w:val="0"/>
          <w:color w:val="1A2B3C"/>
          <w:sz w:val="22"/>
        </w:rPr>
        <w:t>Dirección Académica · Unidad de auditoría académica y de producto</w:t>
      </w:r>
    </w:p>
    <w:p>
      <w:pPr>
        <w:spacing w:after="120" w:before="0" w:line="240" w:lineRule="auto"/>
        <w:jc w:val="center"/>
      </w:pPr>
      <w:r>
        <w:rPr>
          <w:rFonts w:ascii="Calibri" w:hAnsi="Calibri" w:eastAsia="Calibri"/>
          <w:b/>
          <w:color w:val="1A2B3C"/>
          <w:sz w:val="36"/>
        </w:rPr>
        <w:t>INFORME DE AUDITORÍA FORMAL</w:t>
      </w: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 w:val="0"/>
          <w:color w:val="1A2B3C"/>
          <w:sz w:val="24"/>
        </w:rPr>
        <w:t>Especialidad: Refrigeración y Climatización (simulación local de 3° medio)</w:t>
      </w: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 w:val="0"/>
          <w:color w:val="1A2B3C"/>
          <w:sz w:val="22"/>
        </w:rPr>
        <w:t>Código: AUD-ATP-RC-2026-09-15 · Uso interno · Español formal</w:t>
      </w:r>
    </w:p>
    <w:p>
      <w:pPr>
        <w:spacing w:after="360" w:before="0" w:line="240" w:lineRule="auto"/>
        <w:jc w:val="center"/>
      </w:pPr>
      <w:r>
        <w:rPr>
          <w:rFonts w:ascii="Calibri" w:hAnsi="Calibri" w:eastAsia="Calibri"/>
          <w:b w:val="0"/>
          <w:color w:val="1A2B3C"/>
          <w:sz w:val="22"/>
        </w:rPr>
        <w:t>Fecha del corte: 2026-09-15 · Repositorio auditado: aula-tp-chile</w:t>
      </w:r>
    </w:p>
    <w:p>
      <w:pPr>
        <w:spacing w:after="240" w:before="0" w:line="240" w:lineRule="auto"/>
      </w:pPr>
      <w:r>
        <w:rPr>
          <w:rFonts w:ascii="Calibri" w:hAnsi="Calibri" w:eastAsia="Calibri"/>
          <w:b/>
          <w:color w:val="1A2B3C"/>
          <w:sz w:val="24"/>
        </w:rPr>
        <w:t>Cumplimiento global: 66 % (50 conformes / 76 auditados aplicables). NC: 5 críticas, 19 mayores, 2 menores, 0 evidencia insuficiente. No encontrados: 4. Dictamen: NO APTO.</w:t>
      </w:r>
    </w:p>
    <w:p>
      <w:pPr>
        <w:spacing w:after="32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Veredicto: el producto implementa con fidelidad operativa el molde de cinco estaciones, las quince situaciones, la evaluación 25+1 y el cierre de ayudas en estación 4. No implementa el currículo oficial ni el régimen de tiempo ×5. Las fuentes mandantes no están en el repositorio. No se aprueba lo que no está depositado.</w:t>
      </w:r>
    </w:p>
    <w:p>
      <w:pPr>
        <w:pStyle w:val="Heading1"/>
      </w:pPr>
      <w:r>
        <w:rPr>
          <w:color w:val="1E3A5F"/>
        </w:rPr>
        <w:t>1. Alcance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Objeto: código y contenidos del campus local (app.py, pedagogy.py, content.py, catalog.py, static/, tests/, README.md). Fuentes mandantes, en este orden: (1) Propuesta Aula TP Chile e infografía de estructura; (2) Programa de Estudio MINEDUC de la especialidad. Hallazgo de alcance: (1) no está en el repositorio; (2) no está en el repositorio. La consulta al PDF público de Curriculum Nacional se usó solo para contrastar horas de 3° medio (190 / 190 / 228 / 228 HP) y constatar el desvío; esa consulta no sustituye el depósito del archivo. No se auditan especialidades inexistentes en el repo. No se rediseña la pedagogía. No se suavizan hallazgos.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Método: inspección de archivos, conteo de estaciones, situaciones, ítems, medios y tiempos declarados en código; contraste con requisitos del mandante de esta auditoría. Fórmula: % cumplimiento = conformes / (auditados − no aplicables) × 100. Escala: 95–100 % y 0 NC críticas/mayores → APTO; 80–94 % o solo NC menores/mayores cerrables → APTO CON CARGOS; &lt; 80 % o ≥ 1 NC crítica → NO APTO.</w:t>
      </w:r>
    </w:p>
    <w:p>
      <w:pPr>
        <w:pStyle w:val="Heading1"/>
      </w:pPr>
      <w:r>
        <w:rPr>
          <w:color w:val="1E3A5F"/>
        </w:rPr>
        <w:t>2. Resumen ejecutivo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Se auditaron 76 ítems. Conformes: 50. No conformes: 22. No encontrados: 4. No aplicables: 0. Cumplimiento global: 65.8 %. Eje 1 Pedagógico: 85.7 %. Eje 2 Tiempo: 12.5 %. Eje 3 Imagen/video/3D: 56.5 %. Fuentes: 0.0 %. Módulos 1 a 4 (solo ítems de módulo): 75.0 %, 75.0 %, 75.0 %, 75.0 %. Dictamen de curso: NO APTO. Dictamen por módulo (estructura local de cada uno): M1 NO APTO, M2 NO APTO, M3 NO APTO, M4 NO APTO. Los cuatro módulos heredan las NC críticas de fuentes y tiempo; el curso no puede ser APTO mientras NC-001 a NC-003 permanezcan abiertas.</w:t>
      </w:r>
    </w:p>
    <w:p>
      <w:pPr>
        <w:pStyle w:val="Heading1"/>
      </w:pPr>
      <w:r>
        <w:rPr>
          <w:color w:val="1E3A5F"/>
        </w:rPr>
        <w:t>3. Cuadro de cumplimiento (cantidad y porcentaje)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  <w:gridCol w:w="952"/>
      </w:tblGrid>
      <w:tr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Ámbito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Auditados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Conformes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No conformes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No encontrados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No aplic.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Críticas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Mayores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Menores</w:t>
            </w:r>
          </w:p>
        </w:tc>
        <w:tc>
          <w:tcPr>
            <w:tcW w:type="dxa" w:w="952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Global del curso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76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50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22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19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65.8 %</w:t>
            </w:r>
          </w:p>
        </w:tc>
      </w:tr>
      <w:tr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Fuentes mandantes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0.0 %</w:t>
            </w:r>
          </w:p>
        </w:tc>
      </w:tr>
      <w:tr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42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36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85.7 %</w:t>
            </w:r>
          </w:p>
        </w:tc>
      </w:tr>
      <w:tr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 (×5)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12.5 %</w:t>
            </w:r>
          </w:p>
        </w:tc>
      </w:tr>
      <w:tr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23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13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56.5 %</w:t>
            </w:r>
          </w:p>
        </w:tc>
      </w:tr>
      <w:tr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 (ítems propios)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75.0 %</w:t>
            </w:r>
          </w:p>
        </w:tc>
      </w:tr>
      <w:tr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 (ítems propios)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75.0 %</w:t>
            </w:r>
          </w:p>
        </w:tc>
      </w:tr>
      <w:tr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 (ítems propios)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75.0 %</w:t>
            </w:r>
          </w:p>
        </w:tc>
      </w:tr>
      <w:tr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 (ítems propios)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952"/>
          </w:tcPr>
          <w:p>
            <w:r>
              <w:rPr>
                <w:rFonts w:ascii="Calibri" w:hAnsi="Calibri" w:eastAsia="Calibri"/>
                <w:b w:val="0"/>
                <w:sz w:val="20"/>
              </w:rPr>
              <w:t>75.0 %</w:t>
            </w:r>
          </w:p>
        </w:tc>
      </w:tr>
    </w:tbl>
    <w:p/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Reproducción del % global: 50 / (76 − 0) × 100 = 65.8 %. Módulos APTO: 0. APTO CON CARGOS: 0. NO APTO: 4 (más el curso).</w:t>
      </w:r>
    </w:p>
    <w:p>
      <w:pPr>
        <w:pStyle w:val="Heading1"/>
      </w:pPr>
      <w:r>
        <w:rPr>
          <w:color w:val="1E3A5F"/>
        </w:rPr>
        <w:t>4. Resultados por eje</w:t>
      </w:r>
    </w:p>
    <w:p>
      <w:pPr>
        <w:pStyle w:val="Heading2"/>
      </w:pPr>
      <w:r>
        <w:rPr>
          <w:color w:val="1E3A5F"/>
        </w:rPr>
        <w:t>4.1 Eje 1 — Pedagógico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Conforme en el molde de producto: cinco estaciones, seis etapas nominadas, práctica 1–3, agente 2/3/5, retroalimentación de componente 2–3, estación 4 sin agente ni práctica ni ticket, 15 SI + escena final, 25+1, molde A–D al publicar. No conforme: GPS incompleto; AE y criterios no son los del programa; formativas oficiales sin huella; especialidad incompleta; doble taxonomía de etapas en pedagogy.py. README.md declara que no hay alineación oficial a OA específicos.</w:t>
      </w:r>
    </w:p>
    <w:p>
      <w:pPr>
        <w:pStyle w:val="Heading2"/>
      </w:pPr>
      <w:r>
        <w:rPr>
          <w:color w:val="1E3A5F"/>
        </w:rPr>
        <w:t>4.2 Eje 2 — Tiempo (×5)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Único conforme interno: 1 HP = 45 min y suma MODULE_HP = 228. No hay ×5 trazable al PDF. Los HP del simulador no coinciden con el plan de 3° medio. Los relojes de interfaz no derivan de oficial × 5. Este eje determina por sí solo el dictamen NO APTO.</w:t>
      </w:r>
    </w:p>
    <w:p>
      <w:pPr>
        <w:pStyle w:val="Heading2"/>
      </w:pPr>
      <w:r>
        <w:rPr>
          <w:color w:val="1E3A5F"/>
        </w:rPr>
        <w:t>4.3 Eje 3 — Imagen / video / 3D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Conforme: hotspots de contextualización, imagen obligatoria en los 25 ítems y en las 15 SI, bloque Recuerda con ampolleta. No conforme: el 3D es inspección CSS de tres puntos (README); no hay video ni VTT; las fotos de oficio son generadas; el landing de evaluación usa assessment.png.</w:t>
      </w:r>
    </w:p>
    <w:p>
      <w:pPr>
        <w:pStyle w:val="Heading1"/>
      </w:pPr>
      <w:r>
        <w:rPr>
          <w:color w:val="1E3A5F"/>
        </w:rPr>
        <w:t>5. Registro de no conformidades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color w:val="1A2B3C"/>
          <w:sz w:val="24"/>
        </w:rPr>
        <w:t>NC-001 · Crítica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Requisito: Las fuentes mandantes (Propuesta Aula TP Chile e infografía de estructura) deben estar en el repositorio y gobernar la estructura del módulo.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Evidencia: No existe docs/ ni archivo de Propuesta ni infografía. README.md cita INSTRUCCION_MAESTRA_CODEX_AULA_TP_V2_VISUAL.docx como origen, sin depositar el archivo. Ítems F-01 y F-02.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Acción de cierre: Depositar la Propuesta y la infografía versionadas en docs/fuentes/ y reauditar la estructura contra ese texto, no contra memoria.</w:t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Ítems: F-01, F-02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color w:val="1A2B3C"/>
          <w:sz w:val="24"/>
        </w:rPr>
        <w:t>NC-002 · Crítica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Requisito: El Programa de Estudio MINEDUC de la especialidad (PDF) manda OA, AE, criterios, actividades, evaluaciones y tiempos.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Evidencia: El PDF no está en el repositorio. Hay URL en README.md y catalog.py (curriculumnacional.cl). Los AE del código se declaran explícitamente como no transcripción oficial (README, catalog.py). Ítem F-03.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Acción de cierre: Depositar el PDF oficial, mapear OA/AE/criterios a cada actividad e ítem, y no publicar como alineación curricular hasta ese mapa.</w:t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Ítems: F-03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color w:val="1A2B3C"/>
          <w:sz w:val="24"/>
        </w:rPr>
        <w:t>NC-003 · Crítica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Requisito: Tiempo del simulador = duración oficial del PDF × 5. Sin tiempos o sin ×5 = no conformidad crítica. Desvío &gt; 30 % sin fundamento = mayor.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Evidencia: pedagogy.py define MODULE_HP = {1:76, 2:38, 3:76, 4:38} (COURSE_HP 228) y menciona x5 en el encabezado, pero no hay tabla oficial×5. El plan de 3° medio de la especialidad (consulta externa al PDF público, no depositado) asigna 190, 190, 228 y 228 HP a los cuatro módulos homólogos. La interfaz usa 15 min/etapa, 30–45 min en SI y 2 HP (90 min) en evaluación. Ítems T-01 a T-08.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Acción de cierre: Fijar la duración oficial por módulo y por actividad del PDF, aplicar ×5, publicar la tabla en el contenido y ajustar la interfaz. Hasta entonces el eje tiempo no es auditable como conforme.</w:t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Ítems: T-01, T-02, T-04, T-05, T-06, T-07, T-08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color w:val="1A2B3C"/>
          <w:sz w:val="24"/>
        </w:rPr>
        <w:t>NC-004 · Mayor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Requisito: GPS: Módulo N · nombre · Estación N de 5 · nombre. No en Notas.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Evidencia: stationHero / aulaTPPageHero: breadcrumb Inicio · Módulo {position} · Estación {n}. Falta el nombre del módulo y el nombre de la estación. El lema lateral dice solo Estación {n}. El bloque Notas (learningNotes) no inserta GPS. Ítem P-10 conforme en exclusión de Notas (P-11).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Acción de cierre: Componer el GPS con los cuatro campos prescritos en la cabecera de estación.</w:t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Ítems: P-10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color w:val="1A2B3C"/>
          <w:sz w:val="24"/>
        </w:rPr>
        <w:t>NC-005 · Mayor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Requisito: OA, AE y criterios del programa; formativas del PDF con huella en la evaluación; misma forma A–D ya practicada.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Evidencia: Los AE de content.py y catalog.py son objetivos didácticos propios. build_traceability etiqueta «ámbito Mineduc · simulación local». No hay matriz criterio oficial ↔ ítem. publication_gaps cubre el molde A–D interno, no el PDF. La especialidad oficial incluye módulos 5 a 8 y emprendimiento ausentes. Ítems P-14 a P-17.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Acción de cierre: Construir la matriz de trazabilidad contra el PDF depositado. No declarar cobertura de especialidad con cuatro módulos de simulación.</w:t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Ítems: P-14, P-15, P-16, P-17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color w:val="1A2B3C"/>
          <w:sz w:val="24"/>
        </w:rPr>
        <w:t>NC-006 · Mayor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Requisito: 3D cuando el criterio es hacer o recorrer el espacio; SI final 3D de procedimiento.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Evidencia: README.md: el escenario 3D usa CSS, giro e inspección de tres componentes; es conceptual, sin motor ni CAD. visual-sim.js sceneStage: imagen 2D + pines. Ítems I1-02 a I4-02.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Acción de cierre: Sustituir o complementar la inspección CSS por un recorrido 3D del procedimiento (red, equipo, carga, diagnóstico) o reclasificar el recurso y no llamarlo 3D de procedimiento.</w:t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Ítems: I1-02, I2-02, I3-02, I4-02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color w:val="1A2B3C"/>
          <w:sz w:val="24"/>
        </w:rPr>
        <w:t>NC-007 · Mayor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Requisito: Video 45–90 s con VTT cuando no hay 3D de ese procedimiento o hay que ver una secuencia.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Evidencia: Cero archivos .mp4/.webm/.vtt en el repositorio. visual-sim.js admite video si existiera exp.video. El programa oficial del módulo 3 incluye soldadura y armado de redes. Ítems I1-03 a I4-03.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Acción de cierre: Producir o encargar los videos de secuencia con subtítulos VTT en español de Chile e insertarlos solo donde la foto no basta.</w:t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Ítems: I1-03, I2-03, I3-03, I4-03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color w:val="1A2B3C"/>
          <w:sz w:val="24"/>
        </w:rPr>
        <w:t>NC-008 · Mayor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Requisito: Toda imagen, video o 3D tiene que ver con la pregunta; foto real de oficio.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Evidencia: Se asignan PNG generados en static/themes/oficio/. exam-station.js examPhoto usa /static/themes/assessment.png en el landing. Ítems I-F e I-E.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Acción de cierre: Reemplazar por recortes reales del banco de la especialidad. Quitar el stock del landing de evaluación.</w:t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Ítems: I-F, I-E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color w:val="1A2B3C"/>
          <w:sz w:val="24"/>
        </w:rPr>
        <w:t>NC-009 · Menor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Requisito: Una sola taxonomía de las seis etapas de la estación 2.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Evidencia: app.js stages[] usa los seis nombres mandantes. pedagogy.py X5_FOCUS usa Reconocer/observar, Comprender/relacionar, Aplicar/manipular, Analizar/diagnosticar, Transferir/decidir, Verificar/retroalimentar. Ítem P-18.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Acción de cierre: Unificar etiquetas internas con la estación 2 visible al estudiante.</w:t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Ítems: P-18</w:t>
      </w:r>
    </w:p>
    <w:p>
      <w:pPr>
        <w:pStyle w:val="Heading1"/>
      </w:pPr>
      <w:r>
        <w:rPr>
          <w:color w:val="1E3A5F"/>
        </w:rPr>
        <w:t>6. Listado de ítems auditados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1904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Eje</w:t>
            </w:r>
          </w:p>
        </w:tc>
        <w:tc>
          <w:tcPr>
            <w:tcW w:type="dxa" w:w="1904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Ámbito</w:t>
            </w:r>
          </w:p>
        </w:tc>
        <w:tc>
          <w:tcPr>
            <w:tcW w:type="dxa" w:w="1904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904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F-01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Fuentes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Propuesta Aula TP Chile depositada en el repositorio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 encontrado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F-02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Fuentes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Infografía de estructura depositada en el repositorio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No encontrado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F-03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Fuentes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Programa de Estudio MINEDUC (PDF) depositado en el repositorio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 encontrado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Recorrido de cinco estaciones en el orden prescrito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Nombres: Contextualización, Aprendizajes esperados, Situación integradora, Evaluación final, Retroalimentación y cierre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Estación 2: Analizar, Comprender, Relacionar, Aplicar y decidir, Verificar, Retroalimentar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Práctica libre visible en estaciones 1, 2 y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Agente pedagógico en estaciones 2, 3 y 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P-06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Retroalimentación de componente en estaciones 2 y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P-07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Estación 4 sin Agente pedagógico operativo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P-08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Estación 4 sin Práctica libre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P-09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Estación 4 sin ticket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P-10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GPS: Módulo N · nombre · Estación N de 5 · nombre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P-11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GPS no aparece en el bloque Notas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P-12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Estación 4: 25 alternativas + 1 desarrollo, aviso de forma distinta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P-13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Molde A–D con foto y cuatro opciones exigido al publicar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P-14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AE del simulador transcriben AE oficiales del PDF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P-15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Criterios de evaluación del PDF trazados ítem a ítem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P-16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Actividades formativas del PDF con huella demostrable en la evaluación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P-17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Cobertura de la especialidad: 8 módulos técnicos + emprendimiento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P-18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Taxonomía interna X5_FOCUS coincide con los seis nombres de estación 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M1-01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Tres aprendizajes esperados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M1-02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Seis etapas por AE (18 evidencias)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M1-03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situaciones integradoras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M1-04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Situación final 3D presente en la estación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M1-05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Veinticinco ítems de selección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M1-06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Una situación de desarrollo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M2-01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Tres aprendizajes esperados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M2-02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Seis etapas por AE (18 evidencias)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M2-03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situaciones integradoras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M2-04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Situación final 3D presente en la estación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M2-05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Veinticinco ítems de selección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M2-06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Una situación de desarrollo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M3-01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Tres aprendizajes esperados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M3-02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Seis etapas por AE (18 evidencias)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M3-03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situaciones integradoras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M3-04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Situación final 3D presente en la estación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M3-05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Veinticinco ítems de selección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M3-06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Una situación de desarrollo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M4-01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Tres aprendizajes esperados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M4-02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Seis etapas por AE (18 evidencias)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M4-03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situaciones integradoras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M4-04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Situación final 3D presente en la estación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M4-05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Veinticinco ítems de selección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M4-06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1 Pedagógico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Una situación de desarrollo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Tiempos oficiales del PDF disponibles en el repositorio para contrastar ×5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No encontrado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T-02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Factor ×5 documentado y aplicado (oficial × 5 = tiempo del simulador)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Constante interna 1 HP = 45 minutos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T-04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HP del simulador (76) versus 190 HP del plan 3° medio (±30 %)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HP del simulador (38) versus 190 HP del plan 3° medio (±30 %)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T-06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HP del simulador (76) versus 228 HP del plan 3° medio (±30 %)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T-07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HP del simulador (38) versus 228 HP del plan 3° medio (±30 %)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T-08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2 Tiempo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Tiempos de interfaz (15 min/etapa, 30–45 min SI, 90 min eval) coherentes con oficial ×5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I1-01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Contextualización: imagen de oficio con hotspots ligados a criterio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I1-02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SI final: 3D de procedimiento (armar, instalar, diagnosticar en el equipo)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I1-03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Video 45–90 s con pista VTT cuando el procedimiento es secuencial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I1-04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Evaluación final: imagen en cada uno de los 25 ítems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I1-05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 con recurso visual asignado al objeto del caso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I2-01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Contextualización: imagen de oficio con hotspots ligados a criterio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I2-02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SI final: 3D de procedimiento (armar, instalar, diagnosticar en el equipo)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I2-03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Video 45–90 s con pista VTT cuando el procedimiento es secuencial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I2-04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Evaluación final: imagen en cada uno de los 25 ítems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I2-05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 con recurso visual asignado al objeto del caso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I3-01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Contextualización: imagen de oficio con hotspots ligados a criterio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I3-02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SI final: 3D de procedimiento (armar, instalar, diagnosticar en el equipo)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I3-03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Video 45–90 s con pista VTT cuando el procedimiento es secuencial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I3-04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Evaluación final: imagen en cada uno de los 25 ítems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I3-05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3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 con recurso visual asignado al objeto del caso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I4-01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Contextualización: imagen de oficio con hotspots ligados a criterio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I4-02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SI final: 3D de procedimiento (armar, instalar, diagnosticar en el equipo)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I4-03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Video 45–90 s con pista VTT cuando el procedimiento es secuencial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I4-04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Evaluación final: imagen en cada uno de los 25 ítems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I4-05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Módulo 4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Quince SI con recurso visual asignado al objeto del caso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I-R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Bloque Recuerda: ampolleta y lectura cómoda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</w:tr>
      <w:tr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I-E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Estación 4: landing sin imagen de stock decorativa (assessment.png)</w:t>
            </w:r>
          </w:p>
        </w:tc>
        <w:tc>
          <w:tcPr>
            <w:tcW w:type="dxa" w:w="1904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  <w:tr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I-F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Eje 3 Imagen / video / 3D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Curso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Medios son fotografía real de oficio, no recorte generado</w:t>
            </w:r>
          </w:p>
        </w:tc>
        <w:tc>
          <w:tcPr>
            <w:tcW w:type="dxa" w:w="1904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conforme</w:t>
            </w:r>
          </w:p>
        </w:tc>
      </w:tr>
    </w:tbl>
    <w:p/>
    <w:p>
      <w:pPr>
        <w:pStyle w:val="Heading1"/>
      </w:pPr>
      <w:r>
        <w:rPr>
          <w:color w:val="1E3A5F"/>
        </w:rPr>
        <w:t>7. Acta de meta-auditoría del presente informe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Control de meta-auditoría</w:t>
            </w:r>
          </w:p>
        </w:tc>
        <w:tc>
          <w:tcPr>
            <w:tcW w:type="dxa" w:w="3173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3173"/>
            <w:shd w:fill="1E3A5F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Toda NC numerada tiene requisito, evidencia y acción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NC-001 a NC-009.</w:t>
            </w:r>
          </w:p>
        </w:tc>
      </w:tr>
      <w:tr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Toda NC de ítem está cubierta por el registro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Cubiertos: F-01, F-02, F-03, T-01, T-02, T-04, T-05, T-06, T-07, T-08, P-10, P-14, P-15, P-16, P-17, I1-02, I2-02, I3-02, I4-02, I1-03, I2-03, I3-03, I4-03, I-F, I-E, P-18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Cifras globales reproducibles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50+22+4+0=76</w:t>
            </w:r>
          </w:p>
        </w:tc>
      </w:tr>
      <w:tr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% global = conformes / (auditados − NA) × 100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50/(76-0)=65.8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Suma de ejes + fuentes = auditados globales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3+42+8+23=76</w:t>
            </w:r>
          </w:p>
        </w:tc>
      </w:tr>
      <w:tr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Críticas/mayores/menores del cuadro = ítems NC/NE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5+19+2+0=26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Dictamen calza con la escala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%=65.8, críticas=5</w:t>
            </w:r>
          </w:p>
        </w:tc>
      </w:tr>
      <w:tr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Nada se aprobó por deber existir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  <w:shd w:fill="F4F7FA" w:val="clear"/>
          </w:tcPr>
          <w:p>
            <w:r>
              <w:rPr>
                <w:rFonts w:ascii="Calibri" w:hAnsi="Calibri" w:eastAsia="Calibri"/>
                <w:b w:val="0"/>
                <w:sz w:val="20"/>
              </w:rPr>
              <w:t>F-01, F-02 y F-03 quedan No encontrado. El PDF público no se usó para declarar conforme el currículo.</w:t>
            </w:r>
          </w:p>
        </w:tc>
      </w:tr>
      <w:tr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Portada, resumen y cuadro usan las mismas cifras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Conforme</w:t>
            </w:r>
          </w:p>
        </w:tc>
        <w:tc>
          <w:tcPr>
            <w:tcW w:type="dxa" w:w="3173"/>
          </w:tcPr>
          <w:p>
            <w:r>
              <w:rPr>
                <w:rFonts w:ascii="Calibri" w:hAnsi="Calibri" w:eastAsia="Calibri"/>
                <w:b w:val="0"/>
                <w:sz w:val="20"/>
              </w:rPr>
              <w:t>Global 65.8 % · 50 C · 26 no C · dictamen NO APTO</w:t>
            </w:r>
          </w:p>
        </w:tc>
      </w:tr>
    </w:tbl>
    <w:p/>
    <w:p>
      <w:pPr>
        <w:spacing w:after="160" w:before="0" w:line="240" w:lineRule="auto"/>
      </w:pPr>
      <w:r>
        <w:rPr>
          <w:rFonts w:ascii="Calibri" w:hAnsi="Calibri" w:eastAsia="Calibri"/>
          <w:b/>
          <w:color w:val="1A2B3C"/>
          <w:sz w:val="22"/>
        </w:rPr>
        <w:t>Acta de meta-auditoría: CONFORME. El ciclo de revisión del informe se cierra. Las NC del producto permanecen abiertas.</w:t>
      </w:r>
    </w:p>
    <w:p>
      <w:pPr>
        <w:pStyle w:val="Heading1"/>
      </w:pPr>
      <w:r>
        <w:rPr>
          <w:color w:val="1E3A5F"/>
        </w:rPr>
        <w:t>8. Dictamen y condiciones de cierre</w:t>
      </w:r>
    </w:p>
    <w:p>
      <w:pPr>
        <w:spacing w:after="160" w:before="0" w:line="240" w:lineRule="auto"/>
      </w:pPr>
      <w:r>
        <w:rPr>
          <w:rFonts w:ascii="Calibri" w:hAnsi="Calibri" w:eastAsia="Calibri"/>
          <w:b/>
          <w:color w:val="1A2B3C"/>
          <w:sz w:val="22"/>
        </w:rPr>
        <w:t>Dictamen de curso: NO APTO. Condiciones mínimas para reabrir a APTO CON CARGOS: cerrar NC-001, NC-002 y NC-003 (críticas); depositar fuentes; aplicar tiempos oficiales ×5; y reauditar. Para APTO: además 95–100 % de cumplimiento y cero NC críticas o mayores. Este informe no certifica alineación MINEDUC ni habilita uso como evaluación curricular oficial.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A2B3C"/>
          <w:sz w:val="22"/>
        </w:rPr>
        <w:t>Elaborado por la unidad de auditoría académica y de producto de Aula TP Chile. Sin emojis. Sin rediseño pedagógico.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AUD-ATP-RC-2026-09-15 · Uso interno Dirección Académica · Página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