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350F" w14:textId="68AE30AE" w:rsidR="007627D0" w:rsidRPr="007627D0" w:rsidRDefault="0097734C" w:rsidP="007627D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F764904" wp14:editId="5EA4477D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7792" cy="10050780"/>
            <wp:effectExtent l="0" t="0" r="0" b="762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792" cy="1005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19215" w14:textId="2EC5788B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2D0C8B40" w14:textId="34B22331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1CD47B46" w14:textId="74F7B766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2A6558B2" w14:textId="30F4E7A2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189C7B8A" w14:textId="3992CBB5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0BEB249A" w14:textId="2391B371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19777D49" w14:textId="344060D6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711201E8" w14:textId="63F09FCB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2264C8C1" w14:textId="28179AC1" w:rsidR="0097734C" w:rsidRDefault="0097734C" w:rsidP="0097734C">
      <w:pPr>
        <w:pStyle w:val="NormalWeb"/>
      </w:pPr>
    </w:p>
    <w:p w14:paraId="60130A97" w14:textId="77777777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30C33016" w14:textId="691C2F6A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0484743E" w14:textId="7FAE77D1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175E4BCE" w14:textId="5EF7F024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5D8D9565" w14:textId="77777777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46092C19" w14:textId="6A6F6BEF" w:rsidR="00A27549" w:rsidRPr="00A27549" w:rsidRDefault="00A27549" w:rsidP="00A27549">
      <w:pPr>
        <w:jc w:val="both"/>
        <w:rPr>
          <w:rFonts w:ascii="Times New Roman" w:hAnsi="Times New Roman" w:cs="Times New Roman"/>
        </w:rPr>
      </w:pPr>
    </w:p>
    <w:p w14:paraId="51FFCFAB" w14:textId="4F8E6D6F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297FF13" w14:textId="570DF4A4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29BD176" w14:textId="39237668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1D15567" w14:textId="4650731A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8369B58" w14:textId="07FD708B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72F26EC" w14:textId="3FF5EBEC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66756A00" w14:textId="3837A8B3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39BFDF0" w14:textId="320BE7E5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7F68B10" w14:textId="3DEA297D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6B5C97B" w14:textId="474006FB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7DB670E" w14:textId="77777777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6A840F8" w14:textId="489720AE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916E5C8" w14:textId="77777777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B018402" w14:textId="1B536112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D7A8928" w14:textId="77777777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DC05552" w14:textId="1DD2A82E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E9692B6" w14:textId="77777777" w:rsidR="00A27549" w:rsidRDefault="00A27549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963EC3F" w14:textId="4C656155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96AF1D3" w14:textId="477D5446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 xml:space="preserve">1. Resumen </w:t>
      </w:r>
    </w:p>
    <w:p w14:paraId="06CBE354" w14:textId="77777777" w:rsidR="00F345B1" w:rsidRPr="00BC6196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Aula TP Chile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 una propuesta de simulación educativa orientada a fortalecer la enseñanza-aprendizaje en la Educación Media Técnico-Profesional (EMTP) mediante experiencias digitales contextualizadas, progresivas y vinculadas con los desempeños propios de cada especialidad.</w:t>
      </w:r>
    </w:p>
    <w:p w14:paraId="56DCBF6B" w14:textId="77777777" w:rsidR="00F345B1" w:rsidRPr="00BC6196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curso puede organizarse en diferentes cantidades de módulos. A su vez, cada módulo desarrolla un conjunto de Aprendizajes Esperados (AE) mediante una estructura común: Contextualización, Aprendizajes Esperados, Situación Integradora, Evaluación Final y Retroalimentación y Cierre.</w:t>
      </w:r>
    </w:p>
    <w:p w14:paraId="6DA844A9" w14:textId="7839F613" w:rsidR="00F345B1" w:rsidRPr="00BC6196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sello de Aula TP está en la articulación de tres componentes pedagógicos: Agente pedagógico, Práctica libre y Retroalimentación. Estos componentes no funcionan de manera aislada, sino que acompañan intencionadamente el proceso para favorecer la </w:t>
      </w:r>
      <w:r w:rsidR="00E20615"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participación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la toma de decisiones y una autonomía progresiva.</w:t>
      </w:r>
    </w:p>
    <w:p w14:paraId="6B5EEA99" w14:textId="77777777" w:rsidR="00F345B1" w:rsidRPr="00BC6196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simulación permite al estudiante analizar, practicar, experimentar, tomar decisiones, verificar y mejorar dentro de un entorno seguro, antes de enfrentarse a situaciones propias del contexto técnico o laboral.</w:t>
      </w:r>
    </w:p>
    <w:p w14:paraId="335ADC4E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Aula TP busca que el aprendizaje ocurra.</w:t>
      </w:r>
    </w:p>
    <w:p w14:paraId="3FC26564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tecnología, por tanto, no constituye el propósito final. Es el medio que permite generar situaciones de enseñanza-aprendizaje intencionadas,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donde el estudiante puede poner en acción lo aprendido.</w:t>
      </w:r>
    </w:p>
    <w:p w14:paraId="1FB88AFE" w14:textId="33B7CC84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5B8E7B4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2. Presentación</w:t>
      </w:r>
    </w:p>
    <w:p w14:paraId="219D851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Educación Media Técnico-Profesional requiere generar oportunidades para que los estudiantes no solo conozcan procedimientos y conceptos, sino que puedan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aplicarlos en situaciones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contextualizadas, analizar información y tomar decisiones relacionadas con su futura práctica profesional.</w:t>
      </w:r>
    </w:p>
    <w:p w14:paraId="330671C8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 este contexto, Aula TP Chile propone incorporar la simulación educativa como un recurso que complementa las experiencias de enseñanza-aprendizaje desarrolladas por los establecimientos.</w:t>
      </w:r>
    </w:p>
    <w:p w14:paraId="1947DDA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simulador permite recrear situaciones técnicas o laborales en un entorno controlado, donde el estudiante puede practicar, explorar alternativas, cometer errores y volver a intentarlo.</w:t>
      </w:r>
    </w:p>
    <w:p w14:paraId="35247353" w14:textId="471A0F04" w:rsidR="00F345B1" w:rsidRPr="00592859" w:rsidRDefault="00F345B1" w:rsidP="008336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 esta manera, se busca ampliar las oportunidades de aprendizaje y favorecer una progresión desde la comprensión hacia la aplicación y la toma de decisiones.</w:t>
      </w:r>
    </w:p>
    <w:p w14:paraId="5268FC03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>3. Propósito de Aula TP Chile</w:t>
      </w:r>
    </w:p>
    <w:p w14:paraId="2098D62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propósito de Aula TP es fortalecer la formación técnico-profesional mediante experiencias de simulación que articulen currículo, contexto, práctica, toma de decisiones, evaluación y retroalimentación.</w:t>
      </w:r>
    </w:p>
    <w:p w14:paraId="225C98E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propuesta busca que el estudiante tenga un rol activo dentro de su proceso de enseñanza-aprendizaje y que pueda avanzar progresivamente desde una participación acompañada hacia una mayor capacidad para actuar de manera autónoma.</w:t>
      </w:r>
    </w:p>
    <w:p w14:paraId="556347C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autonomía se entiende como la capacidad de:</w:t>
      </w:r>
    </w:p>
    <w:p w14:paraId="5CC5D0BF" w14:textId="473893F6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nalizar una situación;</w:t>
      </w:r>
    </w:p>
    <w:p w14:paraId="2BE60A5A" w14:textId="39019748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omprender lo que se solicita;</w:t>
      </w:r>
    </w:p>
    <w:p w14:paraId="3327E5CE" w14:textId="0C347422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elacionar información;</w:t>
      </w:r>
    </w:p>
    <w:p w14:paraId="1CA7D1C6" w14:textId="6E92D574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eleccionar alternativas;</w:t>
      </w:r>
    </w:p>
    <w:p w14:paraId="6D276CC6" w14:textId="19DE0871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omar decisiones;</w:t>
      </w:r>
    </w:p>
    <w:p w14:paraId="1C84CB96" w14:textId="102FB792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erificar los resultados;</w:t>
      </w:r>
    </w:p>
    <w:p w14:paraId="2D830373" w14:textId="42CB1F5D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econocer errores;</w:t>
      </w:r>
    </w:p>
    <w:p w14:paraId="162810F9" w14:textId="31E47071" w:rsidR="00F345B1" w:rsidRPr="00592859" w:rsidRDefault="00515833" w:rsidP="0059285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</w: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tilizar la retroalimentación para mejorar.</w:t>
      </w:r>
    </w:p>
    <w:p w14:paraId="1A1FCACB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Por ello, autonomía no significa ausencia de acompañamiento. En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Aula TP significa que el estudiante recibe los apoyos necesarios para avanzar gradualmente hacia una participación más independiente y reflexiva.</w:t>
      </w:r>
    </w:p>
    <w:p w14:paraId="50B39946" w14:textId="4DBEEDEF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50BEFDE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4. Objetivo general</w:t>
      </w:r>
    </w:p>
    <w:p w14:paraId="05FDDE89" w14:textId="3B407B70" w:rsidR="00F345B1" w:rsidRPr="0083364C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83364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Fortalecer la enseñanza-aprendizaje de la </w:t>
      </w:r>
      <w:r w:rsidR="0051583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</w:t>
      </w:r>
      <w:r w:rsidRPr="0083364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ormación Técnico-Profesional mediante simuladores educativos que permitan contextualizar, desarrollar e integrar los </w:t>
      </w:r>
      <w:r w:rsidR="0051583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</w:t>
      </w:r>
      <w:r w:rsidRPr="0083364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prendizajes </w:t>
      </w:r>
      <w:r w:rsidR="0051583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</w:t>
      </w:r>
      <w:r w:rsidRPr="0083364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sperados de cada especialidad, favoreciendo la práctica, la toma de decisiones, la retroalimentación y el desarrollo progresivo de la autonomía del estudiante.</w:t>
      </w:r>
    </w:p>
    <w:p w14:paraId="774EDACC" w14:textId="30BACFBA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72CCAAF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5. Objetivos específicos</w:t>
      </w:r>
    </w:p>
    <w:p w14:paraId="7C6857BD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5.1. Contextualizar los aprendizajes</w:t>
      </w:r>
    </w:p>
    <w:p w14:paraId="49FAE864" w14:textId="77777777" w:rsidR="00F345B1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Introducir al estudiante en situaciones técnicas o laborales relacionadas con su especialidad, activando conocimientos previos y otorgando sentido al aprendizaje posterior.</w:t>
      </w:r>
    </w:p>
    <w:p w14:paraId="230B47C0" w14:textId="77777777" w:rsidR="0083364C" w:rsidRDefault="0083364C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2EEE4E4" w14:textId="77777777" w:rsidR="0083364C" w:rsidRPr="00592859" w:rsidRDefault="0083364C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9B2328C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lastRenderedPageBreak/>
        <w:t>5.2. Desarrollar los Aprendizajes Esperados</w:t>
      </w:r>
    </w:p>
    <w:p w14:paraId="044A061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Abordar los AE en profundidad mediante una progresión que permita:</w:t>
      </w:r>
    </w:p>
    <w:p w14:paraId="26D97DE6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analizar;</w:t>
      </w:r>
    </w:p>
    <w:p w14:paraId="00BFA199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comprender;</w:t>
      </w:r>
    </w:p>
    <w:p w14:paraId="52A7112B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relacionar;</w:t>
      </w:r>
    </w:p>
    <w:p w14:paraId="6E4A8D5D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aplicar y decidir;</w:t>
      </w:r>
    </w:p>
    <w:p w14:paraId="3D1E1FEC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verificar;</w:t>
      </w:r>
    </w:p>
    <w:p w14:paraId="47BB7361" w14:textId="77777777" w:rsidR="00F345B1" w:rsidRPr="00592859" w:rsidRDefault="00F345B1" w:rsidP="0059285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retroalimentar.</w:t>
      </w:r>
    </w:p>
    <w:p w14:paraId="7D46377C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5.3. Favorecer la práctica</w:t>
      </w:r>
    </w:p>
    <w:p w14:paraId="09CB9BCB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Proporcionar oportunidades para explorar, experimentar y repetir procedimientos en un entorno seguro.</w:t>
      </w:r>
    </w:p>
    <w:p w14:paraId="63246514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5.4. Integrar los aprendizajes</w:t>
      </w:r>
    </w:p>
    <w:p w14:paraId="0646A22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Presentar situaciones progresivamente complejas que requieran movilizar distintos aprendizajes de manera articulada.</w:t>
      </w:r>
    </w:p>
    <w:p w14:paraId="5EC7B5F7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5.5. Favorecer la autonomía</w:t>
      </w:r>
    </w:p>
    <w:p w14:paraId="2E9CB1FA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Desarrollar progresivamente la capacidad del estudiante para analizar situaciones, tomar decisiones, verificar sus acciones y utilizar la información recibida para mejorar.</w:t>
      </w:r>
    </w:p>
    <w:p w14:paraId="4C649737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5.6. Apoyar la labor docente</w:t>
      </w:r>
    </w:p>
    <w:p w14:paraId="4A09F93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Entregar un recurso complementario para enriquecer la enseñanza-aprendizaje mediante situaciones prácticas, experiencias de simulación y evidencias del desempeño.</w:t>
      </w:r>
    </w:p>
    <w:p w14:paraId="7BA988F7" w14:textId="51D00553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1F86677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6. Estructura general de los cursos</w:t>
      </w:r>
    </w:p>
    <w:p w14:paraId="217FAB17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Un curso de Aula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TP no posee una cantidad fija de módulos.</w:t>
      </w:r>
    </w:p>
    <w:p w14:paraId="39D34C4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cantidad de módulos puede variar de acuerdo con:</w:t>
      </w:r>
    </w:p>
    <w:p w14:paraId="7A21043F" w14:textId="77777777" w:rsidR="00F345B1" w:rsidRPr="00592859" w:rsidRDefault="00F345B1" w:rsidP="0059285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especialidad;</w:t>
      </w:r>
    </w:p>
    <w:p w14:paraId="5FACCC49" w14:textId="77777777" w:rsidR="00F345B1" w:rsidRPr="00592859" w:rsidRDefault="00F345B1" w:rsidP="0059285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los Aprendizajes Esperados que se aborden;</w:t>
      </w:r>
    </w:p>
    <w:p w14:paraId="0325FFD7" w14:textId="77777777" w:rsidR="00F345B1" w:rsidRPr="00592859" w:rsidRDefault="00F345B1" w:rsidP="0059285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organización curricular;</w:t>
      </w:r>
    </w:p>
    <w:p w14:paraId="63D47D1F" w14:textId="77777777" w:rsidR="00F345B1" w:rsidRPr="00BC6196" w:rsidRDefault="00F345B1" w:rsidP="0059285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propuesta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formativa del establecimiento.</w:t>
      </w:r>
    </w:p>
    <w:p w14:paraId="69D0F9EF" w14:textId="77777777" w:rsidR="00F345B1" w:rsidRPr="00BC6196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curso se estructura en módulos y cada módulo mantiene una estructura pedagógica común.</w:t>
      </w:r>
    </w:p>
    <w:p w14:paraId="11113758" w14:textId="41C209CF" w:rsidR="00F345B1" w:rsidRPr="00E20615" w:rsidRDefault="00515833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56082" w:themeColor="accent1"/>
          <w:kern w:val="0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FF1B6C" wp14:editId="617E40F9">
                <wp:simplePos x="0" y="0"/>
                <wp:positionH relativeFrom="column">
                  <wp:posOffset>-74295</wp:posOffset>
                </wp:positionH>
                <wp:positionV relativeFrom="paragraph">
                  <wp:posOffset>311785</wp:posOffset>
                </wp:positionV>
                <wp:extent cx="3886200" cy="281940"/>
                <wp:effectExtent l="0" t="0" r="19050" b="22860"/>
                <wp:wrapNone/>
                <wp:docPr id="1639908303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281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70E85" id="Rectángulo: esquinas redondeadas 6" o:spid="_x0000_s1026" style="position:absolute;margin-left:-5.85pt;margin-top:24.55pt;width:306pt;height:22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" fillcolor="#fae2d5 [661]" strokecolor="white [3212]" strokeweight="1.5pt">
                <v:stroke joinstyle="miter"/>
              </v:roundrect>
            </w:pict>
          </mc:Fallback>
        </mc:AlternateContent>
      </w:r>
      <w:r w:rsidR="00F345B1"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Curso de simulación</w:t>
      </w:r>
    </w:p>
    <w:p w14:paraId="5C84E59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Módulo 1 → Módulo 2 → Módulo 3 → … → Módulo N</w:t>
      </w:r>
    </w:p>
    <w:p w14:paraId="7167A0CC" w14:textId="5323D887" w:rsidR="00F345B1" w:rsidRPr="00592859" w:rsidRDefault="00515833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s-CL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B487106" wp14:editId="1FC847FC">
                <wp:simplePos x="0" y="0"/>
                <wp:positionH relativeFrom="column">
                  <wp:posOffset>-36195</wp:posOffset>
                </wp:positionH>
                <wp:positionV relativeFrom="paragraph">
                  <wp:posOffset>497205</wp:posOffset>
                </wp:positionV>
                <wp:extent cx="5943600" cy="419100"/>
                <wp:effectExtent l="0" t="0" r="19050" b="19050"/>
                <wp:wrapNone/>
                <wp:docPr id="76816172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191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83F60" id="Rectángulo: esquinas redondeadas 7" o:spid="_x0000_s1026" style="position:absolute;margin-left:-2.85pt;margin-top:39.15pt;width:468pt;height:33pt;z-index:-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" fillcolor="#fae2d5 [661]" strokecolor="white [3212]" strokeweight="1.5pt">
                <v:stroke joinstyle="miter"/>
              </v:roundrect>
            </w:pict>
          </mc:Fallback>
        </mc:AlternateContent>
      </w:r>
      <w:r w:rsidR="00F345B1"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módulo aborda un conjunto de Aprendizajes Esperados y desarrolla el siguiente recorrido:</w:t>
      </w:r>
    </w:p>
    <w:p w14:paraId="2F90A9FF" w14:textId="2061631B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Contextualización → Aprendizajes Esperados → Situación Integradora → Evaluación Final → Retroalimentación y Cierre</w:t>
      </w:r>
    </w:p>
    <w:p w14:paraId="4B3DB3D3" w14:textId="1C1DCC74" w:rsidR="00F345B1" w:rsidRDefault="00F345B1" w:rsidP="00515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Esta estructura permite mantener una lógica común, aunque los contenidos y situaciones cambien según la especialidad.</w:t>
      </w:r>
    </w:p>
    <w:p w14:paraId="337928D7" w14:textId="77777777" w:rsidR="00515833" w:rsidRPr="00592859" w:rsidRDefault="00515833" w:rsidP="00515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37C01BE" w14:textId="68716AEA" w:rsidR="00515833" w:rsidRPr="00515833" w:rsidRDefault="00F345B1" w:rsidP="008663FE">
      <w:pP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 xml:space="preserve"> </w:t>
      </w:r>
      <w:r w:rsidRPr="00515833"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lang w:eastAsia="es-CL"/>
          <w14:ligatures w14:val="none"/>
        </w:rPr>
        <w:t>Estructura de cada módulo</w:t>
      </w:r>
    </w:p>
    <w:p w14:paraId="3F76B00D" w14:textId="4EABE4F9" w:rsidR="00F345B1" w:rsidRPr="00592859" w:rsidRDefault="00515833" w:rsidP="00515833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7. </w:t>
      </w:r>
      <w:r w:rsidR="00F345B1"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Estación 1. Contextualización</w:t>
      </w:r>
    </w:p>
    <w:p w14:paraId="474CC674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contextualización tiene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como objetivo introducir al estudiante en el contexto técnico o laboral relacionado con el Aprendizaje Esperado, activar conocimientos previos y prepararlo para el aprendizaje posterior.</w:t>
      </w:r>
    </w:p>
    <w:p w14:paraId="676620E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Busca que el estudiante comprenda desde el inicio:</w:t>
      </w:r>
    </w:p>
    <w:p w14:paraId="54098381" w14:textId="77777777" w:rsidR="00F345B1" w:rsidRPr="00592859" w:rsidRDefault="00F345B1" w:rsidP="0083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¿Dónde se aplica este aprendizaje?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¿Por qué es relevante para la especialidad?</w:t>
      </w:r>
    </w:p>
    <w:p w14:paraId="51A0FD46" w14:textId="139BE874" w:rsidR="00515833" w:rsidRPr="00592859" w:rsidRDefault="00F345B1" w:rsidP="00515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contextualización permite conectar el conocimiento previo con el nuevo aprendizaje y otorgar sentido a lo que posteriormente deberá desarrollar y aplicar.</w:t>
      </w:r>
    </w:p>
    <w:p w14:paraId="487AC5F8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8. Estación 2. Aprendizajes Esperados</w:t>
      </w:r>
    </w:p>
    <w:p w14:paraId="290986D9" w14:textId="58F0B6B6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En esta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etapa se desarrollan en profundidad los </w:t>
      </w:r>
      <w:r w:rsidR="00BC6196"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prendizajes </w:t>
      </w:r>
      <w:r w:rsidR="00BC6196"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sperados correspondientes al módulo.</w:t>
      </w:r>
    </w:p>
    <w:p w14:paraId="6D86FEC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proceso considera la siguiente progresión:</w:t>
      </w:r>
    </w:p>
    <w:p w14:paraId="6EEA2C14" w14:textId="77777777" w:rsidR="00F345B1" w:rsidRPr="00592859" w:rsidRDefault="00F345B1" w:rsidP="0083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1. Analizar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2. Comprender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3. Relacionar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4. Aplicar y decidir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5. Verificar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6. Retroalimentar</w:t>
      </w:r>
    </w:p>
    <w:p w14:paraId="28A9F63A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finalidad es avanzar desde la comprensión hacia la utilización efectiva del conocimiento.</w:t>
      </w:r>
    </w:p>
    <w:p w14:paraId="1B57C565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El </w:t>
      </w:r>
      <w:r w:rsidRPr="00BC619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estudiante no solo recibe información: la interpreta, la relaciona, la aplica y toma decisiones a partir de ella.</w:t>
      </w:r>
    </w:p>
    <w:p w14:paraId="113C819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En esta etapa adquiere especial relevancia el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Agente pedagógico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que acompaña el proceso mediante orientaciones, preguntas y apoyos oportunos.</w:t>
      </w:r>
    </w:p>
    <w:p w14:paraId="594560A4" w14:textId="558EC439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599500A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9. Estación 3. Situación Integradora</w:t>
      </w:r>
    </w:p>
    <w:p w14:paraId="75A06F03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Situación Integradora permite movilizar los aprendizajes desarrollados durante el módulo en escenarios que requieren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análisis, aplicación y toma de decisiones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6CFCF1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módulo contempla:</w:t>
      </w:r>
    </w:p>
    <w:p w14:paraId="0D474DCA" w14:textId="77777777" w:rsidR="00F345B1" w:rsidRPr="00592859" w:rsidRDefault="00F345B1" w:rsidP="0059285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15 situaciones integradoras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vinculadas con los Aprendizajes Esperados.</w:t>
      </w:r>
    </w:p>
    <w:p w14:paraId="038001F9" w14:textId="77777777" w:rsidR="00F345B1" w:rsidRPr="00592859" w:rsidRDefault="00F345B1" w:rsidP="0059285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 situación final en 3D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en la que el estudiante debe analizar, tomar decisiones y aplicar de manera integrada lo aprendido.</w:t>
      </w:r>
    </w:p>
    <w:p w14:paraId="60D85AC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situación 3D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forma parte de esta estación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no constituye una etapa independiente.</w:t>
      </w:r>
    </w:p>
    <w:p w14:paraId="671FCD1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 propósito es aumentar la contextualización y complejidad de la experiencia, acercándola a escenarios en los que el estudiante debe actuar utilizando los aprendizajes construidos durante el módulo.</w:t>
      </w:r>
    </w:p>
    <w:p w14:paraId="4A0C307E" w14:textId="610A9579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0AD27A4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10. Estación 4. Evaluación Final</w:t>
      </w:r>
    </w:p>
    <w:p w14:paraId="1DD69E9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módulo finaliza con una evaluación correspondiente a la especialidad.</w:t>
      </w:r>
    </w:p>
    <w:p w14:paraId="4D8DC7F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evaluación contempla:</w:t>
      </w:r>
    </w:p>
    <w:p w14:paraId="533C22EB" w14:textId="77777777" w:rsidR="00F345B1" w:rsidRPr="00515833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25 preguntas + 1 situación de desarrollo</w:t>
      </w:r>
    </w:p>
    <w:p w14:paraId="45147E51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situación de desarrollo requiere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aplicación y análisis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permitiendo integrar los aprendizajes abordados durante el módulo.</w:t>
      </w:r>
    </w:p>
    <w:p w14:paraId="3E3EC75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Esta estación se diferencia de los espacios de práctica y acompañamiento. Durante la evaluación no intervienen el Agente pedagógico ni la Práctica libre como apoyos al desempeño evaluado.</w:t>
      </w:r>
    </w:p>
    <w:p w14:paraId="51DB675C" w14:textId="0518AEDF" w:rsidR="00F345B1" w:rsidRDefault="00F345B1" w:rsidP="008336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Esto permite obtener evidencia del nivel de aprendizaje alcanzado por el estudiante al finalizar el módulo.</w:t>
      </w:r>
    </w:p>
    <w:p w14:paraId="426386F2" w14:textId="77777777" w:rsidR="008663FE" w:rsidRPr="00592859" w:rsidRDefault="008663FE" w:rsidP="008336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691916E0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>11. Estación 5. Retroalimentación y Cierre</w:t>
      </w:r>
    </w:p>
    <w:p w14:paraId="028F8325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Luego de la evaluación final, el estudiante accede a una instancia de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Retroalimentación y Cierre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6A6C7E8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retroalimentación permite comprender el desempeño obtenido, reconocer avances e identificar oportunidades de mejora.</w:t>
      </w:r>
    </w:p>
    <w:p w14:paraId="574FE23A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cierre busca consolidar lo aprendido y favorecer una reflexión sobre el propio proceso.</w:t>
      </w:r>
    </w:p>
    <w:p w14:paraId="2EA6BED6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experiencia, por tanto, no termina simplemente con un resultado: el estudiante puede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comprender qué logró, qué necesita mejorar y cómo puede seguir avanzando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DF3E392" w14:textId="1EF94774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06E2AFD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12. El sello de Aula TP</w:t>
      </w:r>
    </w:p>
    <w:p w14:paraId="3D73E24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Agente pedagógico + Práctica libre + Retroalimentación</w:t>
      </w:r>
    </w:p>
    <w:p w14:paraId="21BDC598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principal sello de Aula TP es 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articulación pedagógica de estos tres componentes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8522A58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corresponden simplemente a funcionalidades de la plataforma. Cada uno cumple una función específica dentro del proceso de enseñanza-aprendizaje.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0"/>
        <w:gridCol w:w="6688"/>
      </w:tblGrid>
      <w:tr w:rsidR="00F345B1" w:rsidRPr="00592859" w14:paraId="598CA902" w14:textId="77777777" w:rsidTr="0097734C">
        <w:tc>
          <w:tcPr>
            <w:tcW w:w="0" w:type="auto"/>
            <w:shd w:val="clear" w:color="auto" w:fill="F2F2F2" w:themeFill="background1" w:themeFillShade="F2"/>
            <w:hideMark/>
          </w:tcPr>
          <w:p w14:paraId="532F2871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Componente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32F52E9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Propósito</w:t>
            </w:r>
          </w:p>
        </w:tc>
      </w:tr>
      <w:tr w:rsidR="00F345B1" w:rsidRPr="00592859" w14:paraId="34F7CBCD" w14:textId="77777777" w:rsidTr="0083364C">
        <w:tc>
          <w:tcPr>
            <w:tcW w:w="0" w:type="auto"/>
            <w:hideMark/>
          </w:tcPr>
          <w:p w14:paraId="043C8EF1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Agente pedagógico</w:t>
            </w:r>
          </w:p>
        </w:tc>
        <w:tc>
          <w:tcPr>
            <w:tcW w:w="0" w:type="auto"/>
            <w:hideMark/>
          </w:tcPr>
          <w:p w14:paraId="22446588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Orienta, acompaña, formula preguntas y desafía el pensamiento del estudiante.</w:t>
            </w:r>
          </w:p>
        </w:tc>
      </w:tr>
      <w:tr w:rsidR="00F345B1" w:rsidRPr="00592859" w14:paraId="276F6909" w14:textId="77777777" w:rsidTr="0083364C">
        <w:tc>
          <w:tcPr>
            <w:tcW w:w="0" w:type="auto"/>
            <w:hideMark/>
          </w:tcPr>
          <w:p w14:paraId="2152568F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Práctica libre</w:t>
            </w:r>
          </w:p>
        </w:tc>
        <w:tc>
          <w:tcPr>
            <w:tcW w:w="0" w:type="auto"/>
            <w:hideMark/>
          </w:tcPr>
          <w:p w14:paraId="6ECF72AE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Permite explorar, experimentar, repetir y cometer errores sin riesgo.</w:t>
            </w:r>
          </w:p>
        </w:tc>
      </w:tr>
      <w:tr w:rsidR="00F345B1" w:rsidRPr="00592859" w14:paraId="78E4B18E" w14:textId="77777777" w:rsidTr="0083364C">
        <w:tc>
          <w:tcPr>
            <w:tcW w:w="0" w:type="auto"/>
            <w:hideMark/>
          </w:tcPr>
          <w:p w14:paraId="781D406E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Retroalimentación</w:t>
            </w:r>
          </w:p>
        </w:tc>
        <w:tc>
          <w:tcPr>
            <w:tcW w:w="0" w:type="auto"/>
            <w:hideMark/>
          </w:tcPr>
          <w:p w14:paraId="153DA4B7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Entrega información para comprender el desempeño, corregir y mejorar.</w:t>
            </w:r>
          </w:p>
        </w:tc>
      </w:tr>
    </w:tbl>
    <w:p w14:paraId="787C93D0" w14:textId="5C36E795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E3F7CE2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13. Agente pedagógico</w:t>
      </w:r>
    </w:p>
    <w:p w14:paraId="44A6E0B7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Agente pedagógico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acompaña al estudiante durante el proceso de aprendizaje.</w:t>
      </w:r>
    </w:p>
    <w:p w14:paraId="5107949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Entrega:</w:t>
      </w:r>
    </w:p>
    <w:p w14:paraId="2ADB281D" w14:textId="77777777" w:rsidR="00F345B1" w:rsidRPr="00592859" w:rsidRDefault="00F345B1" w:rsidP="0059285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orientaciones oportunas;</w:t>
      </w:r>
    </w:p>
    <w:p w14:paraId="349EA52C" w14:textId="77777777" w:rsidR="00F345B1" w:rsidRPr="00592859" w:rsidRDefault="00F345B1" w:rsidP="0059285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preguntas;</w:t>
      </w:r>
    </w:p>
    <w:p w14:paraId="45334B25" w14:textId="77777777" w:rsidR="00F345B1" w:rsidRPr="00592859" w:rsidRDefault="00F345B1" w:rsidP="0059285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sugerencias;</w:t>
      </w:r>
    </w:p>
    <w:p w14:paraId="5BD6B331" w14:textId="77777777" w:rsidR="00F345B1" w:rsidRPr="00592859" w:rsidRDefault="00F345B1" w:rsidP="0059285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apoyos;</w:t>
      </w:r>
    </w:p>
    <w:p w14:paraId="56A53617" w14:textId="77777777" w:rsidR="00F345B1" w:rsidRPr="00592859" w:rsidRDefault="00F345B1" w:rsidP="0059285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desafíos que promueven el razonamiento.</w:t>
      </w:r>
    </w:p>
    <w:p w14:paraId="1B1901A6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 función no es reemplazar el pensamiento del estudiante entregando permanentemente la respuesta.</w:t>
      </w:r>
    </w:p>
    <w:p w14:paraId="2961095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Busca que el estudiante </w:t>
      </w:r>
      <w:r w:rsidRPr="008663FE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piense, analice, decida y avance</w:t>
      </w:r>
      <w:r w:rsidRPr="008663FE">
        <w:rPr>
          <w:rFonts w:ascii="Times New Roman" w:eastAsia="Times New Roman" w:hAnsi="Times New Roman" w:cs="Times New Roman"/>
          <w:color w:val="156082" w:themeColor="accent1"/>
          <w:kern w:val="0"/>
          <w:lang w:eastAsia="es-CL"/>
          <w14:ligatures w14:val="none"/>
        </w:rPr>
        <w:t>.</w:t>
      </w:r>
    </w:p>
    <w:p w14:paraId="0AB0CFEA" w14:textId="77777777" w:rsidR="00F345B1" w:rsidRPr="008663FE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8663FE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Su propósito:</w:t>
      </w:r>
    </w:p>
    <w:p w14:paraId="3C24EE0B" w14:textId="77777777" w:rsidR="00F345B1" w:rsidRPr="008663FE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CL"/>
          <w14:ligatures w14:val="none"/>
        </w:rPr>
      </w:pPr>
      <w:r w:rsidRPr="008663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CL"/>
          <w14:ligatures w14:val="none"/>
        </w:rPr>
        <w:t>Personaliza · Motiva · Guía</w:t>
      </w:r>
    </w:p>
    <w:p w14:paraId="6FCCF203" w14:textId="0889948D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46D4B03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14. Práctica libre</w:t>
      </w:r>
    </w:p>
    <w:p w14:paraId="0FE3778D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Práctica libre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proporciona un espacio para explorar y experimentar sin las exigencias propias de una evaluación.</w:t>
      </w:r>
    </w:p>
    <w:p w14:paraId="246E1E5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estudiante puede:</w:t>
      </w:r>
    </w:p>
    <w:p w14:paraId="2F8D9E7B" w14:textId="77777777" w:rsidR="00F345B1" w:rsidRPr="00592859" w:rsidRDefault="00F345B1" w:rsidP="0059285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probar alternativas;</w:t>
      </w:r>
    </w:p>
    <w:p w14:paraId="6705B018" w14:textId="77777777" w:rsidR="00F345B1" w:rsidRPr="00592859" w:rsidRDefault="00F345B1" w:rsidP="0059285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repetir procedimientos;</w:t>
      </w:r>
    </w:p>
    <w:p w14:paraId="604179A2" w14:textId="77777777" w:rsidR="00F345B1" w:rsidRPr="00592859" w:rsidRDefault="00F345B1" w:rsidP="0059285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cometer errores;</w:t>
      </w:r>
    </w:p>
    <w:p w14:paraId="4AE431CA" w14:textId="77777777" w:rsidR="00F345B1" w:rsidRPr="00592859" w:rsidRDefault="00F345B1" w:rsidP="0059285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revisar lo realizado;</w:t>
      </w:r>
    </w:p>
    <w:p w14:paraId="2F56E87A" w14:textId="77777777" w:rsidR="00F345B1" w:rsidRPr="00592859" w:rsidRDefault="00F345B1" w:rsidP="0059285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volver a intentarlo.</w:t>
      </w:r>
    </w:p>
    <w:p w14:paraId="34215ED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Este espacio es fundamental para desarrollar una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autonomía progresiva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porque permite que el estudiante tome decisiones y aprenda a partir de sus propios intentos.</w:t>
      </w:r>
    </w:p>
    <w:p w14:paraId="7F406C17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Su propósito:</w:t>
      </w:r>
    </w:p>
    <w:p w14:paraId="657FB693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Explora · Experimenta · Aprende</w:t>
      </w:r>
    </w:p>
    <w:p w14:paraId="6F8C07EE" w14:textId="2114A60A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6A193031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15. Retroalimentación</w:t>
      </w:r>
    </w:p>
    <w:p w14:paraId="635AB605" w14:textId="1D3F38F5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</w:t>
      </w:r>
      <w:r w:rsidR="0083364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etroalimentación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entrega información clara sobre el desempeño del estudiante.</w:t>
      </w:r>
    </w:p>
    <w:p w14:paraId="2A05BF13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 propósito es ayudar a comprender:</w:t>
      </w:r>
    </w:p>
    <w:p w14:paraId="39800CE7" w14:textId="77777777" w:rsidR="00F345B1" w:rsidRPr="00592859" w:rsidRDefault="00F345B1" w:rsidP="0059285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qué se realizó correctamente;</w:t>
      </w:r>
    </w:p>
    <w:p w14:paraId="007BBAF6" w14:textId="77777777" w:rsidR="00F345B1" w:rsidRPr="00592859" w:rsidRDefault="00F345B1" w:rsidP="0059285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qué necesita ser revisado;</w:t>
      </w:r>
    </w:p>
    <w:p w14:paraId="25C015F5" w14:textId="77777777" w:rsidR="00F345B1" w:rsidRPr="00592859" w:rsidRDefault="00F345B1" w:rsidP="0059285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por qué se produjo un error;</w:t>
      </w:r>
    </w:p>
    <w:p w14:paraId="55172063" w14:textId="77777777" w:rsidR="00F345B1" w:rsidRPr="00592859" w:rsidRDefault="00F345B1" w:rsidP="0059285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qué puede hacerse para mejorar.</w:t>
      </w:r>
    </w:p>
    <w:p w14:paraId="734246C6" w14:textId="77777777" w:rsidR="00F345B1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De esta manera, el error deja de ser únicamente un resultado negativo y se transforma en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información para continuar aprendiendo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F4ABD84" w14:textId="77777777" w:rsidR="0083364C" w:rsidRPr="00592859" w:rsidRDefault="0083364C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0A20321" w14:textId="77777777" w:rsidR="00F345B1" w:rsidRPr="00E20615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E20615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lastRenderedPageBreak/>
        <w:t>Su propósito:</w:t>
      </w:r>
    </w:p>
    <w:p w14:paraId="725EE3B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Informa · Reflexiona · Mejora</w:t>
      </w:r>
    </w:p>
    <w:p w14:paraId="3D532F23" w14:textId="31554C11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B44202A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16. Articulación de los componentes</w:t>
      </w:r>
    </w:p>
    <w:p w14:paraId="3F92CBEA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distribución de los componentes dentro de cada módulo es intencionada:</w:t>
      </w:r>
    </w:p>
    <w:tbl>
      <w:tblPr>
        <w:tblStyle w:val="Tablaconcuadrcula1clara-nfasis1"/>
        <w:tblW w:w="10685" w:type="dxa"/>
        <w:tblInd w:w="-932" w:type="dxa"/>
        <w:tblLook w:val="04A0" w:firstRow="1" w:lastRow="0" w:firstColumn="1" w:lastColumn="0" w:noHBand="0" w:noVBand="1"/>
      </w:tblPr>
      <w:tblGrid>
        <w:gridCol w:w="2123"/>
        <w:gridCol w:w="2070"/>
        <w:gridCol w:w="1576"/>
        <w:gridCol w:w="1430"/>
        <w:gridCol w:w="1363"/>
        <w:gridCol w:w="2123"/>
      </w:tblGrid>
      <w:tr w:rsidR="00F345B1" w:rsidRPr="00592859" w14:paraId="17E26755" w14:textId="77777777" w:rsidTr="00866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nil"/>
            </w:tcBorders>
            <w:hideMark/>
          </w:tcPr>
          <w:p w14:paraId="7DA5B5FB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943668D" w14:textId="77777777" w:rsidR="00F345B1" w:rsidRPr="00592859" w:rsidRDefault="00F345B1" w:rsidP="008663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Contextualización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9C21F8B" w14:textId="77777777" w:rsidR="00F345B1" w:rsidRPr="00592859" w:rsidRDefault="00F345B1" w:rsidP="008663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Aprendizajes esperados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740D5AF" w14:textId="77777777" w:rsidR="00F345B1" w:rsidRPr="00592859" w:rsidRDefault="00F345B1" w:rsidP="008663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Situación integradora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0D5291A4" w14:textId="77777777" w:rsidR="00F345B1" w:rsidRPr="00592859" w:rsidRDefault="00F345B1" w:rsidP="008663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Evaluación final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3A9E5D2" w14:textId="77777777" w:rsidR="00F345B1" w:rsidRPr="00592859" w:rsidRDefault="00F345B1" w:rsidP="008663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Retroalimentación y cierre</w:t>
            </w:r>
          </w:p>
        </w:tc>
      </w:tr>
      <w:tr w:rsidR="00F345B1" w:rsidRPr="00592859" w14:paraId="4B10D3D8" w14:textId="77777777" w:rsidTr="008663FE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2EAA3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Práctica libre</w:t>
            </w:r>
          </w:p>
        </w:tc>
        <w:tc>
          <w:tcPr>
            <w:tcW w:w="0" w:type="auto"/>
            <w:hideMark/>
          </w:tcPr>
          <w:p w14:paraId="7C106958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CA65805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348B85D1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67998022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6D5970F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</w:tr>
      <w:tr w:rsidR="00F345B1" w:rsidRPr="00592859" w14:paraId="4A7FE1FA" w14:textId="77777777" w:rsidTr="008663F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BE48D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Agente pedagógico</w:t>
            </w:r>
          </w:p>
        </w:tc>
        <w:tc>
          <w:tcPr>
            <w:tcW w:w="0" w:type="auto"/>
            <w:hideMark/>
          </w:tcPr>
          <w:p w14:paraId="7A9BE251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4946293F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3A93E6A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ECC2AE5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69966A7B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</w:tr>
      <w:tr w:rsidR="00F345B1" w:rsidRPr="00592859" w14:paraId="65159154" w14:textId="77777777" w:rsidTr="008663F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CFFE0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Retroalimentación</w:t>
            </w:r>
          </w:p>
        </w:tc>
        <w:tc>
          <w:tcPr>
            <w:tcW w:w="0" w:type="auto"/>
            <w:hideMark/>
          </w:tcPr>
          <w:p w14:paraId="38C0F5DD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DA4EFAF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B8BE298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Segoe UI Symbol" w:eastAsia="Times New Roman" w:hAnsi="Segoe UI Symbol" w:cs="Segoe UI Symbol"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6080A8C6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42D79FAD" w14:textId="77777777" w:rsidR="00F345B1" w:rsidRPr="00592859" w:rsidRDefault="00F345B1" w:rsidP="00BC6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–</w:t>
            </w:r>
          </w:p>
        </w:tc>
      </w:tr>
    </w:tbl>
    <w:p w14:paraId="0775296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Esta distribución permite diferenciar claramente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los espacios de aprendizaje, práctica, acompañamiento y evaluación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4C2C8E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evaluación final mantiene su carácter evaluativo y la instancia posterior concentra la retroalimentación y el cierre.</w:t>
      </w:r>
    </w:p>
    <w:p w14:paraId="2FA260B9" w14:textId="1C5ACD12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3655707" w14:textId="77777777" w:rsidR="00F345B1" w:rsidRPr="00592859" w:rsidRDefault="00F345B1" w:rsidP="00E20615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17. Enseñanza-aprendizaje y simulación</w:t>
      </w:r>
    </w:p>
    <w:p w14:paraId="61C85566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Aula TP comprende la simulación como un recurso al servicio de 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enseñanza-aprendizaje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D810A3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estudiante puede avanzar mediante una secuencia como:</w:t>
      </w:r>
    </w:p>
    <w:p w14:paraId="3A70AF00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Comprender → Practicar → Aplicar → Decidir → Verificar → Mejorar</w:t>
      </w:r>
    </w:p>
    <w:p w14:paraId="0FF66B7E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simulación permite que este proceso ocurra dentro de un entorno seguro y controlado.</w:t>
      </w:r>
    </w:p>
    <w:p w14:paraId="7B86881A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Por eso, el valor de Aula TP no está solamente en recrear escenarios mediante tecnología, sino en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diseñar experiencias en las que el estudiante deba utilizar el conocimiento para actuar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73204AA6" w14:textId="77777777" w:rsidR="00F345B1" w:rsidRPr="00592859" w:rsidRDefault="00F345B1" w:rsidP="008663FE">
      <w:pPr>
        <w:shd w:val="clear" w:color="auto" w:fill="F2F2F2" w:themeFill="background1" w:themeFillShade="F2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La simulación crea condiciones para que el aprendizaje ocurra.</w:t>
      </w:r>
    </w:p>
    <w:p w14:paraId="38DCB03A" w14:textId="6279E8E7" w:rsidR="00F345B1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5753494" w14:textId="77777777" w:rsidR="0083364C" w:rsidRPr="00592859" w:rsidRDefault="0083364C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5616688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>18. Inclusión y acceso al aprendizaje</w:t>
      </w:r>
    </w:p>
    <w:p w14:paraId="04A7317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Aula TP incorpora una perspectiva de inclusión mediante el uso de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diferentes recursos para representar y comunicar la información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D22908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experiencia puede integrar:</w:t>
      </w:r>
    </w:p>
    <w:p w14:paraId="521072FF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texto;</w:t>
      </w:r>
    </w:p>
    <w:p w14:paraId="5C18918D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imágenes;</w:t>
      </w:r>
    </w:p>
    <w:p w14:paraId="3594C429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elementos gráficos;</w:t>
      </w:r>
    </w:p>
    <w:p w14:paraId="27362EFD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interacción;</w:t>
      </w:r>
    </w:p>
    <w:p w14:paraId="64B56E6F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simulación;</w:t>
      </w:r>
    </w:p>
    <w:p w14:paraId="1F5A7FF4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recursos audiovisuales;</w:t>
      </w:r>
    </w:p>
    <w:p w14:paraId="6DEB6F22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instrucciones progresivas;</w:t>
      </w:r>
    </w:p>
    <w:p w14:paraId="7C134DBB" w14:textId="77777777" w:rsidR="00F345B1" w:rsidRPr="00592859" w:rsidRDefault="00F345B1" w:rsidP="005928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apoyos visuales.</w:t>
      </w:r>
    </w:p>
    <w:p w14:paraId="0B99EBC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Esta variedad permite disminuir barreras de acceso a la información y ofrecer diferentes formas de aproximarse al aprendizaje.</w:t>
      </w:r>
    </w:p>
    <w:p w14:paraId="2AF814D4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Además, el diseño considera una jerarquía visual clara, diferenciación de tamaños de texto, instrucciones acotadas y recursos sonoros utilizados con propósito, buscando que el entorno sea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comprensible, seguro y menos sobrecargado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A43DE7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inclusión no se entiende como un elemento adicional, sino como parte del diseño de la experiencia de enseñanza-aprendizaje.</w:t>
      </w:r>
    </w:p>
    <w:p w14:paraId="68B924DC" w14:textId="2C6F1185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1C7F247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19. Desarrollo de la autonomía</w:t>
      </w:r>
    </w:p>
    <w:p w14:paraId="0EA645EB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autonomía constituye un resultado progresivo del proceso.</w:t>
      </w:r>
    </w:p>
    <w:p w14:paraId="1BD4FDB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estudiante comienza con una experiencia contextualizada y acompañada, desarrolla los Aprendizajes Esperados, practica, enfrenta situaciones integradoras y posteriormente demuestra sus aprendizajes mediante una evaluación.</w:t>
      </w:r>
    </w:p>
    <w:p w14:paraId="55166245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articulación entre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Práctica libre, Agente pedagógico y Retroalimentación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permite que el estudiante avance progresivamente hacia una mayor independencia.</w:t>
      </w:r>
    </w:p>
    <w:p w14:paraId="56C4D685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progresión esperada es:</w:t>
      </w:r>
    </w:p>
    <w:p w14:paraId="586683E8" w14:textId="77777777" w:rsidR="00F345B1" w:rsidRPr="008663FE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56082" w:themeColor="accent1"/>
          <w:kern w:val="0"/>
          <w:lang w:eastAsia="es-CL"/>
          <w14:ligatures w14:val="none"/>
        </w:rPr>
      </w:pPr>
      <w:r w:rsidRPr="008663FE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Recibe apoyo → comprende → practica → toma decisiones → verifica → mejora → actúa con mayor autonomía.</w:t>
      </w:r>
    </w:p>
    <w:p w14:paraId="6FDF4215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Así, la autonomía adquiere un sentido pedagógico concreto: </w:t>
      </w:r>
      <w:r w:rsidRPr="008663FE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no consiste en trabajar sin apoyo, sino en desarrollar progresivamente la capacidad de utilizar los conocimientos y recursos disponibles para tomar decisiones fundamentadas.</w:t>
      </w:r>
    </w:p>
    <w:p w14:paraId="62F7018F" w14:textId="3BFFE99E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903B460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20. Rol del docente</w:t>
      </w:r>
    </w:p>
    <w:p w14:paraId="5E2B9027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Aula TP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no reemplaza al docente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8461AB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docente continúa siendo el principal mediador del proceso de enseñanza-aprendizaje y quien toma las decisiones pedagógicas relacionadas con el contexto de su establecimiento y especialidad.</w:t>
      </w:r>
    </w:p>
    <w:p w14:paraId="447C6DB9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simulador complementa su trabajo mediante:</w:t>
      </w:r>
    </w:p>
    <w:p w14:paraId="748A1A5C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oportunidades adicionales de práctica;</w:t>
      </w:r>
    </w:p>
    <w:p w14:paraId="7122388D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situaciones contextualizadas;</w:t>
      </w:r>
    </w:p>
    <w:p w14:paraId="48E06040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espacios de experimentación;</w:t>
      </w:r>
    </w:p>
    <w:p w14:paraId="62D947CC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evidencia del desempeño;</w:t>
      </w:r>
    </w:p>
    <w:p w14:paraId="44A44110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retroalimentación;</w:t>
      </w:r>
    </w:p>
    <w:p w14:paraId="6C60E87D" w14:textId="77777777" w:rsidR="00F345B1" w:rsidRPr="00592859" w:rsidRDefault="00F345B1" w:rsidP="005928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seguimiento del progreso.</w:t>
      </w:r>
    </w:p>
    <w:p w14:paraId="5CC3EFE8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De esta manera, Aula TP busca que la tecnología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fortalezca la acción pedagógica del docente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3D771B8" w14:textId="63B2251E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B3282E6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21. Valor para el establecimiento educacional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6527"/>
      </w:tblGrid>
      <w:tr w:rsidR="00F345B1" w:rsidRPr="00592859" w14:paraId="2221DCF6" w14:textId="77777777" w:rsidTr="008663FE">
        <w:tc>
          <w:tcPr>
            <w:tcW w:w="0" w:type="auto"/>
            <w:shd w:val="clear" w:color="auto" w:fill="F2F2F2" w:themeFill="background1" w:themeFillShade="F2"/>
            <w:hideMark/>
          </w:tcPr>
          <w:p w14:paraId="3BD49057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Ámbito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4B22AD3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Aporte de Aula TP</w:t>
            </w:r>
          </w:p>
        </w:tc>
      </w:tr>
      <w:tr w:rsidR="00F345B1" w:rsidRPr="00592859" w14:paraId="65826D55" w14:textId="77777777" w:rsidTr="0058182A">
        <w:tc>
          <w:tcPr>
            <w:tcW w:w="0" w:type="auto"/>
            <w:hideMark/>
          </w:tcPr>
          <w:p w14:paraId="082689F6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Enseñanza-aprendizaje</w:t>
            </w:r>
          </w:p>
        </w:tc>
        <w:tc>
          <w:tcPr>
            <w:tcW w:w="0" w:type="auto"/>
            <w:hideMark/>
          </w:tcPr>
          <w:p w14:paraId="49874582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Complementa el trabajo pedagógico con experiencias prácticas y contextualizadas.</w:t>
            </w:r>
          </w:p>
        </w:tc>
      </w:tr>
      <w:tr w:rsidR="00F345B1" w:rsidRPr="00592859" w14:paraId="5D63E599" w14:textId="77777777" w:rsidTr="0058182A">
        <w:tc>
          <w:tcPr>
            <w:tcW w:w="0" w:type="auto"/>
            <w:hideMark/>
          </w:tcPr>
          <w:p w14:paraId="57A93F4D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Estudiantes</w:t>
            </w:r>
          </w:p>
        </w:tc>
        <w:tc>
          <w:tcPr>
            <w:tcW w:w="0" w:type="auto"/>
            <w:hideMark/>
          </w:tcPr>
          <w:p w14:paraId="12EE5C9E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Favorece práctica, análisis, toma de decisiones y autonomía progresiva.</w:t>
            </w:r>
          </w:p>
        </w:tc>
      </w:tr>
      <w:tr w:rsidR="00F345B1" w:rsidRPr="00592859" w14:paraId="3E2E9EE3" w14:textId="77777777" w:rsidTr="0058182A">
        <w:tc>
          <w:tcPr>
            <w:tcW w:w="0" w:type="auto"/>
            <w:hideMark/>
          </w:tcPr>
          <w:p w14:paraId="5C6C145E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Docentes</w:t>
            </w:r>
          </w:p>
        </w:tc>
        <w:tc>
          <w:tcPr>
            <w:tcW w:w="0" w:type="auto"/>
            <w:hideMark/>
          </w:tcPr>
          <w:p w14:paraId="395648AB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Incorpora situaciones de práctica y evidencia para apoyar el acompañamiento pedagógico.</w:t>
            </w:r>
          </w:p>
        </w:tc>
      </w:tr>
      <w:tr w:rsidR="00F345B1" w:rsidRPr="00592859" w14:paraId="7A27BD17" w14:textId="77777777" w:rsidTr="0058182A">
        <w:tc>
          <w:tcPr>
            <w:tcW w:w="0" w:type="auto"/>
            <w:hideMark/>
          </w:tcPr>
          <w:p w14:paraId="1D925158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Especialidades TP</w:t>
            </w:r>
          </w:p>
        </w:tc>
        <w:tc>
          <w:tcPr>
            <w:tcW w:w="0" w:type="auto"/>
            <w:hideMark/>
          </w:tcPr>
          <w:p w14:paraId="11475F82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Permite trabajar situaciones relacionadas con contextos técnicos y laborales.</w:t>
            </w:r>
          </w:p>
        </w:tc>
      </w:tr>
      <w:tr w:rsidR="00F345B1" w:rsidRPr="00592859" w14:paraId="1879B2AE" w14:textId="77777777" w:rsidTr="0058182A">
        <w:tc>
          <w:tcPr>
            <w:tcW w:w="0" w:type="auto"/>
            <w:hideMark/>
          </w:tcPr>
          <w:p w14:paraId="618E0467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Inclusión</w:t>
            </w:r>
          </w:p>
        </w:tc>
        <w:tc>
          <w:tcPr>
            <w:tcW w:w="0" w:type="auto"/>
            <w:hideMark/>
          </w:tcPr>
          <w:p w14:paraId="204BD6BC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Utiliza diferentes recursos y formas de representación para facilitar el acceso al aprendizaje.</w:t>
            </w:r>
          </w:p>
        </w:tc>
      </w:tr>
      <w:tr w:rsidR="00F345B1" w:rsidRPr="00592859" w14:paraId="3E2D690A" w14:textId="77777777" w:rsidTr="0058182A">
        <w:tc>
          <w:tcPr>
            <w:tcW w:w="0" w:type="auto"/>
            <w:hideMark/>
          </w:tcPr>
          <w:p w14:paraId="0FC88286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Gestión pedagógica</w:t>
            </w:r>
          </w:p>
        </w:tc>
        <w:tc>
          <w:tcPr>
            <w:tcW w:w="0" w:type="auto"/>
            <w:hideMark/>
          </w:tcPr>
          <w:p w14:paraId="1A4402D5" w14:textId="77777777" w:rsidR="00F345B1" w:rsidRPr="00592859" w:rsidRDefault="00F345B1" w:rsidP="0059285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592859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Permite disponer de información sobre el desempeño y oportunidades de mejora.</w:t>
            </w:r>
          </w:p>
        </w:tc>
      </w:tr>
    </w:tbl>
    <w:p w14:paraId="6F237F4B" w14:textId="4446DE1E" w:rsidR="00F345B1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E66CD7A" w14:textId="77777777" w:rsidR="0058182A" w:rsidRPr="00592859" w:rsidRDefault="0058182A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FD75835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>22. Fundamentos pedagógicos</w:t>
      </w:r>
    </w:p>
    <w:p w14:paraId="435FBBC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propuesta integra elementos provenientes de distintos enfoques pedagógicos.</w:t>
      </w:r>
    </w:p>
    <w:p w14:paraId="4AB28E10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Situaciones didácticas</w:t>
      </w:r>
    </w:p>
    <w:p w14:paraId="3F00E96F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utilización de situaciones problemáticas y contextos en los que el estudiante debe actuar y tomar decisiones recoge elementos de 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Teoría de las Situaciones Didácticas de Guy Brousseau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1081733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Registros de representación</w:t>
      </w:r>
    </w:p>
    <w:p w14:paraId="4E6ECB21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utilización de diferentes formas de representar información —texto, imágenes, elementos gráficos y simulación— recoge aportes asociados a los trabajos de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Raymond Duval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sobre los registros de representación y su importancia en los procesos de comprensión.</w:t>
      </w:r>
    </w:p>
    <w:p w14:paraId="0B739565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Diseño Universal para el Aprendizaje</w:t>
      </w:r>
    </w:p>
    <w:p w14:paraId="6C370673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diversidad de recursos y formas de acceso al contenido se relaciona con los principios del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Diseño Universal para el Aprendizaje (DUA)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particularmente con la necesidad de ofrecer múltiples formas de representación, participación y acción.</w:t>
      </w:r>
    </w:p>
    <w:p w14:paraId="15FF63EA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Formación Técnico-Profesional</w:t>
      </w:r>
    </w:p>
    <w:p w14:paraId="01A8BE7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propuesta se orienta a los aprendizajes y desempeños propios de las especialidades TP, buscando complementar la formación curricular mediante oportunidades de práctica y aplicación.</w:t>
      </w:r>
    </w:p>
    <w:p w14:paraId="41A0508C" w14:textId="6DC40627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E3ED8DD" w14:textId="77777777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23. Valor diferencial</w:t>
      </w:r>
    </w:p>
    <w:p w14:paraId="36DDB5E8" w14:textId="1176262D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Aula TP Chile </w:t>
      </w:r>
      <w:r w:rsidR="008663FE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ropone construir una experiencia de enseñanza-aprendizaje en la que el estudiante pueda:</w:t>
      </w:r>
    </w:p>
    <w:p w14:paraId="72985454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contextualizar → aprender → practicar → integrar → evaluar → reflexionar.</w:t>
      </w:r>
    </w:p>
    <w:p w14:paraId="58E80C8E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 principal diferenciador es la articulación entre:</w:t>
      </w:r>
    </w:p>
    <w:p w14:paraId="59368F1B" w14:textId="77777777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Agente pedagógico</w:t>
      </w:r>
    </w:p>
    <w:p w14:paraId="1D1CF1C0" w14:textId="77777777" w:rsidR="00F345B1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Acompaña y guía.</w:t>
      </w:r>
    </w:p>
    <w:p w14:paraId="1D070B85" w14:textId="77777777" w:rsidR="0083364C" w:rsidRDefault="0083364C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CB4E042" w14:textId="77777777" w:rsidR="008663FE" w:rsidRPr="00592859" w:rsidRDefault="008663FE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A731EA6" w14:textId="3B6B2809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lastRenderedPageBreak/>
        <w:t>Práctica libre</w:t>
      </w:r>
    </w:p>
    <w:p w14:paraId="2D6BC695" w14:textId="61D80C8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Permite explorar y experimentar.</w:t>
      </w:r>
    </w:p>
    <w:p w14:paraId="1AAE1AC6" w14:textId="4A80910E" w:rsidR="00F345B1" w:rsidRPr="0058182A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Retroalimentación</w:t>
      </w:r>
    </w:p>
    <w:p w14:paraId="2445CCD6" w14:textId="3B8B3BA1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Permite comprender y mejorar.</w:t>
      </w:r>
    </w:p>
    <w:p w14:paraId="24CFFC58" w14:textId="1B98F3EC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Estos tres componentes se integran dentro de una estructura de aprendizaje que busca favorecer una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autonomía progresiva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A108433" w14:textId="17082B85" w:rsidR="00F345B1" w:rsidRPr="00592859" w:rsidRDefault="00F345B1" w:rsidP="005928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6AC7643" w14:textId="0987C82D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t>24. Conclusión</w:t>
      </w:r>
    </w:p>
    <w:p w14:paraId="6141CB18" w14:textId="0F8716D3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Aula TP Chile propone utilizar la simulación educativa para fortalecer la enseñanza-aprendizaje de la Educación Técnico-Profesional desde una perspectiva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pedagógica, contextualizada, progresiva e inclusiva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41940FE" w14:textId="7A1B3B75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curso puede organizarse en diferentes cantidades de módulos y cada módulo mantiene una estructura que permite ordenar el proceso:</w:t>
      </w:r>
    </w:p>
    <w:p w14:paraId="47DF31FB" w14:textId="5B1CC77F" w:rsidR="00F345B1" w:rsidRPr="0058182A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56082" w:themeColor="accent1"/>
          <w:kern w:val="0"/>
          <w:lang w:eastAsia="es-CL"/>
          <w14:ligatures w14:val="none"/>
        </w:rPr>
      </w:pPr>
      <w:r w:rsidRPr="0058182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s-CL"/>
          <w14:ligatures w14:val="none"/>
        </w:rPr>
        <w:t>Contextualización → Aprendizajes Esperados → Situación Integradora → Evaluación Final → Retroalimentación y Cierre.</w:t>
      </w:r>
    </w:p>
    <w:p w14:paraId="588D3EA0" w14:textId="66E52D95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Dentro de este recorrido, el estudiante tiene oportunidades para practicar, experimentar, analizar, tomar decisiones y mejorar.</w:t>
      </w:r>
    </w:p>
    <w:p w14:paraId="3DA8752A" w14:textId="7EF3031A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Agente pedagógico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Práctica libre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la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Retroalimentación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constituyen el sello que articula la experiencia y permite avanzar desde el acompañamiento hacia una autonomía progresiva.</w:t>
      </w:r>
    </w:p>
    <w:p w14:paraId="02A39B76" w14:textId="164FF09D" w:rsidR="00F345B1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En definitiva, Aula TP busca que la tecnología tenga un propósito claro: </w:t>
      </w: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crear mejores condiciones para enseñar y aprender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C97F8E4" w14:textId="1E3FF6F8" w:rsidR="0058182A" w:rsidRDefault="0058182A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575A38E" w14:textId="42547607" w:rsidR="00BC6196" w:rsidRDefault="00BC6196" w:rsidP="00BC6196">
      <w:pPr>
        <w:pStyle w:val="NormalWeb"/>
      </w:pPr>
    </w:p>
    <w:p w14:paraId="3C28BCD5" w14:textId="6EA0F83D" w:rsidR="0058182A" w:rsidRPr="00592859" w:rsidRDefault="0058182A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98FB11E" w14:textId="3CAFFC08" w:rsidR="00F345B1" w:rsidRPr="00BC6196" w:rsidRDefault="00BC6196" w:rsidP="0059285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lang w:eastAsia="es-CL"/>
          <w14:ligatures w14:val="none"/>
        </w:rPr>
      </w:pPr>
      <w:r w:rsidRPr="00BC6196">
        <w:rPr>
          <w:noProof/>
          <w:color w:val="595959" w:themeColor="text1" w:themeTint="A6"/>
        </w:rPr>
        <w:drawing>
          <wp:anchor distT="0" distB="0" distL="114300" distR="114300" simplePos="0" relativeHeight="251662336" behindDoc="0" locked="0" layoutInCell="1" allowOverlap="1" wp14:anchorId="4D1060E4" wp14:editId="7155071D">
            <wp:simplePos x="0" y="0"/>
            <wp:positionH relativeFrom="column">
              <wp:posOffset>4863465</wp:posOffset>
            </wp:positionH>
            <wp:positionV relativeFrom="paragraph">
              <wp:posOffset>233680</wp:posOffset>
            </wp:positionV>
            <wp:extent cx="1013460" cy="778364"/>
            <wp:effectExtent l="0" t="0" r="0" b="3175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77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5B1" w:rsidRPr="00BC6196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lang w:eastAsia="es-CL"/>
          <w14:ligatures w14:val="none"/>
        </w:rPr>
        <w:t>Aula TP Chile</w:t>
      </w:r>
    </w:p>
    <w:p w14:paraId="788AAF07" w14:textId="1FA5F4E0" w:rsidR="00F345B1" w:rsidRPr="00BC6196" w:rsidRDefault="00F345B1" w:rsidP="005928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lang w:eastAsia="es-CL"/>
          <w14:ligatures w14:val="none"/>
        </w:rPr>
        <w:t>Simulación educativa para fortalecer la formación técnico-profesional.</w:t>
      </w:r>
    </w:p>
    <w:p w14:paraId="09447EC4" w14:textId="12E84976" w:rsidR="0083364C" w:rsidRPr="00BC6196" w:rsidRDefault="00F345B1" w:rsidP="00581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95959" w:themeColor="text1" w:themeTint="A6"/>
          <w:kern w:val="0"/>
          <w:lang w:eastAsia="es-CL"/>
          <w14:ligatures w14:val="none"/>
        </w:rPr>
      </w:pPr>
      <w:r w:rsidRPr="00BC6196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lang w:eastAsia="es-CL"/>
          <w14:ligatures w14:val="none"/>
        </w:rPr>
        <w:t>Que el aprendizaje ocurra.</w:t>
      </w:r>
    </w:p>
    <w:p w14:paraId="508FD5D0" w14:textId="768905FE" w:rsidR="00F345B1" w:rsidRPr="00592859" w:rsidRDefault="00F345B1" w:rsidP="0058182A">
      <w:pPr>
        <w:shd w:val="clear" w:color="auto" w:fill="DAE9F7" w:themeFill="text2" w:themeFillTint="1A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36"/>
          <w:lang w:eastAsia="es-CL"/>
          <w14:ligatures w14:val="none"/>
        </w:rPr>
        <w:lastRenderedPageBreak/>
        <w:t>Referencias bibliográficas</w:t>
      </w:r>
    </w:p>
    <w:p w14:paraId="390A72C4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Brousseau, G.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(2002). </w:t>
      </w:r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Theory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Didactical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Situations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in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Mathematics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: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Didactique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des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Mathématiques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, 1970–1990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Springer.</w:t>
      </w:r>
    </w:p>
    <w:p w14:paraId="60E199C0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CAST.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Universal Design for Learning Guidelines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CAST.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hyperlink r:id="rId10" w:history="1">
        <w:r w:rsidRPr="0059285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CAST – Universal Design for Learning Guidelines</w:t>
        </w:r>
      </w:hyperlink>
    </w:p>
    <w:p w14:paraId="49D43EB4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Duval, R.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(2006). </w:t>
      </w:r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A Cognitive Analysis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Problems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Comprehension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in a Learning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Mathematics</w:t>
      </w:r>
      <w:proofErr w:type="spellEnd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</w:t>
      </w:r>
      <w:proofErr w:type="spellStart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Educational</w:t>
      </w:r>
      <w:proofErr w:type="spellEnd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Studies in </w:t>
      </w:r>
      <w:proofErr w:type="spellStart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Mathematics</w:t>
      </w:r>
      <w:proofErr w:type="spellEnd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61, 103–131.</w:t>
      </w:r>
    </w:p>
    <w:p w14:paraId="6E766511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Duval, R.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(2017).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Understanding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the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Mathematical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Way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Thinking – The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Registers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of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Semiotic</w:t>
      </w:r>
      <w:proofErr w:type="spellEnd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</w:t>
      </w:r>
      <w:proofErr w:type="spellStart"/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Representations</w:t>
      </w:r>
      <w:proofErr w:type="spellEnd"/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Springer.</w:t>
      </w:r>
    </w:p>
    <w:p w14:paraId="4F1029AC" w14:textId="77777777" w:rsidR="00F345B1" w:rsidRPr="00592859" w:rsidRDefault="00F345B1" w:rsidP="005928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Ministerio de Educación de Chile.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Currículum Nacional – Formación Diferenciada Técnico-Profesional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hyperlink r:id="rId11" w:history="1">
        <w:r w:rsidRPr="0059285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Currículum Nacional – Formación Diferenciada Técnico-Profesional</w:t>
        </w:r>
      </w:hyperlink>
    </w:p>
    <w:p w14:paraId="3A1B85EC" w14:textId="77777777" w:rsidR="00F345B1" w:rsidRPr="00592859" w:rsidRDefault="00F345B1" w:rsidP="00866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9285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Ministerio de Educación de Chile.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59285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Bases Curriculares de 3° y 4° Medio – Formación Diferenciada Técnico-Profesional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  <w:r w:rsidRPr="0059285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hyperlink r:id="rId12" w:history="1">
        <w:r w:rsidRPr="0059285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L"/>
            <w14:ligatures w14:val="none"/>
          </w:rPr>
          <w:t>Bases Curriculares – Formación Diferenciada Técnico-Profesional</w:t>
        </w:r>
      </w:hyperlink>
    </w:p>
    <w:p w14:paraId="7E89C685" w14:textId="1BE36986" w:rsidR="00F345B1" w:rsidRDefault="00F345B1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1E00D6E" w14:textId="77777777" w:rsidR="00F345B1" w:rsidRPr="00A27549" w:rsidRDefault="00F345B1" w:rsidP="00A275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sectPr w:rsidR="00F345B1" w:rsidRPr="00A275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3DA3" w14:textId="77777777" w:rsidR="00500DD9" w:rsidRDefault="00500DD9" w:rsidP="001B326A">
      <w:pPr>
        <w:spacing w:after="0" w:line="240" w:lineRule="auto"/>
      </w:pPr>
      <w:r>
        <w:separator/>
      </w:r>
    </w:p>
  </w:endnote>
  <w:endnote w:type="continuationSeparator" w:id="0">
    <w:p w14:paraId="1E03FF66" w14:textId="77777777" w:rsidR="00500DD9" w:rsidRDefault="00500DD9" w:rsidP="001B3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E720" w14:textId="77777777" w:rsidR="00500DD9" w:rsidRDefault="00500DD9" w:rsidP="001B326A">
      <w:pPr>
        <w:spacing w:after="0" w:line="240" w:lineRule="auto"/>
      </w:pPr>
      <w:r>
        <w:separator/>
      </w:r>
    </w:p>
  </w:footnote>
  <w:footnote w:type="continuationSeparator" w:id="0">
    <w:p w14:paraId="3DAD99C0" w14:textId="77777777" w:rsidR="00500DD9" w:rsidRDefault="00500DD9" w:rsidP="001B3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7DE"/>
    <w:multiLevelType w:val="multilevel"/>
    <w:tmpl w:val="8BD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0498"/>
    <w:multiLevelType w:val="multilevel"/>
    <w:tmpl w:val="DB7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1F1F"/>
    <w:multiLevelType w:val="multilevel"/>
    <w:tmpl w:val="4D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3C96"/>
    <w:multiLevelType w:val="multilevel"/>
    <w:tmpl w:val="04F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C625F"/>
    <w:multiLevelType w:val="multilevel"/>
    <w:tmpl w:val="3AC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4604"/>
    <w:multiLevelType w:val="multilevel"/>
    <w:tmpl w:val="B6E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73F4B"/>
    <w:multiLevelType w:val="multilevel"/>
    <w:tmpl w:val="AB7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270B0"/>
    <w:multiLevelType w:val="multilevel"/>
    <w:tmpl w:val="D73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4700"/>
    <w:multiLevelType w:val="multilevel"/>
    <w:tmpl w:val="3426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E4711"/>
    <w:multiLevelType w:val="multilevel"/>
    <w:tmpl w:val="369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96C31"/>
    <w:multiLevelType w:val="multilevel"/>
    <w:tmpl w:val="B49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26B2E"/>
    <w:multiLevelType w:val="multilevel"/>
    <w:tmpl w:val="34D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323A"/>
    <w:multiLevelType w:val="multilevel"/>
    <w:tmpl w:val="29F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0546D"/>
    <w:multiLevelType w:val="multilevel"/>
    <w:tmpl w:val="35B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32BFE"/>
    <w:multiLevelType w:val="multilevel"/>
    <w:tmpl w:val="CBE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161C0"/>
    <w:multiLevelType w:val="multilevel"/>
    <w:tmpl w:val="B79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558CE"/>
    <w:multiLevelType w:val="multilevel"/>
    <w:tmpl w:val="25D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92694"/>
    <w:multiLevelType w:val="multilevel"/>
    <w:tmpl w:val="7C7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72720"/>
    <w:multiLevelType w:val="multilevel"/>
    <w:tmpl w:val="754A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65B64"/>
    <w:multiLevelType w:val="multilevel"/>
    <w:tmpl w:val="C88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5388C"/>
    <w:multiLevelType w:val="multilevel"/>
    <w:tmpl w:val="0FB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70900">
    <w:abstractNumId w:val="13"/>
  </w:num>
  <w:num w:numId="2" w16cid:durableId="1755006048">
    <w:abstractNumId w:val="2"/>
  </w:num>
  <w:num w:numId="3" w16cid:durableId="1145774656">
    <w:abstractNumId w:val="12"/>
  </w:num>
  <w:num w:numId="4" w16cid:durableId="2012099556">
    <w:abstractNumId w:val="0"/>
  </w:num>
  <w:num w:numId="5" w16cid:durableId="1324163777">
    <w:abstractNumId w:val="7"/>
  </w:num>
  <w:num w:numId="6" w16cid:durableId="1630161572">
    <w:abstractNumId w:val="8"/>
  </w:num>
  <w:num w:numId="7" w16cid:durableId="1540896824">
    <w:abstractNumId w:val="11"/>
  </w:num>
  <w:num w:numId="8" w16cid:durableId="1363169920">
    <w:abstractNumId w:val="1"/>
  </w:num>
  <w:num w:numId="9" w16cid:durableId="135032284">
    <w:abstractNumId w:val="9"/>
  </w:num>
  <w:num w:numId="10" w16cid:durableId="1928147151">
    <w:abstractNumId w:val="16"/>
  </w:num>
  <w:num w:numId="11" w16cid:durableId="1921869495">
    <w:abstractNumId w:val="6"/>
  </w:num>
  <w:num w:numId="12" w16cid:durableId="921109448">
    <w:abstractNumId w:val="20"/>
  </w:num>
  <w:num w:numId="13" w16cid:durableId="419253158">
    <w:abstractNumId w:val="19"/>
  </w:num>
  <w:num w:numId="14" w16cid:durableId="72551181">
    <w:abstractNumId w:val="18"/>
  </w:num>
  <w:num w:numId="15" w16cid:durableId="1761176126">
    <w:abstractNumId w:val="10"/>
  </w:num>
  <w:num w:numId="16" w16cid:durableId="1961447367">
    <w:abstractNumId w:val="3"/>
  </w:num>
  <w:num w:numId="17" w16cid:durableId="1524708627">
    <w:abstractNumId w:val="17"/>
  </w:num>
  <w:num w:numId="18" w16cid:durableId="392771981">
    <w:abstractNumId w:val="14"/>
  </w:num>
  <w:num w:numId="19" w16cid:durableId="887187143">
    <w:abstractNumId w:val="5"/>
  </w:num>
  <w:num w:numId="20" w16cid:durableId="199363997">
    <w:abstractNumId w:val="4"/>
  </w:num>
  <w:num w:numId="21" w16cid:durableId="1391078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49"/>
    <w:rsid w:val="00025718"/>
    <w:rsid w:val="00030EF4"/>
    <w:rsid w:val="00065A35"/>
    <w:rsid w:val="000E62D3"/>
    <w:rsid w:val="0015635D"/>
    <w:rsid w:val="001673A0"/>
    <w:rsid w:val="00186CE3"/>
    <w:rsid w:val="001B326A"/>
    <w:rsid w:val="001E3E18"/>
    <w:rsid w:val="00237CF6"/>
    <w:rsid w:val="00284DA4"/>
    <w:rsid w:val="003720A8"/>
    <w:rsid w:val="003B1605"/>
    <w:rsid w:val="003C03EC"/>
    <w:rsid w:val="00430F38"/>
    <w:rsid w:val="00441CF0"/>
    <w:rsid w:val="0049012B"/>
    <w:rsid w:val="004C68B5"/>
    <w:rsid w:val="00500DD9"/>
    <w:rsid w:val="005152A1"/>
    <w:rsid w:val="00515833"/>
    <w:rsid w:val="00517B78"/>
    <w:rsid w:val="0057082A"/>
    <w:rsid w:val="0058125C"/>
    <w:rsid w:val="0058182A"/>
    <w:rsid w:val="00592859"/>
    <w:rsid w:val="005A2FC7"/>
    <w:rsid w:val="005D6327"/>
    <w:rsid w:val="005F5EE7"/>
    <w:rsid w:val="00625A4C"/>
    <w:rsid w:val="00690949"/>
    <w:rsid w:val="006C1330"/>
    <w:rsid w:val="007565C6"/>
    <w:rsid w:val="007627D0"/>
    <w:rsid w:val="00782AFE"/>
    <w:rsid w:val="007E371C"/>
    <w:rsid w:val="0083364C"/>
    <w:rsid w:val="00855DA8"/>
    <w:rsid w:val="008663FE"/>
    <w:rsid w:val="008B3D27"/>
    <w:rsid w:val="008C1670"/>
    <w:rsid w:val="0091565E"/>
    <w:rsid w:val="0097734C"/>
    <w:rsid w:val="009A613F"/>
    <w:rsid w:val="00A12422"/>
    <w:rsid w:val="00A13A0D"/>
    <w:rsid w:val="00A27549"/>
    <w:rsid w:val="00A82AEF"/>
    <w:rsid w:val="00B34325"/>
    <w:rsid w:val="00BA35B2"/>
    <w:rsid w:val="00BC32D0"/>
    <w:rsid w:val="00BC6196"/>
    <w:rsid w:val="00C72EC5"/>
    <w:rsid w:val="00CA1A2C"/>
    <w:rsid w:val="00CA413B"/>
    <w:rsid w:val="00CE3BA7"/>
    <w:rsid w:val="00DB046D"/>
    <w:rsid w:val="00DB3650"/>
    <w:rsid w:val="00DD4F3C"/>
    <w:rsid w:val="00E20615"/>
    <w:rsid w:val="00E536E8"/>
    <w:rsid w:val="00E76DE1"/>
    <w:rsid w:val="00E84BB4"/>
    <w:rsid w:val="00EA7721"/>
    <w:rsid w:val="00EC04F4"/>
    <w:rsid w:val="00EF78C9"/>
    <w:rsid w:val="00F345B1"/>
    <w:rsid w:val="00F80DEB"/>
    <w:rsid w:val="00FC234B"/>
    <w:rsid w:val="00F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264E"/>
  <w15:chartTrackingRefBased/>
  <w15:docId w15:val="{AC5B4E77-7FAB-498E-BC35-1E2703A5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549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A27549"/>
  </w:style>
  <w:style w:type="paragraph" w:customStyle="1" w:styleId="msonormal0">
    <w:name w:val="msonormal"/>
    <w:basedOn w:val="Normal"/>
    <w:rsid w:val="00A2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A27549"/>
    <w:rPr>
      <w:b/>
      <w:bCs/>
    </w:rPr>
  </w:style>
  <w:style w:type="character" w:styleId="nfasis">
    <w:name w:val="Emphasis"/>
    <w:basedOn w:val="Fuentedeprrafopredeter"/>
    <w:uiPriority w:val="20"/>
    <w:qFormat/>
    <w:rsid w:val="00A27549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A275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27549"/>
    <w:rPr>
      <w:color w:val="800080"/>
      <w:u w:val="single"/>
    </w:rPr>
  </w:style>
  <w:style w:type="table" w:styleId="Tablaconcuadrcula">
    <w:name w:val="Table Grid"/>
    <w:basedOn w:val="Tablanormal"/>
    <w:uiPriority w:val="39"/>
    <w:rsid w:val="00A27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B3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26A"/>
  </w:style>
  <w:style w:type="paragraph" w:styleId="Piedepgina">
    <w:name w:val="footer"/>
    <w:basedOn w:val="Normal"/>
    <w:link w:val="PiedepginaCar"/>
    <w:uiPriority w:val="99"/>
    <w:unhideWhenUsed/>
    <w:rsid w:val="001B3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26A"/>
  </w:style>
  <w:style w:type="table" w:styleId="Tablaconcuadrcula1clara-nfasis1">
    <w:name w:val="Grid Table 1 Light Accent 1"/>
    <w:basedOn w:val="Tablanormal"/>
    <w:uiPriority w:val="46"/>
    <w:rsid w:val="008663F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urriculumnacional.cl/portal/Documentos-Curriculares/Bases-curriculares/91414:Bases-Curriculares-3-y-4-Medio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urriculumnacional.cl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dlguidelines.cast.org/es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93459-A72E-4A23-8A26-E2F3C3D0A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2786</Words>
  <Characters>15326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Carrasco</dc:creator>
  <cp:keywords/>
  <dc:description/>
  <cp:lastModifiedBy>Maureen Carrasco</cp:lastModifiedBy>
  <cp:revision>2</cp:revision>
  <dcterms:created xsi:type="dcterms:W3CDTF">2026-08-31T03:19:00Z</dcterms:created>
  <dcterms:modified xsi:type="dcterms:W3CDTF">2026-08-31T03:19:00Z</dcterms:modified>
</cp:coreProperties>
</file>