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BA6CD" w14:textId="27AC7ABD" w:rsidR="001A6287" w:rsidRPr="008D0722" w:rsidRDefault="00915421" w:rsidP="001D26E1">
      <w:pPr>
        <w:jc w:val="center"/>
        <w:rPr>
          <w:sz w:val="40"/>
        </w:rPr>
      </w:pPr>
      <w:r>
        <w:rPr>
          <w:sz w:val="40"/>
        </w:rPr>
        <w:t xml:space="preserve">Corrections to CLAS12 </w:t>
      </w:r>
      <w:r w:rsidR="000C3922">
        <w:rPr>
          <w:sz w:val="40"/>
        </w:rPr>
        <w:t xml:space="preserve">target </w:t>
      </w:r>
      <w:bookmarkStart w:id="0" w:name="_GoBack"/>
      <w:bookmarkEnd w:id="0"/>
      <w:r w:rsidR="000C3922">
        <w:rPr>
          <w:sz w:val="40"/>
        </w:rPr>
        <w:t>design</w:t>
      </w:r>
    </w:p>
    <w:p w14:paraId="0E7AEB54" w14:textId="77777777" w:rsidR="008D0722" w:rsidRDefault="008D0722" w:rsidP="008D0722">
      <w:pPr>
        <w:jc w:val="center"/>
      </w:pPr>
    </w:p>
    <w:p w14:paraId="33E2EEF3" w14:textId="02F349BB" w:rsidR="003F7990" w:rsidRDefault="003F7990" w:rsidP="000C3922">
      <w:pPr>
        <w:jc w:val="center"/>
        <w:outlineLvl w:val="0"/>
      </w:pPr>
      <w:r>
        <w:t>M. Ungaro</w:t>
      </w:r>
    </w:p>
    <w:p w14:paraId="23F5A1B1" w14:textId="77777777" w:rsidR="003F7990" w:rsidRDefault="003F7990" w:rsidP="003F7990">
      <w:pPr>
        <w:jc w:val="center"/>
        <w:rPr>
          <w:i/>
        </w:rPr>
      </w:pPr>
      <w:r w:rsidRPr="008D0722">
        <w:rPr>
          <w:i/>
        </w:rPr>
        <w:t>Jefferson Lab, 12000 Jefferson Avenue, 23606 Newport News, V</w:t>
      </w:r>
      <w:r>
        <w:rPr>
          <w:i/>
        </w:rPr>
        <w:t>A</w:t>
      </w:r>
      <w:r w:rsidRPr="008D0722">
        <w:rPr>
          <w:i/>
        </w:rPr>
        <w:t>, USA</w:t>
      </w:r>
    </w:p>
    <w:p w14:paraId="682A2539" w14:textId="77777777" w:rsidR="003F7990" w:rsidRPr="008D0722" w:rsidRDefault="003F7990" w:rsidP="008D0722">
      <w:pPr>
        <w:jc w:val="center"/>
        <w:rPr>
          <w:i/>
        </w:rPr>
      </w:pPr>
    </w:p>
    <w:p w14:paraId="073D8FAB" w14:textId="77777777" w:rsidR="00C50004" w:rsidRDefault="00C50004" w:rsidP="008D0722">
      <w:pPr>
        <w:jc w:val="center"/>
        <w:rPr>
          <w:i/>
        </w:rPr>
      </w:pPr>
    </w:p>
    <w:p w14:paraId="24DC1A97" w14:textId="77777777" w:rsidR="001D26E1" w:rsidRPr="008D0722" w:rsidRDefault="001D26E1" w:rsidP="008D0722">
      <w:pPr>
        <w:jc w:val="center"/>
        <w:rPr>
          <w:i/>
        </w:rPr>
      </w:pPr>
    </w:p>
    <w:p w14:paraId="5FBD4B04" w14:textId="77777777" w:rsidR="008418AB" w:rsidRDefault="008418AB" w:rsidP="000C3922">
      <w:pPr>
        <w:jc w:val="center"/>
        <w:outlineLvl w:val="0"/>
        <w:rPr>
          <w:b/>
          <w:sz w:val="28"/>
        </w:rPr>
      </w:pPr>
      <w:r w:rsidRPr="008D0722">
        <w:rPr>
          <w:b/>
          <w:sz w:val="28"/>
        </w:rPr>
        <w:t>Abstract</w:t>
      </w:r>
    </w:p>
    <w:p w14:paraId="21F1BACD" w14:textId="77777777" w:rsidR="00CF50F6" w:rsidRPr="008D0722" w:rsidRDefault="00CF50F6" w:rsidP="000C3922">
      <w:pPr>
        <w:jc w:val="center"/>
        <w:outlineLvl w:val="0"/>
        <w:rPr>
          <w:b/>
          <w:sz w:val="28"/>
        </w:rPr>
      </w:pPr>
    </w:p>
    <w:p w14:paraId="7BF3C59F" w14:textId="69BD32FC" w:rsidR="008418AB" w:rsidRDefault="008418AB" w:rsidP="00324C0C">
      <w:pPr>
        <w:jc w:val="both"/>
      </w:pPr>
      <w:r w:rsidRPr="008418AB">
        <w:t xml:space="preserve">Simulations of beam-related background were performed </w:t>
      </w:r>
      <w:r w:rsidR="00EF0A63">
        <w:t>that include the CAD model of the</w:t>
      </w:r>
      <w:r w:rsidR="000C3922">
        <w:t xml:space="preserve"> CLAS12 target. It was found that </w:t>
      </w:r>
      <w:r w:rsidR="00915421">
        <w:t xml:space="preserve">the </w:t>
      </w:r>
      <w:r w:rsidR="000C3922">
        <w:t xml:space="preserve">target vacuum extension produced </w:t>
      </w:r>
      <w:r w:rsidR="00A701C8">
        <w:t>60% more</w:t>
      </w:r>
      <w:r w:rsidR="00B8323D">
        <w:t xml:space="preserve"> </w:t>
      </w:r>
      <w:r w:rsidR="000C3922">
        <w:t>background</w:t>
      </w:r>
      <w:r w:rsidR="00CF50F6">
        <w:t xml:space="preserve"> in the</w:t>
      </w:r>
      <w:r w:rsidR="00B8323D">
        <w:t xml:space="preserve"> region 1 of the</w:t>
      </w:r>
      <w:r w:rsidR="00CF50F6">
        <w:t xml:space="preserve"> drift chambers</w:t>
      </w:r>
      <w:r w:rsidR="000C3922">
        <w:t xml:space="preserve">. </w:t>
      </w:r>
      <w:r w:rsidR="00915421">
        <w:t>A new</w:t>
      </w:r>
      <w:r w:rsidR="000C3922">
        <w:t xml:space="preserve"> </w:t>
      </w:r>
      <w:r w:rsidR="00B8323D">
        <w:t>configuration without</w:t>
      </w:r>
      <w:r w:rsidR="00915421">
        <w:t xml:space="preserve"> the extension was simulated and resulted in acceptable rates</w:t>
      </w:r>
      <w:r w:rsidR="000C3922">
        <w:t>.</w:t>
      </w:r>
    </w:p>
    <w:p w14:paraId="24D137DF" w14:textId="77777777" w:rsidR="00A9787A" w:rsidRDefault="00A9787A"/>
    <w:p w14:paraId="6FF42360" w14:textId="77777777" w:rsidR="00C50004" w:rsidRDefault="00C50004"/>
    <w:p w14:paraId="03FE1822" w14:textId="5A6F8747" w:rsidR="00C50004" w:rsidRPr="00637073" w:rsidRDefault="009B4BFD" w:rsidP="00637073">
      <w:pPr>
        <w:outlineLvl w:val="0"/>
        <w:rPr>
          <w:b/>
          <w:sz w:val="28"/>
        </w:rPr>
      </w:pPr>
      <w:r w:rsidRPr="00637073">
        <w:rPr>
          <w:b/>
          <w:sz w:val="28"/>
        </w:rPr>
        <w:t>Simulated Detector</w:t>
      </w:r>
      <w:r w:rsidR="00B8323D">
        <w:rPr>
          <w:b/>
          <w:sz w:val="28"/>
        </w:rPr>
        <w:t>s</w:t>
      </w:r>
      <w:r w:rsidRPr="00637073">
        <w:rPr>
          <w:b/>
          <w:sz w:val="28"/>
        </w:rPr>
        <w:t>, Beam C</w:t>
      </w:r>
      <w:r w:rsidR="004A1F89" w:rsidRPr="00637073">
        <w:rPr>
          <w:b/>
          <w:sz w:val="28"/>
        </w:rPr>
        <w:t>onfiguration</w:t>
      </w:r>
    </w:p>
    <w:p w14:paraId="024FB495" w14:textId="77777777" w:rsidR="00324BAD" w:rsidRDefault="00324BAD" w:rsidP="004D314A">
      <w:pPr>
        <w:jc w:val="both"/>
      </w:pPr>
    </w:p>
    <w:p w14:paraId="45F08660" w14:textId="704EF881" w:rsidR="00C50004" w:rsidRDefault="00ED1213" w:rsidP="004D314A">
      <w:pPr>
        <w:jc w:val="both"/>
      </w:pPr>
      <w:r>
        <w:t>This</w:t>
      </w:r>
      <w:r w:rsidR="004A1F89">
        <w:t xml:space="preserve"> simulation study </w:t>
      </w:r>
      <w:r>
        <w:t>is based on the CLAS12 standard configuration</w:t>
      </w:r>
      <w:r w:rsidR="004A1F89">
        <w:t xml:space="preserve">. The Moller shield configuration was the standard one to </w:t>
      </w:r>
      <w:r w:rsidR="00E23B87">
        <w:t>be used with the Forward Tagger.</w:t>
      </w:r>
      <w:r w:rsidR="004A1F89">
        <w:t xml:space="preserve"> The Moller cone geometry corresponds to the final engineering design </w:t>
      </w:r>
      <w:r w:rsidR="00E23E57">
        <w:t>[1].</w:t>
      </w:r>
      <w:r w:rsidR="00AA5BBB">
        <w:t xml:space="preserve"> </w:t>
      </w:r>
      <w:r w:rsidR="00612025">
        <w:t xml:space="preserve">The shielding </w:t>
      </w:r>
      <w:r w:rsidR="00B565D1">
        <w:t xml:space="preserve">and vacuum beamline </w:t>
      </w:r>
      <w:r w:rsidR="00612025">
        <w:t xml:space="preserve">geometry </w:t>
      </w:r>
      <w:r w:rsidR="00E23B87">
        <w:t>were incorporated in geant4 directly f</w:t>
      </w:r>
      <w:r w:rsidR="00B565D1">
        <w:t>rom the engineering CAD models.</w:t>
      </w:r>
    </w:p>
    <w:p w14:paraId="3C1B2982" w14:textId="69CCB689" w:rsidR="00E23E57" w:rsidRDefault="00E23E57" w:rsidP="004D314A">
      <w:pPr>
        <w:jc w:val="both"/>
      </w:pPr>
      <w:r>
        <w:t xml:space="preserve">For each event, </w:t>
      </w:r>
      <w:r w:rsidR="00F77409">
        <w:t>132,000</w:t>
      </w:r>
      <w:r>
        <w:t xml:space="preserve"> electron</w:t>
      </w:r>
      <w:r w:rsidR="00F349D0">
        <w:t>s</w:t>
      </w:r>
      <w:r>
        <w:t xml:space="preserve"> going </w:t>
      </w:r>
      <w:r w:rsidR="00F034EA">
        <w:t>through the target within a 250</w:t>
      </w:r>
      <w:r>
        <w:t>ns time window were simulated. This cor</w:t>
      </w:r>
      <w:r w:rsidR="00F77409">
        <w:t xml:space="preserve">responds to </w:t>
      </w:r>
      <w:r w:rsidR="00CD3F1C">
        <w:t xml:space="preserve">the full CLAS12 </w:t>
      </w:r>
      <w:r>
        <w:t>10</w:t>
      </w:r>
      <w:r w:rsidRPr="00E23E57">
        <w:rPr>
          <w:vertAlign w:val="superscript"/>
        </w:rPr>
        <w:t>3</w:t>
      </w:r>
      <w:r w:rsidR="00F77409">
        <w:rPr>
          <w:vertAlign w:val="superscript"/>
        </w:rPr>
        <w:t>5</w:t>
      </w:r>
      <w:r>
        <w:t xml:space="preserve"> cm</w:t>
      </w:r>
      <w:r w:rsidRPr="00E23E57">
        <w:rPr>
          <w:vertAlign w:val="superscript"/>
        </w:rPr>
        <w:t>-2</w:t>
      </w:r>
      <w:r>
        <w:t>s</w:t>
      </w:r>
      <w:r w:rsidRPr="00E23E57">
        <w:rPr>
          <w:vertAlign w:val="superscript"/>
        </w:rPr>
        <w:t>-1</w:t>
      </w:r>
      <w:r w:rsidR="00D26AB5">
        <w:t xml:space="preserve"> luminosity</w:t>
      </w:r>
      <w:r>
        <w:t xml:space="preserve">. </w:t>
      </w:r>
      <w:r w:rsidR="0050451E">
        <w:t xml:space="preserve"> </w:t>
      </w:r>
    </w:p>
    <w:p w14:paraId="495423B2" w14:textId="77777777" w:rsidR="00612025" w:rsidRDefault="00612025" w:rsidP="004D314A">
      <w:pPr>
        <w:jc w:val="both"/>
      </w:pPr>
    </w:p>
    <w:p w14:paraId="7595A47B" w14:textId="77777777" w:rsidR="00264D5F" w:rsidRDefault="00264D5F" w:rsidP="004D314A">
      <w:pPr>
        <w:jc w:val="both"/>
      </w:pPr>
    </w:p>
    <w:p w14:paraId="3BEA3290" w14:textId="5256560C" w:rsidR="00612025" w:rsidRPr="00637073" w:rsidRDefault="00B565D1" w:rsidP="00637073">
      <w:pPr>
        <w:jc w:val="both"/>
        <w:rPr>
          <w:b/>
          <w:sz w:val="28"/>
        </w:rPr>
      </w:pPr>
      <w:r>
        <w:rPr>
          <w:b/>
          <w:sz w:val="28"/>
        </w:rPr>
        <w:t>CLAS12 Target design</w:t>
      </w:r>
    </w:p>
    <w:p w14:paraId="68BE5B42" w14:textId="77777777" w:rsidR="00E23B87" w:rsidRDefault="00E23B87" w:rsidP="004D314A">
      <w:pPr>
        <w:jc w:val="both"/>
      </w:pPr>
    </w:p>
    <w:p w14:paraId="061BC9E2" w14:textId="5BAA2DB0" w:rsidR="00F034EA" w:rsidRDefault="00637073" w:rsidP="00EA2F7C">
      <w:pPr>
        <w:jc w:val="both"/>
      </w:pPr>
      <w:r>
        <w:t xml:space="preserve">The </w:t>
      </w:r>
      <w:r w:rsidR="00EA2F7C">
        <w:t>target design was imported in the simulation from the engineering</w:t>
      </w:r>
      <w:r w:rsidR="002908C3">
        <w:t xml:space="preserve"> CAD model. This included the scatteri</w:t>
      </w:r>
      <w:r w:rsidR="00F034EA">
        <w:t xml:space="preserve">ng chambers, base </w:t>
      </w:r>
      <w:proofErr w:type="spellStart"/>
      <w:r w:rsidR="00F034EA">
        <w:t>torlon</w:t>
      </w:r>
      <w:proofErr w:type="spellEnd"/>
      <w:r w:rsidR="00F034EA">
        <w:t>,</w:t>
      </w:r>
      <w:r w:rsidR="002908C3">
        <w:t xml:space="preserve"> the </w:t>
      </w:r>
      <w:proofErr w:type="spellStart"/>
      <w:r w:rsidR="002908C3">
        <w:t>kapton</w:t>
      </w:r>
      <w:proofErr w:type="spellEnd"/>
      <w:r w:rsidR="002908C3">
        <w:t xml:space="preserve"> and aluminum target cell, </w:t>
      </w:r>
      <w:proofErr w:type="spellStart"/>
      <w:r w:rsidR="002908C3">
        <w:t>torlon</w:t>
      </w:r>
      <w:proofErr w:type="spellEnd"/>
      <w:r w:rsidR="002908C3">
        <w:t xml:space="preserve"> and aluminum vacuum </w:t>
      </w:r>
      <w:proofErr w:type="spellStart"/>
      <w:r w:rsidR="00B60282">
        <w:t>end</w:t>
      </w:r>
      <w:r w:rsidR="00F034EA">
        <w:t>cup</w:t>
      </w:r>
      <w:proofErr w:type="spellEnd"/>
      <w:r w:rsidR="002908C3">
        <w:t xml:space="preserve"> and a 1.6mm thick carbon tube extension to prolong the vacuum to the next vacuum line inside t</w:t>
      </w:r>
      <w:r w:rsidR="002B237E">
        <w:t xml:space="preserve">he </w:t>
      </w:r>
      <w:r w:rsidR="00F034EA">
        <w:t xml:space="preserve">tungsten </w:t>
      </w:r>
      <w:r w:rsidR="002B237E">
        <w:t>shielding. See Figures 1 to 3</w:t>
      </w:r>
      <w:r w:rsidR="002908C3">
        <w:t>.</w:t>
      </w:r>
    </w:p>
    <w:p w14:paraId="360B6F70" w14:textId="77777777" w:rsidR="002908C3" w:rsidRDefault="002908C3" w:rsidP="00EA2F7C">
      <w:pPr>
        <w:jc w:val="both"/>
      </w:pPr>
    </w:p>
    <w:p w14:paraId="646F2383" w14:textId="404DCA1D" w:rsidR="002908C3" w:rsidRDefault="002908C3" w:rsidP="002908C3">
      <w:pPr>
        <w:ind w:left="720"/>
        <w:jc w:val="both"/>
      </w:pPr>
      <w:r w:rsidRPr="002908C3">
        <w:rPr>
          <w:noProof/>
        </w:rPr>
        <w:drawing>
          <wp:inline distT="0" distB="0" distL="0" distR="0" wp14:anchorId="034FA191" wp14:editId="47C2D8E0">
            <wp:extent cx="4294612" cy="215170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166" cy="2204587"/>
                    </a:xfrm>
                    <a:prstGeom prst="rect">
                      <a:avLst/>
                    </a:prstGeom>
                  </pic:spPr>
                </pic:pic>
              </a:graphicData>
            </a:graphic>
          </wp:inline>
        </w:drawing>
      </w:r>
    </w:p>
    <w:p w14:paraId="2293F2FE" w14:textId="77777777" w:rsidR="002908C3" w:rsidRDefault="002908C3" w:rsidP="00EA2F7C">
      <w:pPr>
        <w:jc w:val="both"/>
      </w:pPr>
    </w:p>
    <w:p w14:paraId="61B48DF4" w14:textId="05735126" w:rsidR="00637073" w:rsidRPr="00B30D40" w:rsidRDefault="009A2D90" w:rsidP="00811EC9">
      <w:pPr>
        <w:jc w:val="both"/>
        <w:rPr>
          <w:i/>
          <w:sz w:val="22"/>
        </w:rPr>
      </w:pPr>
      <w:r>
        <w:rPr>
          <w:i/>
          <w:sz w:val="22"/>
        </w:rPr>
        <w:t>Figure 1: T</w:t>
      </w:r>
      <w:r w:rsidR="002908C3">
        <w:rPr>
          <w:i/>
          <w:sz w:val="22"/>
        </w:rPr>
        <w:t xml:space="preserve">he CLAS12 </w:t>
      </w:r>
      <w:proofErr w:type="spellStart"/>
      <w:r w:rsidR="002908C3">
        <w:rPr>
          <w:i/>
          <w:sz w:val="22"/>
        </w:rPr>
        <w:t>rohacell</w:t>
      </w:r>
      <w:proofErr w:type="spellEnd"/>
      <w:r w:rsidR="002908C3">
        <w:rPr>
          <w:i/>
          <w:sz w:val="22"/>
        </w:rPr>
        <w:t xml:space="preserve"> scattering chambe</w:t>
      </w:r>
      <w:r>
        <w:rPr>
          <w:i/>
          <w:sz w:val="22"/>
        </w:rPr>
        <w:t xml:space="preserve">r CAD import in the </w:t>
      </w:r>
      <w:proofErr w:type="spellStart"/>
      <w:r>
        <w:rPr>
          <w:i/>
          <w:sz w:val="22"/>
        </w:rPr>
        <w:t>gemc</w:t>
      </w:r>
      <w:proofErr w:type="spellEnd"/>
      <w:r>
        <w:rPr>
          <w:i/>
          <w:sz w:val="22"/>
        </w:rPr>
        <w:t xml:space="preserve"> geant4 simulation.</w:t>
      </w:r>
    </w:p>
    <w:p w14:paraId="66B6B323" w14:textId="30C6B7EC" w:rsidR="00637073" w:rsidRDefault="00987532" w:rsidP="006849BC">
      <w:r w:rsidRPr="00987532">
        <w:rPr>
          <w:noProof/>
        </w:rPr>
        <w:lastRenderedPageBreak/>
        <w:drawing>
          <wp:inline distT="0" distB="0" distL="0" distR="0" wp14:anchorId="528A9460" wp14:editId="46163401">
            <wp:extent cx="5270500" cy="152781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527810"/>
                    </a:xfrm>
                    <a:prstGeom prst="rect">
                      <a:avLst/>
                    </a:prstGeom>
                  </pic:spPr>
                </pic:pic>
              </a:graphicData>
            </a:graphic>
          </wp:inline>
        </w:drawing>
      </w:r>
    </w:p>
    <w:p w14:paraId="0A033C54" w14:textId="77777777" w:rsidR="00637073" w:rsidRDefault="00637073" w:rsidP="00811EC9">
      <w:pPr>
        <w:jc w:val="both"/>
      </w:pPr>
    </w:p>
    <w:p w14:paraId="173EF875" w14:textId="4C5F2A0F" w:rsidR="00987532" w:rsidRPr="006849BC" w:rsidRDefault="009A2D90" w:rsidP="00811EC9">
      <w:pPr>
        <w:jc w:val="both"/>
        <w:rPr>
          <w:i/>
          <w:sz w:val="22"/>
        </w:rPr>
      </w:pPr>
      <w:r>
        <w:rPr>
          <w:i/>
          <w:sz w:val="22"/>
        </w:rPr>
        <w:t>Figure 2: Cad import of the cell: t</w:t>
      </w:r>
      <w:r w:rsidR="00987532">
        <w:rPr>
          <w:i/>
          <w:sz w:val="22"/>
        </w:rPr>
        <w:t xml:space="preserve">he </w:t>
      </w:r>
      <w:r w:rsidR="00987532" w:rsidRPr="00987532">
        <w:rPr>
          <w:i/>
          <w:sz w:val="22"/>
        </w:rPr>
        <w:t xml:space="preserve">base </w:t>
      </w:r>
      <w:proofErr w:type="spellStart"/>
      <w:r w:rsidR="00987532" w:rsidRPr="00987532">
        <w:rPr>
          <w:i/>
          <w:sz w:val="22"/>
        </w:rPr>
        <w:t>torlon</w:t>
      </w:r>
      <w:proofErr w:type="spellEnd"/>
      <w:r w:rsidR="00987532" w:rsidRPr="00987532">
        <w:rPr>
          <w:i/>
          <w:sz w:val="22"/>
        </w:rPr>
        <w:t xml:space="preserve"> </w:t>
      </w:r>
      <w:r w:rsidR="0081473A">
        <w:rPr>
          <w:i/>
          <w:sz w:val="22"/>
        </w:rPr>
        <w:t>(black tube) and</w:t>
      </w:r>
      <w:r w:rsidR="00987532" w:rsidRPr="00987532">
        <w:rPr>
          <w:i/>
          <w:sz w:val="22"/>
        </w:rPr>
        <w:t xml:space="preserve"> the </w:t>
      </w:r>
      <w:r w:rsidR="00987532">
        <w:rPr>
          <w:i/>
          <w:sz w:val="22"/>
        </w:rPr>
        <w:t>t</w:t>
      </w:r>
      <w:r w:rsidR="00987532" w:rsidRPr="00987532">
        <w:rPr>
          <w:i/>
          <w:sz w:val="22"/>
        </w:rPr>
        <w:t>arget cell</w:t>
      </w:r>
      <w:r w:rsidR="0081473A">
        <w:rPr>
          <w:i/>
          <w:sz w:val="22"/>
        </w:rPr>
        <w:t xml:space="preserve"> (red)</w:t>
      </w:r>
      <w:r w:rsidR="00987532">
        <w:rPr>
          <w:i/>
          <w:sz w:val="22"/>
        </w:rPr>
        <w:t xml:space="preserve">. The cell sidewalls material is </w:t>
      </w:r>
      <w:proofErr w:type="spellStart"/>
      <w:r w:rsidR="00987532">
        <w:rPr>
          <w:i/>
          <w:sz w:val="22"/>
        </w:rPr>
        <w:t>kapton</w:t>
      </w:r>
      <w:proofErr w:type="spellEnd"/>
      <w:r w:rsidR="00987532">
        <w:rPr>
          <w:i/>
          <w:sz w:val="22"/>
        </w:rPr>
        <w:t>. The upstream and downstream windows are 30 microns thick aluminum.</w:t>
      </w:r>
      <w:r>
        <w:rPr>
          <w:i/>
          <w:sz w:val="22"/>
        </w:rPr>
        <w:t xml:space="preserve"> </w:t>
      </w:r>
    </w:p>
    <w:p w14:paraId="392E2A99" w14:textId="77777777" w:rsidR="00637073" w:rsidRDefault="00637073"/>
    <w:p w14:paraId="3B24FF62" w14:textId="77777777" w:rsidR="00637073" w:rsidRDefault="00637073"/>
    <w:p w14:paraId="1566173D" w14:textId="1CADC0BE" w:rsidR="00637073" w:rsidRDefault="00DA64B1">
      <w:r w:rsidRPr="00DA64B1">
        <w:rPr>
          <w:noProof/>
        </w:rPr>
        <w:drawing>
          <wp:inline distT="0" distB="0" distL="0" distR="0" wp14:anchorId="50C7E934" wp14:editId="300EDEF7">
            <wp:extent cx="5270500" cy="13315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331595"/>
                    </a:xfrm>
                    <a:prstGeom prst="rect">
                      <a:avLst/>
                    </a:prstGeom>
                  </pic:spPr>
                </pic:pic>
              </a:graphicData>
            </a:graphic>
          </wp:inline>
        </w:drawing>
      </w:r>
    </w:p>
    <w:p w14:paraId="458C67B2" w14:textId="77777777" w:rsidR="00DA64B1" w:rsidRDefault="00DA64B1"/>
    <w:p w14:paraId="3672F9D2" w14:textId="49E12F8E" w:rsidR="00DA64B1" w:rsidRDefault="00DA64B1">
      <w:r w:rsidRPr="00DA64B1">
        <w:rPr>
          <w:noProof/>
        </w:rPr>
        <w:drawing>
          <wp:inline distT="0" distB="0" distL="0" distR="0" wp14:anchorId="00EB0E1B" wp14:editId="3FD06D7A">
            <wp:extent cx="1877015" cy="1974868"/>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9355" cy="1987851"/>
                    </a:xfrm>
                    <a:prstGeom prst="rect">
                      <a:avLst/>
                    </a:prstGeom>
                  </pic:spPr>
                </pic:pic>
              </a:graphicData>
            </a:graphic>
          </wp:inline>
        </w:drawing>
      </w:r>
      <w:r w:rsidR="00B120D9" w:rsidRPr="00B120D9">
        <w:rPr>
          <w:noProof/>
        </w:rPr>
        <w:t xml:space="preserve"> </w:t>
      </w:r>
      <w:r w:rsidR="00B120D9" w:rsidRPr="00B120D9">
        <w:rPr>
          <w:noProof/>
        </w:rPr>
        <w:drawing>
          <wp:inline distT="0" distB="0" distL="0" distR="0" wp14:anchorId="7A8F8291" wp14:editId="1E941F3C">
            <wp:extent cx="3279203" cy="1987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0607" cy="2048615"/>
                    </a:xfrm>
                    <a:prstGeom prst="rect">
                      <a:avLst/>
                    </a:prstGeom>
                  </pic:spPr>
                </pic:pic>
              </a:graphicData>
            </a:graphic>
          </wp:inline>
        </w:drawing>
      </w:r>
    </w:p>
    <w:p w14:paraId="3B8A8EE5" w14:textId="77777777" w:rsidR="00811EC9" w:rsidRDefault="00811EC9" w:rsidP="00811EC9">
      <w:pPr>
        <w:jc w:val="both"/>
        <w:rPr>
          <w:i/>
          <w:sz w:val="22"/>
        </w:rPr>
      </w:pPr>
    </w:p>
    <w:p w14:paraId="428D3339" w14:textId="07498CBE" w:rsidR="00F34C88" w:rsidRPr="006849BC" w:rsidRDefault="00F34C88" w:rsidP="00811EC9">
      <w:pPr>
        <w:jc w:val="both"/>
        <w:rPr>
          <w:i/>
          <w:sz w:val="22"/>
        </w:rPr>
      </w:pPr>
      <w:r>
        <w:rPr>
          <w:i/>
          <w:sz w:val="22"/>
        </w:rPr>
        <w:t>Figure 3 top: a sliced view of th</w:t>
      </w:r>
      <w:r w:rsidR="00B30D40">
        <w:rPr>
          <w:i/>
          <w:sz w:val="22"/>
        </w:rPr>
        <w:t xml:space="preserve">e target. Bottom left: the </w:t>
      </w:r>
      <w:proofErr w:type="spellStart"/>
      <w:r w:rsidR="00B30D40">
        <w:rPr>
          <w:i/>
          <w:sz w:val="22"/>
        </w:rPr>
        <w:t>endcu</w:t>
      </w:r>
      <w:r>
        <w:rPr>
          <w:i/>
          <w:sz w:val="22"/>
        </w:rPr>
        <w:t>p</w:t>
      </w:r>
      <w:proofErr w:type="spellEnd"/>
      <w:r>
        <w:rPr>
          <w:i/>
          <w:sz w:val="22"/>
        </w:rPr>
        <w:t xml:space="preserve"> with a </w:t>
      </w:r>
      <w:proofErr w:type="gramStart"/>
      <w:r>
        <w:rPr>
          <w:i/>
          <w:sz w:val="22"/>
        </w:rPr>
        <w:t>50 micron</w:t>
      </w:r>
      <w:proofErr w:type="gramEnd"/>
      <w:r>
        <w:rPr>
          <w:i/>
          <w:sz w:val="22"/>
        </w:rPr>
        <w:t xml:space="preserve"> spherical shaped aluminum window. Bottom right: a comple</w:t>
      </w:r>
      <w:r w:rsidR="0037531B">
        <w:rPr>
          <w:i/>
          <w:sz w:val="22"/>
        </w:rPr>
        <w:t>te view of the target design that includes the 1.6mm thick carbon vacuum extension.</w:t>
      </w:r>
    </w:p>
    <w:p w14:paraId="08964153" w14:textId="77777777" w:rsidR="00637073" w:rsidRDefault="00637073"/>
    <w:p w14:paraId="0754CF8B" w14:textId="77777777" w:rsidR="00637073" w:rsidRDefault="00637073"/>
    <w:p w14:paraId="5BAAB86C" w14:textId="77777777" w:rsidR="00637073" w:rsidRDefault="00637073"/>
    <w:p w14:paraId="2C1FBBE6" w14:textId="6427090F" w:rsidR="00630FF1" w:rsidRPr="00F130E7" w:rsidRDefault="00630FF1" w:rsidP="000C3922">
      <w:pPr>
        <w:outlineLvl w:val="0"/>
        <w:rPr>
          <w:b/>
          <w:sz w:val="28"/>
        </w:rPr>
      </w:pPr>
      <w:r>
        <w:rPr>
          <w:b/>
          <w:sz w:val="28"/>
        </w:rPr>
        <w:t>Simulation Results</w:t>
      </w:r>
    </w:p>
    <w:p w14:paraId="357B1E1B" w14:textId="77777777" w:rsidR="003465B5" w:rsidRDefault="003465B5" w:rsidP="003465B5">
      <w:pPr>
        <w:jc w:val="both"/>
      </w:pPr>
    </w:p>
    <w:p w14:paraId="4214DD50" w14:textId="77777777" w:rsidR="003465B5" w:rsidRDefault="003465B5" w:rsidP="003465B5">
      <w:pPr>
        <w:jc w:val="both"/>
      </w:pPr>
      <w:r>
        <w:t xml:space="preserve">Simulations were performed with GEMC 2.5 and geant4 </w:t>
      </w:r>
      <w:r w:rsidRPr="00194D49">
        <w:t>4.10.</w:t>
      </w:r>
      <w:proofErr w:type="gramStart"/>
      <w:r w:rsidRPr="00194D49">
        <w:t>02.p</w:t>
      </w:r>
      <w:proofErr w:type="gramEnd"/>
      <w:r w:rsidRPr="00194D49">
        <w:t>02</w:t>
      </w:r>
      <w:r>
        <w:t xml:space="preserve">. The standard geant4 electromagnetic physics list was used. The hadronic physics list </w:t>
      </w:r>
      <w:proofErr w:type="gramStart"/>
      <w:r>
        <w:t xml:space="preserve">was  </w:t>
      </w:r>
      <w:r w:rsidRPr="00194D49">
        <w:t>FTFP</w:t>
      </w:r>
      <w:proofErr w:type="gramEnd"/>
      <w:r w:rsidRPr="00194D49">
        <w:t>_BERT</w:t>
      </w:r>
      <w:r>
        <w:t>. The optical processes were included.</w:t>
      </w:r>
    </w:p>
    <w:p w14:paraId="1C932C69" w14:textId="79DD4E19" w:rsidR="00CE77C2" w:rsidRDefault="00CE77C2" w:rsidP="003465B5">
      <w:pPr>
        <w:jc w:val="both"/>
      </w:pPr>
      <w:r>
        <w:t xml:space="preserve">The results are compared with the original simplistic 5cm liquid hydrogen target, that included a cylindrical scattering chamber and </w:t>
      </w:r>
      <w:r w:rsidR="0081473A">
        <w:t xml:space="preserve">30 microns flat </w:t>
      </w:r>
      <w:r>
        <w:t>aluminum windows.</w:t>
      </w:r>
    </w:p>
    <w:p w14:paraId="551B86E5" w14:textId="4D98B351" w:rsidR="00CE77C2" w:rsidRDefault="00232A26" w:rsidP="003465B5">
      <w:pPr>
        <w:jc w:val="both"/>
      </w:pPr>
      <w:r>
        <w:t>The occupancies are shown in Figure 4. The vertex of particles hitting region 1 are shown in Figure 5.</w:t>
      </w:r>
    </w:p>
    <w:p w14:paraId="21530B1C" w14:textId="459EEC1A" w:rsidR="00232A26" w:rsidRDefault="002A5E36" w:rsidP="003465B5">
      <w:pPr>
        <w:jc w:val="both"/>
      </w:pPr>
      <w:r w:rsidRPr="002A5E36">
        <w:drawing>
          <wp:inline distT="0" distB="0" distL="0" distR="0" wp14:anchorId="1317ED51" wp14:editId="01500A5D">
            <wp:extent cx="2560320" cy="2832622"/>
            <wp:effectExtent l="0" t="0" r="508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715"/>
                    <a:stretch/>
                  </pic:blipFill>
                  <pic:spPr bwMode="auto">
                    <a:xfrm>
                      <a:off x="0" y="0"/>
                      <a:ext cx="2560320" cy="2832622"/>
                    </a:xfrm>
                    <a:prstGeom prst="rect">
                      <a:avLst/>
                    </a:prstGeom>
                    <a:ln>
                      <a:noFill/>
                    </a:ln>
                    <a:extLst>
                      <a:ext uri="{53640926-AAD7-44D8-BBD7-CCE9431645EC}">
                        <a14:shadowObscured xmlns:a14="http://schemas.microsoft.com/office/drawing/2010/main"/>
                      </a:ext>
                    </a:extLst>
                  </pic:spPr>
                </pic:pic>
              </a:graphicData>
            </a:graphic>
          </wp:inline>
        </w:drawing>
      </w:r>
      <w:r w:rsidR="0037531B" w:rsidRPr="0037531B">
        <w:drawing>
          <wp:inline distT="0" distB="0" distL="0" distR="0" wp14:anchorId="7CD46C85" wp14:editId="6519B324">
            <wp:extent cx="2560320" cy="2865275"/>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2720"/>
                    <a:stretch/>
                  </pic:blipFill>
                  <pic:spPr bwMode="auto">
                    <a:xfrm>
                      <a:off x="0" y="0"/>
                      <a:ext cx="2560320" cy="2865275"/>
                    </a:xfrm>
                    <a:prstGeom prst="rect">
                      <a:avLst/>
                    </a:prstGeom>
                    <a:ln>
                      <a:noFill/>
                    </a:ln>
                    <a:extLst>
                      <a:ext uri="{53640926-AAD7-44D8-BBD7-CCE9431645EC}">
                        <a14:shadowObscured xmlns:a14="http://schemas.microsoft.com/office/drawing/2010/main"/>
                      </a:ext>
                    </a:extLst>
                  </pic:spPr>
                </pic:pic>
              </a:graphicData>
            </a:graphic>
          </wp:inline>
        </w:drawing>
      </w:r>
    </w:p>
    <w:p w14:paraId="25FA4877" w14:textId="77777777" w:rsidR="0037531B" w:rsidRDefault="0037531B" w:rsidP="003465B5">
      <w:pPr>
        <w:jc w:val="both"/>
      </w:pPr>
    </w:p>
    <w:p w14:paraId="64809DD8" w14:textId="031E4428" w:rsidR="0037531B" w:rsidRPr="006849BC" w:rsidRDefault="0037531B" w:rsidP="00811EC9">
      <w:pPr>
        <w:jc w:val="both"/>
        <w:rPr>
          <w:i/>
          <w:sz w:val="22"/>
        </w:rPr>
      </w:pPr>
      <w:r>
        <w:rPr>
          <w:i/>
          <w:sz w:val="22"/>
        </w:rPr>
        <w:t xml:space="preserve">Figure 4: </w:t>
      </w:r>
      <w:r>
        <w:rPr>
          <w:i/>
          <w:sz w:val="22"/>
        </w:rPr>
        <w:t xml:space="preserve"> </w:t>
      </w:r>
      <w:r w:rsidR="008248A7">
        <w:rPr>
          <w:i/>
          <w:sz w:val="22"/>
        </w:rPr>
        <w:t>occupancies</w:t>
      </w:r>
      <w:r>
        <w:rPr>
          <w:i/>
          <w:sz w:val="22"/>
        </w:rPr>
        <w:t xml:space="preserve">. Left: the simplistic 5cm cylindrical liquid hydrogen target, </w:t>
      </w:r>
      <w:r w:rsidR="008248A7">
        <w:rPr>
          <w:i/>
          <w:sz w:val="22"/>
        </w:rPr>
        <w:t xml:space="preserve">with 30 microns aluminum window produced an average occupancy of 3.84%. </w:t>
      </w:r>
      <w:r>
        <w:rPr>
          <w:i/>
          <w:sz w:val="22"/>
        </w:rPr>
        <w:t xml:space="preserve"> Right: the CAD impo</w:t>
      </w:r>
      <w:r w:rsidR="008248A7">
        <w:rPr>
          <w:i/>
          <w:sz w:val="22"/>
        </w:rPr>
        <w:t xml:space="preserve">rt of the full designed target produced an average occupancy of 6.23%. </w:t>
      </w:r>
      <w:r w:rsidR="001F6945">
        <w:rPr>
          <w:i/>
          <w:sz w:val="22"/>
        </w:rPr>
        <w:t>The sector-dependency is due to an imperfection in a shield volume that was later corrected and aligned the averages t</w:t>
      </w:r>
      <w:r w:rsidR="00561803">
        <w:rPr>
          <w:i/>
          <w:sz w:val="22"/>
        </w:rPr>
        <w:t>o the sector 1 value, 3.2% and 5.9</w:t>
      </w:r>
      <w:r w:rsidR="001F6945">
        <w:rPr>
          <w:i/>
          <w:sz w:val="22"/>
        </w:rPr>
        <w:t>% respectively.</w:t>
      </w:r>
    </w:p>
    <w:p w14:paraId="09DE083E" w14:textId="77777777" w:rsidR="00232A26" w:rsidRDefault="00232A26" w:rsidP="003465B5">
      <w:pPr>
        <w:jc w:val="both"/>
      </w:pPr>
    </w:p>
    <w:p w14:paraId="04327202" w14:textId="77777777" w:rsidR="008248A7" w:rsidRDefault="008248A7" w:rsidP="003465B5">
      <w:pPr>
        <w:jc w:val="both"/>
      </w:pPr>
    </w:p>
    <w:p w14:paraId="1E4C71C6" w14:textId="77777777" w:rsidR="008248A7" w:rsidRDefault="008248A7" w:rsidP="003465B5">
      <w:pPr>
        <w:jc w:val="both"/>
      </w:pPr>
    </w:p>
    <w:p w14:paraId="75B5717F" w14:textId="0B96EC85" w:rsidR="008248A7" w:rsidRDefault="008248A7" w:rsidP="003465B5">
      <w:pPr>
        <w:jc w:val="both"/>
      </w:pPr>
      <w:r w:rsidRPr="008248A7">
        <w:drawing>
          <wp:inline distT="0" distB="0" distL="0" distR="0" wp14:anchorId="54737DED" wp14:editId="671361F2">
            <wp:extent cx="2560320" cy="250078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0320" cy="2500785"/>
                    </a:xfrm>
                    <a:prstGeom prst="rect">
                      <a:avLst/>
                    </a:prstGeom>
                  </pic:spPr>
                </pic:pic>
              </a:graphicData>
            </a:graphic>
          </wp:inline>
        </w:drawing>
      </w:r>
      <w:r w:rsidRPr="008248A7">
        <w:rPr>
          <w:noProof/>
        </w:rPr>
        <w:t xml:space="preserve"> </w:t>
      </w:r>
      <w:r w:rsidRPr="008248A7">
        <w:drawing>
          <wp:inline distT="0" distB="0" distL="0" distR="0" wp14:anchorId="7C961F3F" wp14:editId="7C2E0C82">
            <wp:extent cx="2560320" cy="25007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0320" cy="2500785"/>
                    </a:xfrm>
                    <a:prstGeom prst="rect">
                      <a:avLst/>
                    </a:prstGeom>
                  </pic:spPr>
                </pic:pic>
              </a:graphicData>
            </a:graphic>
          </wp:inline>
        </w:drawing>
      </w:r>
    </w:p>
    <w:p w14:paraId="4CD01AA9" w14:textId="77777777" w:rsidR="008248A7" w:rsidRDefault="008248A7" w:rsidP="003465B5">
      <w:pPr>
        <w:jc w:val="both"/>
      </w:pPr>
    </w:p>
    <w:p w14:paraId="1456F9BB" w14:textId="6E520DE2" w:rsidR="008248A7" w:rsidRPr="006849BC" w:rsidRDefault="008248A7" w:rsidP="00811EC9">
      <w:pPr>
        <w:jc w:val="both"/>
        <w:rPr>
          <w:i/>
          <w:sz w:val="22"/>
        </w:rPr>
      </w:pPr>
      <w:r>
        <w:rPr>
          <w:i/>
          <w:sz w:val="22"/>
        </w:rPr>
        <w:t xml:space="preserve">Figure </w:t>
      </w:r>
      <w:r>
        <w:rPr>
          <w:i/>
          <w:sz w:val="22"/>
        </w:rPr>
        <w:t>5</w:t>
      </w:r>
      <w:r>
        <w:rPr>
          <w:i/>
          <w:sz w:val="22"/>
        </w:rPr>
        <w:t xml:space="preserve">:  </w:t>
      </w:r>
      <w:r>
        <w:rPr>
          <w:i/>
          <w:sz w:val="22"/>
        </w:rPr>
        <w:t>originating vertex of particles hitting DC region 1. The vertical scale is rates (Hz)</w:t>
      </w:r>
      <w:r>
        <w:rPr>
          <w:i/>
          <w:sz w:val="22"/>
        </w:rPr>
        <w:t>. Left: the simplistic 5cm cylindrical liquid hydrogen target</w:t>
      </w:r>
      <w:r w:rsidR="00411E18">
        <w:rPr>
          <w:i/>
          <w:sz w:val="22"/>
        </w:rPr>
        <w:t xml:space="preserve"> shows</w:t>
      </w:r>
      <w:r w:rsidR="005F65AF">
        <w:rPr>
          <w:i/>
          <w:sz w:val="22"/>
        </w:rPr>
        <w:t xml:space="preserve"> most rates coming from the target. The </w:t>
      </w:r>
      <w:proofErr w:type="spellStart"/>
      <w:r w:rsidR="005F65AF">
        <w:rPr>
          <w:i/>
          <w:sz w:val="22"/>
        </w:rPr>
        <w:t>moeller</w:t>
      </w:r>
      <w:proofErr w:type="spellEnd"/>
      <w:r w:rsidR="005F65AF">
        <w:rPr>
          <w:i/>
          <w:sz w:val="22"/>
        </w:rPr>
        <w:t xml:space="preserve"> sausage halo also s</w:t>
      </w:r>
      <w:r w:rsidR="00BE40D5">
        <w:rPr>
          <w:i/>
          <w:sz w:val="22"/>
        </w:rPr>
        <w:t>craps the tungsten cone. Right</w:t>
      </w:r>
      <w:r w:rsidR="005F65AF">
        <w:rPr>
          <w:i/>
          <w:sz w:val="22"/>
        </w:rPr>
        <w:t>: the CAD import of the full designed target</w:t>
      </w:r>
      <w:r w:rsidR="005F65AF">
        <w:rPr>
          <w:i/>
          <w:sz w:val="22"/>
        </w:rPr>
        <w:t>. The vacuum extension is a significant source of background.</w:t>
      </w:r>
    </w:p>
    <w:p w14:paraId="669B933E" w14:textId="77777777" w:rsidR="008248A7" w:rsidRDefault="008248A7" w:rsidP="003465B5">
      <w:pPr>
        <w:jc w:val="both"/>
      </w:pPr>
    </w:p>
    <w:p w14:paraId="73DBA8D5" w14:textId="77777777" w:rsidR="005F65AF" w:rsidRDefault="005F65AF" w:rsidP="003465B5">
      <w:pPr>
        <w:jc w:val="both"/>
      </w:pPr>
    </w:p>
    <w:p w14:paraId="5855B07A" w14:textId="4CE8E5CB" w:rsidR="008248A7" w:rsidRDefault="005F65AF" w:rsidP="003465B5">
      <w:pPr>
        <w:jc w:val="both"/>
      </w:pPr>
      <w:r>
        <w:t>The CAD import produced about 60% more rates in drift chambers region 1, due to the beam hitting the vacuum extension, see Fig. 5.</w:t>
      </w:r>
    </w:p>
    <w:p w14:paraId="4CAC7719" w14:textId="77777777" w:rsidR="00DA6D90" w:rsidRDefault="00DA6D90" w:rsidP="002250C6">
      <w:pPr>
        <w:rPr>
          <w:b/>
          <w:sz w:val="28"/>
        </w:rPr>
      </w:pPr>
    </w:p>
    <w:p w14:paraId="7624193E" w14:textId="77777777" w:rsidR="00811EC9" w:rsidRDefault="00811EC9" w:rsidP="000C3922">
      <w:pPr>
        <w:outlineLvl w:val="0"/>
        <w:rPr>
          <w:b/>
          <w:sz w:val="28"/>
        </w:rPr>
      </w:pPr>
    </w:p>
    <w:p w14:paraId="24422A18" w14:textId="3165224C" w:rsidR="005F65AF" w:rsidRDefault="005F65AF" w:rsidP="000C3922">
      <w:pPr>
        <w:outlineLvl w:val="0"/>
        <w:rPr>
          <w:b/>
          <w:sz w:val="28"/>
        </w:rPr>
      </w:pPr>
      <w:r w:rsidRPr="002250C6">
        <w:rPr>
          <w:b/>
          <w:sz w:val="28"/>
        </w:rPr>
        <w:t>C</w:t>
      </w:r>
      <w:r>
        <w:rPr>
          <w:b/>
          <w:sz w:val="28"/>
        </w:rPr>
        <w:t>hanges to the design</w:t>
      </w:r>
    </w:p>
    <w:p w14:paraId="125A686F" w14:textId="77777777" w:rsidR="005F65AF" w:rsidRDefault="005F65AF" w:rsidP="000C3922">
      <w:pPr>
        <w:outlineLvl w:val="0"/>
        <w:rPr>
          <w:b/>
          <w:sz w:val="28"/>
        </w:rPr>
      </w:pPr>
    </w:p>
    <w:p w14:paraId="3E48C4C5" w14:textId="7E489953" w:rsidR="005F65AF" w:rsidRDefault="005F65AF" w:rsidP="000C3922">
      <w:pPr>
        <w:outlineLvl w:val="0"/>
      </w:pPr>
      <w:r>
        <w:t>The vacuum extension has b</w:t>
      </w:r>
      <w:r w:rsidR="00B60282">
        <w:t xml:space="preserve">een removed, and the vacuum </w:t>
      </w:r>
      <w:proofErr w:type="spellStart"/>
      <w:r w:rsidR="00B60282">
        <w:t>end</w:t>
      </w:r>
      <w:r>
        <w:t>cup</w:t>
      </w:r>
      <w:proofErr w:type="spellEnd"/>
      <w:r>
        <w:t xml:space="preserve"> placed in the middle of the scattering chamber, see Fig. 6.</w:t>
      </w:r>
    </w:p>
    <w:p w14:paraId="08B19834" w14:textId="77777777" w:rsidR="005F65AF" w:rsidRDefault="005F65AF" w:rsidP="000C3922">
      <w:pPr>
        <w:outlineLvl w:val="0"/>
      </w:pPr>
    </w:p>
    <w:p w14:paraId="57478A88" w14:textId="77777777" w:rsidR="005F65AF" w:rsidRDefault="005F65AF" w:rsidP="000C3922">
      <w:pPr>
        <w:outlineLvl w:val="0"/>
      </w:pPr>
    </w:p>
    <w:p w14:paraId="6E9A699B" w14:textId="78BFA1F2" w:rsidR="005F65AF" w:rsidRPr="005F65AF" w:rsidRDefault="00E63908" w:rsidP="000C3922">
      <w:pPr>
        <w:outlineLvl w:val="0"/>
      </w:pPr>
      <w:r w:rsidRPr="00E63908">
        <w:drawing>
          <wp:inline distT="0" distB="0" distL="0" distR="0" wp14:anchorId="6AB4B307" wp14:editId="1F873106">
            <wp:extent cx="5270500" cy="404304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043045"/>
                    </a:xfrm>
                    <a:prstGeom prst="rect">
                      <a:avLst/>
                    </a:prstGeom>
                  </pic:spPr>
                </pic:pic>
              </a:graphicData>
            </a:graphic>
          </wp:inline>
        </w:drawing>
      </w:r>
    </w:p>
    <w:p w14:paraId="2DCAC73F" w14:textId="77777777" w:rsidR="005F65AF" w:rsidRDefault="005F65AF" w:rsidP="000C3922">
      <w:pPr>
        <w:outlineLvl w:val="0"/>
        <w:rPr>
          <w:i/>
          <w:sz w:val="22"/>
        </w:rPr>
      </w:pPr>
    </w:p>
    <w:p w14:paraId="0FE18B63" w14:textId="444EF3E0" w:rsidR="005F65AF" w:rsidRDefault="005F65AF" w:rsidP="00811EC9">
      <w:pPr>
        <w:jc w:val="both"/>
        <w:outlineLvl w:val="0"/>
        <w:rPr>
          <w:i/>
          <w:sz w:val="22"/>
        </w:rPr>
      </w:pPr>
      <w:r>
        <w:rPr>
          <w:i/>
          <w:sz w:val="22"/>
        </w:rPr>
        <w:t xml:space="preserve">Figure </w:t>
      </w:r>
      <w:r>
        <w:rPr>
          <w:i/>
          <w:sz w:val="22"/>
        </w:rPr>
        <w:t>6</w:t>
      </w:r>
      <w:r>
        <w:rPr>
          <w:i/>
          <w:sz w:val="22"/>
        </w:rPr>
        <w:t xml:space="preserve">:  </w:t>
      </w:r>
      <w:r w:rsidR="00E63908">
        <w:rPr>
          <w:i/>
          <w:sz w:val="22"/>
        </w:rPr>
        <w:t xml:space="preserve">the </w:t>
      </w:r>
      <w:r>
        <w:rPr>
          <w:i/>
          <w:sz w:val="22"/>
        </w:rPr>
        <w:t>m</w:t>
      </w:r>
      <w:r w:rsidR="00E63908">
        <w:rPr>
          <w:i/>
          <w:sz w:val="22"/>
        </w:rPr>
        <w:t>odified CLAS12 target in the central detector</w:t>
      </w:r>
      <w:r>
        <w:rPr>
          <w:i/>
          <w:sz w:val="22"/>
        </w:rPr>
        <w:t>: the vacuum ext</w:t>
      </w:r>
      <w:r w:rsidR="007B07E6">
        <w:rPr>
          <w:i/>
          <w:sz w:val="22"/>
        </w:rPr>
        <w:t xml:space="preserve">ension was removed, and the </w:t>
      </w:r>
      <w:proofErr w:type="spellStart"/>
      <w:r w:rsidR="007B07E6">
        <w:rPr>
          <w:i/>
          <w:sz w:val="22"/>
        </w:rPr>
        <w:t>endcup</w:t>
      </w:r>
      <w:proofErr w:type="spellEnd"/>
      <w:r w:rsidR="007B07E6">
        <w:rPr>
          <w:i/>
          <w:sz w:val="22"/>
        </w:rPr>
        <w:t xml:space="preserve"> </w:t>
      </w:r>
      <w:r>
        <w:rPr>
          <w:i/>
          <w:sz w:val="22"/>
        </w:rPr>
        <w:t>placed near the exit of the scattering chamber.</w:t>
      </w:r>
    </w:p>
    <w:p w14:paraId="14D12260" w14:textId="77777777" w:rsidR="005F65AF" w:rsidRDefault="005F65AF" w:rsidP="000C3922">
      <w:pPr>
        <w:outlineLvl w:val="0"/>
        <w:rPr>
          <w:i/>
          <w:sz w:val="22"/>
        </w:rPr>
      </w:pPr>
    </w:p>
    <w:p w14:paraId="15C23B86" w14:textId="0DFCFFB0" w:rsidR="005F65AF" w:rsidRDefault="009C29E7" w:rsidP="000C3922">
      <w:pPr>
        <w:outlineLvl w:val="0"/>
      </w:pPr>
      <w:r>
        <w:t xml:space="preserve">With the removal of the vacuum extension, three </w:t>
      </w:r>
      <w:proofErr w:type="gramStart"/>
      <w:r>
        <w:t>scenario</w:t>
      </w:r>
      <w:proofErr w:type="gramEnd"/>
      <w:r>
        <w:t xml:space="preserve"> were envision on the material between the target and the start of the beamline, see Figure 6 and 7: </w:t>
      </w:r>
    </w:p>
    <w:p w14:paraId="56016142" w14:textId="77777777" w:rsidR="009C29E7" w:rsidRDefault="009C29E7" w:rsidP="000C3922">
      <w:pPr>
        <w:outlineLvl w:val="0"/>
      </w:pPr>
    </w:p>
    <w:p w14:paraId="3DE9CD31" w14:textId="2EFDD236" w:rsidR="009C29E7" w:rsidRDefault="00B139C6" w:rsidP="009C29E7">
      <w:pPr>
        <w:pStyle w:val="ListParagraph"/>
        <w:numPr>
          <w:ilvl w:val="0"/>
          <w:numId w:val="9"/>
        </w:numPr>
        <w:outlineLvl w:val="0"/>
      </w:pPr>
      <w:r>
        <w:t>Air</w:t>
      </w:r>
    </w:p>
    <w:p w14:paraId="18A64427" w14:textId="78317837" w:rsidR="009C29E7" w:rsidRDefault="00670E52" w:rsidP="009C29E7">
      <w:pPr>
        <w:pStyle w:val="ListParagraph"/>
        <w:numPr>
          <w:ilvl w:val="0"/>
          <w:numId w:val="9"/>
        </w:numPr>
        <w:outlineLvl w:val="0"/>
      </w:pPr>
      <w:r>
        <w:t>A</w:t>
      </w:r>
      <w:r w:rsidR="009C29E7">
        <w:t xml:space="preserve"> helium </w:t>
      </w:r>
      <w:proofErr w:type="gramStart"/>
      <w:r w:rsidR="009C29E7">
        <w:t>bag</w:t>
      </w:r>
      <w:proofErr w:type="gramEnd"/>
    </w:p>
    <w:p w14:paraId="0C1D6242" w14:textId="10D085A8" w:rsidR="009C29E7" w:rsidRDefault="00670E52" w:rsidP="009C29E7">
      <w:pPr>
        <w:pStyle w:val="ListParagraph"/>
        <w:numPr>
          <w:ilvl w:val="0"/>
          <w:numId w:val="9"/>
        </w:numPr>
        <w:outlineLvl w:val="0"/>
      </w:pPr>
      <w:r>
        <w:t>A bigger</w:t>
      </w:r>
      <w:r w:rsidR="009C29E7">
        <w:t xml:space="preserve"> vacuum</w:t>
      </w:r>
      <w:r>
        <w:t xml:space="preserve"> extension.</w:t>
      </w:r>
    </w:p>
    <w:p w14:paraId="46051CFD" w14:textId="77777777" w:rsidR="009C29E7" w:rsidRDefault="009C29E7" w:rsidP="009C29E7">
      <w:pPr>
        <w:pStyle w:val="ListParagraph"/>
        <w:outlineLvl w:val="0"/>
      </w:pPr>
    </w:p>
    <w:p w14:paraId="28A8D105" w14:textId="77777777" w:rsidR="009C29E7" w:rsidRDefault="009C29E7" w:rsidP="009C29E7">
      <w:pPr>
        <w:pStyle w:val="ListParagraph"/>
        <w:outlineLvl w:val="0"/>
      </w:pPr>
    </w:p>
    <w:p w14:paraId="6F677233" w14:textId="54E93226" w:rsidR="009C29E7" w:rsidRPr="009C29E7" w:rsidRDefault="009C29E7" w:rsidP="009C29E7">
      <w:pPr>
        <w:pStyle w:val="ListParagraph"/>
        <w:ind w:left="0"/>
        <w:outlineLvl w:val="0"/>
      </w:pPr>
      <w:r>
        <w:t xml:space="preserve">The </w:t>
      </w:r>
      <w:r w:rsidR="00AC0464">
        <w:t>presence of helium or vacuum reduced the occupancy from 3.8% average to 3.17% and 2.86% respectively, see Figure 8.</w:t>
      </w:r>
    </w:p>
    <w:p w14:paraId="452B6B04" w14:textId="77777777" w:rsidR="009C29E7" w:rsidRDefault="009C29E7" w:rsidP="000C3922">
      <w:pPr>
        <w:outlineLvl w:val="0"/>
        <w:rPr>
          <w:b/>
          <w:sz w:val="28"/>
        </w:rPr>
      </w:pPr>
    </w:p>
    <w:p w14:paraId="0EDD4F01" w14:textId="77777777" w:rsidR="00670E52" w:rsidRDefault="00670E52" w:rsidP="000C3922">
      <w:pPr>
        <w:outlineLvl w:val="0"/>
        <w:rPr>
          <w:b/>
          <w:sz w:val="28"/>
        </w:rPr>
      </w:pPr>
    </w:p>
    <w:p w14:paraId="5B2C80D9" w14:textId="77777777" w:rsidR="00670E52" w:rsidRDefault="00670E52" w:rsidP="000C3922">
      <w:pPr>
        <w:outlineLvl w:val="0"/>
        <w:rPr>
          <w:b/>
          <w:sz w:val="28"/>
        </w:rPr>
      </w:pPr>
    </w:p>
    <w:p w14:paraId="5557FA78" w14:textId="77777777" w:rsidR="00670E52" w:rsidRDefault="00670E52" w:rsidP="000C3922">
      <w:pPr>
        <w:outlineLvl w:val="0"/>
        <w:rPr>
          <w:b/>
          <w:sz w:val="28"/>
        </w:rPr>
      </w:pPr>
    </w:p>
    <w:p w14:paraId="2B30AE2E" w14:textId="77777777" w:rsidR="00670E52" w:rsidRDefault="00670E52" w:rsidP="000C3922">
      <w:pPr>
        <w:outlineLvl w:val="0"/>
        <w:rPr>
          <w:b/>
          <w:sz w:val="28"/>
        </w:rPr>
      </w:pPr>
    </w:p>
    <w:p w14:paraId="0596D35C" w14:textId="77777777" w:rsidR="00670E52" w:rsidRDefault="00670E52" w:rsidP="000C3922">
      <w:pPr>
        <w:outlineLvl w:val="0"/>
        <w:rPr>
          <w:b/>
          <w:sz w:val="28"/>
        </w:rPr>
      </w:pPr>
    </w:p>
    <w:p w14:paraId="06373031" w14:textId="35C0FA07" w:rsidR="00670E52" w:rsidRDefault="00670E52" w:rsidP="000C3922">
      <w:pPr>
        <w:outlineLvl w:val="0"/>
        <w:rPr>
          <w:b/>
          <w:sz w:val="28"/>
        </w:rPr>
      </w:pPr>
      <w:r w:rsidRPr="00670E52">
        <w:rPr>
          <w:b/>
          <w:sz w:val="28"/>
        </w:rPr>
        <w:drawing>
          <wp:inline distT="0" distB="0" distL="0" distR="0" wp14:anchorId="4744AA72" wp14:editId="1201CA13">
            <wp:extent cx="5270500" cy="331089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310890"/>
                    </a:xfrm>
                    <a:prstGeom prst="rect">
                      <a:avLst/>
                    </a:prstGeom>
                  </pic:spPr>
                </pic:pic>
              </a:graphicData>
            </a:graphic>
          </wp:inline>
        </w:drawing>
      </w:r>
    </w:p>
    <w:p w14:paraId="5AAD1D45" w14:textId="77777777" w:rsidR="005F65AF" w:rsidRDefault="005F65AF" w:rsidP="000C3922">
      <w:pPr>
        <w:outlineLvl w:val="0"/>
        <w:rPr>
          <w:b/>
          <w:sz w:val="28"/>
        </w:rPr>
      </w:pPr>
    </w:p>
    <w:p w14:paraId="4115E7BF" w14:textId="48ED1E3F" w:rsidR="00670E52" w:rsidRDefault="00670E52" w:rsidP="00811EC9">
      <w:pPr>
        <w:jc w:val="both"/>
        <w:outlineLvl w:val="0"/>
        <w:rPr>
          <w:i/>
          <w:sz w:val="22"/>
        </w:rPr>
      </w:pPr>
      <w:r>
        <w:rPr>
          <w:i/>
          <w:sz w:val="22"/>
        </w:rPr>
        <w:t xml:space="preserve">Figure </w:t>
      </w:r>
      <w:r>
        <w:rPr>
          <w:i/>
          <w:sz w:val="22"/>
        </w:rPr>
        <w:t>7</w:t>
      </w:r>
      <w:r>
        <w:rPr>
          <w:i/>
          <w:sz w:val="22"/>
        </w:rPr>
        <w:t xml:space="preserve">: </w:t>
      </w:r>
      <w:r>
        <w:rPr>
          <w:i/>
          <w:sz w:val="22"/>
        </w:rPr>
        <w:t xml:space="preserve">a cylindrical extension between the target and the tungsten cone was simulated with three different material: air, helium and vacuum. </w:t>
      </w:r>
      <w:r>
        <w:rPr>
          <w:i/>
          <w:sz w:val="22"/>
        </w:rPr>
        <w:t xml:space="preserve"> </w:t>
      </w:r>
    </w:p>
    <w:p w14:paraId="422FBBD8" w14:textId="77777777" w:rsidR="00670E52" w:rsidRDefault="00670E52" w:rsidP="000C3922">
      <w:pPr>
        <w:outlineLvl w:val="0"/>
        <w:rPr>
          <w:i/>
          <w:sz w:val="22"/>
        </w:rPr>
      </w:pPr>
    </w:p>
    <w:p w14:paraId="3C4619AC" w14:textId="77777777" w:rsidR="00670E52" w:rsidRDefault="00670E52" w:rsidP="000C3922">
      <w:pPr>
        <w:outlineLvl w:val="0"/>
        <w:rPr>
          <w:b/>
          <w:sz w:val="28"/>
        </w:rPr>
      </w:pPr>
    </w:p>
    <w:p w14:paraId="766838BA" w14:textId="77777777" w:rsidR="004D2D3B" w:rsidRDefault="004D2D3B" w:rsidP="000C3922">
      <w:pPr>
        <w:outlineLvl w:val="0"/>
        <w:rPr>
          <w:b/>
          <w:sz w:val="28"/>
        </w:rPr>
      </w:pPr>
    </w:p>
    <w:p w14:paraId="17551E73" w14:textId="77777777" w:rsidR="004D2D3B" w:rsidRDefault="004D2D3B" w:rsidP="000C3922">
      <w:pPr>
        <w:outlineLvl w:val="0"/>
        <w:rPr>
          <w:b/>
          <w:sz w:val="28"/>
        </w:rPr>
      </w:pPr>
    </w:p>
    <w:p w14:paraId="377DE464" w14:textId="7F46DAE3" w:rsidR="004D2D3B" w:rsidRDefault="00842287" w:rsidP="000C3922">
      <w:pPr>
        <w:outlineLvl w:val="0"/>
        <w:rPr>
          <w:b/>
          <w:sz w:val="28"/>
        </w:rPr>
      </w:pPr>
      <w:r w:rsidRPr="00842287">
        <w:rPr>
          <w:b/>
          <w:sz w:val="28"/>
        </w:rPr>
        <w:drawing>
          <wp:inline distT="0" distB="0" distL="0" distR="0" wp14:anchorId="5C482D60" wp14:editId="44556905">
            <wp:extent cx="5269932" cy="3076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156" b="-1"/>
                    <a:stretch/>
                  </pic:blipFill>
                  <pic:spPr bwMode="auto">
                    <a:xfrm>
                      <a:off x="0" y="0"/>
                      <a:ext cx="5270500" cy="3077104"/>
                    </a:xfrm>
                    <a:prstGeom prst="rect">
                      <a:avLst/>
                    </a:prstGeom>
                    <a:ln>
                      <a:noFill/>
                    </a:ln>
                    <a:extLst>
                      <a:ext uri="{53640926-AAD7-44D8-BBD7-CCE9431645EC}">
                        <a14:shadowObscured xmlns:a14="http://schemas.microsoft.com/office/drawing/2010/main"/>
                      </a:ext>
                    </a:extLst>
                  </pic:spPr>
                </pic:pic>
              </a:graphicData>
            </a:graphic>
          </wp:inline>
        </w:drawing>
      </w:r>
    </w:p>
    <w:p w14:paraId="73AF9629" w14:textId="77777777" w:rsidR="004D2D3B" w:rsidRDefault="004D2D3B" w:rsidP="000C3922">
      <w:pPr>
        <w:outlineLvl w:val="0"/>
        <w:rPr>
          <w:b/>
          <w:sz w:val="28"/>
        </w:rPr>
      </w:pPr>
    </w:p>
    <w:p w14:paraId="4715D757" w14:textId="076F4706" w:rsidR="00842287" w:rsidRDefault="00842287" w:rsidP="00811EC9">
      <w:pPr>
        <w:jc w:val="both"/>
        <w:rPr>
          <w:i/>
          <w:sz w:val="22"/>
        </w:rPr>
      </w:pPr>
      <w:r>
        <w:rPr>
          <w:i/>
          <w:sz w:val="22"/>
        </w:rPr>
        <w:t xml:space="preserve">Figure </w:t>
      </w:r>
      <w:r>
        <w:rPr>
          <w:i/>
          <w:sz w:val="22"/>
        </w:rPr>
        <w:t>8</w:t>
      </w:r>
      <w:r>
        <w:rPr>
          <w:i/>
          <w:sz w:val="22"/>
        </w:rPr>
        <w:t xml:space="preserve">: </w:t>
      </w:r>
      <w:r w:rsidR="00FF5420">
        <w:rPr>
          <w:i/>
          <w:sz w:val="22"/>
        </w:rPr>
        <w:t>results of the modified clas12 target with three different materials between the target the tungsten cone. Air: 3.8%. Helium: 3.17%. Vacuum: 2.86%.</w:t>
      </w:r>
      <w:r w:rsidR="00485EBA">
        <w:rPr>
          <w:i/>
          <w:sz w:val="22"/>
        </w:rPr>
        <w:t xml:space="preserve"> </w:t>
      </w:r>
      <w:r w:rsidR="00485EBA">
        <w:rPr>
          <w:i/>
          <w:sz w:val="22"/>
        </w:rPr>
        <w:t>The sector-dependency is due to an imperfection in a shield volume that was later corrected and aligned the averages to the sector 1 value</w:t>
      </w:r>
      <w:r w:rsidR="00485EBA">
        <w:rPr>
          <w:i/>
          <w:sz w:val="22"/>
        </w:rPr>
        <w:t>.</w:t>
      </w:r>
    </w:p>
    <w:p w14:paraId="53047151" w14:textId="77777777" w:rsidR="004A1E7C" w:rsidRPr="004A1E7C" w:rsidRDefault="004A1E7C" w:rsidP="004A1E7C">
      <w:pPr>
        <w:jc w:val="center"/>
        <w:rPr>
          <w:i/>
          <w:sz w:val="22"/>
        </w:rPr>
      </w:pPr>
    </w:p>
    <w:p w14:paraId="5E366BB1" w14:textId="68CE4DE6" w:rsidR="002250C6" w:rsidRDefault="002250C6" w:rsidP="000C3922">
      <w:pPr>
        <w:outlineLvl w:val="0"/>
        <w:rPr>
          <w:b/>
          <w:sz w:val="28"/>
        </w:rPr>
      </w:pPr>
      <w:r w:rsidRPr="002250C6">
        <w:rPr>
          <w:b/>
          <w:sz w:val="28"/>
        </w:rPr>
        <w:t>Conclusions</w:t>
      </w:r>
    </w:p>
    <w:p w14:paraId="56DF7944" w14:textId="77777777" w:rsidR="00BC5572" w:rsidRPr="002250C6" w:rsidRDefault="00BC5572" w:rsidP="002250C6">
      <w:pPr>
        <w:rPr>
          <w:b/>
          <w:sz w:val="28"/>
        </w:rPr>
      </w:pPr>
    </w:p>
    <w:p w14:paraId="7E73BA19" w14:textId="77777777" w:rsidR="00CB4426" w:rsidRDefault="00D36488" w:rsidP="00D36488">
      <w:r>
        <w:t>The vacuum extension of the CLAS12 target has been removed</w:t>
      </w:r>
      <w:r w:rsidR="00CB4426">
        <w:t xml:space="preserve"> from the design due to production of background rates in Drift Chambers region 1. </w:t>
      </w:r>
    </w:p>
    <w:p w14:paraId="2964DCBA" w14:textId="38B74CDD" w:rsidR="002250C6" w:rsidRPr="00D36488" w:rsidRDefault="00D36488" w:rsidP="00D36488">
      <w:r>
        <w:t>Three different materials between the target and the tungsten cone were simulated, all yielding acceptable rates in the drift chambers. While helium and vacuum performed better, their engineering feasibility is uncertain.</w:t>
      </w:r>
    </w:p>
    <w:p w14:paraId="16B9BF0B" w14:textId="2879AE9B" w:rsidR="00965A15" w:rsidRDefault="00965A15" w:rsidP="00965A15">
      <w:pPr>
        <w:jc w:val="center"/>
      </w:pPr>
    </w:p>
    <w:p w14:paraId="3DEE8335" w14:textId="77777777" w:rsidR="00965A15" w:rsidRDefault="00965A15" w:rsidP="00437E79">
      <w:pPr>
        <w:jc w:val="center"/>
      </w:pPr>
    </w:p>
    <w:p w14:paraId="03E58E86" w14:textId="77777777" w:rsidR="008612F1" w:rsidRDefault="008612F1" w:rsidP="008612F1">
      <w:pPr>
        <w:jc w:val="both"/>
      </w:pPr>
    </w:p>
    <w:p w14:paraId="18996FC4" w14:textId="77777777" w:rsidR="008612F1" w:rsidRPr="00F130E7" w:rsidRDefault="008612F1" w:rsidP="000C3922">
      <w:pPr>
        <w:outlineLvl w:val="0"/>
        <w:rPr>
          <w:b/>
          <w:sz w:val="28"/>
        </w:rPr>
      </w:pPr>
      <w:r>
        <w:rPr>
          <w:b/>
          <w:sz w:val="28"/>
        </w:rPr>
        <w:t>References</w:t>
      </w:r>
    </w:p>
    <w:p w14:paraId="5B8BC8F5" w14:textId="77777777" w:rsidR="00CA22FC" w:rsidRDefault="00CA22FC" w:rsidP="008612F1">
      <w:pPr>
        <w:jc w:val="both"/>
      </w:pPr>
    </w:p>
    <w:p w14:paraId="516177D0" w14:textId="77777777" w:rsidR="008612F1" w:rsidRDefault="008612F1" w:rsidP="008612F1">
      <w:pPr>
        <w:jc w:val="both"/>
      </w:pPr>
      <w:r>
        <w:t xml:space="preserve">R. De Vita and M. Ungaro, CLAS12-note 2016-006, </w:t>
      </w:r>
      <w:r w:rsidRPr="00E23E57">
        <w:t>Moller shield simulations: comparison of the</w:t>
      </w:r>
      <w:r>
        <w:t xml:space="preserve"> </w:t>
      </w:r>
      <w:r w:rsidRPr="00E23E57">
        <w:t>GEMC-optimized layout and the engineering</w:t>
      </w:r>
      <w:r>
        <w:t xml:space="preserve"> </w:t>
      </w:r>
      <w:r w:rsidRPr="00E23E57">
        <w:t>design</w:t>
      </w:r>
      <w:r>
        <w:t>.</w:t>
      </w:r>
    </w:p>
    <w:p w14:paraId="618CEB0C" w14:textId="77777777" w:rsidR="008612F1" w:rsidRDefault="008612F1" w:rsidP="00F10884"/>
    <w:p w14:paraId="76221E72" w14:textId="77777777" w:rsidR="008612F1" w:rsidRDefault="008612F1" w:rsidP="008612F1">
      <w:pPr>
        <w:jc w:val="center"/>
      </w:pPr>
    </w:p>
    <w:p w14:paraId="4542F7E7" w14:textId="77777777" w:rsidR="00965A15" w:rsidRPr="008418AB" w:rsidRDefault="00965A15" w:rsidP="008612F1"/>
    <w:sectPr w:rsidR="00965A15" w:rsidRPr="008418AB" w:rsidSect="00EF64A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020FDB" w14:textId="77777777" w:rsidR="00E42B3E" w:rsidRDefault="00E42B3E" w:rsidP="002908C3">
      <w:r>
        <w:separator/>
      </w:r>
    </w:p>
  </w:endnote>
  <w:endnote w:type="continuationSeparator" w:id="0">
    <w:p w14:paraId="599AB728" w14:textId="77777777" w:rsidR="00E42B3E" w:rsidRDefault="00E42B3E" w:rsidP="0029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7740C5" w14:textId="77777777" w:rsidR="00E42B3E" w:rsidRDefault="00E42B3E" w:rsidP="002908C3">
      <w:r>
        <w:separator/>
      </w:r>
    </w:p>
  </w:footnote>
  <w:footnote w:type="continuationSeparator" w:id="0">
    <w:p w14:paraId="4ECDD767" w14:textId="77777777" w:rsidR="00E42B3E" w:rsidRDefault="00E42B3E" w:rsidP="002908C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640C0"/>
    <w:multiLevelType w:val="multilevel"/>
    <w:tmpl w:val="A6581E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1CA93A6F"/>
    <w:multiLevelType w:val="multilevel"/>
    <w:tmpl w:val="2B14EDE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ECF6C1E"/>
    <w:multiLevelType w:val="hybridMultilevel"/>
    <w:tmpl w:val="59626278"/>
    <w:lvl w:ilvl="0" w:tplc="EDDCCA8E">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A8641F"/>
    <w:multiLevelType w:val="hybridMultilevel"/>
    <w:tmpl w:val="C7F2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364FBA"/>
    <w:multiLevelType w:val="multilevel"/>
    <w:tmpl w:val="D0E6C7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5E3D05C6"/>
    <w:multiLevelType w:val="hybridMultilevel"/>
    <w:tmpl w:val="BE067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A10704"/>
    <w:multiLevelType w:val="multilevel"/>
    <w:tmpl w:val="B1EE854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66BF0459"/>
    <w:multiLevelType w:val="multilevel"/>
    <w:tmpl w:val="EC1C72B8"/>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8">
    <w:nsid w:val="7CCC00C1"/>
    <w:multiLevelType w:val="hybridMultilevel"/>
    <w:tmpl w:val="EA681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3"/>
  </w:num>
  <w:num w:numId="5">
    <w:abstractNumId w:val="0"/>
  </w:num>
  <w:num w:numId="6">
    <w:abstractNumId w:val="6"/>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4C6"/>
    <w:rsid w:val="00000F41"/>
    <w:rsid w:val="00010258"/>
    <w:rsid w:val="00031075"/>
    <w:rsid w:val="00056937"/>
    <w:rsid w:val="000B1D08"/>
    <w:rsid w:val="000C3922"/>
    <w:rsid w:val="000C6260"/>
    <w:rsid w:val="000C660B"/>
    <w:rsid w:val="000D4201"/>
    <w:rsid w:val="000E0329"/>
    <w:rsid w:val="000E1D33"/>
    <w:rsid w:val="000E6C60"/>
    <w:rsid w:val="00130F55"/>
    <w:rsid w:val="00134D62"/>
    <w:rsid w:val="0014198C"/>
    <w:rsid w:val="00145C06"/>
    <w:rsid w:val="00164FA1"/>
    <w:rsid w:val="00171337"/>
    <w:rsid w:val="00183571"/>
    <w:rsid w:val="00194D49"/>
    <w:rsid w:val="001A6287"/>
    <w:rsid w:val="001C1A86"/>
    <w:rsid w:val="001D26E1"/>
    <w:rsid w:val="001F6945"/>
    <w:rsid w:val="00202799"/>
    <w:rsid w:val="00205822"/>
    <w:rsid w:val="002250C6"/>
    <w:rsid w:val="00232A26"/>
    <w:rsid w:val="0024080F"/>
    <w:rsid w:val="002410F6"/>
    <w:rsid w:val="0024569C"/>
    <w:rsid w:val="00264D5F"/>
    <w:rsid w:val="002908C3"/>
    <w:rsid w:val="002A5E36"/>
    <w:rsid w:val="002B237E"/>
    <w:rsid w:val="002B2717"/>
    <w:rsid w:val="00301324"/>
    <w:rsid w:val="00324BAD"/>
    <w:rsid w:val="00324C0C"/>
    <w:rsid w:val="003465B5"/>
    <w:rsid w:val="00361416"/>
    <w:rsid w:val="00365840"/>
    <w:rsid w:val="00365D04"/>
    <w:rsid w:val="00367590"/>
    <w:rsid w:val="00372BAA"/>
    <w:rsid w:val="0037531B"/>
    <w:rsid w:val="003C296C"/>
    <w:rsid w:val="003E39E5"/>
    <w:rsid w:val="003E75B2"/>
    <w:rsid w:val="003F36FB"/>
    <w:rsid w:val="003F7990"/>
    <w:rsid w:val="00411E18"/>
    <w:rsid w:val="00437E79"/>
    <w:rsid w:val="00455600"/>
    <w:rsid w:val="00463694"/>
    <w:rsid w:val="00485A35"/>
    <w:rsid w:val="00485EBA"/>
    <w:rsid w:val="004A1E7C"/>
    <w:rsid w:val="004A1F89"/>
    <w:rsid w:val="004A43C1"/>
    <w:rsid w:val="004B59BF"/>
    <w:rsid w:val="004D2D3B"/>
    <w:rsid w:val="004D314A"/>
    <w:rsid w:val="004D5266"/>
    <w:rsid w:val="0050451E"/>
    <w:rsid w:val="00557238"/>
    <w:rsid w:val="00561803"/>
    <w:rsid w:val="0058275E"/>
    <w:rsid w:val="00592724"/>
    <w:rsid w:val="005C7AFC"/>
    <w:rsid w:val="005D3AEB"/>
    <w:rsid w:val="005E5A75"/>
    <w:rsid w:val="005F65AF"/>
    <w:rsid w:val="00612025"/>
    <w:rsid w:val="00627870"/>
    <w:rsid w:val="00630FF1"/>
    <w:rsid w:val="00637073"/>
    <w:rsid w:val="0064140E"/>
    <w:rsid w:val="00666EDC"/>
    <w:rsid w:val="00667C9E"/>
    <w:rsid w:val="00670E52"/>
    <w:rsid w:val="006849BC"/>
    <w:rsid w:val="00695B34"/>
    <w:rsid w:val="006C4600"/>
    <w:rsid w:val="006C6C5B"/>
    <w:rsid w:val="007019DB"/>
    <w:rsid w:val="0075039A"/>
    <w:rsid w:val="00776215"/>
    <w:rsid w:val="007B07E6"/>
    <w:rsid w:val="007B506C"/>
    <w:rsid w:val="007B5C9C"/>
    <w:rsid w:val="007B636F"/>
    <w:rsid w:val="007C376F"/>
    <w:rsid w:val="007C3EE5"/>
    <w:rsid w:val="00811EC9"/>
    <w:rsid w:val="0081473A"/>
    <w:rsid w:val="008248A7"/>
    <w:rsid w:val="008418AB"/>
    <w:rsid w:val="00842287"/>
    <w:rsid w:val="00852743"/>
    <w:rsid w:val="008612F1"/>
    <w:rsid w:val="0086644F"/>
    <w:rsid w:val="00870DDE"/>
    <w:rsid w:val="00887AF0"/>
    <w:rsid w:val="008A0862"/>
    <w:rsid w:val="008A729B"/>
    <w:rsid w:val="008B41B9"/>
    <w:rsid w:val="008D0722"/>
    <w:rsid w:val="008D72AF"/>
    <w:rsid w:val="008E1568"/>
    <w:rsid w:val="00902812"/>
    <w:rsid w:val="009054C6"/>
    <w:rsid w:val="00915421"/>
    <w:rsid w:val="00921AEF"/>
    <w:rsid w:val="009250ED"/>
    <w:rsid w:val="00965A15"/>
    <w:rsid w:val="00987532"/>
    <w:rsid w:val="009976DB"/>
    <w:rsid w:val="009A2D90"/>
    <w:rsid w:val="009B4BFD"/>
    <w:rsid w:val="009C29E7"/>
    <w:rsid w:val="009C7E37"/>
    <w:rsid w:val="009D7F5F"/>
    <w:rsid w:val="009F13E1"/>
    <w:rsid w:val="00A353AF"/>
    <w:rsid w:val="00A701C8"/>
    <w:rsid w:val="00A71BFE"/>
    <w:rsid w:val="00A77CDB"/>
    <w:rsid w:val="00A9787A"/>
    <w:rsid w:val="00AA5BBB"/>
    <w:rsid w:val="00AC0464"/>
    <w:rsid w:val="00AE0F38"/>
    <w:rsid w:val="00AF541A"/>
    <w:rsid w:val="00B06782"/>
    <w:rsid w:val="00B120D9"/>
    <w:rsid w:val="00B139C6"/>
    <w:rsid w:val="00B23F41"/>
    <w:rsid w:val="00B30D40"/>
    <w:rsid w:val="00B45A71"/>
    <w:rsid w:val="00B565D1"/>
    <w:rsid w:val="00B60282"/>
    <w:rsid w:val="00B8323D"/>
    <w:rsid w:val="00BC5572"/>
    <w:rsid w:val="00BE40D5"/>
    <w:rsid w:val="00BE4202"/>
    <w:rsid w:val="00BE4CFA"/>
    <w:rsid w:val="00BE7F2E"/>
    <w:rsid w:val="00C20921"/>
    <w:rsid w:val="00C2103A"/>
    <w:rsid w:val="00C50004"/>
    <w:rsid w:val="00C543A8"/>
    <w:rsid w:val="00C6043B"/>
    <w:rsid w:val="00C62A99"/>
    <w:rsid w:val="00CA22FC"/>
    <w:rsid w:val="00CB4426"/>
    <w:rsid w:val="00CD2F45"/>
    <w:rsid w:val="00CD3F1C"/>
    <w:rsid w:val="00CE77C2"/>
    <w:rsid w:val="00CF50F6"/>
    <w:rsid w:val="00D26AB5"/>
    <w:rsid w:val="00D27150"/>
    <w:rsid w:val="00D36488"/>
    <w:rsid w:val="00D53D69"/>
    <w:rsid w:val="00D75A71"/>
    <w:rsid w:val="00D96E58"/>
    <w:rsid w:val="00DA64B1"/>
    <w:rsid w:val="00DA6D90"/>
    <w:rsid w:val="00DE1674"/>
    <w:rsid w:val="00E23B87"/>
    <w:rsid w:val="00E23E57"/>
    <w:rsid w:val="00E42B3E"/>
    <w:rsid w:val="00E63908"/>
    <w:rsid w:val="00E84059"/>
    <w:rsid w:val="00E87145"/>
    <w:rsid w:val="00E95081"/>
    <w:rsid w:val="00E96186"/>
    <w:rsid w:val="00EA2F7C"/>
    <w:rsid w:val="00EA7A9B"/>
    <w:rsid w:val="00EC1CA0"/>
    <w:rsid w:val="00ED1213"/>
    <w:rsid w:val="00EE018D"/>
    <w:rsid w:val="00EF0A63"/>
    <w:rsid w:val="00EF64AD"/>
    <w:rsid w:val="00F034EA"/>
    <w:rsid w:val="00F0377F"/>
    <w:rsid w:val="00F04B8F"/>
    <w:rsid w:val="00F04DD4"/>
    <w:rsid w:val="00F10884"/>
    <w:rsid w:val="00F130E7"/>
    <w:rsid w:val="00F151C4"/>
    <w:rsid w:val="00F349D0"/>
    <w:rsid w:val="00F34C88"/>
    <w:rsid w:val="00F57332"/>
    <w:rsid w:val="00F66DB9"/>
    <w:rsid w:val="00F74A3E"/>
    <w:rsid w:val="00F77409"/>
    <w:rsid w:val="00F86BDA"/>
    <w:rsid w:val="00FA6998"/>
    <w:rsid w:val="00FD5B79"/>
    <w:rsid w:val="00FD715D"/>
    <w:rsid w:val="00FE3E36"/>
    <w:rsid w:val="00FF54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85A29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3F4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D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DDE"/>
    <w:rPr>
      <w:rFonts w:ascii="Lucida Grande" w:hAnsi="Lucida Grande" w:cs="Lucida Grande"/>
      <w:sz w:val="18"/>
      <w:szCs w:val="18"/>
    </w:rPr>
  </w:style>
  <w:style w:type="paragraph" w:styleId="ListParagraph">
    <w:name w:val="List Paragraph"/>
    <w:basedOn w:val="Normal"/>
    <w:uiPriority w:val="34"/>
    <w:qFormat/>
    <w:rsid w:val="002250C6"/>
    <w:pPr>
      <w:ind w:left="720"/>
      <w:contextualSpacing/>
    </w:pPr>
    <w:rPr>
      <w:rFonts w:asciiTheme="minorHAnsi" w:hAnsiTheme="minorHAnsi" w:cstheme="minorBidi"/>
    </w:rPr>
  </w:style>
  <w:style w:type="paragraph" w:styleId="DocumentMap">
    <w:name w:val="Document Map"/>
    <w:basedOn w:val="Normal"/>
    <w:link w:val="DocumentMapChar"/>
    <w:uiPriority w:val="99"/>
    <w:semiHidden/>
    <w:unhideWhenUsed/>
    <w:rsid w:val="000C3922"/>
  </w:style>
  <w:style w:type="character" w:customStyle="1" w:styleId="DocumentMapChar">
    <w:name w:val="Document Map Char"/>
    <w:basedOn w:val="DefaultParagraphFont"/>
    <w:link w:val="DocumentMap"/>
    <w:uiPriority w:val="99"/>
    <w:semiHidden/>
    <w:rsid w:val="000C3922"/>
    <w:rPr>
      <w:rFonts w:ascii="Times New Roman" w:hAnsi="Times New Roman" w:cs="Times New Roman"/>
    </w:rPr>
  </w:style>
  <w:style w:type="table" w:styleId="TableGrid">
    <w:name w:val="Table Grid"/>
    <w:basedOn w:val="TableNormal"/>
    <w:uiPriority w:val="59"/>
    <w:rsid w:val="008B41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908C3"/>
    <w:pPr>
      <w:tabs>
        <w:tab w:val="center" w:pos="4680"/>
        <w:tab w:val="right" w:pos="9360"/>
      </w:tabs>
    </w:pPr>
  </w:style>
  <w:style w:type="character" w:customStyle="1" w:styleId="HeaderChar">
    <w:name w:val="Header Char"/>
    <w:basedOn w:val="DefaultParagraphFont"/>
    <w:link w:val="Header"/>
    <w:uiPriority w:val="99"/>
    <w:rsid w:val="002908C3"/>
    <w:rPr>
      <w:rFonts w:ascii="Times New Roman" w:hAnsi="Times New Roman" w:cs="Times New Roman"/>
    </w:rPr>
  </w:style>
  <w:style w:type="paragraph" w:styleId="Footer">
    <w:name w:val="footer"/>
    <w:basedOn w:val="Normal"/>
    <w:link w:val="FooterChar"/>
    <w:uiPriority w:val="99"/>
    <w:unhideWhenUsed/>
    <w:rsid w:val="002908C3"/>
    <w:pPr>
      <w:tabs>
        <w:tab w:val="center" w:pos="4680"/>
        <w:tab w:val="right" w:pos="9360"/>
      </w:tabs>
    </w:pPr>
  </w:style>
  <w:style w:type="character" w:customStyle="1" w:styleId="FooterChar">
    <w:name w:val="Footer Char"/>
    <w:basedOn w:val="DefaultParagraphFont"/>
    <w:link w:val="Footer"/>
    <w:uiPriority w:val="99"/>
    <w:rsid w:val="002908C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7220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em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737</Words>
  <Characters>4203</Characters>
  <Application>Microsoft Macintosh Word</Application>
  <DocSecurity>0</DocSecurity>
  <Lines>35</Lines>
  <Paragraphs>9</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M. Ungaro</vt:lpstr>
      <vt:lpstr>Abstract</vt:lpstr>
      <vt:lpstr/>
      <vt:lpstr>Simulated Detectors, Beam Configuration</vt:lpstr>
      <vt:lpstr>Simulation Results</vt:lpstr>
      <vt:lpstr>Changes to the design</vt:lpstr>
      <vt:lpstr/>
      <vt:lpstr>The vacuum extension has been removed, and the vacuum end cup placed in the midd</vt:lpstr>
      <vt:lpstr/>
      <vt:lpstr/>
      <vt:lpstr>/</vt:lpstr>
      <vt:lpstr/>
      <vt:lpstr>Figure 6:  the modified CLAS12 target in the central detector: the vacuum extens</vt:lpstr>
      <vt:lpstr/>
      <vt:lpstr>With the removal of the vacuum extension, three scenario were envision on the ma</vt:lpstr>
      <vt:lpstr/>
      <vt:lpstr>Nothing (air) in between</vt:lpstr>
      <vt:lpstr>A helium bag</vt:lpstr>
      <vt:lpstr>A bigger vacuum extension.</vt:lpstr>
      <vt:lpstr/>
      <vt:lpstr/>
      <vt:lpstr>The presence of helium or vacuum reduced the occupancy from 3.8% average to 3.17</vt:lpstr>
      <vt:lpstr/>
      <vt:lpstr/>
      <vt:lpstr/>
      <vt:lpstr/>
      <vt:lpstr/>
      <vt:lpstr/>
      <vt:lpstr>/</vt:lpstr>
      <vt:lpstr/>
      <vt:lpstr>Figure 7: a cylindrical extension between the target and the tungsten cone was s</vt:lpstr>
      <vt:lpstr/>
      <vt:lpstr/>
      <vt:lpstr/>
      <vt:lpstr/>
      <vt:lpstr>/</vt:lpstr>
      <vt:lpstr/>
      <vt:lpstr>Conclusions</vt:lpstr>
      <vt:lpstr>References</vt:lpstr>
    </vt:vector>
  </TitlesOfParts>
  <Company>INFN</Company>
  <LinksUpToDate>false</LinksUpToDate>
  <CharactersWithSpaces>4931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De Vita</dc:creator>
  <cp:keywords/>
  <dc:description/>
  <cp:lastModifiedBy>Maurizio Ungaro</cp:lastModifiedBy>
  <cp:revision>3</cp:revision>
  <cp:lastPrinted>2017-11-14T14:22:00Z</cp:lastPrinted>
  <dcterms:created xsi:type="dcterms:W3CDTF">2017-11-14T14:22:00Z</dcterms:created>
  <dcterms:modified xsi:type="dcterms:W3CDTF">2017-11-14T14:23:00Z</dcterms:modified>
</cp:coreProperties>
</file>