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00F1" w14:textId="77777777" w:rsidR="003F7990" w:rsidRDefault="003F7990" w:rsidP="00BD3B06">
      <w:pPr>
        <w:rPr>
          <w:sz w:val="40"/>
        </w:rPr>
      </w:pPr>
    </w:p>
    <w:p w14:paraId="5F3BA6CD" w14:textId="65616A61" w:rsidR="001A6287" w:rsidRPr="000916A1" w:rsidRDefault="00E77B39" w:rsidP="001D26E1">
      <w:pPr>
        <w:jc w:val="center"/>
        <w:rPr>
          <w:sz w:val="36"/>
          <w:szCs w:val="36"/>
        </w:rPr>
      </w:pPr>
      <w:r>
        <w:rPr>
          <w:sz w:val="36"/>
          <w:szCs w:val="36"/>
        </w:rPr>
        <w:t>Importing</w:t>
      </w:r>
      <w:r w:rsidR="000F4BDF">
        <w:rPr>
          <w:sz w:val="36"/>
          <w:szCs w:val="36"/>
        </w:rPr>
        <w:t xml:space="preserve"> </w:t>
      </w:r>
      <w:r>
        <w:rPr>
          <w:sz w:val="36"/>
          <w:szCs w:val="36"/>
        </w:rPr>
        <w:t>the downstream beamline from engineering models</w:t>
      </w:r>
    </w:p>
    <w:p w14:paraId="0E7AEB54" w14:textId="77777777" w:rsidR="008D0722" w:rsidRDefault="008D0722" w:rsidP="008D0722">
      <w:pPr>
        <w:jc w:val="center"/>
      </w:pPr>
    </w:p>
    <w:p w14:paraId="2503BABB" w14:textId="77777777" w:rsidR="006C6C5B" w:rsidRDefault="006C6C5B" w:rsidP="006854C7"/>
    <w:p w14:paraId="33E2EEF3" w14:textId="14600A6D" w:rsidR="003F7990" w:rsidRPr="00FE10C1" w:rsidRDefault="00E77B39" w:rsidP="005758E8">
      <w:pPr>
        <w:jc w:val="center"/>
        <w:outlineLvl w:val="0"/>
        <w:rPr>
          <w:sz w:val="22"/>
          <w:szCs w:val="22"/>
        </w:rPr>
      </w:pPr>
      <w:r>
        <w:rPr>
          <w:sz w:val="22"/>
          <w:szCs w:val="22"/>
        </w:rPr>
        <w:t>Christopher Guthrie</w:t>
      </w:r>
      <w:r w:rsidR="00B252B5">
        <w:rPr>
          <w:sz w:val="22"/>
          <w:szCs w:val="22"/>
        </w:rPr>
        <w:t xml:space="preserve"> </w:t>
      </w:r>
      <w:r w:rsidR="00FC0D67">
        <w:rPr>
          <w:sz w:val="22"/>
          <w:szCs w:val="22"/>
        </w:rPr>
        <w:t xml:space="preserve">and </w:t>
      </w:r>
      <w:r w:rsidR="003F7990" w:rsidRPr="00FE10C1">
        <w:rPr>
          <w:sz w:val="22"/>
          <w:szCs w:val="22"/>
        </w:rPr>
        <w:t>M. Ungaro</w:t>
      </w:r>
    </w:p>
    <w:p w14:paraId="23F5A1B1" w14:textId="77777777" w:rsidR="003F7990" w:rsidRPr="00FE10C1" w:rsidRDefault="003F7990" w:rsidP="003F7990">
      <w:pPr>
        <w:jc w:val="center"/>
        <w:rPr>
          <w:i/>
          <w:sz w:val="22"/>
          <w:szCs w:val="22"/>
        </w:rPr>
      </w:pPr>
      <w:r w:rsidRPr="00FE10C1">
        <w:rPr>
          <w:i/>
          <w:sz w:val="22"/>
          <w:szCs w:val="22"/>
        </w:rPr>
        <w:t>Jefferson Lab, 12000 Jefferson Avenue, 23606 Newport News, VA, USA</w:t>
      </w:r>
    </w:p>
    <w:p w14:paraId="55A40352" w14:textId="77777777" w:rsidR="00DD58B5" w:rsidRDefault="00DD58B5" w:rsidP="00BD3B06">
      <w:pPr>
        <w:rPr>
          <w:i/>
        </w:rPr>
      </w:pPr>
    </w:p>
    <w:p w14:paraId="10204978" w14:textId="77777777" w:rsidR="00DD58B5" w:rsidRDefault="00DD58B5" w:rsidP="008D0722">
      <w:pPr>
        <w:jc w:val="center"/>
        <w:rPr>
          <w:i/>
        </w:rPr>
      </w:pPr>
    </w:p>
    <w:p w14:paraId="24DC1A97" w14:textId="77777777" w:rsidR="001D26E1" w:rsidRPr="008D0722" w:rsidRDefault="001D26E1" w:rsidP="008D0722">
      <w:pPr>
        <w:jc w:val="center"/>
        <w:rPr>
          <w:i/>
        </w:rPr>
      </w:pPr>
    </w:p>
    <w:p w14:paraId="5FBD4B04" w14:textId="77777777" w:rsidR="008418AB" w:rsidRPr="008D0722" w:rsidRDefault="008418AB" w:rsidP="005758E8">
      <w:pPr>
        <w:jc w:val="center"/>
        <w:outlineLvl w:val="0"/>
        <w:rPr>
          <w:b/>
          <w:sz w:val="28"/>
        </w:rPr>
      </w:pPr>
      <w:r w:rsidRPr="008D0722">
        <w:rPr>
          <w:b/>
          <w:sz w:val="28"/>
        </w:rPr>
        <w:t>Abstract</w:t>
      </w:r>
    </w:p>
    <w:p w14:paraId="308FCED4" w14:textId="77777777" w:rsidR="00CF5A33" w:rsidRDefault="00CF5A33" w:rsidP="00324C0C">
      <w:pPr>
        <w:jc w:val="both"/>
      </w:pPr>
    </w:p>
    <w:p w14:paraId="65F36744" w14:textId="1E796459" w:rsidR="00021C57" w:rsidRDefault="008418AB" w:rsidP="00324C0C">
      <w:pPr>
        <w:jc w:val="both"/>
        <w:rPr>
          <w:sz w:val="22"/>
          <w:szCs w:val="22"/>
        </w:rPr>
      </w:pPr>
      <w:r w:rsidRPr="00FE10C1">
        <w:rPr>
          <w:sz w:val="22"/>
          <w:szCs w:val="22"/>
        </w:rPr>
        <w:t xml:space="preserve">Simulations of beam-related background </w:t>
      </w:r>
      <w:r w:rsidR="005F7E17">
        <w:rPr>
          <w:sz w:val="22"/>
          <w:szCs w:val="22"/>
        </w:rPr>
        <w:t xml:space="preserve">show significant contributions from regions downstream of the torus. Up until now the existing shielding </w:t>
      </w:r>
      <w:r w:rsidR="00DF1213">
        <w:rPr>
          <w:sz w:val="22"/>
          <w:szCs w:val="22"/>
        </w:rPr>
        <w:t xml:space="preserve">and beamline </w:t>
      </w:r>
      <w:r w:rsidR="005F7E17">
        <w:rPr>
          <w:sz w:val="22"/>
          <w:szCs w:val="22"/>
        </w:rPr>
        <w:t xml:space="preserve">was only partially represented in the GEMC simulation. </w:t>
      </w:r>
      <w:r w:rsidR="005A728E">
        <w:rPr>
          <w:sz w:val="22"/>
          <w:szCs w:val="22"/>
        </w:rPr>
        <w:t xml:space="preserve">This note lists the new imports from the engineering models and the modifications applied to the existing geometry.  </w:t>
      </w:r>
    </w:p>
    <w:p w14:paraId="776518AE" w14:textId="77777777" w:rsidR="00021C57" w:rsidRPr="00FE10C1" w:rsidRDefault="00021C57" w:rsidP="00324C0C">
      <w:pPr>
        <w:jc w:val="both"/>
        <w:rPr>
          <w:sz w:val="22"/>
          <w:szCs w:val="22"/>
        </w:rPr>
      </w:pPr>
    </w:p>
    <w:p w14:paraId="6FF42360" w14:textId="77777777" w:rsidR="00C50004" w:rsidRDefault="00C50004"/>
    <w:p w14:paraId="03FE1822" w14:textId="0A8FAAE9" w:rsidR="00C50004" w:rsidRPr="00F130E7" w:rsidRDefault="00DF1213" w:rsidP="005758E8">
      <w:pPr>
        <w:outlineLvl w:val="0"/>
        <w:rPr>
          <w:b/>
          <w:sz w:val="28"/>
        </w:rPr>
      </w:pPr>
      <w:r>
        <w:rPr>
          <w:b/>
          <w:sz w:val="28"/>
        </w:rPr>
        <w:t>CLAS12 Geant4 Simulation</w:t>
      </w:r>
    </w:p>
    <w:p w14:paraId="024FB495" w14:textId="77777777" w:rsidR="00324BAD" w:rsidRDefault="00324BAD" w:rsidP="004D314A">
      <w:pPr>
        <w:jc w:val="both"/>
      </w:pPr>
    </w:p>
    <w:p w14:paraId="4CAC7719" w14:textId="5F4A062C" w:rsidR="00DA6D90" w:rsidRDefault="0096562C" w:rsidP="005405EF">
      <w:pPr>
        <w:jc w:val="both"/>
        <w:rPr>
          <w:sz w:val="22"/>
          <w:szCs w:val="22"/>
        </w:rPr>
      </w:pPr>
      <w:r w:rsidRPr="00FE10C1">
        <w:rPr>
          <w:sz w:val="22"/>
          <w:szCs w:val="22"/>
        </w:rPr>
        <w:t xml:space="preserve">This </w:t>
      </w:r>
      <w:r w:rsidR="00DF1213">
        <w:rPr>
          <w:sz w:val="22"/>
          <w:szCs w:val="22"/>
        </w:rPr>
        <w:t xml:space="preserve">CLAS12 </w:t>
      </w:r>
      <w:r w:rsidR="005362A7">
        <w:rPr>
          <w:sz w:val="22"/>
          <w:szCs w:val="22"/>
        </w:rPr>
        <w:t>spectrometer</w:t>
      </w:r>
      <w:r w:rsidR="00DF1213">
        <w:rPr>
          <w:sz w:val="22"/>
          <w:szCs w:val="22"/>
        </w:rPr>
        <w:t xml:space="preserve"> </w:t>
      </w:r>
      <w:r w:rsidR="005362A7">
        <w:rPr>
          <w:sz w:val="22"/>
          <w:szCs w:val="22"/>
        </w:rPr>
        <w:t>[1] is</w:t>
      </w:r>
      <w:r w:rsidR="00DF1213">
        <w:rPr>
          <w:sz w:val="22"/>
          <w:szCs w:val="22"/>
        </w:rPr>
        <w:t xml:space="preserve"> simulated using the</w:t>
      </w:r>
      <w:r w:rsidR="00471B1F">
        <w:rPr>
          <w:sz w:val="22"/>
          <w:szCs w:val="22"/>
        </w:rPr>
        <w:t xml:space="preserve"> </w:t>
      </w:r>
      <w:r w:rsidR="00DF1213">
        <w:rPr>
          <w:sz w:val="22"/>
          <w:szCs w:val="22"/>
        </w:rPr>
        <w:t>G</w:t>
      </w:r>
      <w:r w:rsidR="00471B1F">
        <w:rPr>
          <w:sz w:val="22"/>
          <w:szCs w:val="22"/>
        </w:rPr>
        <w:t xml:space="preserve">Eant4 </w:t>
      </w:r>
      <w:r w:rsidR="00DF1213">
        <w:rPr>
          <w:sz w:val="22"/>
          <w:szCs w:val="22"/>
        </w:rPr>
        <w:t>[</w:t>
      </w:r>
      <w:r w:rsidR="005362A7">
        <w:rPr>
          <w:sz w:val="22"/>
          <w:szCs w:val="22"/>
        </w:rPr>
        <w:t>2</w:t>
      </w:r>
      <w:r w:rsidR="00DF1213">
        <w:rPr>
          <w:sz w:val="22"/>
          <w:szCs w:val="22"/>
        </w:rPr>
        <w:t xml:space="preserve">] </w:t>
      </w:r>
      <w:r w:rsidR="00471B1F">
        <w:rPr>
          <w:sz w:val="22"/>
          <w:szCs w:val="22"/>
        </w:rPr>
        <w:t xml:space="preserve">Monte-Carlo (GEMC) package </w:t>
      </w:r>
      <w:r w:rsidR="00DF1213">
        <w:rPr>
          <w:sz w:val="22"/>
          <w:szCs w:val="22"/>
        </w:rPr>
        <w:t>[</w:t>
      </w:r>
      <w:r w:rsidR="005362A7">
        <w:rPr>
          <w:sz w:val="22"/>
          <w:szCs w:val="22"/>
        </w:rPr>
        <w:t>3</w:t>
      </w:r>
      <w:r w:rsidR="00DF1213">
        <w:rPr>
          <w:sz w:val="22"/>
          <w:szCs w:val="22"/>
        </w:rPr>
        <w:t>]</w:t>
      </w:r>
      <w:r w:rsidR="0095695A">
        <w:rPr>
          <w:sz w:val="22"/>
          <w:szCs w:val="22"/>
        </w:rPr>
        <w:t xml:space="preserve">. </w:t>
      </w:r>
      <w:r w:rsidR="0082664E">
        <w:rPr>
          <w:sz w:val="22"/>
          <w:szCs w:val="22"/>
        </w:rPr>
        <w:t>Its forward detectors a</w:t>
      </w:r>
      <w:r w:rsidR="0013108A">
        <w:rPr>
          <w:sz w:val="22"/>
          <w:szCs w:val="22"/>
        </w:rPr>
        <w:t xml:space="preserve">re placed between the coils of the </w:t>
      </w:r>
      <w:r w:rsidR="00BE3B35">
        <w:rPr>
          <w:sz w:val="22"/>
          <w:szCs w:val="22"/>
        </w:rPr>
        <w:t xml:space="preserve">superconducting </w:t>
      </w:r>
      <w:r w:rsidR="0013108A">
        <w:rPr>
          <w:sz w:val="22"/>
          <w:szCs w:val="22"/>
        </w:rPr>
        <w:t>torus magnet</w:t>
      </w:r>
      <w:r w:rsidR="00BE3B35">
        <w:rPr>
          <w:sz w:val="22"/>
          <w:szCs w:val="22"/>
        </w:rPr>
        <w:t xml:space="preserve"> [4]</w:t>
      </w:r>
      <w:r w:rsidR="0013108A">
        <w:rPr>
          <w:sz w:val="22"/>
          <w:szCs w:val="22"/>
        </w:rPr>
        <w:t xml:space="preserve">. The vacuum line goes through the hub of the magnet. Downstream of the torus, a ‘apex’ shielding, consisting of a steel frame filled with lead, is used to shield background </w:t>
      </w:r>
      <w:r w:rsidR="00BE3B35">
        <w:rPr>
          <w:sz w:val="22"/>
          <w:szCs w:val="22"/>
        </w:rPr>
        <w:t>back splashing</w:t>
      </w:r>
      <w:r w:rsidR="0013108A">
        <w:rPr>
          <w:sz w:val="22"/>
          <w:szCs w:val="22"/>
        </w:rPr>
        <w:t xml:space="preserve"> into the electromagnetic calo</w:t>
      </w:r>
      <w:r w:rsidR="00BE3B35">
        <w:rPr>
          <w:sz w:val="22"/>
          <w:szCs w:val="22"/>
        </w:rPr>
        <w:t>rimeter.</w:t>
      </w:r>
      <w:r w:rsidR="008A0725">
        <w:rPr>
          <w:sz w:val="22"/>
          <w:szCs w:val="22"/>
        </w:rPr>
        <w:t xml:space="preserve"> Prior to these modifications, the apex structure was a partial representation of the actual volume</w:t>
      </w:r>
      <w:r w:rsidR="00BD3B06">
        <w:rPr>
          <w:sz w:val="22"/>
          <w:szCs w:val="22"/>
        </w:rPr>
        <w:t>, see Fig. 1.</w:t>
      </w:r>
      <w:r w:rsidR="008A0725">
        <w:rPr>
          <w:sz w:val="22"/>
          <w:szCs w:val="22"/>
        </w:rPr>
        <w:t xml:space="preserve">  </w:t>
      </w:r>
    </w:p>
    <w:p w14:paraId="4757BE16" w14:textId="77777777" w:rsidR="00A80153" w:rsidRPr="00FE10C1" w:rsidRDefault="00A80153" w:rsidP="005405EF">
      <w:pPr>
        <w:jc w:val="both"/>
        <w:rPr>
          <w:sz w:val="22"/>
          <w:szCs w:val="22"/>
        </w:rPr>
      </w:pPr>
    </w:p>
    <w:p w14:paraId="493905AE" w14:textId="651E541F" w:rsidR="00EB7B17" w:rsidRDefault="00274A14" w:rsidP="002250C6">
      <w:r>
        <w:rPr>
          <w:noProof/>
        </w:rPr>
        <w:drawing>
          <wp:inline distT="0" distB="0" distL="0" distR="0" wp14:anchorId="578E17A1" wp14:editId="4C7B72AB">
            <wp:extent cx="5486400" cy="2493010"/>
            <wp:effectExtent l="0" t="0" r="0" b="0"/>
            <wp:docPr id="2145549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9384" name="Picture 2145549384"/>
                    <pic:cNvPicPr/>
                  </pic:nvPicPr>
                  <pic:blipFill>
                    <a:blip r:embed="rId7"/>
                    <a:stretch>
                      <a:fillRect/>
                    </a:stretch>
                  </pic:blipFill>
                  <pic:spPr>
                    <a:xfrm>
                      <a:off x="0" y="0"/>
                      <a:ext cx="5486400" cy="2493010"/>
                    </a:xfrm>
                    <a:prstGeom prst="rect">
                      <a:avLst/>
                    </a:prstGeom>
                  </pic:spPr>
                </pic:pic>
              </a:graphicData>
            </a:graphic>
          </wp:inline>
        </w:drawing>
      </w:r>
    </w:p>
    <w:p w14:paraId="0A787092" w14:textId="77777777" w:rsidR="001E2325" w:rsidRDefault="001E2325" w:rsidP="001E2325">
      <w:pPr>
        <w:jc w:val="both"/>
      </w:pPr>
    </w:p>
    <w:p w14:paraId="14B9D3EE" w14:textId="5068739B" w:rsidR="006453EA" w:rsidRDefault="002D2789" w:rsidP="00E64116">
      <w:pPr>
        <w:pStyle w:val="Caption"/>
        <w:jc w:val="both"/>
        <w:rPr>
          <w:b/>
          <w:sz w:val="28"/>
        </w:rPr>
      </w:pPr>
      <w:bookmarkStart w:id="0" w:name="_Ref512196220"/>
      <w:r w:rsidRPr="000049F4">
        <w:rPr>
          <w:color w:val="000000" w:themeColor="text1"/>
          <w:sz w:val="22"/>
          <w:szCs w:val="22"/>
        </w:rPr>
        <w:t xml:space="preserve">Figure </w:t>
      </w:r>
      <w:r w:rsidRPr="000049F4">
        <w:rPr>
          <w:color w:val="000000" w:themeColor="text1"/>
          <w:sz w:val="22"/>
          <w:szCs w:val="22"/>
        </w:rPr>
        <w:fldChar w:fldCharType="begin"/>
      </w:r>
      <w:r w:rsidRPr="000049F4">
        <w:rPr>
          <w:color w:val="000000" w:themeColor="text1"/>
          <w:sz w:val="22"/>
          <w:szCs w:val="22"/>
        </w:rPr>
        <w:instrText xml:space="preserve"> SEQ Figure \* ARABIC </w:instrText>
      </w:r>
      <w:r w:rsidRPr="000049F4">
        <w:rPr>
          <w:color w:val="000000" w:themeColor="text1"/>
          <w:sz w:val="22"/>
          <w:szCs w:val="22"/>
        </w:rPr>
        <w:fldChar w:fldCharType="separate"/>
      </w:r>
      <w:r w:rsidR="00E74085">
        <w:rPr>
          <w:noProof/>
          <w:color w:val="000000" w:themeColor="text1"/>
          <w:sz w:val="22"/>
          <w:szCs w:val="22"/>
        </w:rPr>
        <w:t>1</w:t>
      </w:r>
      <w:r w:rsidRPr="000049F4">
        <w:rPr>
          <w:color w:val="000000" w:themeColor="text1"/>
          <w:sz w:val="22"/>
          <w:szCs w:val="22"/>
        </w:rPr>
        <w:fldChar w:fldCharType="end"/>
      </w:r>
      <w:bookmarkEnd w:id="0"/>
      <w:r w:rsidR="00A47566" w:rsidRPr="000049F4">
        <w:rPr>
          <w:color w:val="000000" w:themeColor="text1"/>
          <w:sz w:val="22"/>
          <w:szCs w:val="22"/>
        </w:rPr>
        <w:t>.</w:t>
      </w:r>
      <w:r w:rsidR="00CE0FF0" w:rsidRPr="000049F4">
        <w:rPr>
          <w:color w:val="000000" w:themeColor="text1"/>
          <w:sz w:val="22"/>
          <w:szCs w:val="22"/>
        </w:rPr>
        <w:t xml:space="preserve"> </w:t>
      </w:r>
      <w:r w:rsidR="00233A80" w:rsidRPr="00233A80">
        <w:rPr>
          <w:color w:val="000000" w:themeColor="text1"/>
          <w:sz w:val="22"/>
          <w:szCs w:val="22"/>
        </w:rPr>
        <w:t>The implementation of the</w:t>
      </w:r>
      <w:r w:rsidR="00233A80">
        <w:rPr>
          <w:color w:val="000000" w:themeColor="text1"/>
          <w:sz w:val="22"/>
          <w:szCs w:val="22"/>
        </w:rPr>
        <w:t xml:space="preserve"> downstream</w:t>
      </w:r>
      <w:r w:rsidR="00233A80" w:rsidRPr="00233A80">
        <w:rPr>
          <w:color w:val="000000" w:themeColor="text1"/>
          <w:sz w:val="22"/>
          <w:szCs w:val="22"/>
        </w:rPr>
        <w:t xml:space="preserve"> beamline in </w:t>
      </w:r>
      <w:proofErr w:type="spellStart"/>
      <w:r w:rsidR="00233A80" w:rsidRPr="00233A80">
        <w:rPr>
          <w:color w:val="000000" w:themeColor="text1"/>
          <w:sz w:val="22"/>
          <w:szCs w:val="22"/>
        </w:rPr>
        <w:t>gemc</w:t>
      </w:r>
      <w:proofErr w:type="spellEnd"/>
      <w:r w:rsidR="00233A80" w:rsidRPr="00233A80">
        <w:rPr>
          <w:color w:val="000000" w:themeColor="text1"/>
          <w:sz w:val="22"/>
          <w:szCs w:val="22"/>
        </w:rPr>
        <w:t xml:space="preserve">: </w:t>
      </w:r>
      <w:r w:rsidR="00233A80">
        <w:rPr>
          <w:color w:val="000000" w:themeColor="text1"/>
          <w:sz w:val="22"/>
          <w:szCs w:val="22"/>
        </w:rPr>
        <w:t xml:space="preserve">a nose fills the air gap </w:t>
      </w:r>
      <w:r w:rsidR="00274A14">
        <w:rPr>
          <w:color w:val="000000" w:themeColor="text1"/>
          <w:sz w:val="22"/>
          <w:szCs w:val="22"/>
        </w:rPr>
        <w:t xml:space="preserve">from the torus </w:t>
      </w:r>
      <w:r w:rsidR="00233A80">
        <w:rPr>
          <w:color w:val="000000" w:themeColor="text1"/>
          <w:sz w:val="22"/>
          <w:szCs w:val="22"/>
        </w:rPr>
        <w:t>to the apex. T</w:t>
      </w:r>
      <w:r w:rsidR="00233A80" w:rsidRPr="00233A80">
        <w:rPr>
          <w:color w:val="000000" w:themeColor="text1"/>
          <w:sz w:val="22"/>
          <w:szCs w:val="22"/>
        </w:rPr>
        <w:t xml:space="preserve">he beam goes from left to right. The vacuum line radius increases from 33.3mm to 60.3mm inside </w:t>
      </w:r>
      <w:r w:rsidR="0033540B">
        <w:rPr>
          <w:color w:val="000000" w:themeColor="text1"/>
          <w:sz w:val="22"/>
          <w:szCs w:val="22"/>
        </w:rPr>
        <w:t>the nose</w:t>
      </w:r>
      <w:r w:rsidR="00233A80" w:rsidRPr="00233A80">
        <w:rPr>
          <w:color w:val="000000" w:themeColor="text1"/>
          <w:sz w:val="22"/>
          <w:szCs w:val="22"/>
        </w:rPr>
        <w:t>.</w:t>
      </w:r>
    </w:p>
    <w:p w14:paraId="0AA3429D" w14:textId="61F1F5E5" w:rsidR="00A6446B" w:rsidRDefault="00A6446B" w:rsidP="00A6446B">
      <w:pPr>
        <w:jc w:val="both"/>
        <w:rPr>
          <w:sz w:val="22"/>
          <w:szCs w:val="22"/>
        </w:rPr>
      </w:pPr>
      <w:r>
        <w:rPr>
          <w:sz w:val="22"/>
          <w:szCs w:val="22"/>
        </w:rPr>
        <w:lastRenderedPageBreak/>
        <w:t>Detailed</w:t>
      </w:r>
      <w:r>
        <w:rPr>
          <w:sz w:val="22"/>
          <w:szCs w:val="22"/>
        </w:rPr>
        <w:t xml:space="preserve"> </w:t>
      </w:r>
      <w:r>
        <w:rPr>
          <w:sz w:val="22"/>
          <w:szCs w:val="22"/>
        </w:rPr>
        <w:t>studies of beam related background showed backsplash of particles hitting the forward detectors from inside the nose and apex, due to the enlargement of the beam sausage hitting hardware components near the end of the torus hub. Further studies showed evidence of background even after the apex.</w:t>
      </w:r>
    </w:p>
    <w:p w14:paraId="5291DC5E" w14:textId="77777777" w:rsidR="00A6446B" w:rsidRDefault="00A6446B" w:rsidP="00A6446B">
      <w:pPr>
        <w:jc w:val="both"/>
        <w:rPr>
          <w:sz w:val="22"/>
          <w:szCs w:val="22"/>
        </w:rPr>
      </w:pPr>
    </w:p>
    <w:p w14:paraId="1AE31089" w14:textId="212D205F" w:rsidR="00A6446B" w:rsidRDefault="00A6446B" w:rsidP="00A6446B">
      <w:pPr>
        <w:jc w:val="both"/>
        <w:rPr>
          <w:sz w:val="22"/>
          <w:szCs w:val="22"/>
        </w:rPr>
      </w:pPr>
      <w:r>
        <w:rPr>
          <w:sz w:val="22"/>
          <w:szCs w:val="22"/>
        </w:rPr>
        <w:t xml:space="preserve">The complete vacuum line and beamline shielding </w:t>
      </w:r>
    </w:p>
    <w:p w14:paraId="7CC77367" w14:textId="77777777" w:rsidR="00A6446B" w:rsidRDefault="00A6446B" w:rsidP="006453EA">
      <w:pPr>
        <w:outlineLvl w:val="0"/>
        <w:rPr>
          <w:b/>
          <w:sz w:val="28"/>
        </w:rPr>
      </w:pPr>
    </w:p>
    <w:p w14:paraId="563BBB91" w14:textId="7B15576A" w:rsidR="006453EA" w:rsidRPr="00F130E7" w:rsidRDefault="006453EA" w:rsidP="006453EA">
      <w:pPr>
        <w:outlineLvl w:val="0"/>
        <w:rPr>
          <w:b/>
          <w:sz w:val="28"/>
        </w:rPr>
      </w:pPr>
      <w:r>
        <w:rPr>
          <w:b/>
          <w:sz w:val="28"/>
        </w:rPr>
        <w:t>Engineering Model (Chris can you please add some description of this?)</w:t>
      </w:r>
    </w:p>
    <w:p w14:paraId="6E97F5BF" w14:textId="77777777" w:rsidR="006453EA" w:rsidRDefault="006453EA" w:rsidP="006453EA">
      <w:pPr>
        <w:outlineLvl w:val="0"/>
        <w:rPr>
          <w:b/>
          <w:sz w:val="28"/>
        </w:rPr>
      </w:pPr>
    </w:p>
    <w:p w14:paraId="76A32CD5" w14:textId="416C2EC4" w:rsidR="000A0EFF" w:rsidRDefault="000A0EFF" w:rsidP="006453EA">
      <w:pPr>
        <w:outlineLvl w:val="0"/>
        <w:rPr>
          <w:sz w:val="22"/>
        </w:rPr>
      </w:pPr>
      <w:r>
        <w:rPr>
          <w:sz w:val="22"/>
        </w:rPr>
        <w:t>[Description</w:t>
      </w:r>
      <w:r w:rsidR="008A3420">
        <w:rPr>
          <w:sz w:val="22"/>
        </w:rPr>
        <w:t>, please add pics as necessary</w:t>
      </w:r>
      <w:r>
        <w:rPr>
          <w:sz w:val="22"/>
        </w:rPr>
        <w:t>]</w:t>
      </w:r>
    </w:p>
    <w:p w14:paraId="6A369E29" w14:textId="5D71ED23" w:rsidR="006453EA" w:rsidRDefault="000A0EFF" w:rsidP="006453EA">
      <w:pPr>
        <w:outlineLvl w:val="0"/>
        <w:rPr>
          <w:b/>
          <w:sz w:val="28"/>
        </w:rPr>
      </w:pPr>
      <w:r>
        <w:rPr>
          <w:sz w:val="22"/>
        </w:rPr>
        <w:t xml:space="preserve">The </w:t>
      </w:r>
      <w:r>
        <w:rPr>
          <w:sz w:val="22"/>
        </w:rPr>
        <w:t xml:space="preserve">model is distributed to GEMC through STEP file, with the solenoid center as frame origin and the beam direction along z. This involves a 180 degrees rotation around the Y axis and a shift of </w:t>
      </w:r>
      <w:r w:rsidRPr="000A0EFF">
        <w:rPr>
          <w:sz w:val="22"/>
        </w:rPr>
        <w:t>1273.27mm</w:t>
      </w:r>
      <w:r>
        <w:rPr>
          <w:sz w:val="22"/>
        </w:rPr>
        <w:t xml:space="preserve"> to account for the different coordinate system used by the engineers</w:t>
      </w:r>
    </w:p>
    <w:p w14:paraId="5F592ECA" w14:textId="77777777" w:rsidR="006453EA" w:rsidRDefault="006453EA" w:rsidP="006453EA">
      <w:pPr>
        <w:outlineLvl w:val="0"/>
        <w:rPr>
          <w:b/>
          <w:sz w:val="28"/>
        </w:rPr>
      </w:pPr>
    </w:p>
    <w:p w14:paraId="6AC14A6C" w14:textId="77777777" w:rsidR="006453EA" w:rsidRDefault="006453EA" w:rsidP="006453EA">
      <w:pPr>
        <w:outlineLvl w:val="0"/>
        <w:rPr>
          <w:b/>
          <w:sz w:val="28"/>
        </w:rPr>
      </w:pPr>
    </w:p>
    <w:p w14:paraId="75158928" w14:textId="77777777" w:rsidR="006453EA" w:rsidRDefault="006453EA" w:rsidP="006453EA">
      <w:pPr>
        <w:outlineLvl w:val="0"/>
        <w:rPr>
          <w:b/>
          <w:sz w:val="28"/>
        </w:rPr>
      </w:pPr>
    </w:p>
    <w:p w14:paraId="53469521" w14:textId="21FA2713" w:rsidR="006453EA" w:rsidRPr="00F130E7" w:rsidRDefault="006453EA" w:rsidP="006453EA">
      <w:pPr>
        <w:outlineLvl w:val="0"/>
        <w:rPr>
          <w:b/>
          <w:sz w:val="28"/>
        </w:rPr>
      </w:pPr>
      <w:r>
        <w:rPr>
          <w:b/>
          <w:sz w:val="28"/>
        </w:rPr>
        <w:t>Geometry Modifications</w:t>
      </w:r>
    </w:p>
    <w:p w14:paraId="2A346311" w14:textId="36C93C59" w:rsidR="007D0D90" w:rsidRDefault="007D0D90" w:rsidP="007D0D90"/>
    <w:p w14:paraId="611CEC82" w14:textId="77777777" w:rsidR="007D0D90" w:rsidRPr="007D0D90" w:rsidRDefault="007D0D90" w:rsidP="007D0D90"/>
    <w:p w14:paraId="77181DDE" w14:textId="733EB51F" w:rsidR="001640BD" w:rsidRDefault="001640BD" w:rsidP="003F398C">
      <w:pPr>
        <w:jc w:val="both"/>
        <w:rPr>
          <w:i/>
          <w:sz w:val="22"/>
        </w:rPr>
      </w:pPr>
    </w:p>
    <w:p w14:paraId="1005BAFC" w14:textId="77777777" w:rsidR="000D5ED2" w:rsidRDefault="000D5ED2" w:rsidP="00174453">
      <w:pPr>
        <w:jc w:val="both"/>
        <w:rPr>
          <w:b/>
          <w:sz w:val="28"/>
        </w:rPr>
      </w:pPr>
    </w:p>
    <w:p w14:paraId="3880C9A0" w14:textId="4CE901E2" w:rsidR="00A86E7D" w:rsidRPr="00F130E7" w:rsidRDefault="006453EA" w:rsidP="00A86E7D">
      <w:pPr>
        <w:outlineLvl w:val="0"/>
        <w:rPr>
          <w:b/>
          <w:sz w:val="28"/>
        </w:rPr>
      </w:pPr>
      <w:proofErr w:type="spellStart"/>
      <w:r>
        <w:rPr>
          <w:b/>
          <w:sz w:val="28"/>
        </w:rPr>
        <w:t>GCard</w:t>
      </w:r>
      <w:proofErr w:type="spellEnd"/>
      <w:r w:rsidR="00A86E7D">
        <w:rPr>
          <w:b/>
          <w:sz w:val="28"/>
        </w:rPr>
        <w:t xml:space="preserve"> Modifications</w:t>
      </w:r>
    </w:p>
    <w:p w14:paraId="7FEE80CD" w14:textId="77777777" w:rsidR="00A86E7D" w:rsidRDefault="00A86E7D" w:rsidP="00A86E7D">
      <w:pPr>
        <w:jc w:val="both"/>
        <w:rPr>
          <w:sz w:val="22"/>
        </w:rPr>
      </w:pPr>
    </w:p>
    <w:p w14:paraId="2CA56412" w14:textId="5A924E6C" w:rsidR="00A86E7D" w:rsidRDefault="00A86E7D" w:rsidP="00A86E7D">
      <w:pPr>
        <w:jc w:val="both"/>
        <w:rPr>
          <w:sz w:val="22"/>
        </w:rPr>
      </w:pPr>
      <w:r>
        <w:rPr>
          <w:sz w:val="22"/>
        </w:rPr>
        <w:t>Th</w:t>
      </w:r>
      <w:r>
        <w:rPr>
          <w:sz w:val="22"/>
        </w:rPr>
        <w:t xml:space="preserve">e following </w:t>
      </w:r>
      <w:proofErr w:type="spellStart"/>
      <w:r>
        <w:rPr>
          <w:sz w:val="22"/>
        </w:rPr>
        <w:t>gcards</w:t>
      </w:r>
      <w:proofErr w:type="spellEnd"/>
      <w:r>
        <w:rPr>
          <w:sz w:val="22"/>
        </w:rPr>
        <w:t xml:space="preserve"> have been added to better organize the various experiment configurations:</w:t>
      </w:r>
    </w:p>
    <w:p w14:paraId="165E8DF7" w14:textId="77777777" w:rsidR="00A86E7D" w:rsidRDefault="00A86E7D" w:rsidP="00A86E7D">
      <w:pPr>
        <w:jc w:val="both"/>
        <w:rPr>
          <w:sz w:val="22"/>
        </w:rPr>
      </w:pPr>
    </w:p>
    <w:p w14:paraId="257CBAD2"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beamline_FTOn.gcard</w:t>
      </w:r>
      <w:proofErr w:type="spellEnd"/>
    </w:p>
    <w:p w14:paraId="72213657"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beamline_FTOff.gcard</w:t>
      </w:r>
      <w:proofErr w:type="spellEnd"/>
    </w:p>
    <w:p w14:paraId="6F78B53E" w14:textId="47CAFBAA"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beamline_ELMO.gcard</w:t>
      </w:r>
      <w:proofErr w:type="spellEnd"/>
    </w:p>
    <w:p w14:paraId="1E8C8983"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beamline_rghFTOn.gcard</w:t>
      </w:r>
      <w:proofErr w:type="spellEnd"/>
    </w:p>
    <w:p w14:paraId="79CF7B38" w14:textId="6C65F59D"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beamline_rghFTOut.gcard</w:t>
      </w:r>
      <w:proofErr w:type="spellEnd"/>
    </w:p>
    <w:p w14:paraId="7815452E" w14:textId="77777777" w:rsidR="00A86E7D" w:rsidRDefault="00A86E7D" w:rsidP="00A86E7D">
      <w:pPr>
        <w:jc w:val="both"/>
        <w:rPr>
          <w:sz w:val="22"/>
        </w:rPr>
      </w:pPr>
    </w:p>
    <w:p w14:paraId="45C8CA7F" w14:textId="1F7C3E15" w:rsidR="006453EA" w:rsidRDefault="006453EA" w:rsidP="00A86E7D">
      <w:pPr>
        <w:jc w:val="both"/>
        <w:rPr>
          <w:sz w:val="22"/>
        </w:rPr>
      </w:pPr>
      <w:r>
        <w:rPr>
          <w:sz w:val="22"/>
        </w:rPr>
        <w:t xml:space="preserve">The file </w:t>
      </w:r>
      <w:proofErr w:type="spellStart"/>
      <w:proofErr w:type="gramStart"/>
      <w:r w:rsidRPr="006453EA">
        <w:rPr>
          <w:rFonts w:ascii="MS Reference Sans Serif" w:hAnsi="MS Reference Sans Serif"/>
          <w:sz w:val="22"/>
        </w:rPr>
        <w:t>beamline.gcard</w:t>
      </w:r>
      <w:proofErr w:type="spellEnd"/>
      <w:proofErr w:type="gramEnd"/>
      <w:r>
        <w:rPr>
          <w:sz w:val="22"/>
        </w:rPr>
        <w:t xml:space="preserve"> has been removed. </w:t>
      </w:r>
    </w:p>
    <w:p w14:paraId="092F2432" w14:textId="77777777" w:rsidR="00FC1754" w:rsidRDefault="00FC1754" w:rsidP="00174453">
      <w:pPr>
        <w:jc w:val="both"/>
        <w:rPr>
          <w:b/>
          <w:sz w:val="28"/>
        </w:rPr>
      </w:pPr>
    </w:p>
    <w:p w14:paraId="4EAC2985" w14:textId="77777777" w:rsidR="00FC1754" w:rsidRDefault="00FC1754" w:rsidP="00174453">
      <w:pPr>
        <w:jc w:val="both"/>
        <w:rPr>
          <w:b/>
          <w:sz w:val="28"/>
        </w:rPr>
      </w:pPr>
    </w:p>
    <w:p w14:paraId="008DDDC9" w14:textId="3DB2CB03" w:rsidR="0058697E" w:rsidRPr="00F130E7" w:rsidRDefault="00F1710A" w:rsidP="0058697E">
      <w:pPr>
        <w:outlineLvl w:val="0"/>
        <w:rPr>
          <w:b/>
          <w:sz w:val="28"/>
        </w:rPr>
      </w:pPr>
      <w:r>
        <w:rPr>
          <w:b/>
          <w:sz w:val="28"/>
        </w:rPr>
        <w:t xml:space="preserve">Summary and </w:t>
      </w:r>
      <w:r w:rsidR="0058697E">
        <w:rPr>
          <w:b/>
          <w:sz w:val="28"/>
        </w:rPr>
        <w:t>Conclusions</w:t>
      </w:r>
    </w:p>
    <w:p w14:paraId="446AE7CD" w14:textId="77777777" w:rsidR="0058697E" w:rsidRDefault="0058697E" w:rsidP="003F398C">
      <w:pPr>
        <w:jc w:val="both"/>
        <w:rPr>
          <w:i/>
          <w:sz w:val="22"/>
        </w:rPr>
      </w:pPr>
    </w:p>
    <w:p w14:paraId="280A20F2" w14:textId="04A2A8E7" w:rsidR="00043BCF" w:rsidRDefault="00F1710A" w:rsidP="003F398C">
      <w:pPr>
        <w:jc w:val="both"/>
        <w:rPr>
          <w:sz w:val="22"/>
        </w:rPr>
      </w:pPr>
      <w:r>
        <w:rPr>
          <w:sz w:val="22"/>
        </w:rPr>
        <w:t xml:space="preserve">This note shows predictions from the CLAS12 simulation for the </w:t>
      </w:r>
      <w:r w:rsidR="00132D5E">
        <w:rPr>
          <w:sz w:val="22"/>
        </w:rPr>
        <w:t>F</w:t>
      </w:r>
      <w:r>
        <w:rPr>
          <w:sz w:val="22"/>
        </w:rPr>
        <w:t xml:space="preserve">TOF counter rates with different shield configurations. These include 4 different </w:t>
      </w:r>
      <w:r w:rsidR="00132D5E">
        <w:rPr>
          <w:sz w:val="22"/>
        </w:rPr>
        <w:t>lead</w:t>
      </w:r>
      <w:r>
        <w:rPr>
          <w:sz w:val="22"/>
        </w:rPr>
        <w:t xml:space="preserve"> shields </w:t>
      </w:r>
      <w:r w:rsidR="00132D5E">
        <w:rPr>
          <w:sz w:val="22"/>
        </w:rPr>
        <w:t xml:space="preserve">in front of panel 1b if </w:t>
      </w:r>
      <w:r>
        <w:rPr>
          <w:sz w:val="22"/>
        </w:rPr>
        <w:t>0.</w:t>
      </w:r>
      <w:r w:rsidR="00132D5E">
        <w:rPr>
          <w:sz w:val="22"/>
        </w:rPr>
        <w:t>1</w:t>
      </w:r>
      <w:r>
        <w:rPr>
          <w:sz w:val="22"/>
        </w:rPr>
        <w:t xml:space="preserve">, </w:t>
      </w:r>
      <w:r w:rsidR="00132D5E">
        <w:rPr>
          <w:sz w:val="22"/>
        </w:rPr>
        <w:t>0.2</w:t>
      </w:r>
      <w:r>
        <w:rPr>
          <w:sz w:val="22"/>
        </w:rPr>
        <w:t xml:space="preserve">, </w:t>
      </w:r>
      <w:r w:rsidR="00132D5E">
        <w:rPr>
          <w:sz w:val="22"/>
        </w:rPr>
        <w:t>0.5</w:t>
      </w:r>
      <w:r>
        <w:rPr>
          <w:sz w:val="22"/>
        </w:rPr>
        <w:t xml:space="preserve">, and </w:t>
      </w:r>
      <w:r w:rsidR="00132D5E">
        <w:rPr>
          <w:sz w:val="22"/>
        </w:rPr>
        <w:t>1</w:t>
      </w:r>
      <w:r>
        <w:rPr>
          <w:sz w:val="22"/>
        </w:rPr>
        <w:t xml:space="preserve"> mm. The simulation also provides predicted counting rates and PMT anode currents that can be compare directly against beam measurements with the </w:t>
      </w:r>
      <w:r w:rsidR="003111DC">
        <w:rPr>
          <w:sz w:val="22"/>
        </w:rPr>
        <w:t>F</w:t>
      </w:r>
      <w:r>
        <w:rPr>
          <w:sz w:val="22"/>
        </w:rPr>
        <w:t>TOF.</w:t>
      </w:r>
    </w:p>
    <w:p w14:paraId="02628CC3" w14:textId="19BEBD01" w:rsidR="00660384" w:rsidRDefault="00660384" w:rsidP="003F398C">
      <w:pPr>
        <w:jc w:val="both"/>
        <w:rPr>
          <w:sz w:val="22"/>
        </w:rPr>
      </w:pPr>
    </w:p>
    <w:p w14:paraId="456590A1" w14:textId="7369E3DA" w:rsidR="00660384" w:rsidRDefault="00660384" w:rsidP="003F398C">
      <w:pPr>
        <w:jc w:val="both"/>
        <w:rPr>
          <w:sz w:val="22"/>
        </w:rPr>
      </w:pPr>
      <w:r>
        <w:rPr>
          <w:sz w:val="22"/>
        </w:rPr>
        <w:t>From this study three conclusions can be drawn:</w:t>
      </w:r>
    </w:p>
    <w:p w14:paraId="40572326" w14:textId="69EC3382" w:rsidR="00660384" w:rsidRDefault="00660384" w:rsidP="003F398C">
      <w:pPr>
        <w:jc w:val="both"/>
        <w:rPr>
          <w:sz w:val="22"/>
        </w:rPr>
      </w:pPr>
    </w:p>
    <w:p w14:paraId="2580DFBD" w14:textId="6AB05CD1" w:rsidR="00660384" w:rsidRDefault="00660384" w:rsidP="00660384">
      <w:pPr>
        <w:pStyle w:val="ListParagraph"/>
        <w:numPr>
          <w:ilvl w:val="0"/>
          <w:numId w:val="13"/>
        </w:numPr>
        <w:jc w:val="both"/>
        <w:rPr>
          <w:sz w:val="22"/>
        </w:rPr>
      </w:pPr>
      <w:r>
        <w:rPr>
          <w:sz w:val="22"/>
        </w:rPr>
        <w:t xml:space="preserve">There is no shielding solution using </w:t>
      </w:r>
      <w:r w:rsidR="006C33D9">
        <w:rPr>
          <w:sz w:val="22"/>
        </w:rPr>
        <w:t>lead</w:t>
      </w:r>
      <w:r>
        <w:rPr>
          <w:sz w:val="22"/>
        </w:rPr>
        <w:t xml:space="preserve"> in </w:t>
      </w:r>
      <w:r w:rsidR="001771EE">
        <w:rPr>
          <w:sz w:val="22"/>
        </w:rPr>
        <w:t xml:space="preserve">front of panel 1b that provides a significant reduction of rates or currents. </w:t>
      </w:r>
      <w:r>
        <w:rPr>
          <w:sz w:val="22"/>
        </w:rPr>
        <w:t xml:space="preserve">The simulation shows that the rates of low-energy background are significantly reduced, but that due to conversions in the </w:t>
      </w:r>
      <w:r>
        <w:rPr>
          <w:sz w:val="22"/>
        </w:rPr>
        <w:lastRenderedPageBreak/>
        <w:t>added shielding material, the overall energy deposited in th</w:t>
      </w:r>
      <w:r w:rsidR="007C00E0">
        <w:rPr>
          <w:sz w:val="22"/>
        </w:rPr>
        <w:t>e F</w:t>
      </w:r>
      <w:r>
        <w:rPr>
          <w:sz w:val="22"/>
        </w:rPr>
        <w:t xml:space="preserve">TOF </w:t>
      </w:r>
      <w:r w:rsidR="007C00E0">
        <w:rPr>
          <w:sz w:val="22"/>
        </w:rPr>
        <w:t xml:space="preserve">remains unchanged. </w:t>
      </w:r>
    </w:p>
    <w:p w14:paraId="1BEFBD1E" w14:textId="0AE5B25E" w:rsidR="00660384" w:rsidRDefault="00660384" w:rsidP="00660384">
      <w:pPr>
        <w:jc w:val="both"/>
        <w:rPr>
          <w:sz w:val="22"/>
        </w:rPr>
      </w:pPr>
    </w:p>
    <w:p w14:paraId="28F87DF7" w14:textId="77777777" w:rsidR="007C00E0" w:rsidRDefault="007C00E0" w:rsidP="00660384">
      <w:pPr>
        <w:jc w:val="both"/>
        <w:rPr>
          <w:sz w:val="22"/>
        </w:rPr>
      </w:pPr>
    </w:p>
    <w:p w14:paraId="0F96507C" w14:textId="316191BD" w:rsidR="00430833" w:rsidRDefault="00430833" w:rsidP="005758E8">
      <w:pPr>
        <w:outlineLvl w:val="0"/>
        <w:rPr>
          <w:sz w:val="22"/>
        </w:rPr>
      </w:pPr>
    </w:p>
    <w:p w14:paraId="0720BC0E" w14:textId="77777777" w:rsidR="00063273" w:rsidRDefault="00063273" w:rsidP="005758E8">
      <w:pPr>
        <w:outlineLvl w:val="0"/>
        <w:rPr>
          <w:b/>
          <w:sz w:val="28"/>
        </w:rPr>
      </w:pPr>
    </w:p>
    <w:p w14:paraId="039E57B0" w14:textId="77777777" w:rsidR="00430833" w:rsidRDefault="00430833" w:rsidP="005758E8">
      <w:pPr>
        <w:outlineLvl w:val="0"/>
        <w:rPr>
          <w:b/>
          <w:sz w:val="28"/>
        </w:rPr>
      </w:pPr>
    </w:p>
    <w:p w14:paraId="6AED52D8" w14:textId="77777777" w:rsidR="00430833" w:rsidRDefault="00430833" w:rsidP="005758E8">
      <w:pPr>
        <w:outlineLvl w:val="0"/>
        <w:rPr>
          <w:b/>
          <w:sz w:val="28"/>
        </w:rPr>
      </w:pPr>
    </w:p>
    <w:p w14:paraId="09C95609" w14:textId="77777777" w:rsidR="00430833" w:rsidRDefault="00430833" w:rsidP="005758E8">
      <w:pPr>
        <w:outlineLvl w:val="0"/>
        <w:rPr>
          <w:b/>
          <w:sz w:val="28"/>
        </w:rPr>
      </w:pPr>
    </w:p>
    <w:p w14:paraId="01CC7C81" w14:textId="77777777" w:rsidR="00430833" w:rsidRDefault="00430833" w:rsidP="005758E8">
      <w:pPr>
        <w:outlineLvl w:val="0"/>
        <w:rPr>
          <w:b/>
          <w:sz w:val="28"/>
        </w:rPr>
      </w:pPr>
    </w:p>
    <w:p w14:paraId="1B0C0A89" w14:textId="77777777" w:rsidR="00430833" w:rsidRDefault="00430833" w:rsidP="005758E8">
      <w:pPr>
        <w:outlineLvl w:val="0"/>
        <w:rPr>
          <w:b/>
          <w:sz w:val="28"/>
        </w:rPr>
      </w:pPr>
    </w:p>
    <w:p w14:paraId="18996FC4" w14:textId="1CD10DD3" w:rsidR="008612F1" w:rsidRPr="00F130E7" w:rsidRDefault="008612F1" w:rsidP="005758E8">
      <w:pPr>
        <w:outlineLvl w:val="0"/>
        <w:rPr>
          <w:b/>
          <w:sz w:val="28"/>
        </w:rPr>
      </w:pPr>
      <w:r>
        <w:rPr>
          <w:b/>
          <w:sz w:val="28"/>
        </w:rPr>
        <w:t>References</w:t>
      </w:r>
    </w:p>
    <w:p w14:paraId="5B8BC8F5" w14:textId="77777777" w:rsidR="00CA22FC" w:rsidRDefault="00CA22FC" w:rsidP="008612F1">
      <w:pPr>
        <w:jc w:val="both"/>
      </w:pPr>
    </w:p>
    <w:p w14:paraId="7F6F7137" w14:textId="77777777" w:rsidR="001969F0" w:rsidRDefault="001969F0" w:rsidP="006D6049">
      <w:pPr>
        <w:jc w:val="both"/>
        <w:rPr>
          <w:i/>
          <w:sz w:val="22"/>
          <w:szCs w:val="22"/>
        </w:rPr>
      </w:pPr>
    </w:p>
    <w:p w14:paraId="0CFB30EF" w14:textId="3290019F" w:rsidR="00896933" w:rsidRDefault="00896933" w:rsidP="00896933">
      <w:pPr>
        <w:jc w:val="both"/>
        <w:rPr>
          <w:sz w:val="22"/>
          <w:szCs w:val="22"/>
        </w:rPr>
      </w:pPr>
      <w:r w:rsidRPr="00FE10C1">
        <w:rPr>
          <w:i/>
          <w:sz w:val="22"/>
          <w:szCs w:val="22"/>
        </w:rPr>
        <w:t>[</w:t>
      </w:r>
      <w:r>
        <w:rPr>
          <w:i/>
          <w:sz w:val="22"/>
          <w:szCs w:val="22"/>
        </w:rPr>
        <w:t>1</w:t>
      </w:r>
      <w:r w:rsidRPr="00FE10C1">
        <w:rPr>
          <w:i/>
          <w:sz w:val="22"/>
          <w:szCs w:val="22"/>
        </w:rPr>
        <w:t xml:space="preserve">] </w:t>
      </w:r>
      <w:r w:rsidRPr="00896933">
        <w:rPr>
          <w:i/>
          <w:sz w:val="22"/>
          <w:szCs w:val="22"/>
        </w:rPr>
        <w:t>The CLAS12 spectrometer at Jefferson laboratory</w:t>
      </w:r>
      <w:r>
        <w:rPr>
          <w:i/>
          <w:sz w:val="22"/>
          <w:szCs w:val="22"/>
        </w:rPr>
        <w:t xml:space="preserve">, </w:t>
      </w:r>
      <w:r w:rsidRPr="00896933">
        <w:rPr>
          <w:i/>
          <w:sz w:val="22"/>
          <w:szCs w:val="22"/>
        </w:rPr>
        <w:t>Burkert V.D., et al.</w:t>
      </w:r>
      <w:r>
        <w:rPr>
          <w:i/>
          <w:sz w:val="22"/>
          <w:szCs w:val="22"/>
        </w:rPr>
        <w:t xml:space="preserve">, </w:t>
      </w:r>
      <w:proofErr w:type="spellStart"/>
      <w:proofErr w:type="gramStart"/>
      <w:r w:rsidRPr="00896933">
        <w:rPr>
          <w:i/>
          <w:sz w:val="22"/>
          <w:szCs w:val="22"/>
        </w:rPr>
        <w:t>Nucl.Instrum.Meth.A</w:t>
      </w:r>
      <w:proofErr w:type="spellEnd"/>
      <w:proofErr w:type="gramEnd"/>
      <w:r w:rsidRPr="00896933">
        <w:rPr>
          <w:i/>
          <w:sz w:val="22"/>
          <w:szCs w:val="22"/>
        </w:rPr>
        <w:t xml:space="preserve"> 959 (2020) </w:t>
      </w:r>
      <w:r w:rsidR="006C6346" w:rsidRPr="006C6346">
        <w:rPr>
          <w:i/>
          <w:sz w:val="22"/>
          <w:szCs w:val="22"/>
        </w:rPr>
        <w:t>163419</w:t>
      </w:r>
    </w:p>
    <w:p w14:paraId="1B90E624" w14:textId="3DA1B001" w:rsidR="00896933" w:rsidRDefault="00896933" w:rsidP="00896933">
      <w:pPr>
        <w:jc w:val="both"/>
        <w:rPr>
          <w:sz w:val="22"/>
          <w:szCs w:val="22"/>
        </w:rPr>
      </w:pPr>
      <w:r w:rsidRPr="00FE10C1">
        <w:rPr>
          <w:i/>
          <w:sz w:val="22"/>
          <w:szCs w:val="22"/>
        </w:rPr>
        <w:t>[</w:t>
      </w:r>
      <w:r>
        <w:rPr>
          <w:i/>
          <w:sz w:val="22"/>
          <w:szCs w:val="22"/>
        </w:rPr>
        <w:t>2</w:t>
      </w:r>
      <w:r w:rsidRPr="00FE10C1">
        <w:rPr>
          <w:i/>
          <w:sz w:val="22"/>
          <w:szCs w:val="22"/>
        </w:rPr>
        <w:t xml:space="preserve">] </w:t>
      </w:r>
      <w:r w:rsidRPr="00F85984">
        <w:rPr>
          <w:i/>
          <w:sz w:val="22"/>
          <w:szCs w:val="22"/>
        </w:rPr>
        <w:t xml:space="preserve">Recent Developments in Geant4, J. Allison et al., </w:t>
      </w:r>
      <w:proofErr w:type="spellStart"/>
      <w:r w:rsidRPr="00F85984">
        <w:rPr>
          <w:i/>
          <w:sz w:val="22"/>
          <w:szCs w:val="22"/>
        </w:rPr>
        <w:t>Nucl</w:t>
      </w:r>
      <w:proofErr w:type="spellEnd"/>
      <w:r w:rsidRPr="00F85984">
        <w:rPr>
          <w:i/>
          <w:sz w:val="22"/>
          <w:szCs w:val="22"/>
        </w:rPr>
        <w:t xml:space="preserve">. </w:t>
      </w:r>
      <w:proofErr w:type="spellStart"/>
      <w:proofErr w:type="gramStart"/>
      <w:r w:rsidRPr="00F85984">
        <w:rPr>
          <w:i/>
          <w:sz w:val="22"/>
          <w:szCs w:val="22"/>
        </w:rPr>
        <w:t>Instrum.Meth.A</w:t>
      </w:r>
      <w:proofErr w:type="spellEnd"/>
      <w:proofErr w:type="gramEnd"/>
      <w:r w:rsidRPr="00F85984">
        <w:rPr>
          <w:i/>
          <w:sz w:val="22"/>
          <w:szCs w:val="22"/>
        </w:rPr>
        <w:t xml:space="preserve"> 835 (2016) 186-225</w:t>
      </w:r>
    </w:p>
    <w:p w14:paraId="641F12E5" w14:textId="77777777" w:rsidR="0013108A" w:rsidRPr="00FE10C1" w:rsidRDefault="0013108A" w:rsidP="0013108A">
      <w:pPr>
        <w:jc w:val="both"/>
        <w:rPr>
          <w:sz w:val="22"/>
          <w:szCs w:val="22"/>
        </w:rPr>
      </w:pPr>
      <w:r w:rsidRPr="00FE10C1">
        <w:rPr>
          <w:i/>
          <w:sz w:val="22"/>
          <w:szCs w:val="22"/>
        </w:rPr>
        <w:t>[</w:t>
      </w:r>
      <w:r>
        <w:rPr>
          <w:i/>
          <w:sz w:val="22"/>
          <w:szCs w:val="22"/>
        </w:rPr>
        <w:t xml:space="preserve">3] </w:t>
      </w:r>
      <w:r w:rsidRPr="00F85984">
        <w:rPr>
          <w:i/>
          <w:sz w:val="22"/>
          <w:szCs w:val="22"/>
        </w:rPr>
        <w:t>The CLAS12 Geant4 simulation</w:t>
      </w:r>
      <w:r>
        <w:rPr>
          <w:i/>
          <w:sz w:val="22"/>
          <w:szCs w:val="22"/>
        </w:rPr>
        <w:t xml:space="preserve">, </w:t>
      </w:r>
      <w:r w:rsidRPr="005F5C52">
        <w:rPr>
          <w:i/>
          <w:sz w:val="22"/>
          <w:szCs w:val="22"/>
        </w:rPr>
        <w:t>Ungaro</w:t>
      </w:r>
      <w:r>
        <w:rPr>
          <w:i/>
          <w:sz w:val="22"/>
          <w:szCs w:val="22"/>
        </w:rPr>
        <w:t xml:space="preserve"> M., et al.</w:t>
      </w:r>
      <w:r w:rsidRPr="00FE10C1">
        <w:rPr>
          <w:i/>
          <w:sz w:val="22"/>
          <w:szCs w:val="22"/>
        </w:rPr>
        <w:t xml:space="preserve">, </w:t>
      </w:r>
      <w:proofErr w:type="spellStart"/>
      <w:proofErr w:type="gramStart"/>
      <w:r w:rsidRPr="00C4304F">
        <w:rPr>
          <w:bCs/>
          <w:i/>
          <w:sz w:val="22"/>
          <w:szCs w:val="22"/>
        </w:rPr>
        <w:t>Nucl.Instrum.Meth.A</w:t>
      </w:r>
      <w:proofErr w:type="spellEnd"/>
      <w:proofErr w:type="gramEnd"/>
      <w:r w:rsidRPr="00C4304F">
        <w:rPr>
          <w:bCs/>
          <w:i/>
          <w:sz w:val="22"/>
          <w:szCs w:val="22"/>
        </w:rPr>
        <w:t xml:space="preserve"> 959 (2020) 163422</w:t>
      </w:r>
    </w:p>
    <w:p w14:paraId="1724B7F5" w14:textId="7ACF65BE" w:rsidR="0013108A" w:rsidRPr="00FE10C1" w:rsidRDefault="0013108A" w:rsidP="0013108A">
      <w:pPr>
        <w:jc w:val="both"/>
        <w:rPr>
          <w:sz w:val="22"/>
          <w:szCs w:val="22"/>
        </w:rPr>
      </w:pPr>
      <w:r w:rsidRPr="00FE10C1">
        <w:rPr>
          <w:i/>
          <w:sz w:val="22"/>
          <w:szCs w:val="22"/>
        </w:rPr>
        <w:t>[</w:t>
      </w:r>
      <w:r>
        <w:rPr>
          <w:i/>
          <w:sz w:val="22"/>
          <w:szCs w:val="22"/>
        </w:rPr>
        <w:t>4</w:t>
      </w:r>
      <w:r>
        <w:rPr>
          <w:i/>
          <w:sz w:val="22"/>
          <w:szCs w:val="22"/>
        </w:rPr>
        <w:t xml:space="preserve">] </w:t>
      </w:r>
      <w:r w:rsidR="00FF147A" w:rsidRPr="00FF147A">
        <w:rPr>
          <w:i/>
          <w:sz w:val="22"/>
          <w:szCs w:val="22"/>
        </w:rPr>
        <w:t>The CLAS12 superconducting magnets</w:t>
      </w:r>
      <w:r>
        <w:rPr>
          <w:i/>
          <w:sz w:val="22"/>
          <w:szCs w:val="22"/>
        </w:rPr>
        <w:t xml:space="preserve">, </w:t>
      </w:r>
      <w:r w:rsidR="00FF147A" w:rsidRPr="00FF147A">
        <w:rPr>
          <w:i/>
          <w:sz w:val="22"/>
          <w:szCs w:val="22"/>
        </w:rPr>
        <w:t>Fair R., et al</w:t>
      </w:r>
      <w:r>
        <w:rPr>
          <w:i/>
          <w:sz w:val="22"/>
          <w:szCs w:val="22"/>
        </w:rPr>
        <w:t>.</w:t>
      </w:r>
      <w:r w:rsidRPr="00FE10C1">
        <w:rPr>
          <w:i/>
          <w:sz w:val="22"/>
          <w:szCs w:val="22"/>
        </w:rPr>
        <w:t xml:space="preserve">, </w:t>
      </w:r>
      <w:proofErr w:type="spellStart"/>
      <w:proofErr w:type="gramStart"/>
      <w:r w:rsidRPr="00C4304F">
        <w:rPr>
          <w:bCs/>
          <w:i/>
          <w:sz w:val="22"/>
          <w:szCs w:val="22"/>
        </w:rPr>
        <w:t>Nucl.Instrum.Meth.A</w:t>
      </w:r>
      <w:proofErr w:type="spellEnd"/>
      <w:proofErr w:type="gramEnd"/>
      <w:r w:rsidRPr="00C4304F">
        <w:rPr>
          <w:bCs/>
          <w:i/>
          <w:sz w:val="22"/>
          <w:szCs w:val="22"/>
        </w:rPr>
        <w:t xml:space="preserve"> 959 (2020) </w:t>
      </w:r>
      <w:r w:rsidR="00C830C6" w:rsidRPr="00C830C6">
        <w:rPr>
          <w:bCs/>
          <w:i/>
          <w:sz w:val="22"/>
          <w:szCs w:val="22"/>
        </w:rPr>
        <w:t>163578</w:t>
      </w:r>
    </w:p>
    <w:p w14:paraId="4CBD30C0" w14:textId="77777777" w:rsidR="00D55125" w:rsidRDefault="00D55125" w:rsidP="00660384"/>
    <w:p w14:paraId="752EFB85" w14:textId="77777777" w:rsidR="00AE1918" w:rsidRDefault="00AE1918" w:rsidP="008612F1">
      <w:pPr>
        <w:jc w:val="center"/>
      </w:pPr>
    </w:p>
    <w:p w14:paraId="26740C5D" w14:textId="77777777" w:rsidR="00AE1918" w:rsidRDefault="00AE1918" w:rsidP="008612F1">
      <w:pPr>
        <w:jc w:val="center"/>
      </w:pPr>
    </w:p>
    <w:p w14:paraId="44998A69" w14:textId="77777777" w:rsidR="007C00E0" w:rsidRDefault="007C00E0" w:rsidP="00DE54EB">
      <w:pPr>
        <w:outlineLvl w:val="0"/>
        <w:rPr>
          <w:b/>
          <w:sz w:val="28"/>
        </w:rPr>
      </w:pPr>
    </w:p>
    <w:p w14:paraId="4EE7FA0D" w14:textId="170A26CC" w:rsidR="00DE54EB" w:rsidRDefault="00DE54EB" w:rsidP="00DE54EB">
      <w:pPr>
        <w:outlineLvl w:val="0"/>
        <w:rPr>
          <w:b/>
          <w:sz w:val="28"/>
        </w:rPr>
      </w:pPr>
    </w:p>
    <w:p w14:paraId="0CAFE06E" w14:textId="77777777" w:rsidR="00A271D4" w:rsidRPr="00614E99" w:rsidRDefault="00A271D4" w:rsidP="008612F1">
      <w:pPr>
        <w:rPr>
          <w:rFonts w:ascii="Monaco" w:hAnsi="Monaco"/>
          <w:sz w:val="13"/>
        </w:rPr>
      </w:pPr>
    </w:p>
    <w:sectPr w:rsidR="00A271D4" w:rsidRPr="00614E99" w:rsidSect="005A7759">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58660" w14:textId="77777777" w:rsidR="00DF7E6D" w:rsidRDefault="00DF7E6D" w:rsidP="0058116A">
      <w:r>
        <w:separator/>
      </w:r>
    </w:p>
  </w:endnote>
  <w:endnote w:type="continuationSeparator" w:id="0">
    <w:p w14:paraId="7EBCA28D" w14:textId="77777777" w:rsidR="00DF7E6D" w:rsidRDefault="00DF7E6D" w:rsidP="005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Reference Sans Serif">
    <w:panose1 w:val="020B0604030504040204"/>
    <w:charset w:val="00"/>
    <w:family w:val="swiss"/>
    <w:pitch w:val="variable"/>
    <w:sig w:usb0="00000287" w:usb1="00000000" w:usb2="00000000"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573A" w14:textId="77777777" w:rsidR="0099655F" w:rsidRDefault="0099655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5B0ED" w14:textId="77777777" w:rsidR="0099655F" w:rsidRDefault="0099655F" w:rsidP="00504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1A6E" w14:textId="77777777" w:rsidR="0099655F" w:rsidRDefault="0099655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F038C0" w14:textId="77777777" w:rsidR="0099655F" w:rsidRDefault="0099655F" w:rsidP="00156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75EC4" w14:textId="77777777" w:rsidR="00DF7E6D" w:rsidRDefault="00DF7E6D" w:rsidP="0058116A">
      <w:r>
        <w:separator/>
      </w:r>
    </w:p>
  </w:footnote>
  <w:footnote w:type="continuationSeparator" w:id="0">
    <w:p w14:paraId="637D973B" w14:textId="77777777" w:rsidR="00DF7E6D" w:rsidRDefault="00DF7E6D" w:rsidP="0058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B45"/>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794F"/>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15DA4"/>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8634E"/>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91B"/>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C75BD"/>
    <w:multiLevelType w:val="hybridMultilevel"/>
    <w:tmpl w:val="BC4E7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81C96"/>
    <w:multiLevelType w:val="hybridMultilevel"/>
    <w:tmpl w:val="E0E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B20AA"/>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D152F"/>
    <w:multiLevelType w:val="hybridMultilevel"/>
    <w:tmpl w:val="BD3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653B0"/>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1C5524"/>
    <w:multiLevelType w:val="hybridMultilevel"/>
    <w:tmpl w:val="2E74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67A47"/>
    <w:multiLevelType w:val="hybridMultilevel"/>
    <w:tmpl w:val="72DE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06DF7"/>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47803"/>
    <w:multiLevelType w:val="hybridMultilevel"/>
    <w:tmpl w:val="33ACB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024B3"/>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521376">
    <w:abstractNumId w:val="4"/>
  </w:num>
  <w:num w:numId="2" w16cid:durableId="61367986">
    <w:abstractNumId w:val="9"/>
  </w:num>
  <w:num w:numId="3" w16cid:durableId="1601180739">
    <w:abstractNumId w:val="1"/>
  </w:num>
  <w:num w:numId="4" w16cid:durableId="740980000">
    <w:abstractNumId w:val="5"/>
  </w:num>
  <w:num w:numId="5" w16cid:durableId="244606179">
    <w:abstractNumId w:val="3"/>
  </w:num>
  <w:num w:numId="6" w16cid:durableId="2080246446">
    <w:abstractNumId w:val="13"/>
  </w:num>
  <w:num w:numId="7" w16cid:durableId="1978485165">
    <w:abstractNumId w:val="15"/>
  </w:num>
  <w:num w:numId="8" w16cid:durableId="1231113526">
    <w:abstractNumId w:val="2"/>
  </w:num>
  <w:num w:numId="9" w16cid:durableId="736629888">
    <w:abstractNumId w:val="0"/>
  </w:num>
  <w:num w:numId="10" w16cid:durableId="1136220998">
    <w:abstractNumId w:val="6"/>
  </w:num>
  <w:num w:numId="11" w16cid:durableId="2015957948">
    <w:abstractNumId w:val="8"/>
  </w:num>
  <w:num w:numId="12" w16cid:durableId="1960212329">
    <w:abstractNumId w:val="10"/>
  </w:num>
  <w:num w:numId="13" w16cid:durableId="1814449917">
    <w:abstractNumId w:val="14"/>
  </w:num>
  <w:num w:numId="14" w16cid:durableId="1208302574">
    <w:abstractNumId w:val="11"/>
  </w:num>
  <w:num w:numId="15" w16cid:durableId="1431663212">
    <w:abstractNumId w:val="12"/>
  </w:num>
  <w:num w:numId="16" w16cid:durableId="406345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4C6"/>
    <w:rsid w:val="00000CC8"/>
    <w:rsid w:val="00000F41"/>
    <w:rsid w:val="00001827"/>
    <w:rsid w:val="000020ED"/>
    <w:rsid w:val="000049F4"/>
    <w:rsid w:val="0000596F"/>
    <w:rsid w:val="00010258"/>
    <w:rsid w:val="00021C57"/>
    <w:rsid w:val="00025421"/>
    <w:rsid w:val="00027A6E"/>
    <w:rsid w:val="00031075"/>
    <w:rsid w:val="00043BCF"/>
    <w:rsid w:val="00044E52"/>
    <w:rsid w:val="000471AA"/>
    <w:rsid w:val="00053921"/>
    <w:rsid w:val="000540B4"/>
    <w:rsid w:val="00056937"/>
    <w:rsid w:val="00057B30"/>
    <w:rsid w:val="00063273"/>
    <w:rsid w:val="00064BA2"/>
    <w:rsid w:val="00065011"/>
    <w:rsid w:val="000658C3"/>
    <w:rsid w:val="00070934"/>
    <w:rsid w:val="00070CF4"/>
    <w:rsid w:val="00080E88"/>
    <w:rsid w:val="000916A1"/>
    <w:rsid w:val="00094B58"/>
    <w:rsid w:val="00095721"/>
    <w:rsid w:val="00097EE8"/>
    <w:rsid w:val="000A0EFF"/>
    <w:rsid w:val="000B1D08"/>
    <w:rsid w:val="000B68AC"/>
    <w:rsid w:val="000C0169"/>
    <w:rsid w:val="000C5421"/>
    <w:rsid w:val="000C613E"/>
    <w:rsid w:val="000C6260"/>
    <w:rsid w:val="000C660B"/>
    <w:rsid w:val="000D282B"/>
    <w:rsid w:val="000D4201"/>
    <w:rsid w:val="000D5ED2"/>
    <w:rsid w:val="000E0329"/>
    <w:rsid w:val="000E1D33"/>
    <w:rsid w:val="000E3517"/>
    <w:rsid w:val="000E6C60"/>
    <w:rsid w:val="000E7E9C"/>
    <w:rsid w:val="000F0EF3"/>
    <w:rsid w:val="000F0F68"/>
    <w:rsid w:val="000F4BDF"/>
    <w:rsid w:val="000F7240"/>
    <w:rsid w:val="000F7E4C"/>
    <w:rsid w:val="001022E8"/>
    <w:rsid w:val="00103B11"/>
    <w:rsid w:val="00104745"/>
    <w:rsid w:val="0010684D"/>
    <w:rsid w:val="00106E4B"/>
    <w:rsid w:val="00107A69"/>
    <w:rsid w:val="001117E3"/>
    <w:rsid w:val="00122C7C"/>
    <w:rsid w:val="0013108A"/>
    <w:rsid w:val="001321E5"/>
    <w:rsid w:val="00132D5E"/>
    <w:rsid w:val="0013314F"/>
    <w:rsid w:val="0013498D"/>
    <w:rsid w:val="00134D62"/>
    <w:rsid w:val="001352DF"/>
    <w:rsid w:val="00137558"/>
    <w:rsid w:val="0014176C"/>
    <w:rsid w:val="0014198C"/>
    <w:rsid w:val="00145C06"/>
    <w:rsid w:val="00145EE6"/>
    <w:rsid w:val="001512DB"/>
    <w:rsid w:val="00152448"/>
    <w:rsid w:val="00154D1D"/>
    <w:rsid w:val="00154F36"/>
    <w:rsid w:val="00155323"/>
    <w:rsid w:val="0015547F"/>
    <w:rsid w:val="00155625"/>
    <w:rsid w:val="00156B53"/>
    <w:rsid w:val="001640BD"/>
    <w:rsid w:val="00164DA4"/>
    <w:rsid w:val="00164FA1"/>
    <w:rsid w:val="00165E3C"/>
    <w:rsid w:val="00171337"/>
    <w:rsid w:val="00174453"/>
    <w:rsid w:val="00176403"/>
    <w:rsid w:val="001771EE"/>
    <w:rsid w:val="00177A2C"/>
    <w:rsid w:val="00180E83"/>
    <w:rsid w:val="00183571"/>
    <w:rsid w:val="00194D49"/>
    <w:rsid w:val="00196481"/>
    <w:rsid w:val="001969AB"/>
    <w:rsid w:val="001969F0"/>
    <w:rsid w:val="001A34B0"/>
    <w:rsid w:val="001A4C9B"/>
    <w:rsid w:val="001A52A5"/>
    <w:rsid w:val="001A5E83"/>
    <w:rsid w:val="001A6287"/>
    <w:rsid w:val="001A67C6"/>
    <w:rsid w:val="001B4A82"/>
    <w:rsid w:val="001B5D7E"/>
    <w:rsid w:val="001C1A86"/>
    <w:rsid w:val="001C1F00"/>
    <w:rsid w:val="001C3065"/>
    <w:rsid w:val="001D1E68"/>
    <w:rsid w:val="001D26E1"/>
    <w:rsid w:val="001D50F5"/>
    <w:rsid w:val="001D552E"/>
    <w:rsid w:val="001D7FA8"/>
    <w:rsid w:val="001E1B09"/>
    <w:rsid w:val="001E2325"/>
    <w:rsid w:val="001E3E26"/>
    <w:rsid w:val="001E707B"/>
    <w:rsid w:val="001E7A9E"/>
    <w:rsid w:val="001F053B"/>
    <w:rsid w:val="001F13EB"/>
    <w:rsid w:val="001F5956"/>
    <w:rsid w:val="001F650D"/>
    <w:rsid w:val="001F7330"/>
    <w:rsid w:val="00202799"/>
    <w:rsid w:val="00205822"/>
    <w:rsid w:val="0021604C"/>
    <w:rsid w:val="00222CB9"/>
    <w:rsid w:val="00223F30"/>
    <w:rsid w:val="002250C6"/>
    <w:rsid w:val="00232E19"/>
    <w:rsid w:val="0023323C"/>
    <w:rsid w:val="00233A80"/>
    <w:rsid w:val="0023713F"/>
    <w:rsid w:val="00240752"/>
    <w:rsid w:val="0024080F"/>
    <w:rsid w:val="002410F6"/>
    <w:rsid w:val="0024259E"/>
    <w:rsid w:val="0024569C"/>
    <w:rsid w:val="00252F8E"/>
    <w:rsid w:val="002563C6"/>
    <w:rsid w:val="00270BC8"/>
    <w:rsid w:val="00271A92"/>
    <w:rsid w:val="0027353D"/>
    <w:rsid w:val="00274A14"/>
    <w:rsid w:val="00275579"/>
    <w:rsid w:val="00281DBD"/>
    <w:rsid w:val="002958E7"/>
    <w:rsid w:val="002B0A55"/>
    <w:rsid w:val="002B15BE"/>
    <w:rsid w:val="002B2717"/>
    <w:rsid w:val="002B3BE8"/>
    <w:rsid w:val="002B71C6"/>
    <w:rsid w:val="002C0B6F"/>
    <w:rsid w:val="002D2789"/>
    <w:rsid w:val="002F2FED"/>
    <w:rsid w:val="002F341B"/>
    <w:rsid w:val="002F4E28"/>
    <w:rsid w:val="002F7FAF"/>
    <w:rsid w:val="00301324"/>
    <w:rsid w:val="00303231"/>
    <w:rsid w:val="0030470D"/>
    <w:rsid w:val="0030513B"/>
    <w:rsid w:val="00305D4D"/>
    <w:rsid w:val="003061CD"/>
    <w:rsid w:val="0030704A"/>
    <w:rsid w:val="0031103E"/>
    <w:rsid w:val="003111DC"/>
    <w:rsid w:val="00313D2C"/>
    <w:rsid w:val="00317E39"/>
    <w:rsid w:val="00322BC0"/>
    <w:rsid w:val="00323863"/>
    <w:rsid w:val="00324B75"/>
    <w:rsid w:val="00324BAD"/>
    <w:rsid w:val="00324C0C"/>
    <w:rsid w:val="00333CFF"/>
    <w:rsid w:val="0033540B"/>
    <w:rsid w:val="00335DEE"/>
    <w:rsid w:val="00336B8B"/>
    <w:rsid w:val="00336CD5"/>
    <w:rsid w:val="00342E09"/>
    <w:rsid w:val="003461F7"/>
    <w:rsid w:val="003465B5"/>
    <w:rsid w:val="00351022"/>
    <w:rsid w:val="00361416"/>
    <w:rsid w:val="0036428F"/>
    <w:rsid w:val="00364DA9"/>
    <w:rsid w:val="00365840"/>
    <w:rsid w:val="00365D04"/>
    <w:rsid w:val="00365FB9"/>
    <w:rsid w:val="00367590"/>
    <w:rsid w:val="00367A4E"/>
    <w:rsid w:val="00372BAA"/>
    <w:rsid w:val="00375916"/>
    <w:rsid w:val="00380966"/>
    <w:rsid w:val="00382A6C"/>
    <w:rsid w:val="003861DE"/>
    <w:rsid w:val="0039166D"/>
    <w:rsid w:val="00392975"/>
    <w:rsid w:val="00394F7B"/>
    <w:rsid w:val="003B4539"/>
    <w:rsid w:val="003C1DD6"/>
    <w:rsid w:val="003C216A"/>
    <w:rsid w:val="003C28DE"/>
    <w:rsid w:val="003C296C"/>
    <w:rsid w:val="003C3D17"/>
    <w:rsid w:val="003C6884"/>
    <w:rsid w:val="003C691A"/>
    <w:rsid w:val="003D3248"/>
    <w:rsid w:val="003D41F8"/>
    <w:rsid w:val="003D4256"/>
    <w:rsid w:val="003E0C72"/>
    <w:rsid w:val="003E39E5"/>
    <w:rsid w:val="003E75B2"/>
    <w:rsid w:val="003F3539"/>
    <w:rsid w:val="003F36FB"/>
    <w:rsid w:val="003F398C"/>
    <w:rsid w:val="003F67C7"/>
    <w:rsid w:val="003F7990"/>
    <w:rsid w:val="00407E85"/>
    <w:rsid w:val="00407EB4"/>
    <w:rsid w:val="00413863"/>
    <w:rsid w:val="00413B42"/>
    <w:rsid w:val="00415273"/>
    <w:rsid w:val="00415ECC"/>
    <w:rsid w:val="00415FF1"/>
    <w:rsid w:val="0041644B"/>
    <w:rsid w:val="00417076"/>
    <w:rsid w:val="00417D1C"/>
    <w:rsid w:val="00430833"/>
    <w:rsid w:val="004333A5"/>
    <w:rsid w:val="00436086"/>
    <w:rsid w:val="00437E79"/>
    <w:rsid w:val="004412C6"/>
    <w:rsid w:val="004435AE"/>
    <w:rsid w:val="0044516D"/>
    <w:rsid w:val="00451B0F"/>
    <w:rsid w:val="00455600"/>
    <w:rsid w:val="0045741D"/>
    <w:rsid w:val="00457E96"/>
    <w:rsid w:val="00460591"/>
    <w:rsid w:val="00463694"/>
    <w:rsid w:val="00463B17"/>
    <w:rsid w:val="004650BD"/>
    <w:rsid w:val="00466493"/>
    <w:rsid w:val="00471B1F"/>
    <w:rsid w:val="00472F70"/>
    <w:rsid w:val="00473063"/>
    <w:rsid w:val="004813AA"/>
    <w:rsid w:val="00485A35"/>
    <w:rsid w:val="00486067"/>
    <w:rsid w:val="00497491"/>
    <w:rsid w:val="004A05A4"/>
    <w:rsid w:val="004A1F89"/>
    <w:rsid w:val="004A2C5E"/>
    <w:rsid w:val="004A358B"/>
    <w:rsid w:val="004A43C1"/>
    <w:rsid w:val="004A4530"/>
    <w:rsid w:val="004A59D9"/>
    <w:rsid w:val="004A63A6"/>
    <w:rsid w:val="004B088D"/>
    <w:rsid w:val="004B59BF"/>
    <w:rsid w:val="004B73AE"/>
    <w:rsid w:val="004C01B4"/>
    <w:rsid w:val="004C1F11"/>
    <w:rsid w:val="004D314A"/>
    <w:rsid w:val="004D5116"/>
    <w:rsid w:val="004D5266"/>
    <w:rsid w:val="004E0D81"/>
    <w:rsid w:val="004E20A8"/>
    <w:rsid w:val="004E23C6"/>
    <w:rsid w:val="004E6C57"/>
    <w:rsid w:val="004E7049"/>
    <w:rsid w:val="004E7218"/>
    <w:rsid w:val="004E7C96"/>
    <w:rsid w:val="004E7EB9"/>
    <w:rsid w:val="004F080F"/>
    <w:rsid w:val="004F252F"/>
    <w:rsid w:val="004F6F6D"/>
    <w:rsid w:val="0050451E"/>
    <w:rsid w:val="005045C7"/>
    <w:rsid w:val="00504D5F"/>
    <w:rsid w:val="0051112A"/>
    <w:rsid w:val="00511139"/>
    <w:rsid w:val="00515D6C"/>
    <w:rsid w:val="00515ED8"/>
    <w:rsid w:val="00516541"/>
    <w:rsid w:val="00525115"/>
    <w:rsid w:val="005257E1"/>
    <w:rsid w:val="00527759"/>
    <w:rsid w:val="0053104F"/>
    <w:rsid w:val="00535E16"/>
    <w:rsid w:val="005362A7"/>
    <w:rsid w:val="005405EF"/>
    <w:rsid w:val="00543422"/>
    <w:rsid w:val="00544313"/>
    <w:rsid w:val="00544EC5"/>
    <w:rsid w:val="0054515F"/>
    <w:rsid w:val="00546849"/>
    <w:rsid w:val="00551D47"/>
    <w:rsid w:val="00553366"/>
    <w:rsid w:val="00557238"/>
    <w:rsid w:val="0056133A"/>
    <w:rsid w:val="00567BB7"/>
    <w:rsid w:val="0057452A"/>
    <w:rsid w:val="0057543B"/>
    <w:rsid w:val="005758E8"/>
    <w:rsid w:val="0057613F"/>
    <w:rsid w:val="005775A2"/>
    <w:rsid w:val="0058116A"/>
    <w:rsid w:val="00581F47"/>
    <w:rsid w:val="0058275E"/>
    <w:rsid w:val="0058600B"/>
    <w:rsid w:val="00586166"/>
    <w:rsid w:val="0058697E"/>
    <w:rsid w:val="005923F6"/>
    <w:rsid w:val="00592724"/>
    <w:rsid w:val="00595304"/>
    <w:rsid w:val="005A728E"/>
    <w:rsid w:val="005A7759"/>
    <w:rsid w:val="005B6F1A"/>
    <w:rsid w:val="005B717F"/>
    <w:rsid w:val="005C144D"/>
    <w:rsid w:val="005C2BED"/>
    <w:rsid w:val="005C5885"/>
    <w:rsid w:val="005C5DCA"/>
    <w:rsid w:val="005C7AFC"/>
    <w:rsid w:val="005D3AEB"/>
    <w:rsid w:val="005E38ED"/>
    <w:rsid w:val="005E5A75"/>
    <w:rsid w:val="005E5EC3"/>
    <w:rsid w:val="005E731B"/>
    <w:rsid w:val="005E7DBF"/>
    <w:rsid w:val="005F4047"/>
    <w:rsid w:val="005F5C52"/>
    <w:rsid w:val="005F7E17"/>
    <w:rsid w:val="00601C8A"/>
    <w:rsid w:val="00602F07"/>
    <w:rsid w:val="006063F7"/>
    <w:rsid w:val="00614E99"/>
    <w:rsid w:val="006204BD"/>
    <w:rsid w:val="00620FAE"/>
    <w:rsid w:val="006255CD"/>
    <w:rsid w:val="00627870"/>
    <w:rsid w:val="00630F67"/>
    <w:rsid w:val="00630FF1"/>
    <w:rsid w:val="006337AC"/>
    <w:rsid w:val="00634B8F"/>
    <w:rsid w:val="00637EAF"/>
    <w:rsid w:val="0064140E"/>
    <w:rsid w:val="00643801"/>
    <w:rsid w:val="006453EA"/>
    <w:rsid w:val="00645ED8"/>
    <w:rsid w:val="00646625"/>
    <w:rsid w:val="006504B0"/>
    <w:rsid w:val="00654055"/>
    <w:rsid w:val="00660384"/>
    <w:rsid w:val="00661058"/>
    <w:rsid w:val="006625BB"/>
    <w:rsid w:val="00666EDC"/>
    <w:rsid w:val="00667C9E"/>
    <w:rsid w:val="00672ADB"/>
    <w:rsid w:val="006731A8"/>
    <w:rsid w:val="006757B0"/>
    <w:rsid w:val="0068079C"/>
    <w:rsid w:val="0068187F"/>
    <w:rsid w:val="006819A6"/>
    <w:rsid w:val="006854C7"/>
    <w:rsid w:val="00687700"/>
    <w:rsid w:val="00695229"/>
    <w:rsid w:val="00695578"/>
    <w:rsid w:val="00695B34"/>
    <w:rsid w:val="006A621E"/>
    <w:rsid w:val="006A6356"/>
    <w:rsid w:val="006C33D9"/>
    <w:rsid w:val="006C4600"/>
    <w:rsid w:val="006C6346"/>
    <w:rsid w:val="006C66BE"/>
    <w:rsid w:val="006C6C5B"/>
    <w:rsid w:val="006D123C"/>
    <w:rsid w:val="006D1954"/>
    <w:rsid w:val="006D1D04"/>
    <w:rsid w:val="006D36B0"/>
    <w:rsid w:val="006D6049"/>
    <w:rsid w:val="006D6E66"/>
    <w:rsid w:val="006D7F7D"/>
    <w:rsid w:val="006E1A6B"/>
    <w:rsid w:val="006E4119"/>
    <w:rsid w:val="006F1B71"/>
    <w:rsid w:val="007007E1"/>
    <w:rsid w:val="007066D8"/>
    <w:rsid w:val="007074E2"/>
    <w:rsid w:val="007133C0"/>
    <w:rsid w:val="00714BA3"/>
    <w:rsid w:val="00720B35"/>
    <w:rsid w:val="007241F7"/>
    <w:rsid w:val="0072683D"/>
    <w:rsid w:val="00730057"/>
    <w:rsid w:val="007309A4"/>
    <w:rsid w:val="00736B62"/>
    <w:rsid w:val="00740B14"/>
    <w:rsid w:val="00744F78"/>
    <w:rsid w:val="0075039A"/>
    <w:rsid w:val="00751DE8"/>
    <w:rsid w:val="00762394"/>
    <w:rsid w:val="007631DB"/>
    <w:rsid w:val="007658FF"/>
    <w:rsid w:val="00767707"/>
    <w:rsid w:val="007677FE"/>
    <w:rsid w:val="00776215"/>
    <w:rsid w:val="007805A0"/>
    <w:rsid w:val="007838B3"/>
    <w:rsid w:val="00792652"/>
    <w:rsid w:val="00792A40"/>
    <w:rsid w:val="00795D7A"/>
    <w:rsid w:val="007A47AE"/>
    <w:rsid w:val="007A671D"/>
    <w:rsid w:val="007B4542"/>
    <w:rsid w:val="007B506C"/>
    <w:rsid w:val="007B5C9C"/>
    <w:rsid w:val="007B636F"/>
    <w:rsid w:val="007C00E0"/>
    <w:rsid w:val="007C1B80"/>
    <w:rsid w:val="007C376F"/>
    <w:rsid w:val="007C3845"/>
    <w:rsid w:val="007C743C"/>
    <w:rsid w:val="007D0D90"/>
    <w:rsid w:val="007D3F68"/>
    <w:rsid w:val="007D7BB1"/>
    <w:rsid w:val="007E55E2"/>
    <w:rsid w:val="008001CC"/>
    <w:rsid w:val="00812E33"/>
    <w:rsid w:val="00813E26"/>
    <w:rsid w:val="00815DCB"/>
    <w:rsid w:val="008173EA"/>
    <w:rsid w:val="0082258F"/>
    <w:rsid w:val="00822787"/>
    <w:rsid w:val="00824F50"/>
    <w:rsid w:val="0082664E"/>
    <w:rsid w:val="008269F3"/>
    <w:rsid w:val="008330EB"/>
    <w:rsid w:val="00835052"/>
    <w:rsid w:val="00837452"/>
    <w:rsid w:val="008378AA"/>
    <w:rsid w:val="008418AB"/>
    <w:rsid w:val="008435AB"/>
    <w:rsid w:val="00844D3B"/>
    <w:rsid w:val="00851097"/>
    <w:rsid w:val="00852042"/>
    <w:rsid w:val="00852743"/>
    <w:rsid w:val="00860A0B"/>
    <w:rsid w:val="008612F1"/>
    <w:rsid w:val="008627D2"/>
    <w:rsid w:val="008632A2"/>
    <w:rsid w:val="008638A4"/>
    <w:rsid w:val="0086644F"/>
    <w:rsid w:val="00870189"/>
    <w:rsid w:val="008709C5"/>
    <w:rsid w:val="00870DDE"/>
    <w:rsid w:val="00871738"/>
    <w:rsid w:val="00872087"/>
    <w:rsid w:val="008728F7"/>
    <w:rsid w:val="0087338D"/>
    <w:rsid w:val="00877975"/>
    <w:rsid w:val="00883A40"/>
    <w:rsid w:val="00887AF0"/>
    <w:rsid w:val="00893868"/>
    <w:rsid w:val="00896933"/>
    <w:rsid w:val="008A0236"/>
    <w:rsid w:val="008A0725"/>
    <w:rsid w:val="008A0862"/>
    <w:rsid w:val="008A08B2"/>
    <w:rsid w:val="008A3420"/>
    <w:rsid w:val="008A6879"/>
    <w:rsid w:val="008A729B"/>
    <w:rsid w:val="008A7825"/>
    <w:rsid w:val="008B1D8D"/>
    <w:rsid w:val="008B2755"/>
    <w:rsid w:val="008B336C"/>
    <w:rsid w:val="008B73DC"/>
    <w:rsid w:val="008B7C8F"/>
    <w:rsid w:val="008C1CCA"/>
    <w:rsid w:val="008C287F"/>
    <w:rsid w:val="008D0722"/>
    <w:rsid w:val="008D12A5"/>
    <w:rsid w:val="008D2398"/>
    <w:rsid w:val="008D362F"/>
    <w:rsid w:val="008D5062"/>
    <w:rsid w:val="008D72AF"/>
    <w:rsid w:val="008E1568"/>
    <w:rsid w:val="008E6933"/>
    <w:rsid w:val="008F00C7"/>
    <w:rsid w:val="008F1F00"/>
    <w:rsid w:val="009019DB"/>
    <w:rsid w:val="00902812"/>
    <w:rsid w:val="00902EDE"/>
    <w:rsid w:val="00903F2F"/>
    <w:rsid w:val="009054C6"/>
    <w:rsid w:val="00911F2C"/>
    <w:rsid w:val="0091311E"/>
    <w:rsid w:val="009131F8"/>
    <w:rsid w:val="00917859"/>
    <w:rsid w:val="00921AEF"/>
    <w:rsid w:val="00924C39"/>
    <w:rsid w:val="009250ED"/>
    <w:rsid w:val="00927254"/>
    <w:rsid w:val="00930AAF"/>
    <w:rsid w:val="00932F7C"/>
    <w:rsid w:val="00942455"/>
    <w:rsid w:val="0094433E"/>
    <w:rsid w:val="009520C3"/>
    <w:rsid w:val="0095490B"/>
    <w:rsid w:val="00955942"/>
    <w:rsid w:val="0095695A"/>
    <w:rsid w:val="009571F7"/>
    <w:rsid w:val="009574AE"/>
    <w:rsid w:val="00960A11"/>
    <w:rsid w:val="00963DE3"/>
    <w:rsid w:val="00964B04"/>
    <w:rsid w:val="0096562C"/>
    <w:rsid w:val="00965A15"/>
    <w:rsid w:val="009701A5"/>
    <w:rsid w:val="00973AE5"/>
    <w:rsid w:val="009745F8"/>
    <w:rsid w:val="009806B6"/>
    <w:rsid w:val="0098146A"/>
    <w:rsid w:val="00982E19"/>
    <w:rsid w:val="00985156"/>
    <w:rsid w:val="009875ED"/>
    <w:rsid w:val="00990628"/>
    <w:rsid w:val="009914E6"/>
    <w:rsid w:val="0099605F"/>
    <w:rsid w:val="0099655F"/>
    <w:rsid w:val="009976DB"/>
    <w:rsid w:val="009A2FCC"/>
    <w:rsid w:val="009A3CEF"/>
    <w:rsid w:val="009B4BFD"/>
    <w:rsid w:val="009B72F4"/>
    <w:rsid w:val="009B7C17"/>
    <w:rsid w:val="009C11F9"/>
    <w:rsid w:val="009C5363"/>
    <w:rsid w:val="009C7E37"/>
    <w:rsid w:val="009D7F5F"/>
    <w:rsid w:val="009F1C58"/>
    <w:rsid w:val="009F5A2B"/>
    <w:rsid w:val="009F6642"/>
    <w:rsid w:val="00A00C2C"/>
    <w:rsid w:val="00A012F1"/>
    <w:rsid w:val="00A016CE"/>
    <w:rsid w:val="00A01EF8"/>
    <w:rsid w:val="00A026CC"/>
    <w:rsid w:val="00A04D5B"/>
    <w:rsid w:val="00A22CC7"/>
    <w:rsid w:val="00A22DB4"/>
    <w:rsid w:val="00A24B88"/>
    <w:rsid w:val="00A26669"/>
    <w:rsid w:val="00A271D4"/>
    <w:rsid w:val="00A353AF"/>
    <w:rsid w:val="00A35519"/>
    <w:rsid w:val="00A409A9"/>
    <w:rsid w:val="00A45809"/>
    <w:rsid w:val="00A47566"/>
    <w:rsid w:val="00A56362"/>
    <w:rsid w:val="00A57DEE"/>
    <w:rsid w:val="00A614C7"/>
    <w:rsid w:val="00A6446B"/>
    <w:rsid w:val="00A71CB1"/>
    <w:rsid w:val="00A7367E"/>
    <w:rsid w:val="00A753BC"/>
    <w:rsid w:val="00A77CDB"/>
    <w:rsid w:val="00A80153"/>
    <w:rsid w:val="00A84472"/>
    <w:rsid w:val="00A84A09"/>
    <w:rsid w:val="00A86CE5"/>
    <w:rsid w:val="00A86E7D"/>
    <w:rsid w:val="00A90698"/>
    <w:rsid w:val="00A92B9A"/>
    <w:rsid w:val="00A92E7D"/>
    <w:rsid w:val="00A9787A"/>
    <w:rsid w:val="00AB2255"/>
    <w:rsid w:val="00AB7BF5"/>
    <w:rsid w:val="00AC2569"/>
    <w:rsid w:val="00AD1083"/>
    <w:rsid w:val="00AD1D98"/>
    <w:rsid w:val="00AD4297"/>
    <w:rsid w:val="00AD7DAE"/>
    <w:rsid w:val="00AE0F38"/>
    <w:rsid w:val="00AE14CF"/>
    <w:rsid w:val="00AE1918"/>
    <w:rsid w:val="00AF1C77"/>
    <w:rsid w:val="00AF541A"/>
    <w:rsid w:val="00B03F2C"/>
    <w:rsid w:val="00B06782"/>
    <w:rsid w:val="00B103EE"/>
    <w:rsid w:val="00B13193"/>
    <w:rsid w:val="00B131C9"/>
    <w:rsid w:val="00B139E9"/>
    <w:rsid w:val="00B15F45"/>
    <w:rsid w:val="00B22E31"/>
    <w:rsid w:val="00B23F41"/>
    <w:rsid w:val="00B250F8"/>
    <w:rsid w:val="00B252B5"/>
    <w:rsid w:val="00B26FFB"/>
    <w:rsid w:val="00B45A71"/>
    <w:rsid w:val="00B47E22"/>
    <w:rsid w:val="00B50C81"/>
    <w:rsid w:val="00B518A8"/>
    <w:rsid w:val="00B52830"/>
    <w:rsid w:val="00B55E3C"/>
    <w:rsid w:val="00B574F1"/>
    <w:rsid w:val="00B6075C"/>
    <w:rsid w:val="00B614EB"/>
    <w:rsid w:val="00B6170A"/>
    <w:rsid w:val="00B72252"/>
    <w:rsid w:val="00B728B5"/>
    <w:rsid w:val="00B740DF"/>
    <w:rsid w:val="00B8213E"/>
    <w:rsid w:val="00B95FFA"/>
    <w:rsid w:val="00B9749D"/>
    <w:rsid w:val="00BA1984"/>
    <w:rsid w:val="00BA3FFE"/>
    <w:rsid w:val="00BB71F9"/>
    <w:rsid w:val="00BB76BD"/>
    <w:rsid w:val="00BC4382"/>
    <w:rsid w:val="00BC5572"/>
    <w:rsid w:val="00BC6E37"/>
    <w:rsid w:val="00BD0AD4"/>
    <w:rsid w:val="00BD0BAE"/>
    <w:rsid w:val="00BD3B06"/>
    <w:rsid w:val="00BD6EFA"/>
    <w:rsid w:val="00BE0FF2"/>
    <w:rsid w:val="00BE3B35"/>
    <w:rsid w:val="00BE4202"/>
    <w:rsid w:val="00BE47B7"/>
    <w:rsid w:val="00BE4CFA"/>
    <w:rsid w:val="00BE5ED6"/>
    <w:rsid w:val="00BE7F2E"/>
    <w:rsid w:val="00BF26E3"/>
    <w:rsid w:val="00BF4CCB"/>
    <w:rsid w:val="00BF5320"/>
    <w:rsid w:val="00C02DE8"/>
    <w:rsid w:val="00C02F95"/>
    <w:rsid w:val="00C0332F"/>
    <w:rsid w:val="00C04803"/>
    <w:rsid w:val="00C050B9"/>
    <w:rsid w:val="00C15895"/>
    <w:rsid w:val="00C15D43"/>
    <w:rsid w:val="00C27A3F"/>
    <w:rsid w:val="00C3150E"/>
    <w:rsid w:val="00C319B3"/>
    <w:rsid w:val="00C33267"/>
    <w:rsid w:val="00C4304F"/>
    <w:rsid w:val="00C50004"/>
    <w:rsid w:val="00C50791"/>
    <w:rsid w:val="00C52AAB"/>
    <w:rsid w:val="00C52F2E"/>
    <w:rsid w:val="00C543A8"/>
    <w:rsid w:val="00C545B2"/>
    <w:rsid w:val="00C6043B"/>
    <w:rsid w:val="00C61882"/>
    <w:rsid w:val="00C62A99"/>
    <w:rsid w:val="00C63FCE"/>
    <w:rsid w:val="00C70A4E"/>
    <w:rsid w:val="00C7108E"/>
    <w:rsid w:val="00C7131E"/>
    <w:rsid w:val="00C76AC7"/>
    <w:rsid w:val="00C82CAA"/>
    <w:rsid w:val="00C830C6"/>
    <w:rsid w:val="00C86D8E"/>
    <w:rsid w:val="00C90164"/>
    <w:rsid w:val="00C911F5"/>
    <w:rsid w:val="00C91743"/>
    <w:rsid w:val="00C93934"/>
    <w:rsid w:val="00C963A7"/>
    <w:rsid w:val="00CA22FC"/>
    <w:rsid w:val="00CA5FA1"/>
    <w:rsid w:val="00CB2722"/>
    <w:rsid w:val="00CB2776"/>
    <w:rsid w:val="00CB34B4"/>
    <w:rsid w:val="00CC0943"/>
    <w:rsid w:val="00CC2C3A"/>
    <w:rsid w:val="00CD2F45"/>
    <w:rsid w:val="00CD3F1C"/>
    <w:rsid w:val="00CD60CD"/>
    <w:rsid w:val="00CE0FF0"/>
    <w:rsid w:val="00CF5A33"/>
    <w:rsid w:val="00CF7FB3"/>
    <w:rsid w:val="00D02CF1"/>
    <w:rsid w:val="00D03599"/>
    <w:rsid w:val="00D136F8"/>
    <w:rsid w:val="00D145BD"/>
    <w:rsid w:val="00D15A3E"/>
    <w:rsid w:val="00D164CC"/>
    <w:rsid w:val="00D17F79"/>
    <w:rsid w:val="00D26AB5"/>
    <w:rsid w:val="00D27150"/>
    <w:rsid w:val="00D34C17"/>
    <w:rsid w:val="00D40EC5"/>
    <w:rsid w:val="00D4138A"/>
    <w:rsid w:val="00D418AF"/>
    <w:rsid w:val="00D4666A"/>
    <w:rsid w:val="00D53D69"/>
    <w:rsid w:val="00D55125"/>
    <w:rsid w:val="00D64E25"/>
    <w:rsid w:val="00D6602A"/>
    <w:rsid w:val="00D67C9D"/>
    <w:rsid w:val="00D75A71"/>
    <w:rsid w:val="00D76B19"/>
    <w:rsid w:val="00D76E46"/>
    <w:rsid w:val="00D869F8"/>
    <w:rsid w:val="00D926AD"/>
    <w:rsid w:val="00D96E58"/>
    <w:rsid w:val="00D96F01"/>
    <w:rsid w:val="00DA0849"/>
    <w:rsid w:val="00DA0B71"/>
    <w:rsid w:val="00DA3983"/>
    <w:rsid w:val="00DA4D60"/>
    <w:rsid w:val="00DA5AC7"/>
    <w:rsid w:val="00DA6D90"/>
    <w:rsid w:val="00DB301B"/>
    <w:rsid w:val="00DB5F3C"/>
    <w:rsid w:val="00DC3473"/>
    <w:rsid w:val="00DC781B"/>
    <w:rsid w:val="00DD0914"/>
    <w:rsid w:val="00DD2C37"/>
    <w:rsid w:val="00DD53DC"/>
    <w:rsid w:val="00DD58B5"/>
    <w:rsid w:val="00DE0A8F"/>
    <w:rsid w:val="00DE1674"/>
    <w:rsid w:val="00DE2977"/>
    <w:rsid w:val="00DE5328"/>
    <w:rsid w:val="00DE54EB"/>
    <w:rsid w:val="00DF1213"/>
    <w:rsid w:val="00DF254B"/>
    <w:rsid w:val="00DF79CC"/>
    <w:rsid w:val="00DF7E6D"/>
    <w:rsid w:val="00E006D4"/>
    <w:rsid w:val="00E05D93"/>
    <w:rsid w:val="00E106B0"/>
    <w:rsid w:val="00E12DA2"/>
    <w:rsid w:val="00E137B2"/>
    <w:rsid w:val="00E143EE"/>
    <w:rsid w:val="00E21E47"/>
    <w:rsid w:val="00E23E57"/>
    <w:rsid w:val="00E24CBB"/>
    <w:rsid w:val="00E2742B"/>
    <w:rsid w:val="00E315E4"/>
    <w:rsid w:val="00E3426C"/>
    <w:rsid w:val="00E37312"/>
    <w:rsid w:val="00E45B6B"/>
    <w:rsid w:val="00E549C7"/>
    <w:rsid w:val="00E64116"/>
    <w:rsid w:val="00E671D5"/>
    <w:rsid w:val="00E705FE"/>
    <w:rsid w:val="00E70CFB"/>
    <w:rsid w:val="00E71DD0"/>
    <w:rsid w:val="00E74085"/>
    <w:rsid w:val="00E77B39"/>
    <w:rsid w:val="00E8039F"/>
    <w:rsid w:val="00E83B72"/>
    <w:rsid w:val="00E84059"/>
    <w:rsid w:val="00E85B37"/>
    <w:rsid w:val="00E86C8C"/>
    <w:rsid w:val="00E87145"/>
    <w:rsid w:val="00E92C62"/>
    <w:rsid w:val="00E93B1B"/>
    <w:rsid w:val="00E95081"/>
    <w:rsid w:val="00E96186"/>
    <w:rsid w:val="00EA0AAC"/>
    <w:rsid w:val="00EA0B96"/>
    <w:rsid w:val="00EA2688"/>
    <w:rsid w:val="00EA3818"/>
    <w:rsid w:val="00EA7A9B"/>
    <w:rsid w:val="00EB50E6"/>
    <w:rsid w:val="00EB7B17"/>
    <w:rsid w:val="00EC1CA0"/>
    <w:rsid w:val="00ED1213"/>
    <w:rsid w:val="00ED75C3"/>
    <w:rsid w:val="00EE018D"/>
    <w:rsid w:val="00EE0329"/>
    <w:rsid w:val="00EF1945"/>
    <w:rsid w:val="00EF64AD"/>
    <w:rsid w:val="00F00391"/>
    <w:rsid w:val="00F0377F"/>
    <w:rsid w:val="00F04B80"/>
    <w:rsid w:val="00F04B8F"/>
    <w:rsid w:val="00F04DD4"/>
    <w:rsid w:val="00F10884"/>
    <w:rsid w:val="00F1134D"/>
    <w:rsid w:val="00F11E54"/>
    <w:rsid w:val="00F130E7"/>
    <w:rsid w:val="00F13EFC"/>
    <w:rsid w:val="00F14551"/>
    <w:rsid w:val="00F151C4"/>
    <w:rsid w:val="00F1710A"/>
    <w:rsid w:val="00F3007D"/>
    <w:rsid w:val="00F349D0"/>
    <w:rsid w:val="00F46664"/>
    <w:rsid w:val="00F536FB"/>
    <w:rsid w:val="00F556C7"/>
    <w:rsid w:val="00F558B2"/>
    <w:rsid w:val="00F565B7"/>
    <w:rsid w:val="00F57332"/>
    <w:rsid w:val="00F57E6D"/>
    <w:rsid w:val="00F60E07"/>
    <w:rsid w:val="00F62DA6"/>
    <w:rsid w:val="00F66DB9"/>
    <w:rsid w:val="00F674A7"/>
    <w:rsid w:val="00F71262"/>
    <w:rsid w:val="00F73BAA"/>
    <w:rsid w:val="00F74A3E"/>
    <w:rsid w:val="00F755E5"/>
    <w:rsid w:val="00F76AE5"/>
    <w:rsid w:val="00F83018"/>
    <w:rsid w:val="00F85984"/>
    <w:rsid w:val="00F86BDA"/>
    <w:rsid w:val="00F87D7E"/>
    <w:rsid w:val="00F923E0"/>
    <w:rsid w:val="00F933C5"/>
    <w:rsid w:val="00FA11EC"/>
    <w:rsid w:val="00FA3965"/>
    <w:rsid w:val="00FA6998"/>
    <w:rsid w:val="00FB04C1"/>
    <w:rsid w:val="00FB634D"/>
    <w:rsid w:val="00FC0D67"/>
    <w:rsid w:val="00FC1754"/>
    <w:rsid w:val="00FC42CB"/>
    <w:rsid w:val="00FC5613"/>
    <w:rsid w:val="00FD3EA7"/>
    <w:rsid w:val="00FD47BB"/>
    <w:rsid w:val="00FD5B79"/>
    <w:rsid w:val="00FD715D"/>
    <w:rsid w:val="00FE10C1"/>
    <w:rsid w:val="00FE3E36"/>
    <w:rsid w:val="00FE3F0B"/>
    <w:rsid w:val="00FE7836"/>
    <w:rsid w:val="00FF1409"/>
    <w:rsid w:val="00FF147A"/>
    <w:rsid w:val="00FF174A"/>
    <w:rsid w:val="00FF2992"/>
    <w:rsid w:val="00FF711E"/>
    <w:rsid w:val="00FF7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3F4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5758E8"/>
  </w:style>
  <w:style w:type="character" w:customStyle="1" w:styleId="DocumentMapChar">
    <w:name w:val="Document Map Char"/>
    <w:basedOn w:val="DefaultParagraphFont"/>
    <w:link w:val="DocumentMap"/>
    <w:uiPriority w:val="99"/>
    <w:semiHidden/>
    <w:rsid w:val="005758E8"/>
    <w:rPr>
      <w:rFonts w:ascii="Times New Roman" w:hAnsi="Times New Roman" w:cs="Times New Roman"/>
    </w:rPr>
  </w:style>
  <w:style w:type="paragraph" w:styleId="Footer">
    <w:name w:val="footer"/>
    <w:basedOn w:val="Normal"/>
    <w:link w:val="FooterChar"/>
    <w:uiPriority w:val="99"/>
    <w:unhideWhenUsed/>
    <w:rsid w:val="0058116A"/>
    <w:pPr>
      <w:tabs>
        <w:tab w:val="center" w:pos="4320"/>
        <w:tab w:val="right" w:pos="8640"/>
      </w:tabs>
    </w:pPr>
  </w:style>
  <w:style w:type="character" w:customStyle="1" w:styleId="FooterChar">
    <w:name w:val="Footer Char"/>
    <w:basedOn w:val="DefaultParagraphFont"/>
    <w:link w:val="Footer"/>
    <w:uiPriority w:val="99"/>
    <w:rsid w:val="0058116A"/>
    <w:rPr>
      <w:rFonts w:ascii="Times New Roman" w:hAnsi="Times New Roman" w:cs="Times New Roman"/>
    </w:rPr>
  </w:style>
  <w:style w:type="character" w:styleId="PageNumber">
    <w:name w:val="page number"/>
    <w:basedOn w:val="DefaultParagraphFont"/>
    <w:uiPriority w:val="99"/>
    <w:semiHidden/>
    <w:unhideWhenUsed/>
    <w:rsid w:val="0058116A"/>
  </w:style>
  <w:style w:type="paragraph" w:styleId="Header">
    <w:name w:val="header"/>
    <w:basedOn w:val="Normal"/>
    <w:link w:val="HeaderChar"/>
    <w:uiPriority w:val="99"/>
    <w:unhideWhenUsed/>
    <w:rsid w:val="00070CF4"/>
    <w:pPr>
      <w:tabs>
        <w:tab w:val="center" w:pos="4680"/>
        <w:tab w:val="right" w:pos="9360"/>
      </w:tabs>
    </w:pPr>
  </w:style>
  <w:style w:type="character" w:customStyle="1" w:styleId="HeaderChar">
    <w:name w:val="Header Char"/>
    <w:basedOn w:val="DefaultParagraphFont"/>
    <w:link w:val="Header"/>
    <w:uiPriority w:val="99"/>
    <w:rsid w:val="00070CF4"/>
    <w:rPr>
      <w:rFonts w:ascii="Times New Roman" w:hAnsi="Times New Roman" w:cs="Times New Roman"/>
    </w:rPr>
  </w:style>
  <w:style w:type="paragraph" w:styleId="Revision">
    <w:name w:val="Revision"/>
    <w:hidden/>
    <w:uiPriority w:val="99"/>
    <w:semiHidden/>
    <w:rsid w:val="00795D7A"/>
    <w:rPr>
      <w:rFonts w:ascii="Times New Roman" w:hAnsi="Times New Roman" w:cs="Times New Roman"/>
    </w:rPr>
  </w:style>
  <w:style w:type="paragraph" w:customStyle="1" w:styleId="p1">
    <w:name w:val="p1"/>
    <w:basedOn w:val="Normal"/>
    <w:rsid w:val="00103B11"/>
    <w:pPr>
      <w:shd w:val="clear" w:color="auto" w:fill="FFFFFF"/>
    </w:pPr>
    <w:rPr>
      <w:rFonts w:ascii="Menlo" w:hAnsi="Menlo" w:cs="Menlo"/>
      <w:color w:val="000000"/>
      <w:sz w:val="18"/>
      <w:szCs w:val="18"/>
    </w:rPr>
  </w:style>
  <w:style w:type="paragraph" w:customStyle="1" w:styleId="p2">
    <w:name w:val="p2"/>
    <w:basedOn w:val="Normal"/>
    <w:rsid w:val="00103B11"/>
    <w:pPr>
      <w:shd w:val="clear" w:color="auto" w:fill="FFFFFF"/>
    </w:pPr>
    <w:rPr>
      <w:rFonts w:ascii="Menlo" w:hAnsi="Menlo" w:cs="Menlo"/>
      <w:color w:val="000000"/>
      <w:sz w:val="18"/>
      <w:szCs w:val="18"/>
    </w:rPr>
  </w:style>
  <w:style w:type="character" w:customStyle="1" w:styleId="apple-tab-span">
    <w:name w:val="apple-tab-span"/>
    <w:basedOn w:val="DefaultParagraphFont"/>
    <w:rsid w:val="00103B11"/>
  </w:style>
  <w:style w:type="character" w:customStyle="1" w:styleId="s1">
    <w:name w:val="s1"/>
    <w:basedOn w:val="DefaultParagraphFont"/>
    <w:rsid w:val="00103B11"/>
  </w:style>
  <w:style w:type="character" w:customStyle="1" w:styleId="apple-converted-space">
    <w:name w:val="apple-converted-space"/>
    <w:basedOn w:val="DefaultParagraphFont"/>
    <w:rsid w:val="00103B11"/>
  </w:style>
  <w:style w:type="table" w:styleId="TableGrid">
    <w:name w:val="Table Grid"/>
    <w:basedOn w:val="TableNormal"/>
    <w:uiPriority w:val="59"/>
    <w:rsid w:val="00DA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A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39137">
      <w:bodyDiv w:val="1"/>
      <w:marLeft w:val="0"/>
      <w:marRight w:val="0"/>
      <w:marTop w:val="0"/>
      <w:marBottom w:val="0"/>
      <w:divBdr>
        <w:top w:val="none" w:sz="0" w:space="0" w:color="auto"/>
        <w:left w:val="none" w:sz="0" w:space="0" w:color="auto"/>
        <w:bottom w:val="none" w:sz="0" w:space="0" w:color="auto"/>
        <w:right w:val="none" w:sz="0" w:space="0" w:color="auto"/>
      </w:divBdr>
    </w:div>
    <w:div w:id="333536242">
      <w:bodyDiv w:val="1"/>
      <w:marLeft w:val="0"/>
      <w:marRight w:val="0"/>
      <w:marTop w:val="0"/>
      <w:marBottom w:val="0"/>
      <w:divBdr>
        <w:top w:val="none" w:sz="0" w:space="0" w:color="auto"/>
        <w:left w:val="none" w:sz="0" w:space="0" w:color="auto"/>
        <w:bottom w:val="none" w:sz="0" w:space="0" w:color="auto"/>
        <w:right w:val="none" w:sz="0" w:space="0" w:color="auto"/>
      </w:divBdr>
    </w:div>
    <w:div w:id="347295576">
      <w:bodyDiv w:val="1"/>
      <w:marLeft w:val="0"/>
      <w:marRight w:val="0"/>
      <w:marTop w:val="0"/>
      <w:marBottom w:val="0"/>
      <w:divBdr>
        <w:top w:val="none" w:sz="0" w:space="0" w:color="auto"/>
        <w:left w:val="none" w:sz="0" w:space="0" w:color="auto"/>
        <w:bottom w:val="none" w:sz="0" w:space="0" w:color="auto"/>
        <w:right w:val="none" w:sz="0" w:space="0" w:color="auto"/>
      </w:divBdr>
    </w:div>
    <w:div w:id="359549987">
      <w:bodyDiv w:val="1"/>
      <w:marLeft w:val="0"/>
      <w:marRight w:val="0"/>
      <w:marTop w:val="0"/>
      <w:marBottom w:val="0"/>
      <w:divBdr>
        <w:top w:val="none" w:sz="0" w:space="0" w:color="auto"/>
        <w:left w:val="none" w:sz="0" w:space="0" w:color="auto"/>
        <w:bottom w:val="none" w:sz="0" w:space="0" w:color="auto"/>
        <w:right w:val="none" w:sz="0" w:space="0" w:color="auto"/>
      </w:divBdr>
    </w:div>
    <w:div w:id="468406005">
      <w:bodyDiv w:val="1"/>
      <w:marLeft w:val="0"/>
      <w:marRight w:val="0"/>
      <w:marTop w:val="0"/>
      <w:marBottom w:val="0"/>
      <w:divBdr>
        <w:top w:val="none" w:sz="0" w:space="0" w:color="auto"/>
        <w:left w:val="none" w:sz="0" w:space="0" w:color="auto"/>
        <w:bottom w:val="none" w:sz="0" w:space="0" w:color="auto"/>
        <w:right w:val="none" w:sz="0" w:space="0" w:color="auto"/>
      </w:divBdr>
    </w:div>
    <w:div w:id="638615383">
      <w:bodyDiv w:val="1"/>
      <w:marLeft w:val="0"/>
      <w:marRight w:val="0"/>
      <w:marTop w:val="0"/>
      <w:marBottom w:val="0"/>
      <w:divBdr>
        <w:top w:val="none" w:sz="0" w:space="0" w:color="auto"/>
        <w:left w:val="none" w:sz="0" w:space="0" w:color="auto"/>
        <w:bottom w:val="none" w:sz="0" w:space="0" w:color="auto"/>
        <w:right w:val="none" w:sz="0" w:space="0" w:color="auto"/>
      </w:divBdr>
    </w:div>
    <w:div w:id="647438871">
      <w:bodyDiv w:val="1"/>
      <w:marLeft w:val="0"/>
      <w:marRight w:val="0"/>
      <w:marTop w:val="0"/>
      <w:marBottom w:val="0"/>
      <w:divBdr>
        <w:top w:val="none" w:sz="0" w:space="0" w:color="auto"/>
        <w:left w:val="none" w:sz="0" w:space="0" w:color="auto"/>
        <w:bottom w:val="none" w:sz="0" w:space="0" w:color="auto"/>
        <w:right w:val="none" w:sz="0" w:space="0" w:color="auto"/>
      </w:divBdr>
    </w:div>
    <w:div w:id="663045955">
      <w:bodyDiv w:val="1"/>
      <w:marLeft w:val="0"/>
      <w:marRight w:val="0"/>
      <w:marTop w:val="0"/>
      <w:marBottom w:val="0"/>
      <w:divBdr>
        <w:top w:val="none" w:sz="0" w:space="0" w:color="auto"/>
        <w:left w:val="none" w:sz="0" w:space="0" w:color="auto"/>
        <w:bottom w:val="none" w:sz="0" w:space="0" w:color="auto"/>
        <w:right w:val="none" w:sz="0" w:space="0" w:color="auto"/>
      </w:divBdr>
    </w:div>
    <w:div w:id="755977511">
      <w:bodyDiv w:val="1"/>
      <w:marLeft w:val="0"/>
      <w:marRight w:val="0"/>
      <w:marTop w:val="0"/>
      <w:marBottom w:val="0"/>
      <w:divBdr>
        <w:top w:val="none" w:sz="0" w:space="0" w:color="auto"/>
        <w:left w:val="none" w:sz="0" w:space="0" w:color="auto"/>
        <w:bottom w:val="none" w:sz="0" w:space="0" w:color="auto"/>
        <w:right w:val="none" w:sz="0" w:space="0" w:color="auto"/>
      </w:divBdr>
    </w:div>
    <w:div w:id="760029599">
      <w:bodyDiv w:val="1"/>
      <w:marLeft w:val="0"/>
      <w:marRight w:val="0"/>
      <w:marTop w:val="0"/>
      <w:marBottom w:val="0"/>
      <w:divBdr>
        <w:top w:val="none" w:sz="0" w:space="0" w:color="auto"/>
        <w:left w:val="none" w:sz="0" w:space="0" w:color="auto"/>
        <w:bottom w:val="none" w:sz="0" w:space="0" w:color="auto"/>
        <w:right w:val="none" w:sz="0" w:space="0" w:color="auto"/>
      </w:divBdr>
    </w:div>
    <w:div w:id="765610379">
      <w:bodyDiv w:val="1"/>
      <w:marLeft w:val="0"/>
      <w:marRight w:val="0"/>
      <w:marTop w:val="0"/>
      <w:marBottom w:val="0"/>
      <w:divBdr>
        <w:top w:val="none" w:sz="0" w:space="0" w:color="auto"/>
        <w:left w:val="none" w:sz="0" w:space="0" w:color="auto"/>
        <w:bottom w:val="none" w:sz="0" w:space="0" w:color="auto"/>
        <w:right w:val="none" w:sz="0" w:space="0" w:color="auto"/>
      </w:divBdr>
    </w:div>
    <w:div w:id="871722017">
      <w:bodyDiv w:val="1"/>
      <w:marLeft w:val="0"/>
      <w:marRight w:val="0"/>
      <w:marTop w:val="0"/>
      <w:marBottom w:val="0"/>
      <w:divBdr>
        <w:top w:val="none" w:sz="0" w:space="0" w:color="auto"/>
        <w:left w:val="none" w:sz="0" w:space="0" w:color="auto"/>
        <w:bottom w:val="none" w:sz="0" w:space="0" w:color="auto"/>
        <w:right w:val="none" w:sz="0" w:space="0" w:color="auto"/>
      </w:divBdr>
    </w:div>
    <w:div w:id="929046630">
      <w:bodyDiv w:val="1"/>
      <w:marLeft w:val="0"/>
      <w:marRight w:val="0"/>
      <w:marTop w:val="0"/>
      <w:marBottom w:val="0"/>
      <w:divBdr>
        <w:top w:val="none" w:sz="0" w:space="0" w:color="auto"/>
        <w:left w:val="none" w:sz="0" w:space="0" w:color="auto"/>
        <w:bottom w:val="none" w:sz="0" w:space="0" w:color="auto"/>
        <w:right w:val="none" w:sz="0" w:space="0" w:color="auto"/>
      </w:divBdr>
    </w:div>
    <w:div w:id="990405552">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080181814">
      <w:bodyDiv w:val="1"/>
      <w:marLeft w:val="0"/>
      <w:marRight w:val="0"/>
      <w:marTop w:val="0"/>
      <w:marBottom w:val="0"/>
      <w:divBdr>
        <w:top w:val="none" w:sz="0" w:space="0" w:color="auto"/>
        <w:left w:val="none" w:sz="0" w:space="0" w:color="auto"/>
        <w:bottom w:val="none" w:sz="0" w:space="0" w:color="auto"/>
        <w:right w:val="none" w:sz="0" w:space="0" w:color="auto"/>
      </w:divBdr>
    </w:div>
    <w:div w:id="1108238764">
      <w:bodyDiv w:val="1"/>
      <w:marLeft w:val="0"/>
      <w:marRight w:val="0"/>
      <w:marTop w:val="0"/>
      <w:marBottom w:val="0"/>
      <w:divBdr>
        <w:top w:val="none" w:sz="0" w:space="0" w:color="auto"/>
        <w:left w:val="none" w:sz="0" w:space="0" w:color="auto"/>
        <w:bottom w:val="none" w:sz="0" w:space="0" w:color="auto"/>
        <w:right w:val="none" w:sz="0" w:space="0" w:color="auto"/>
      </w:divBdr>
    </w:div>
    <w:div w:id="1135638039">
      <w:bodyDiv w:val="1"/>
      <w:marLeft w:val="0"/>
      <w:marRight w:val="0"/>
      <w:marTop w:val="0"/>
      <w:marBottom w:val="0"/>
      <w:divBdr>
        <w:top w:val="none" w:sz="0" w:space="0" w:color="auto"/>
        <w:left w:val="none" w:sz="0" w:space="0" w:color="auto"/>
        <w:bottom w:val="none" w:sz="0" w:space="0" w:color="auto"/>
        <w:right w:val="none" w:sz="0" w:space="0" w:color="auto"/>
      </w:divBdr>
    </w:div>
    <w:div w:id="1239439236">
      <w:bodyDiv w:val="1"/>
      <w:marLeft w:val="0"/>
      <w:marRight w:val="0"/>
      <w:marTop w:val="0"/>
      <w:marBottom w:val="0"/>
      <w:divBdr>
        <w:top w:val="none" w:sz="0" w:space="0" w:color="auto"/>
        <w:left w:val="none" w:sz="0" w:space="0" w:color="auto"/>
        <w:bottom w:val="none" w:sz="0" w:space="0" w:color="auto"/>
        <w:right w:val="none" w:sz="0" w:space="0" w:color="auto"/>
      </w:divBdr>
    </w:div>
    <w:div w:id="1332417498">
      <w:bodyDiv w:val="1"/>
      <w:marLeft w:val="0"/>
      <w:marRight w:val="0"/>
      <w:marTop w:val="0"/>
      <w:marBottom w:val="0"/>
      <w:divBdr>
        <w:top w:val="none" w:sz="0" w:space="0" w:color="auto"/>
        <w:left w:val="none" w:sz="0" w:space="0" w:color="auto"/>
        <w:bottom w:val="none" w:sz="0" w:space="0" w:color="auto"/>
        <w:right w:val="none" w:sz="0" w:space="0" w:color="auto"/>
      </w:divBdr>
    </w:div>
    <w:div w:id="1400514811">
      <w:bodyDiv w:val="1"/>
      <w:marLeft w:val="0"/>
      <w:marRight w:val="0"/>
      <w:marTop w:val="0"/>
      <w:marBottom w:val="0"/>
      <w:divBdr>
        <w:top w:val="none" w:sz="0" w:space="0" w:color="auto"/>
        <w:left w:val="none" w:sz="0" w:space="0" w:color="auto"/>
        <w:bottom w:val="none" w:sz="0" w:space="0" w:color="auto"/>
        <w:right w:val="none" w:sz="0" w:space="0" w:color="auto"/>
      </w:divBdr>
    </w:div>
    <w:div w:id="1494026726">
      <w:bodyDiv w:val="1"/>
      <w:marLeft w:val="0"/>
      <w:marRight w:val="0"/>
      <w:marTop w:val="0"/>
      <w:marBottom w:val="0"/>
      <w:divBdr>
        <w:top w:val="none" w:sz="0" w:space="0" w:color="auto"/>
        <w:left w:val="none" w:sz="0" w:space="0" w:color="auto"/>
        <w:bottom w:val="none" w:sz="0" w:space="0" w:color="auto"/>
        <w:right w:val="none" w:sz="0" w:space="0" w:color="auto"/>
      </w:divBdr>
    </w:div>
    <w:div w:id="1502619354">
      <w:bodyDiv w:val="1"/>
      <w:marLeft w:val="0"/>
      <w:marRight w:val="0"/>
      <w:marTop w:val="0"/>
      <w:marBottom w:val="0"/>
      <w:divBdr>
        <w:top w:val="none" w:sz="0" w:space="0" w:color="auto"/>
        <w:left w:val="none" w:sz="0" w:space="0" w:color="auto"/>
        <w:bottom w:val="none" w:sz="0" w:space="0" w:color="auto"/>
        <w:right w:val="none" w:sz="0" w:space="0" w:color="auto"/>
      </w:divBdr>
    </w:div>
    <w:div w:id="1516075023">
      <w:bodyDiv w:val="1"/>
      <w:marLeft w:val="0"/>
      <w:marRight w:val="0"/>
      <w:marTop w:val="0"/>
      <w:marBottom w:val="0"/>
      <w:divBdr>
        <w:top w:val="none" w:sz="0" w:space="0" w:color="auto"/>
        <w:left w:val="none" w:sz="0" w:space="0" w:color="auto"/>
        <w:bottom w:val="none" w:sz="0" w:space="0" w:color="auto"/>
        <w:right w:val="none" w:sz="0" w:space="0" w:color="auto"/>
      </w:divBdr>
    </w:div>
    <w:div w:id="1566261219">
      <w:bodyDiv w:val="1"/>
      <w:marLeft w:val="0"/>
      <w:marRight w:val="0"/>
      <w:marTop w:val="0"/>
      <w:marBottom w:val="0"/>
      <w:divBdr>
        <w:top w:val="none" w:sz="0" w:space="0" w:color="auto"/>
        <w:left w:val="none" w:sz="0" w:space="0" w:color="auto"/>
        <w:bottom w:val="none" w:sz="0" w:space="0" w:color="auto"/>
        <w:right w:val="none" w:sz="0" w:space="0" w:color="auto"/>
      </w:divBdr>
    </w:div>
    <w:div w:id="1585064889">
      <w:bodyDiv w:val="1"/>
      <w:marLeft w:val="0"/>
      <w:marRight w:val="0"/>
      <w:marTop w:val="0"/>
      <w:marBottom w:val="0"/>
      <w:divBdr>
        <w:top w:val="none" w:sz="0" w:space="0" w:color="auto"/>
        <w:left w:val="none" w:sz="0" w:space="0" w:color="auto"/>
        <w:bottom w:val="none" w:sz="0" w:space="0" w:color="auto"/>
        <w:right w:val="none" w:sz="0" w:space="0" w:color="auto"/>
      </w:divBdr>
    </w:div>
    <w:div w:id="1638073155">
      <w:bodyDiv w:val="1"/>
      <w:marLeft w:val="0"/>
      <w:marRight w:val="0"/>
      <w:marTop w:val="0"/>
      <w:marBottom w:val="0"/>
      <w:divBdr>
        <w:top w:val="none" w:sz="0" w:space="0" w:color="auto"/>
        <w:left w:val="none" w:sz="0" w:space="0" w:color="auto"/>
        <w:bottom w:val="none" w:sz="0" w:space="0" w:color="auto"/>
        <w:right w:val="none" w:sz="0" w:space="0" w:color="auto"/>
      </w:divBdr>
      <w:divsChild>
        <w:div w:id="2017028529">
          <w:marLeft w:val="0"/>
          <w:marRight w:val="0"/>
          <w:marTop w:val="0"/>
          <w:marBottom w:val="0"/>
          <w:divBdr>
            <w:top w:val="none" w:sz="0" w:space="0" w:color="auto"/>
            <w:left w:val="none" w:sz="0" w:space="0" w:color="auto"/>
            <w:bottom w:val="none" w:sz="0" w:space="0" w:color="auto"/>
            <w:right w:val="none" w:sz="0" w:space="0" w:color="auto"/>
          </w:divBdr>
        </w:div>
      </w:divsChild>
    </w:div>
    <w:div w:id="1723482691">
      <w:bodyDiv w:val="1"/>
      <w:marLeft w:val="0"/>
      <w:marRight w:val="0"/>
      <w:marTop w:val="0"/>
      <w:marBottom w:val="0"/>
      <w:divBdr>
        <w:top w:val="none" w:sz="0" w:space="0" w:color="auto"/>
        <w:left w:val="none" w:sz="0" w:space="0" w:color="auto"/>
        <w:bottom w:val="none" w:sz="0" w:space="0" w:color="auto"/>
        <w:right w:val="none" w:sz="0" w:space="0" w:color="auto"/>
      </w:divBdr>
      <w:divsChild>
        <w:div w:id="543566920">
          <w:marLeft w:val="0"/>
          <w:marRight w:val="0"/>
          <w:marTop w:val="0"/>
          <w:marBottom w:val="0"/>
          <w:divBdr>
            <w:top w:val="none" w:sz="0" w:space="0" w:color="auto"/>
            <w:left w:val="none" w:sz="0" w:space="0" w:color="auto"/>
            <w:bottom w:val="none" w:sz="0" w:space="0" w:color="auto"/>
            <w:right w:val="none" w:sz="0" w:space="0" w:color="auto"/>
          </w:divBdr>
        </w:div>
      </w:divsChild>
    </w:div>
    <w:div w:id="1729651559">
      <w:bodyDiv w:val="1"/>
      <w:marLeft w:val="0"/>
      <w:marRight w:val="0"/>
      <w:marTop w:val="0"/>
      <w:marBottom w:val="0"/>
      <w:divBdr>
        <w:top w:val="none" w:sz="0" w:space="0" w:color="auto"/>
        <w:left w:val="none" w:sz="0" w:space="0" w:color="auto"/>
        <w:bottom w:val="none" w:sz="0" w:space="0" w:color="auto"/>
        <w:right w:val="none" w:sz="0" w:space="0" w:color="auto"/>
      </w:divBdr>
    </w:div>
    <w:div w:id="1741826522">
      <w:bodyDiv w:val="1"/>
      <w:marLeft w:val="0"/>
      <w:marRight w:val="0"/>
      <w:marTop w:val="0"/>
      <w:marBottom w:val="0"/>
      <w:divBdr>
        <w:top w:val="none" w:sz="0" w:space="0" w:color="auto"/>
        <w:left w:val="none" w:sz="0" w:space="0" w:color="auto"/>
        <w:bottom w:val="none" w:sz="0" w:space="0" w:color="auto"/>
        <w:right w:val="none" w:sz="0" w:space="0" w:color="auto"/>
      </w:divBdr>
    </w:div>
    <w:div w:id="1753240471">
      <w:bodyDiv w:val="1"/>
      <w:marLeft w:val="0"/>
      <w:marRight w:val="0"/>
      <w:marTop w:val="0"/>
      <w:marBottom w:val="0"/>
      <w:divBdr>
        <w:top w:val="none" w:sz="0" w:space="0" w:color="auto"/>
        <w:left w:val="none" w:sz="0" w:space="0" w:color="auto"/>
        <w:bottom w:val="none" w:sz="0" w:space="0" w:color="auto"/>
        <w:right w:val="none" w:sz="0" w:space="0" w:color="auto"/>
      </w:divBdr>
      <w:divsChild>
        <w:div w:id="1119957185">
          <w:marLeft w:val="0"/>
          <w:marRight w:val="0"/>
          <w:marTop w:val="0"/>
          <w:marBottom w:val="0"/>
          <w:divBdr>
            <w:top w:val="none" w:sz="0" w:space="0" w:color="auto"/>
            <w:left w:val="none" w:sz="0" w:space="0" w:color="auto"/>
            <w:bottom w:val="none" w:sz="0" w:space="0" w:color="auto"/>
            <w:right w:val="none" w:sz="0" w:space="0" w:color="auto"/>
          </w:divBdr>
        </w:div>
      </w:divsChild>
    </w:div>
    <w:div w:id="1848592465">
      <w:bodyDiv w:val="1"/>
      <w:marLeft w:val="0"/>
      <w:marRight w:val="0"/>
      <w:marTop w:val="0"/>
      <w:marBottom w:val="0"/>
      <w:divBdr>
        <w:top w:val="none" w:sz="0" w:space="0" w:color="auto"/>
        <w:left w:val="none" w:sz="0" w:space="0" w:color="auto"/>
        <w:bottom w:val="none" w:sz="0" w:space="0" w:color="auto"/>
        <w:right w:val="none" w:sz="0" w:space="0" w:color="auto"/>
      </w:divBdr>
    </w:div>
    <w:div w:id="1848665810">
      <w:bodyDiv w:val="1"/>
      <w:marLeft w:val="0"/>
      <w:marRight w:val="0"/>
      <w:marTop w:val="0"/>
      <w:marBottom w:val="0"/>
      <w:divBdr>
        <w:top w:val="none" w:sz="0" w:space="0" w:color="auto"/>
        <w:left w:val="none" w:sz="0" w:space="0" w:color="auto"/>
        <w:bottom w:val="none" w:sz="0" w:space="0" w:color="auto"/>
        <w:right w:val="none" w:sz="0" w:space="0" w:color="auto"/>
      </w:divBdr>
    </w:div>
    <w:div w:id="1901088525">
      <w:bodyDiv w:val="1"/>
      <w:marLeft w:val="0"/>
      <w:marRight w:val="0"/>
      <w:marTop w:val="0"/>
      <w:marBottom w:val="0"/>
      <w:divBdr>
        <w:top w:val="none" w:sz="0" w:space="0" w:color="auto"/>
        <w:left w:val="none" w:sz="0" w:space="0" w:color="auto"/>
        <w:bottom w:val="none" w:sz="0" w:space="0" w:color="auto"/>
        <w:right w:val="none" w:sz="0" w:space="0" w:color="auto"/>
      </w:divBdr>
    </w:div>
    <w:div w:id="1971590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INFN</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551</cp:revision>
  <cp:lastPrinted>2018-12-13T13:24:00Z</cp:lastPrinted>
  <dcterms:created xsi:type="dcterms:W3CDTF">2016-10-14T05:54:00Z</dcterms:created>
  <dcterms:modified xsi:type="dcterms:W3CDTF">2024-09-09T20:36:00Z</dcterms:modified>
</cp:coreProperties>
</file>