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E9C0" w14:textId="7A0F646D" w:rsidR="0025456F" w:rsidRDefault="0025456F" w:rsidP="0025456F">
      <w:pPr>
        <w:jc w:val="center"/>
      </w:pPr>
      <w:r>
        <w:rPr>
          <w:noProof/>
        </w:rPr>
        <w:drawing>
          <wp:inline distT="0" distB="0" distL="0" distR="0" wp14:anchorId="538F67D6" wp14:editId="1ABD58DD">
            <wp:extent cx="1196340" cy="1097280"/>
            <wp:effectExtent l="0" t="0" r="3810" b="7620"/>
            <wp:docPr id="2" name="Picture 2" descr="C:\Users\mprojas\AppData\Local\Microsoft\Windows\Temporary Internet Files\Content.Outlook\21DHCH56\3 (7).jpg">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picture">
                <pic:pic xmlns:pic="http://schemas.openxmlformats.org/drawingml/2006/picture">
                  <pic:nvPicPr>
                    <pic:cNvPr id="4" name="Picture 2" descr="C:\Users\mprojas\AppData\Local\Microsoft\Windows\Temporary Internet Files\Content.Outlook\21DHCH56\3 (7).jpg">
                      <a:extLst>
                        <a:ext uri="{FF2B5EF4-FFF2-40B4-BE49-F238E27FC236}">
                          <a16:creationId xmlns:a16="http://schemas.microsoft.com/office/drawing/2014/main" id="{00000000-0008-0000-0000-000004000000}"/>
                        </a:ext>
                      </a:extLst>
                    </pic:cNvPr>
                    <pic:cNvPicPr/>
                  </pic:nvPicPr>
                  <pic:blipFill rotWithShape="1">
                    <a:blip r:embed="rId4" cstate="print">
                      <a:extLst>
                        <a:ext uri="{28A0092B-C50C-407E-A947-70E740481C1C}">
                          <a14:useLocalDpi xmlns:a14="http://schemas.microsoft.com/office/drawing/2010/main" val="0"/>
                        </a:ext>
                      </a:extLst>
                    </a:blip>
                    <a:srcRect t="13066"/>
                    <a:stretch/>
                  </pic:blipFill>
                  <pic:spPr bwMode="auto">
                    <a:xfrm>
                      <a:off x="0" y="0"/>
                      <a:ext cx="1196709" cy="1097618"/>
                    </a:xfrm>
                    <a:prstGeom prst="rect">
                      <a:avLst/>
                    </a:prstGeom>
                    <a:noFill/>
                  </pic:spPr>
                </pic:pic>
              </a:graphicData>
            </a:graphic>
          </wp:inline>
        </w:drawing>
      </w:r>
    </w:p>
    <w:p w14:paraId="46453275" w14:textId="44D0E47F" w:rsidR="0025456F" w:rsidRPr="00910DC2" w:rsidRDefault="0025456F" w:rsidP="0025456F">
      <w:pPr>
        <w:jc w:val="center"/>
        <w:rPr>
          <w:b/>
          <w:bCs/>
          <w:sz w:val="28"/>
          <w:szCs w:val="28"/>
        </w:rPr>
      </w:pPr>
      <w:r w:rsidRPr="00910DC2">
        <w:rPr>
          <w:b/>
          <w:bCs/>
          <w:sz w:val="28"/>
          <w:szCs w:val="28"/>
        </w:rPr>
        <w:t>CARTA DE RESPALDO</w:t>
      </w:r>
    </w:p>
    <w:p w14:paraId="67AD85D2" w14:textId="004D5C87" w:rsidR="0025456F" w:rsidRDefault="0025456F" w:rsidP="0025456F"/>
    <w:p w14:paraId="06F3C8E5" w14:textId="77777777" w:rsidR="0025456F" w:rsidRDefault="0025456F" w:rsidP="0025456F">
      <w:r>
        <w:tab/>
      </w:r>
      <w:r>
        <w:tab/>
      </w:r>
      <w:r>
        <w:tab/>
      </w:r>
      <w:r>
        <w:tab/>
      </w:r>
      <w:r>
        <w:tab/>
      </w:r>
      <w:r>
        <w:tab/>
      </w:r>
      <w:r>
        <w:tab/>
      </w:r>
      <w:r>
        <w:tab/>
        <w:t xml:space="preserve">            Arica, 22 de agosto de 2024.</w:t>
      </w:r>
    </w:p>
    <w:p w14:paraId="516EB97B" w14:textId="77777777" w:rsidR="0025456F" w:rsidRDefault="0025456F" w:rsidP="0025456F"/>
    <w:p w14:paraId="1FCE77AE" w14:textId="7B664E74" w:rsidR="0025456F" w:rsidRDefault="005328CD" w:rsidP="0025456F">
      <w:pPr>
        <w:jc w:val="both"/>
        <w:rPr>
          <w:sz w:val="24"/>
          <w:szCs w:val="24"/>
        </w:rPr>
      </w:pPr>
      <w:r w:rsidRPr="0025456F">
        <w:rPr>
          <w:b/>
          <w:bCs/>
          <w:sz w:val="24"/>
          <w:szCs w:val="24"/>
        </w:rPr>
        <w:t>MARTIN CASASSUS RODIÑO</w:t>
      </w:r>
      <w:r w:rsidR="0025456F" w:rsidRPr="00755D7C">
        <w:rPr>
          <w:sz w:val="24"/>
          <w:szCs w:val="24"/>
        </w:rPr>
        <w:t>,</w:t>
      </w:r>
      <w:r w:rsidR="0025456F" w:rsidRPr="00AF7D49">
        <w:rPr>
          <w:b/>
          <w:bCs/>
          <w:sz w:val="24"/>
          <w:szCs w:val="24"/>
        </w:rPr>
        <w:t xml:space="preserve"> </w:t>
      </w:r>
      <w:proofErr w:type="gramStart"/>
      <w:r w:rsidR="0025456F" w:rsidRPr="00AF7D49">
        <w:rPr>
          <w:sz w:val="24"/>
          <w:szCs w:val="24"/>
        </w:rPr>
        <w:t xml:space="preserve">Director </w:t>
      </w:r>
      <w:r w:rsidR="0025456F">
        <w:rPr>
          <w:sz w:val="24"/>
          <w:szCs w:val="24"/>
        </w:rPr>
        <w:t>Nacional</w:t>
      </w:r>
      <w:proofErr w:type="gramEnd"/>
      <w:r w:rsidR="0025456F">
        <w:rPr>
          <w:sz w:val="24"/>
          <w:szCs w:val="24"/>
        </w:rPr>
        <w:t xml:space="preserve"> de Escuela de la Carrera de Psicología </w:t>
      </w:r>
      <w:r w:rsidR="0025456F" w:rsidRPr="00AF7D49">
        <w:rPr>
          <w:sz w:val="24"/>
          <w:szCs w:val="24"/>
        </w:rPr>
        <w:t>de la Universidad Santo Tomás, por la presente da su respaldo a la postulación</w:t>
      </w:r>
      <w:r w:rsidR="0025456F">
        <w:rPr>
          <w:sz w:val="24"/>
          <w:szCs w:val="24"/>
        </w:rPr>
        <w:t xml:space="preserve"> de la docente</w:t>
      </w:r>
      <w:r>
        <w:rPr>
          <w:sz w:val="24"/>
          <w:szCs w:val="24"/>
        </w:rPr>
        <w:t>, sede Arica</w:t>
      </w:r>
      <w:r w:rsidR="0025456F">
        <w:rPr>
          <w:sz w:val="24"/>
          <w:szCs w:val="24"/>
        </w:rPr>
        <w:t xml:space="preserve"> de la carrera de psicología, Sra. Paula Ketterer Contreras</w:t>
      </w:r>
      <w:r w:rsidR="0025456F" w:rsidRPr="00152DD6">
        <w:rPr>
          <w:sz w:val="24"/>
          <w:szCs w:val="24"/>
        </w:rPr>
        <w:t xml:space="preserve"> </w:t>
      </w:r>
      <w:r w:rsidR="0025456F" w:rsidRPr="00AF7D49">
        <w:rPr>
          <w:sz w:val="24"/>
          <w:szCs w:val="24"/>
        </w:rPr>
        <w:t>al Concurso Interno 202</w:t>
      </w:r>
      <w:r w:rsidR="0025456F">
        <w:rPr>
          <w:sz w:val="24"/>
          <w:szCs w:val="24"/>
        </w:rPr>
        <w:t xml:space="preserve">4 del </w:t>
      </w:r>
      <w:r w:rsidR="0025456F" w:rsidRPr="00152DD6">
        <w:rPr>
          <w:sz w:val="24"/>
          <w:szCs w:val="24"/>
        </w:rPr>
        <w:t>Centro Interdisciplinario de Innovación Educativa (CIED)</w:t>
      </w:r>
      <w:r w:rsidR="0025456F">
        <w:rPr>
          <w:sz w:val="24"/>
          <w:szCs w:val="24"/>
        </w:rPr>
        <w:t xml:space="preserve">, titulado: </w:t>
      </w:r>
      <w:r w:rsidR="00474F8E" w:rsidRPr="00152DD6">
        <w:rPr>
          <w:i/>
          <w:iCs/>
          <w:sz w:val="24"/>
          <w:szCs w:val="24"/>
        </w:rPr>
        <w:t>“Ok, pero ¿cómo se hace? Generación de un banco de datos de entrevistas</w:t>
      </w:r>
      <w:r w:rsidR="00474F8E">
        <w:rPr>
          <w:i/>
          <w:iCs/>
          <w:sz w:val="24"/>
          <w:szCs w:val="24"/>
        </w:rPr>
        <w:t xml:space="preserve"> con paciente</w:t>
      </w:r>
      <w:r w:rsidR="00474F8E" w:rsidRPr="00152DD6">
        <w:rPr>
          <w:i/>
          <w:iCs/>
          <w:sz w:val="24"/>
          <w:szCs w:val="24"/>
        </w:rPr>
        <w:t xml:space="preserve"> simulad</w:t>
      </w:r>
      <w:r w:rsidR="00474F8E">
        <w:rPr>
          <w:i/>
          <w:iCs/>
          <w:sz w:val="24"/>
          <w:szCs w:val="24"/>
        </w:rPr>
        <w:t>o</w:t>
      </w:r>
      <w:r w:rsidR="00474F8E" w:rsidRPr="00152DD6">
        <w:rPr>
          <w:i/>
          <w:iCs/>
          <w:sz w:val="24"/>
          <w:szCs w:val="24"/>
        </w:rPr>
        <w:t>”</w:t>
      </w:r>
    </w:p>
    <w:p w14:paraId="4ED21970" w14:textId="77777777" w:rsidR="0025456F" w:rsidRDefault="0025456F" w:rsidP="0025456F">
      <w:pPr>
        <w:jc w:val="both"/>
        <w:rPr>
          <w:sz w:val="24"/>
          <w:szCs w:val="24"/>
        </w:rPr>
      </w:pPr>
    </w:p>
    <w:p w14:paraId="6D26C59C" w14:textId="3D69745C" w:rsidR="0025456F" w:rsidRDefault="00342165" w:rsidP="0025456F">
      <w:pPr>
        <w:jc w:val="both"/>
        <w:rPr>
          <w:sz w:val="24"/>
          <w:szCs w:val="24"/>
        </w:rPr>
      </w:pPr>
      <w:r>
        <w:rPr>
          <w:noProof/>
          <w:sz w:val="24"/>
          <w:szCs w:val="24"/>
        </w:rPr>
        <w:drawing>
          <wp:anchor distT="0" distB="0" distL="114300" distR="114300" simplePos="0" relativeHeight="251658240" behindDoc="1" locked="0" layoutInCell="1" allowOverlap="1" wp14:anchorId="0D725F57" wp14:editId="11A1CDDC">
            <wp:simplePos x="0" y="0"/>
            <wp:positionH relativeFrom="margin">
              <wp:align>center</wp:align>
            </wp:positionH>
            <wp:positionV relativeFrom="paragraph">
              <wp:posOffset>911504</wp:posOffset>
            </wp:positionV>
            <wp:extent cx="2819400" cy="2514600"/>
            <wp:effectExtent l="0" t="0" r="0" b="0"/>
            <wp:wrapNone/>
            <wp:docPr id="508929118" name="Imagen 1" descr="Cart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29118" name="Imagen 1" descr="Carta&#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2819400" cy="2514600"/>
                    </a:xfrm>
                    <a:prstGeom prst="rect">
                      <a:avLst/>
                    </a:prstGeom>
                  </pic:spPr>
                </pic:pic>
              </a:graphicData>
            </a:graphic>
            <wp14:sizeRelH relativeFrom="page">
              <wp14:pctWidth>0</wp14:pctWidth>
            </wp14:sizeRelH>
            <wp14:sizeRelV relativeFrom="page">
              <wp14:pctHeight>0</wp14:pctHeight>
            </wp14:sizeRelV>
          </wp:anchor>
        </w:drawing>
      </w:r>
      <w:r w:rsidR="0025456F">
        <w:rPr>
          <w:sz w:val="24"/>
          <w:szCs w:val="24"/>
        </w:rPr>
        <w:t xml:space="preserve">El proyecto presentado </w:t>
      </w:r>
      <w:r w:rsidR="0025456F" w:rsidRPr="00AF7D49">
        <w:rPr>
          <w:sz w:val="24"/>
          <w:szCs w:val="24"/>
        </w:rPr>
        <w:t xml:space="preserve">busca </w:t>
      </w:r>
      <w:r w:rsidR="0025456F">
        <w:rPr>
          <w:sz w:val="24"/>
          <w:szCs w:val="24"/>
        </w:rPr>
        <w:t>ofrecer un banco de datos de situaciones referenciales usando como estrategia el Paciente Simulado, que sirva de refuerzo las metodologías de aprendizaje basado en modelamiento, promoviendo una alternativa para la traducción a la práctica de los contenidos teórico-técnicos abordados en áreas de aplicación clínica. Estos recursos podrían ser utilizados por los docentes y estudiantes a partir del 1er año de formación, aunque su foco principal se centrará en la adquisición y refuerzo de las destrezas de entrevista en estudiantes de últimos años de formación.</w:t>
      </w:r>
    </w:p>
    <w:p w14:paraId="0377EF68" w14:textId="77777777" w:rsidR="0025456F" w:rsidRDefault="0025456F" w:rsidP="0025456F">
      <w:pPr>
        <w:jc w:val="both"/>
        <w:rPr>
          <w:sz w:val="24"/>
          <w:szCs w:val="24"/>
        </w:rPr>
      </w:pPr>
    </w:p>
    <w:p w14:paraId="2B281477" w14:textId="1AA5F878" w:rsidR="0025456F" w:rsidRDefault="0025456F" w:rsidP="0025456F">
      <w:pPr>
        <w:jc w:val="both"/>
        <w:rPr>
          <w:sz w:val="24"/>
          <w:szCs w:val="24"/>
        </w:rPr>
      </w:pPr>
    </w:p>
    <w:p w14:paraId="3BA5EF19" w14:textId="51301A30" w:rsidR="0025456F" w:rsidRDefault="00342165" w:rsidP="0025456F">
      <w:pPr>
        <w:spacing w:line="276"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6D329EDC" w14:textId="77777777" w:rsidR="00755D7C" w:rsidRDefault="00755D7C" w:rsidP="0025456F">
      <w:pPr>
        <w:spacing w:after="0" w:line="276" w:lineRule="auto"/>
        <w:jc w:val="center"/>
        <w:rPr>
          <w:sz w:val="24"/>
          <w:szCs w:val="24"/>
        </w:rPr>
      </w:pPr>
      <w:r w:rsidRPr="0025456F">
        <w:rPr>
          <w:b/>
          <w:bCs/>
          <w:sz w:val="24"/>
          <w:szCs w:val="24"/>
        </w:rPr>
        <w:t>Martin Casassus Rodiño</w:t>
      </w:r>
      <w:r w:rsidRPr="00AF7D49">
        <w:rPr>
          <w:sz w:val="24"/>
          <w:szCs w:val="24"/>
        </w:rPr>
        <w:t xml:space="preserve"> </w:t>
      </w:r>
    </w:p>
    <w:p w14:paraId="448E967B" w14:textId="77777777" w:rsidR="00755D7C" w:rsidRDefault="00755D7C" w:rsidP="0025456F">
      <w:pPr>
        <w:spacing w:after="0" w:line="276" w:lineRule="auto"/>
        <w:jc w:val="center"/>
        <w:rPr>
          <w:sz w:val="24"/>
          <w:szCs w:val="24"/>
        </w:rPr>
      </w:pPr>
      <w:r w:rsidRPr="00AF7D49">
        <w:rPr>
          <w:sz w:val="24"/>
          <w:szCs w:val="24"/>
        </w:rPr>
        <w:t>Director</w:t>
      </w:r>
      <w:r>
        <w:rPr>
          <w:sz w:val="24"/>
          <w:szCs w:val="24"/>
        </w:rPr>
        <w:t>a</w:t>
      </w:r>
      <w:r w:rsidRPr="00AF7D49">
        <w:rPr>
          <w:sz w:val="24"/>
          <w:szCs w:val="24"/>
        </w:rPr>
        <w:t xml:space="preserve"> </w:t>
      </w:r>
      <w:r>
        <w:rPr>
          <w:sz w:val="24"/>
          <w:szCs w:val="24"/>
        </w:rPr>
        <w:t xml:space="preserve">Nacional de Escuela de la Carrera de Psicología </w:t>
      </w:r>
    </w:p>
    <w:p w14:paraId="275A7035" w14:textId="77E21AFD" w:rsidR="0025456F" w:rsidRPr="00AF7D49" w:rsidRDefault="00755D7C" w:rsidP="0025456F">
      <w:pPr>
        <w:spacing w:after="0" w:line="276" w:lineRule="auto"/>
        <w:jc w:val="center"/>
        <w:rPr>
          <w:sz w:val="24"/>
          <w:szCs w:val="24"/>
        </w:rPr>
      </w:pPr>
      <w:r>
        <w:rPr>
          <w:sz w:val="24"/>
          <w:szCs w:val="24"/>
        </w:rPr>
        <w:t>Universidad Santo Tomás</w:t>
      </w:r>
    </w:p>
    <w:p w14:paraId="2B403F24" w14:textId="04EE4780" w:rsidR="0025456F" w:rsidRDefault="0025456F"/>
    <w:sectPr w:rsidR="002545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45"/>
    <w:rsid w:val="00152DD6"/>
    <w:rsid w:val="0017226F"/>
    <w:rsid w:val="0025456F"/>
    <w:rsid w:val="00342165"/>
    <w:rsid w:val="003B6658"/>
    <w:rsid w:val="00474F8E"/>
    <w:rsid w:val="00531145"/>
    <w:rsid w:val="005328CD"/>
    <w:rsid w:val="00532D5E"/>
    <w:rsid w:val="00565294"/>
    <w:rsid w:val="00755D7C"/>
    <w:rsid w:val="00910DC2"/>
    <w:rsid w:val="00AF7D49"/>
    <w:rsid w:val="00BB484C"/>
    <w:rsid w:val="00FB4676"/>
    <w:rsid w:val="00FE42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5023"/>
  <w15:chartTrackingRefBased/>
  <w15:docId w15:val="{D01E5230-147C-4999-9E04-51888F58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52D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2D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39265">
      <w:bodyDiv w:val="1"/>
      <w:marLeft w:val="0"/>
      <w:marRight w:val="0"/>
      <w:marTop w:val="0"/>
      <w:marBottom w:val="0"/>
      <w:divBdr>
        <w:top w:val="none" w:sz="0" w:space="0" w:color="auto"/>
        <w:left w:val="none" w:sz="0" w:space="0" w:color="auto"/>
        <w:bottom w:val="none" w:sz="0" w:space="0" w:color="auto"/>
        <w:right w:val="none" w:sz="0" w:space="0" w:color="auto"/>
      </w:divBdr>
    </w:div>
    <w:div w:id="112769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187</Words>
  <Characters>1031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 Donaire</dc:creator>
  <cp:keywords/>
  <dc:description/>
  <cp:lastModifiedBy>Martin Casassus Rodiño</cp:lastModifiedBy>
  <cp:revision>4</cp:revision>
  <dcterms:created xsi:type="dcterms:W3CDTF">2024-08-22T18:40:00Z</dcterms:created>
  <dcterms:modified xsi:type="dcterms:W3CDTF">2024-08-23T16:25:00Z</dcterms:modified>
</cp:coreProperties>
</file>