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D8B3B" w14:textId="77777777" w:rsidR="00BB126B" w:rsidRPr="00076BCF" w:rsidRDefault="00BB126B">
      <w:pPr>
        <w:pStyle w:val="Textoindependiente"/>
        <w:spacing w:before="94"/>
        <w:rPr>
          <w:rFonts w:asciiTheme="minorHAnsi" w:hAnsiTheme="minorHAnsi" w:cstheme="minorHAnsi"/>
          <w:b w:val="0"/>
          <w:sz w:val="22"/>
          <w:szCs w:val="22"/>
        </w:rPr>
      </w:pPr>
    </w:p>
    <w:p w14:paraId="1C2CBE20" w14:textId="76B59A57" w:rsidR="00BB126B" w:rsidRPr="00076BCF" w:rsidRDefault="00000000" w:rsidP="001127CB">
      <w:pPr>
        <w:pStyle w:val="Prrafodelista"/>
        <w:numPr>
          <w:ilvl w:val="0"/>
          <w:numId w:val="2"/>
        </w:numPr>
        <w:tabs>
          <w:tab w:val="left" w:pos="796"/>
        </w:tabs>
        <w:spacing w:line="276" w:lineRule="auto"/>
        <w:ind w:hanging="499"/>
        <w:rPr>
          <w:rFonts w:asciiTheme="minorHAnsi" w:hAnsiTheme="minorHAnsi" w:cstheme="minorHAnsi"/>
          <w:b/>
          <w:color w:val="7030A0"/>
          <w:sz w:val="22"/>
          <w:szCs w:val="22"/>
        </w:rPr>
      </w:pPr>
      <w:r w:rsidRPr="00076BCF">
        <w:rPr>
          <w:rFonts w:asciiTheme="minorHAnsi" w:hAnsiTheme="minorHAnsi" w:cstheme="minorHAnsi"/>
          <w:b/>
          <w:color w:val="7030A0"/>
          <w:spacing w:val="-2"/>
          <w:sz w:val="22"/>
          <w:szCs w:val="22"/>
        </w:rPr>
        <w:t>FORMULARIO</w:t>
      </w:r>
      <w:r w:rsidRPr="00076BCF">
        <w:rPr>
          <w:rFonts w:asciiTheme="minorHAnsi" w:hAnsiTheme="minorHAnsi" w:cstheme="minorHAnsi"/>
          <w:b/>
          <w:color w:val="7030A0"/>
          <w:spacing w:val="-10"/>
          <w:sz w:val="22"/>
          <w:szCs w:val="22"/>
        </w:rPr>
        <w:t xml:space="preserve"> </w:t>
      </w:r>
      <w:r w:rsidRPr="00076BCF">
        <w:rPr>
          <w:rFonts w:asciiTheme="minorHAnsi" w:hAnsiTheme="minorHAnsi" w:cstheme="minorHAnsi"/>
          <w:b/>
          <w:color w:val="7030A0"/>
          <w:spacing w:val="-2"/>
          <w:sz w:val="22"/>
          <w:szCs w:val="22"/>
        </w:rPr>
        <w:t>CONCURSO</w:t>
      </w:r>
      <w:r w:rsidRPr="00076BCF">
        <w:rPr>
          <w:rFonts w:asciiTheme="minorHAnsi" w:hAnsiTheme="minorHAnsi" w:cstheme="minorHAnsi"/>
          <w:b/>
          <w:color w:val="7030A0"/>
          <w:spacing w:val="-8"/>
          <w:sz w:val="22"/>
          <w:szCs w:val="22"/>
        </w:rPr>
        <w:t xml:space="preserve"> </w:t>
      </w:r>
      <w:r w:rsidRPr="00076BCF">
        <w:rPr>
          <w:rFonts w:asciiTheme="minorHAnsi" w:hAnsiTheme="minorHAnsi" w:cstheme="minorHAnsi"/>
          <w:b/>
          <w:color w:val="7030A0"/>
          <w:spacing w:val="-2"/>
          <w:sz w:val="22"/>
          <w:szCs w:val="22"/>
        </w:rPr>
        <w:t>PROYECTOS</w:t>
      </w:r>
      <w:r w:rsidRPr="00076BCF">
        <w:rPr>
          <w:rFonts w:asciiTheme="minorHAnsi" w:hAnsiTheme="minorHAnsi" w:cstheme="minorHAnsi"/>
          <w:b/>
          <w:color w:val="7030A0"/>
          <w:spacing w:val="-11"/>
          <w:sz w:val="22"/>
          <w:szCs w:val="22"/>
        </w:rPr>
        <w:t xml:space="preserve"> </w:t>
      </w:r>
      <w:r w:rsidRPr="00076BCF">
        <w:rPr>
          <w:rFonts w:asciiTheme="minorHAnsi" w:hAnsiTheme="minorHAnsi" w:cstheme="minorHAnsi"/>
          <w:b/>
          <w:color w:val="7030A0"/>
          <w:spacing w:val="-2"/>
          <w:sz w:val="22"/>
          <w:szCs w:val="22"/>
        </w:rPr>
        <w:t>DE</w:t>
      </w:r>
      <w:r w:rsidRPr="00076BCF">
        <w:rPr>
          <w:rFonts w:asciiTheme="minorHAnsi" w:hAnsiTheme="minorHAnsi" w:cstheme="minorHAnsi"/>
          <w:b/>
          <w:color w:val="7030A0"/>
          <w:spacing w:val="-8"/>
          <w:sz w:val="22"/>
          <w:szCs w:val="22"/>
        </w:rPr>
        <w:t xml:space="preserve"> </w:t>
      </w:r>
      <w:r w:rsidRPr="00076BCF">
        <w:rPr>
          <w:rFonts w:asciiTheme="minorHAnsi" w:hAnsiTheme="minorHAnsi" w:cstheme="minorHAnsi"/>
          <w:b/>
          <w:color w:val="7030A0"/>
          <w:spacing w:val="-2"/>
          <w:sz w:val="22"/>
          <w:szCs w:val="22"/>
        </w:rPr>
        <w:t>INNOVACIÓN</w:t>
      </w:r>
      <w:r w:rsidRPr="00076BCF">
        <w:rPr>
          <w:rFonts w:asciiTheme="minorHAnsi" w:hAnsiTheme="minorHAnsi" w:cstheme="minorHAnsi"/>
          <w:b/>
          <w:color w:val="7030A0"/>
          <w:spacing w:val="-8"/>
          <w:sz w:val="22"/>
          <w:szCs w:val="22"/>
        </w:rPr>
        <w:t xml:space="preserve"> </w:t>
      </w:r>
      <w:r w:rsidRPr="00076BCF">
        <w:rPr>
          <w:rFonts w:asciiTheme="minorHAnsi" w:hAnsiTheme="minorHAnsi" w:cstheme="minorHAnsi"/>
          <w:b/>
          <w:color w:val="7030A0"/>
          <w:spacing w:val="-2"/>
          <w:sz w:val="22"/>
          <w:szCs w:val="22"/>
        </w:rPr>
        <w:t>EDUCATIVA</w:t>
      </w:r>
    </w:p>
    <w:p w14:paraId="7B869C07" w14:textId="77777777" w:rsidR="00BB126B" w:rsidRPr="00076BCF" w:rsidRDefault="00BB126B" w:rsidP="001127CB">
      <w:pPr>
        <w:pStyle w:val="Textoindependiente"/>
        <w:spacing w:line="276" w:lineRule="auto"/>
        <w:rPr>
          <w:rFonts w:asciiTheme="minorHAnsi" w:hAnsiTheme="minorHAnsi" w:cstheme="minorHAnsi"/>
          <w:sz w:val="22"/>
          <w:szCs w:val="22"/>
        </w:rPr>
      </w:pPr>
    </w:p>
    <w:p w14:paraId="761CA08A" w14:textId="77777777" w:rsidR="00BB126B" w:rsidRPr="00076BCF" w:rsidRDefault="00000000" w:rsidP="001127CB">
      <w:pPr>
        <w:pStyle w:val="Prrafodelista"/>
        <w:numPr>
          <w:ilvl w:val="0"/>
          <w:numId w:val="1"/>
        </w:numPr>
        <w:tabs>
          <w:tab w:val="left" w:pos="1015"/>
        </w:tabs>
        <w:spacing w:line="276" w:lineRule="auto"/>
        <w:ind w:left="1015" w:hanging="358"/>
        <w:rPr>
          <w:rFonts w:asciiTheme="minorHAnsi" w:hAnsiTheme="minorHAnsi" w:cstheme="minorHAnsi"/>
          <w:b/>
          <w:sz w:val="22"/>
          <w:szCs w:val="22"/>
        </w:rPr>
      </w:pPr>
      <w:r w:rsidRPr="00076BCF">
        <w:rPr>
          <w:rFonts w:asciiTheme="minorHAnsi" w:hAnsiTheme="minorHAnsi" w:cstheme="minorHAnsi"/>
          <w:b/>
          <w:spacing w:val="-2"/>
          <w:sz w:val="22"/>
          <w:szCs w:val="22"/>
        </w:rPr>
        <w:t>ANTECEDENTES</w:t>
      </w:r>
      <w:r w:rsidRPr="00076BCF">
        <w:rPr>
          <w:rFonts w:asciiTheme="minorHAnsi" w:hAnsiTheme="minorHAnsi" w:cstheme="minorHAnsi"/>
          <w:b/>
          <w:spacing w:val="5"/>
          <w:sz w:val="22"/>
          <w:szCs w:val="22"/>
        </w:rPr>
        <w:t xml:space="preserve"> </w:t>
      </w:r>
      <w:r w:rsidRPr="00076BCF">
        <w:rPr>
          <w:rFonts w:asciiTheme="minorHAnsi" w:hAnsiTheme="minorHAnsi" w:cstheme="minorHAnsi"/>
          <w:b/>
          <w:spacing w:val="-2"/>
          <w:sz w:val="22"/>
          <w:szCs w:val="22"/>
        </w:rPr>
        <w:t>GENERALES</w:t>
      </w:r>
    </w:p>
    <w:tbl>
      <w:tblPr>
        <w:tblStyle w:val="TableNormal"/>
        <w:tblW w:w="8826"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4"/>
        <w:gridCol w:w="5452"/>
      </w:tblGrid>
      <w:tr w:rsidR="00BB126B" w:rsidRPr="00076BCF" w14:paraId="0CD2A957" w14:textId="77777777" w:rsidTr="001127CB">
        <w:trPr>
          <w:trHeight w:val="458"/>
        </w:trPr>
        <w:tc>
          <w:tcPr>
            <w:tcW w:w="3374" w:type="dxa"/>
          </w:tcPr>
          <w:p w14:paraId="3570033B" w14:textId="77777777" w:rsidR="00BB126B" w:rsidRPr="00076BCF" w:rsidRDefault="00000000"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Título</w:t>
            </w:r>
            <w:r w:rsidRPr="00076BCF">
              <w:rPr>
                <w:rFonts w:asciiTheme="minorHAnsi" w:hAnsiTheme="minorHAnsi" w:cstheme="minorHAnsi"/>
                <w:b/>
                <w:bCs/>
                <w:spacing w:val="-2"/>
                <w:sz w:val="22"/>
                <w:szCs w:val="22"/>
              </w:rPr>
              <w:t xml:space="preserve"> </w:t>
            </w:r>
            <w:r w:rsidRPr="00076BCF">
              <w:rPr>
                <w:rFonts w:asciiTheme="minorHAnsi" w:hAnsiTheme="minorHAnsi" w:cstheme="minorHAnsi"/>
                <w:b/>
                <w:bCs/>
                <w:sz w:val="22"/>
                <w:szCs w:val="22"/>
              </w:rPr>
              <w:t>del</w:t>
            </w:r>
            <w:r w:rsidRPr="00076BCF">
              <w:rPr>
                <w:rFonts w:asciiTheme="minorHAnsi" w:hAnsiTheme="minorHAnsi" w:cstheme="minorHAnsi"/>
                <w:b/>
                <w:bCs/>
                <w:spacing w:val="-1"/>
                <w:sz w:val="22"/>
                <w:szCs w:val="22"/>
              </w:rPr>
              <w:t xml:space="preserve"> </w:t>
            </w:r>
            <w:r w:rsidRPr="00076BCF">
              <w:rPr>
                <w:rFonts w:asciiTheme="minorHAnsi" w:hAnsiTheme="minorHAnsi" w:cstheme="minorHAnsi"/>
                <w:b/>
                <w:bCs/>
                <w:spacing w:val="-2"/>
                <w:sz w:val="22"/>
                <w:szCs w:val="22"/>
              </w:rPr>
              <w:t>proyecto</w:t>
            </w:r>
          </w:p>
        </w:tc>
        <w:tc>
          <w:tcPr>
            <w:tcW w:w="5452" w:type="dxa"/>
          </w:tcPr>
          <w:p w14:paraId="2538BDB6" w14:textId="1702F77A" w:rsidR="00BB126B"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Envejecimiento en primera persona.</w:t>
            </w:r>
          </w:p>
        </w:tc>
      </w:tr>
      <w:tr w:rsidR="00BB126B" w:rsidRPr="00076BCF" w14:paraId="716D5AD1" w14:textId="77777777" w:rsidTr="001127CB">
        <w:trPr>
          <w:trHeight w:val="457"/>
        </w:trPr>
        <w:tc>
          <w:tcPr>
            <w:tcW w:w="3374" w:type="dxa"/>
          </w:tcPr>
          <w:p w14:paraId="08B72741" w14:textId="77777777" w:rsidR="00BB126B" w:rsidRPr="00076BCF" w:rsidRDefault="00000000"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pacing w:val="-2"/>
                <w:sz w:val="22"/>
                <w:szCs w:val="22"/>
              </w:rPr>
              <w:t>Fecha</w:t>
            </w:r>
          </w:p>
        </w:tc>
        <w:tc>
          <w:tcPr>
            <w:tcW w:w="5452" w:type="dxa"/>
          </w:tcPr>
          <w:p w14:paraId="7569A860" w14:textId="0E322BED" w:rsidR="00BB126B" w:rsidRPr="00076BCF" w:rsidRDefault="00295041"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30-04-2025</w:t>
            </w:r>
          </w:p>
        </w:tc>
      </w:tr>
      <w:tr w:rsidR="00BB126B" w:rsidRPr="00076BCF" w14:paraId="5D2DA0D8" w14:textId="77777777" w:rsidTr="001127CB">
        <w:trPr>
          <w:trHeight w:val="913"/>
        </w:trPr>
        <w:tc>
          <w:tcPr>
            <w:tcW w:w="3374" w:type="dxa"/>
          </w:tcPr>
          <w:p w14:paraId="0B41EC01" w14:textId="77777777" w:rsidR="00BB126B" w:rsidRPr="00076BCF" w:rsidRDefault="00000000"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Facultad</w:t>
            </w:r>
            <w:r w:rsidRPr="00076BCF">
              <w:rPr>
                <w:rFonts w:asciiTheme="minorHAnsi" w:hAnsiTheme="minorHAnsi" w:cstheme="minorHAnsi"/>
                <w:b/>
                <w:bCs/>
                <w:spacing w:val="-3"/>
                <w:sz w:val="22"/>
                <w:szCs w:val="22"/>
              </w:rPr>
              <w:t xml:space="preserve"> </w:t>
            </w:r>
            <w:r w:rsidRPr="00076BCF">
              <w:rPr>
                <w:rFonts w:asciiTheme="minorHAnsi" w:hAnsiTheme="minorHAnsi" w:cstheme="minorHAnsi"/>
                <w:b/>
                <w:bCs/>
                <w:spacing w:val="-2"/>
                <w:sz w:val="22"/>
                <w:szCs w:val="22"/>
              </w:rPr>
              <w:t>Líder</w:t>
            </w:r>
          </w:p>
          <w:p w14:paraId="7B07A160" w14:textId="77777777" w:rsidR="00BB126B" w:rsidRPr="00076BCF" w:rsidRDefault="00000000" w:rsidP="001127CB">
            <w:pPr>
              <w:pStyle w:val="TableParagraph"/>
              <w:spacing w:before="180"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Facultades</w:t>
            </w:r>
            <w:r w:rsidRPr="00076BCF">
              <w:rPr>
                <w:rFonts w:asciiTheme="minorHAnsi" w:hAnsiTheme="minorHAnsi" w:cstheme="minorHAnsi"/>
                <w:b/>
                <w:bCs/>
                <w:spacing w:val="-4"/>
                <w:sz w:val="22"/>
                <w:szCs w:val="22"/>
              </w:rPr>
              <w:t xml:space="preserve"> </w:t>
            </w:r>
            <w:r w:rsidRPr="00076BCF">
              <w:rPr>
                <w:rFonts w:asciiTheme="minorHAnsi" w:hAnsiTheme="minorHAnsi" w:cstheme="minorHAnsi"/>
                <w:b/>
                <w:bCs/>
                <w:spacing w:val="-2"/>
                <w:sz w:val="22"/>
                <w:szCs w:val="22"/>
              </w:rPr>
              <w:t>Participantes</w:t>
            </w:r>
          </w:p>
        </w:tc>
        <w:tc>
          <w:tcPr>
            <w:tcW w:w="5452" w:type="dxa"/>
          </w:tcPr>
          <w:p w14:paraId="642155CC" w14:textId="77777777" w:rsidR="00BB126B"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Salud</w:t>
            </w:r>
          </w:p>
          <w:p w14:paraId="120209BA" w14:textId="77777777" w:rsidR="00076BCF" w:rsidRPr="00076BCF" w:rsidRDefault="00076BCF" w:rsidP="001127CB">
            <w:pPr>
              <w:pStyle w:val="TableParagraph"/>
              <w:spacing w:line="276" w:lineRule="auto"/>
              <w:rPr>
                <w:rFonts w:asciiTheme="minorHAnsi" w:hAnsiTheme="minorHAnsi" w:cstheme="minorHAnsi"/>
                <w:sz w:val="22"/>
                <w:szCs w:val="22"/>
              </w:rPr>
            </w:pPr>
          </w:p>
          <w:p w14:paraId="6EC6D6DC" w14:textId="2A6CB852" w:rsidR="00076BCF" w:rsidRPr="00076BCF" w:rsidRDefault="00076BCF"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Ciencias Sociales</w:t>
            </w:r>
          </w:p>
        </w:tc>
      </w:tr>
      <w:tr w:rsidR="00BB126B" w:rsidRPr="00076BCF" w14:paraId="13CA423C" w14:textId="77777777" w:rsidTr="001127CB">
        <w:trPr>
          <w:trHeight w:val="916"/>
        </w:trPr>
        <w:tc>
          <w:tcPr>
            <w:tcW w:w="3374" w:type="dxa"/>
          </w:tcPr>
          <w:p w14:paraId="3A80601A" w14:textId="77777777" w:rsidR="00BB126B" w:rsidRPr="00076BCF" w:rsidRDefault="00000000" w:rsidP="001127CB">
            <w:pPr>
              <w:pStyle w:val="TableParagraph"/>
              <w:spacing w:line="276" w:lineRule="auto"/>
              <w:ind w:left="107"/>
              <w:rPr>
                <w:rFonts w:asciiTheme="minorHAnsi" w:hAnsiTheme="minorHAnsi" w:cstheme="minorHAnsi"/>
                <w:b/>
                <w:bCs/>
                <w:sz w:val="22"/>
                <w:szCs w:val="22"/>
              </w:rPr>
            </w:pPr>
            <w:r w:rsidRPr="00076BCF">
              <w:rPr>
                <w:rFonts w:asciiTheme="minorHAnsi" w:hAnsiTheme="minorHAnsi" w:cstheme="minorHAnsi"/>
                <w:b/>
                <w:bCs/>
                <w:sz w:val="22"/>
                <w:szCs w:val="22"/>
              </w:rPr>
              <w:t>Carrera</w:t>
            </w:r>
            <w:r w:rsidRPr="00076BCF">
              <w:rPr>
                <w:rFonts w:asciiTheme="minorHAnsi" w:hAnsiTheme="minorHAnsi" w:cstheme="minorHAnsi"/>
                <w:b/>
                <w:bCs/>
                <w:spacing w:val="-5"/>
                <w:sz w:val="22"/>
                <w:szCs w:val="22"/>
              </w:rPr>
              <w:t xml:space="preserve"> </w:t>
            </w:r>
            <w:r w:rsidRPr="00076BCF">
              <w:rPr>
                <w:rFonts w:asciiTheme="minorHAnsi" w:hAnsiTheme="minorHAnsi" w:cstheme="minorHAnsi"/>
                <w:b/>
                <w:bCs/>
                <w:spacing w:val="-4"/>
                <w:sz w:val="22"/>
                <w:szCs w:val="22"/>
              </w:rPr>
              <w:t>Líder</w:t>
            </w:r>
          </w:p>
          <w:p w14:paraId="69F392EB" w14:textId="77777777" w:rsidR="00BB126B" w:rsidRPr="00076BCF" w:rsidRDefault="00000000" w:rsidP="001127CB">
            <w:pPr>
              <w:pStyle w:val="TableParagraph"/>
              <w:spacing w:before="182"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Carreras</w:t>
            </w:r>
            <w:r w:rsidRPr="00076BCF">
              <w:rPr>
                <w:rFonts w:asciiTheme="minorHAnsi" w:hAnsiTheme="minorHAnsi" w:cstheme="minorHAnsi"/>
                <w:b/>
                <w:bCs/>
                <w:spacing w:val="-6"/>
                <w:sz w:val="22"/>
                <w:szCs w:val="22"/>
              </w:rPr>
              <w:t xml:space="preserve"> </w:t>
            </w:r>
            <w:r w:rsidRPr="00076BCF">
              <w:rPr>
                <w:rFonts w:asciiTheme="minorHAnsi" w:hAnsiTheme="minorHAnsi" w:cstheme="minorHAnsi"/>
                <w:b/>
                <w:bCs/>
                <w:spacing w:val="-2"/>
                <w:sz w:val="22"/>
                <w:szCs w:val="22"/>
              </w:rPr>
              <w:t>Participantes</w:t>
            </w:r>
          </w:p>
        </w:tc>
        <w:tc>
          <w:tcPr>
            <w:tcW w:w="5452" w:type="dxa"/>
          </w:tcPr>
          <w:p w14:paraId="404D4F17" w14:textId="4693E5DB" w:rsidR="005E0DD5"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Nutrición y Dietética</w:t>
            </w:r>
          </w:p>
          <w:p w14:paraId="1DAAD44B" w14:textId="77777777" w:rsidR="005E0DD5" w:rsidRPr="00076BCF" w:rsidRDefault="005E0DD5" w:rsidP="001127CB">
            <w:pPr>
              <w:pStyle w:val="TableParagraph"/>
              <w:numPr>
                <w:ilvl w:val="0"/>
                <w:numId w:val="3"/>
              </w:numPr>
              <w:spacing w:line="276" w:lineRule="auto"/>
              <w:rPr>
                <w:rFonts w:asciiTheme="minorHAnsi" w:hAnsiTheme="minorHAnsi" w:cstheme="minorHAnsi"/>
                <w:sz w:val="22"/>
                <w:szCs w:val="22"/>
              </w:rPr>
            </w:pPr>
            <w:r w:rsidRPr="00076BCF">
              <w:rPr>
                <w:rFonts w:asciiTheme="minorHAnsi" w:hAnsiTheme="minorHAnsi" w:cstheme="minorHAnsi"/>
                <w:sz w:val="22"/>
                <w:szCs w:val="22"/>
              </w:rPr>
              <w:t>Kinesiología</w:t>
            </w:r>
          </w:p>
          <w:p w14:paraId="397FBF11" w14:textId="77777777" w:rsidR="005E0DD5" w:rsidRPr="00076BCF" w:rsidRDefault="005E0DD5" w:rsidP="001127CB">
            <w:pPr>
              <w:pStyle w:val="TableParagraph"/>
              <w:numPr>
                <w:ilvl w:val="0"/>
                <w:numId w:val="3"/>
              </w:numPr>
              <w:spacing w:line="276" w:lineRule="auto"/>
              <w:rPr>
                <w:rFonts w:asciiTheme="minorHAnsi" w:hAnsiTheme="minorHAnsi" w:cstheme="minorHAnsi"/>
                <w:sz w:val="22"/>
                <w:szCs w:val="22"/>
              </w:rPr>
            </w:pPr>
            <w:r w:rsidRPr="00076BCF">
              <w:rPr>
                <w:rFonts w:asciiTheme="minorHAnsi" w:hAnsiTheme="minorHAnsi" w:cstheme="minorHAnsi"/>
                <w:sz w:val="22"/>
                <w:szCs w:val="22"/>
              </w:rPr>
              <w:t>Enfermería</w:t>
            </w:r>
          </w:p>
          <w:p w14:paraId="047A3D0B" w14:textId="77777777" w:rsidR="005E0DD5" w:rsidRPr="00076BCF" w:rsidRDefault="005E0DD5" w:rsidP="001127CB">
            <w:pPr>
              <w:pStyle w:val="TableParagraph"/>
              <w:numPr>
                <w:ilvl w:val="0"/>
                <w:numId w:val="3"/>
              </w:numPr>
              <w:spacing w:line="276" w:lineRule="auto"/>
              <w:rPr>
                <w:rFonts w:asciiTheme="minorHAnsi" w:hAnsiTheme="minorHAnsi" w:cstheme="minorHAnsi"/>
                <w:sz w:val="22"/>
                <w:szCs w:val="22"/>
              </w:rPr>
            </w:pPr>
            <w:r w:rsidRPr="00076BCF">
              <w:rPr>
                <w:rFonts w:asciiTheme="minorHAnsi" w:hAnsiTheme="minorHAnsi" w:cstheme="minorHAnsi"/>
                <w:sz w:val="22"/>
                <w:szCs w:val="22"/>
              </w:rPr>
              <w:t>Terapia Ocupacional</w:t>
            </w:r>
          </w:p>
          <w:p w14:paraId="40583A88" w14:textId="7EF19CC5" w:rsidR="00076BCF" w:rsidRPr="00076BCF" w:rsidRDefault="00076BCF" w:rsidP="001127CB">
            <w:pPr>
              <w:pStyle w:val="TableParagraph"/>
              <w:numPr>
                <w:ilvl w:val="0"/>
                <w:numId w:val="3"/>
              </w:numPr>
              <w:spacing w:line="276" w:lineRule="auto"/>
              <w:rPr>
                <w:rFonts w:asciiTheme="minorHAnsi" w:hAnsiTheme="minorHAnsi" w:cstheme="minorHAnsi"/>
                <w:sz w:val="22"/>
                <w:szCs w:val="22"/>
              </w:rPr>
            </w:pPr>
            <w:r w:rsidRPr="00076BCF">
              <w:rPr>
                <w:rFonts w:asciiTheme="minorHAnsi" w:hAnsiTheme="minorHAnsi" w:cstheme="minorHAnsi"/>
                <w:sz w:val="22"/>
                <w:szCs w:val="22"/>
              </w:rPr>
              <w:t>Psicología</w:t>
            </w:r>
          </w:p>
        </w:tc>
      </w:tr>
      <w:tr w:rsidR="00BB126B" w:rsidRPr="00076BCF" w14:paraId="0E960CE4" w14:textId="77777777" w:rsidTr="001127CB">
        <w:trPr>
          <w:trHeight w:val="916"/>
        </w:trPr>
        <w:tc>
          <w:tcPr>
            <w:tcW w:w="3374" w:type="dxa"/>
          </w:tcPr>
          <w:p w14:paraId="515BAE92" w14:textId="77777777" w:rsidR="00BB126B" w:rsidRPr="00076BCF" w:rsidRDefault="00000000" w:rsidP="001127CB">
            <w:pPr>
              <w:pStyle w:val="TableParagraph"/>
              <w:spacing w:line="276" w:lineRule="auto"/>
              <w:ind w:left="107"/>
              <w:rPr>
                <w:rFonts w:asciiTheme="minorHAnsi" w:hAnsiTheme="minorHAnsi" w:cstheme="minorHAnsi"/>
                <w:b/>
                <w:bCs/>
                <w:sz w:val="22"/>
                <w:szCs w:val="22"/>
              </w:rPr>
            </w:pPr>
            <w:r w:rsidRPr="00076BCF">
              <w:rPr>
                <w:rFonts w:asciiTheme="minorHAnsi" w:hAnsiTheme="minorHAnsi" w:cstheme="minorHAnsi"/>
                <w:b/>
                <w:bCs/>
                <w:sz w:val="22"/>
                <w:szCs w:val="22"/>
              </w:rPr>
              <w:t>Sede</w:t>
            </w:r>
            <w:r w:rsidRPr="00076BCF">
              <w:rPr>
                <w:rFonts w:asciiTheme="minorHAnsi" w:hAnsiTheme="minorHAnsi" w:cstheme="minorHAnsi"/>
                <w:b/>
                <w:bCs/>
                <w:spacing w:val="-1"/>
                <w:sz w:val="22"/>
                <w:szCs w:val="22"/>
              </w:rPr>
              <w:t xml:space="preserve"> </w:t>
            </w:r>
            <w:r w:rsidRPr="00076BCF">
              <w:rPr>
                <w:rFonts w:asciiTheme="minorHAnsi" w:hAnsiTheme="minorHAnsi" w:cstheme="minorHAnsi"/>
                <w:b/>
                <w:bCs/>
                <w:spacing w:val="-2"/>
                <w:sz w:val="22"/>
                <w:szCs w:val="22"/>
              </w:rPr>
              <w:t>Líder</w:t>
            </w:r>
          </w:p>
          <w:p w14:paraId="4544E869" w14:textId="77777777" w:rsidR="00BB126B" w:rsidRPr="00076BCF" w:rsidRDefault="00000000" w:rsidP="001127CB">
            <w:pPr>
              <w:pStyle w:val="TableParagraph"/>
              <w:spacing w:before="182"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Sedes</w:t>
            </w:r>
            <w:r w:rsidRPr="00076BCF">
              <w:rPr>
                <w:rFonts w:asciiTheme="minorHAnsi" w:hAnsiTheme="minorHAnsi" w:cstheme="minorHAnsi"/>
                <w:b/>
                <w:bCs/>
                <w:spacing w:val="-2"/>
                <w:sz w:val="22"/>
                <w:szCs w:val="22"/>
              </w:rPr>
              <w:t xml:space="preserve"> Participantes</w:t>
            </w:r>
          </w:p>
        </w:tc>
        <w:tc>
          <w:tcPr>
            <w:tcW w:w="5452" w:type="dxa"/>
          </w:tcPr>
          <w:p w14:paraId="763646C4" w14:textId="77777777" w:rsidR="00BB126B"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Antofagasta</w:t>
            </w:r>
          </w:p>
          <w:p w14:paraId="60DD1568" w14:textId="77777777" w:rsidR="005E0DD5" w:rsidRPr="00076BCF" w:rsidRDefault="005E0DD5" w:rsidP="001127CB">
            <w:pPr>
              <w:pStyle w:val="TableParagraph"/>
              <w:spacing w:line="276" w:lineRule="auto"/>
              <w:rPr>
                <w:rFonts w:asciiTheme="minorHAnsi" w:hAnsiTheme="minorHAnsi" w:cstheme="minorHAnsi"/>
                <w:sz w:val="22"/>
                <w:szCs w:val="22"/>
              </w:rPr>
            </w:pPr>
          </w:p>
          <w:p w14:paraId="7F94E805" w14:textId="7A55896D" w:rsidR="005E0DD5"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Puerto Montt</w:t>
            </w:r>
          </w:p>
        </w:tc>
      </w:tr>
      <w:tr w:rsidR="00BB126B" w:rsidRPr="00076BCF" w14:paraId="03DEA8E2" w14:textId="77777777" w:rsidTr="001127CB">
        <w:trPr>
          <w:trHeight w:val="755"/>
        </w:trPr>
        <w:tc>
          <w:tcPr>
            <w:tcW w:w="3374" w:type="dxa"/>
          </w:tcPr>
          <w:p w14:paraId="2D795115" w14:textId="77777777" w:rsidR="00BB126B" w:rsidRPr="00076BCF" w:rsidRDefault="00000000" w:rsidP="001127CB">
            <w:pPr>
              <w:pStyle w:val="TableParagraph"/>
              <w:spacing w:line="276" w:lineRule="auto"/>
              <w:ind w:left="107" w:hanging="3"/>
              <w:rPr>
                <w:rFonts w:asciiTheme="minorHAnsi" w:hAnsiTheme="minorHAnsi" w:cstheme="minorHAnsi"/>
                <w:b/>
                <w:bCs/>
                <w:sz w:val="22"/>
                <w:szCs w:val="22"/>
              </w:rPr>
            </w:pPr>
            <w:r w:rsidRPr="00076BCF">
              <w:rPr>
                <w:rFonts w:asciiTheme="minorHAnsi" w:hAnsiTheme="minorHAnsi" w:cstheme="minorHAnsi"/>
                <w:b/>
                <w:bCs/>
                <w:sz w:val="22"/>
                <w:szCs w:val="22"/>
              </w:rPr>
              <w:t>Nombre</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del</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(la)</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docente</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Director</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(a)</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z w:val="22"/>
                <w:szCs w:val="22"/>
              </w:rPr>
              <w:t>del</w:t>
            </w:r>
            <w:r w:rsidRPr="00076BCF">
              <w:rPr>
                <w:rFonts w:asciiTheme="minorHAnsi" w:hAnsiTheme="minorHAnsi" w:cstheme="minorHAnsi"/>
                <w:b/>
                <w:bCs/>
                <w:spacing w:val="40"/>
                <w:sz w:val="22"/>
                <w:szCs w:val="22"/>
              </w:rPr>
              <w:t xml:space="preserve"> </w:t>
            </w:r>
            <w:r w:rsidRPr="00076BCF">
              <w:rPr>
                <w:rFonts w:asciiTheme="minorHAnsi" w:hAnsiTheme="minorHAnsi" w:cstheme="minorHAnsi"/>
                <w:b/>
                <w:bCs/>
                <w:spacing w:val="-2"/>
                <w:sz w:val="22"/>
                <w:szCs w:val="22"/>
              </w:rPr>
              <w:t>Proyecto</w:t>
            </w:r>
          </w:p>
        </w:tc>
        <w:tc>
          <w:tcPr>
            <w:tcW w:w="5452" w:type="dxa"/>
          </w:tcPr>
          <w:p w14:paraId="22286CB2" w14:textId="78C31AFA" w:rsidR="00BB126B"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Daniela Robles Tapia</w:t>
            </w:r>
          </w:p>
        </w:tc>
      </w:tr>
      <w:tr w:rsidR="00BB126B" w:rsidRPr="00076BCF" w14:paraId="65DBAAC6" w14:textId="77777777" w:rsidTr="001127CB">
        <w:trPr>
          <w:trHeight w:val="457"/>
        </w:trPr>
        <w:tc>
          <w:tcPr>
            <w:tcW w:w="3374" w:type="dxa"/>
          </w:tcPr>
          <w:p w14:paraId="10018CC5" w14:textId="77777777" w:rsidR="00BB126B" w:rsidRPr="00076BCF" w:rsidRDefault="00000000"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Nombre</w:t>
            </w:r>
            <w:r w:rsidRPr="00076BCF">
              <w:rPr>
                <w:rFonts w:asciiTheme="minorHAnsi" w:hAnsiTheme="minorHAnsi" w:cstheme="minorHAnsi"/>
                <w:b/>
                <w:bCs/>
                <w:spacing w:val="-5"/>
                <w:sz w:val="22"/>
                <w:szCs w:val="22"/>
              </w:rPr>
              <w:t xml:space="preserve"> </w:t>
            </w:r>
            <w:r w:rsidRPr="00076BCF">
              <w:rPr>
                <w:rFonts w:asciiTheme="minorHAnsi" w:hAnsiTheme="minorHAnsi" w:cstheme="minorHAnsi"/>
                <w:b/>
                <w:bCs/>
                <w:sz w:val="22"/>
                <w:szCs w:val="22"/>
              </w:rPr>
              <w:t>del</w:t>
            </w:r>
            <w:r w:rsidRPr="00076BCF">
              <w:rPr>
                <w:rFonts w:asciiTheme="minorHAnsi" w:hAnsiTheme="minorHAnsi" w:cstheme="minorHAnsi"/>
                <w:b/>
                <w:bCs/>
                <w:spacing w:val="-3"/>
                <w:sz w:val="22"/>
                <w:szCs w:val="22"/>
              </w:rPr>
              <w:t xml:space="preserve"> </w:t>
            </w:r>
            <w:r w:rsidRPr="00076BCF">
              <w:rPr>
                <w:rFonts w:asciiTheme="minorHAnsi" w:hAnsiTheme="minorHAnsi" w:cstheme="minorHAnsi"/>
                <w:b/>
                <w:bCs/>
                <w:sz w:val="22"/>
                <w:szCs w:val="22"/>
              </w:rPr>
              <w:t>Director</w:t>
            </w:r>
            <w:r w:rsidRPr="00076BCF">
              <w:rPr>
                <w:rFonts w:asciiTheme="minorHAnsi" w:hAnsiTheme="minorHAnsi" w:cstheme="minorHAnsi"/>
                <w:b/>
                <w:bCs/>
                <w:spacing w:val="-4"/>
                <w:sz w:val="22"/>
                <w:szCs w:val="22"/>
              </w:rPr>
              <w:t xml:space="preserve"> </w:t>
            </w:r>
            <w:r w:rsidRPr="00076BCF">
              <w:rPr>
                <w:rFonts w:asciiTheme="minorHAnsi" w:hAnsiTheme="minorHAnsi" w:cstheme="minorHAnsi"/>
                <w:b/>
                <w:bCs/>
                <w:spacing w:val="-2"/>
                <w:sz w:val="22"/>
                <w:szCs w:val="22"/>
              </w:rPr>
              <w:t>Alterno</w:t>
            </w:r>
          </w:p>
        </w:tc>
        <w:tc>
          <w:tcPr>
            <w:tcW w:w="5452" w:type="dxa"/>
          </w:tcPr>
          <w:p w14:paraId="26820A8E" w14:textId="02AE82BA" w:rsidR="00BB126B" w:rsidRPr="00076BCF" w:rsidRDefault="005E0DD5" w:rsidP="001127CB">
            <w:pPr>
              <w:pStyle w:val="TableParagraph"/>
              <w:spacing w:line="276" w:lineRule="auto"/>
              <w:rPr>
                <w:rFonts w:asciiTheme="minorHAnsi" w:hAnsiTheme="minorHAnsi" w:cstheme="minorHAnsi"/>
                <w:sz w:val="22"/>
                <w:szCs w:val="22"/>
              </w:rPr>
            </w:pPr>
            <w:r w:rsidRPr="00076BCF">
              <w:rPr>
                <w:rFonts w:asciiTheme="minorHAnsi" w:hAnsiTheme="minorHAnsi" w:cstheme="minorHAnsi"/>
                <w:sz w:val="22"/>
                <w:szCs w:val="22"/>
              </w:rPr>
              <w:t>Felipe González Fernández</w:t>
            </w:r>
          </w:p>
        </w:tc>
      </w:tr>
      <w:tr w:rsidR="00BB126B" w:rsidRPr="00076BCF" w14:paraId="75E92204" w14:textId="77777777" w:rsidTr="001127CB">
        <w:trPr>
          <w:trHeight w:val="457"/>
        </w:trPr>
        <w:tc>
          <w:tcPr>
            <w:tcW w:w="3374" w:type="dxa"/>
          </w:tcPr>
          <w:p w14:paraId="373348D2" w14:textId="77777777" w:rsidR="00BB126B" w:rsidRPr="00076BCF" w:rsidRDefault="00000000"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Equipo</w:t>
            </w:r>
            <w:r w:rsidRPr="00076BCF">
              <w:rPr>
                <w:rFonts w:asciiTheme="minorHAnsi" w:hAnsiTheme="minorHAnsi" w:cstheme="minorHAnsi"/>
                <w:b/>
                <w:bCs/>
                <w:spacing w:val="-2"/>
                <w:sz w:val="22"/>
                <w:szCs w:val="22"/>
              </w:rPr>
              <w:t xml:space="preserve"> Docente</w:t>
            </w:r>
          </w:p>
        </w:tc>
        <w:tc>
          <w:tcPr>
            <w:tcW w:w="5452" w:type="dxa"/>
          </w:tcPr>
          <w:p w14:paraId="272B1F95" w14:textId="77777777" w:rsidR="00BB126B" w:rsidRPr="00076BCF" w:rsidRDefault="005E0DD5"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Sede Antofagasta</w:t>
            </w:r>
          </w:p>
          <w:p w14:paraId="00CBFB55" w14:textId="32AA8DE7" w:rsidR="00295041" w:rsidRPr="00076BCF" w:rsidRDefault="00295041"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Daniela Robles T.</w:t>
            </w:r>
          </w:p>
          <w:p w14:paraId="31E50F47" w14:textId="77777777" w:rsidR="00295041" w:rsidRPr="00076BCF" w:rsidRDefault="00295041"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Felipe González F</w:t>
            </w:r>
          </w:p>
          <w:p w14:paraId="2B8003F5" w14:textId="0994F0C3"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Jocelyn Ramírez C.</w:t>
            </w:r>
            <w:r w:rsidR="00423F89" w:rsidRPr="00076BCF">
              <w:rPr>
                <w:rFonts w:asciiTheme="minorHAnsi" w:hAnsiTheme="minorHAnsi" w:cstheme="minorHAnsi"/>
                <w:sz w:val="22"/>
                <w:szCs w:val="22"/>
              </w:rPr>
              <w:t xml:space="preserve"> </w:t>
            </w:r>
          </w:p>
          <w:p w14:paraId="0DBA37C9" w14:textId="3D1351AB"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Yanet Medalla T.</w:t>
            </w:r>
            <w:r w:rsidR="00423F89" w:rsidRPr="00076BCF">
              <w:rPr>
                <w:rFonts w:asciiTheme="minorHAnsi" w:hAnsiTheme="minorHAnsi" w:cstheme="minorHAnsi"/>
                <w:sz w:val="22"/>
                <w:szCs w:val="22"/>
              </w:rPr>
              <w:t xml:space="preserve"> </w:t>
            </w:r>
          </w:p>
          <w:p w14:paraId="3A0D5D18" w14:textId="05942C7A"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Pía Novoa B.</w:t>
            </w:r>
            <w:r w:rsidR="00423F89" w:rsidRPr="00076BCF">
              <w:rPr>
                <w:rFonts w:asciiTheme="minorHAnsi" w:hAnsiTheme="minorHAnsi" w:cstheme="minorHAnsi"/>
                <w:sz w:val="22"/>
                <w:szCs w:val="22"/>
              </w:rPr>
              <w:t xml:space="preserve"> </w:t>
            </w:r>
          </w:p>
          <w:p w14:paraId="242F8240" w14:textId="4A16782E"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Cinthia Lazcano R.</w:t>
            </w:r>
            <w:r w:rsidR="00423F89" w:rsidRPr="00076BCF">
              <w:rPr>
                <w:rFonts w:asciiTheme="minorHAnsi" w:hAnsiTheme="minorHAnsi" w:cstheme="minorHAnsi"/>
                <w:sz w:val="22"/>
                <w:szCs w:val="22"/>
              </w:rPr>
              <w:t xml:space="preserve"> </w:t>
            </w:r>
          </w:p>
          <w:p w14:paraId="36F57E70" w14:textId="2F23A64E" w:rsidR="00076BCF" w:rsidRPr="00076BCF" w:rsidRDefault="00076BCF"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 xml:space="preserve">Stephanie </w:t>
            </w:r>
            <w:proofErr w:type="spellStart"/>
            <w:r w:rsidRPr="00076BCF">
              <w:rPr>
                <w:rFonts w:asciiTheme="minorHAnsi" w:hAnsiTheme="minorHAnsi" w:cstheme="minorHAnsi"/>
                <w:sz w:val="22"/>
                <w:szCs w:val="22"/>
              </w:rPr>
              <w:t>Garcia</w:t>
            </w:r>
            <w:proofErr w:type="spellEnd"/>
            <w:r w:rsidRPr="00076BCF">
              <w:rPr>
                <w:rFonts w:asciiTheme="minorHAnsi" w:hAnsiTheme="minorHAnsi" w:cstheme="minorHAnsi"/>
                <w:sz w:val="22"/>
                <w:szCs w:val="22"/>
              </w:rPr>
              <w:t xml:space="preserve"> Araya</w:t>
            </w:r>
          </w:p>
          <w:p w14:paraId="34B145C6" w14:textId="77777777" w:rsidR="005E0DD5" w:rsidRPr="00076BCF" w:rsidRDefault="005E0DD5"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Sede Puerto Montt</w:t>
            </w:r>
          </w:p>
          <w:p w14:paraId="65D73367" w14:textId="5B0D6B4E"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 xml:space="preserve">Caroline </w:t>
            </w:r>
            <w:proofErr w:type="spellStart"/>
            <w:r w:rsidRPr="00076BCF">
              <w:rPr>
                <w:rFonts w:asciiTheme="minorHAnsi" w:hAnsiTheme="minorHAnsi" w:cstheme="minorHAnsi"/>
                <w:sz w:val="22"/>
                <w:szCs w:val="22"/>
              </w:rPr>
              <w:t>Yans</w:t>
            </w:r>
            <w:proofErr w:type="spellEnd"/>
            <w:r w:rsidRPr="00076BCF">
              <w:rPr>
                <w:rFonts w:asciiTheme="minorHAnsi" w:hAnsiTheme="minorHAnsi" w:cstheme="minorHAnsi"/>
                <w:sz w:val="22"/>
                <w:szCs w:val="22"/>
              </w:rPr>
              <w:t xml:space="preserve"> P.</w:t>
            </w:r>
            <w:r w:rsidR="00423F89" w:rsidRPr="00076BCF">
              <w:rPr>
                <w:rFonts w:asciiTheme="minorHAnsi" w:hAnsiTheme="minorHAnsi" w:cstheme="minorHAnsi"/>
                <w:sz w:val="22"/>
                <w:szCs w:val="22"/>
              </w:rPr>
              <w:t xml:space="preserve"> </w:t>
            </w:r>
          </w:p>
          <w:p w14:paraId="1D130E88" w14:textId="2BA6B1E9" w:rsidR="005E0DD5" w:rsidRPr="00076BCF" w:rsidRDefault="005E0DD5"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Daniel Basoalto R.</w:t>
            </w:r>
            <w:r w:rsidR="00423F89" w:rsidRPr="00076BCF">
              <w:rPr>
                <w:rFonts w:asciiTheme="minorHAnsi" w:hAnsiTheme="minorHAnsi" w:cstheme="minorHAnsi"/>
                <w:sz w:val="22"/>
                <w:szCs w:val="22"/>
              </w:rPr>
              <w:t xml:space="preserve"> </w:t>
            </w:r>
          </w:p>
          <w:p w14:paraId="312838E8" w14:textId="77777777" w:rsidR="00295041" w:rsidRPr="00076BCF" w:rsidRDefault="00295041"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 xml:space="preserve">Aracelly </w:t>
            </w:r>
            <w:r w:rsidR="005E0DD5" w:rsidRPr="00076BCF">
              <w:rPr>
                <w:rFonts w:asciiTheme="minorHAnsi" w:hAnsiTheme="minorHAnsi" w:cstheme="minorHAnsi"/>
                <w:sz w:val="22"/>
                <w:szCs w:val="22"/>
              </w:rPr>
              <w:t>Moreno R.</w:t>
            </w:r>
            <w:r w:rsidR="00423F89" w:rsidRPr="00076BCF">
              <w:rPr>
                <w:rFonts w:asciiTheme="minorHAnsi" w:hAnsiTheme="minorHAnsi" w:cstheme="minorHAnsi"/>
                <w:sz w:val="22"/>
                <w:szCs w:val="22"/>
              </w:rPr>
              <w:t xml:space="preserve"> </w:t>
            </w:r>
          </w:p>
          <w:p w14:paraId="7D248775" w14:textId="77777777" w:rsidR="00295041" w:rsidRPr="00076BCF" w:rsidRDefault="00295041"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Susana Herrera G.</w:t>
            </w:r>
          </w:p>
          <w:p w14:paraId="457D606D" w14:textId="56B47B15" w:rsidR="005E0DD5" w:rsidRPr="00076BCF" w:rsidRDefault="00295041" w:rsidP="001127CB">
            <w:pPr>
              <w:pStyle w:val="TableParagraph"/>
              <w:numPr>
                <w:ilvl w:val="1"/>
                <w:numId w:val="4"/>
              </w:numPr>
              <w:spacing w:line="276" w:lineRule="auto"/>
              <w:ind w:left="674"/>
              <w:rPr>
                <w:rFonts w:asciiTheme="minorHAnsi" w:hAnsiTheme="minorHAnsi" w:cstheme="minorHAnsi"/>
                <w:sz w:val="22"/>
                <w:szCs w:val="22"/>
              </w:rPr>
            </w:pPr>
            <w:r w:rsidRPr="00076BCF">
              <w:rPr>
                <w:rFonts w:asciiTheme="minorHAnsi" w:hAnsiTheme="minorHAnsi" w:cstheme="minorHAnsi"/>
                <w:sz w:val="22"/>
                <w:szCs w:val="22"/>
              </w:rPr>
              <w:t>Carmen Luz Muñoz Z.</w:t>
            </w:r>
          </w:p>
        </w:tc>
      </w:tr>
      <w:tr w:rsidR="00690D9A" w:rsidRPr="00076BCF" w14:paraId="6D106718" w14:textId="77777777" w:rsidTr="00D3589A">
        <w:trPr>
          <w:trHeight w:val="472"/>
        </w:trPr>
        <w:tc>
          <w:tcPr>
            <w:tcW w:w="3374" w:type="dxa"/>
          </w:tcPr>
          <w:p w14:paraId="61A03131" w14:textId="7B664725" w:rsidR="00690D9A" w:rsidRPr="00076BCF" w:rsidRDefault="00690D9A" w:rsidP="001127CB">
            <w:pPr>
              <w:pStyle w:val="TableParagraph"/>
              <w:spacing w:line="276" w:lineRule="auto"/>
              <w:ind w:left="105"/>
              <w:rPr>
                <w:rFonts w:asciiTheme="minorHAnsi" w:hAnsiTheme="minorHAnsi" w:cstheme="minorHAnsi"/>
                <w:b/>
                <w:bCs/>
                <w:sz w:val="22"/>
                <w:szCs w:val="22"/>
              </w:rPr>
            </w:pPr>
            <w:r w:rsidRPr="00076BCF">
              <w:rPr>
                <w:rFonts w:asciiTheme="minorHAnsi" w:hAnsiTheme="minorHAnsi" w:cstheme="minorHAnsi"/>
                <w:b/>
                <w:bCs/>
                <w:sz w:val="22"/>
                <w:szCs w:val="22"/>
              </w:rPr>
              <w:t>Alumnos Participantes</w:t>
            </w:r>
          </w:p>
        </w:tc>
        <w:tc>
          <w:tcPr>
            <w:tcW w:w="5452" w:type="dxa"/>
          </w:tcPr>
          <w:p w14:paraId="5C12C53A" w14:textId="77777777" w:rsidR="00690D9A" w:rsidRPr="00076BCF" w:rsidRDefault="00690D9A" w:rsidP="001127CB">
            <w:pPr>
              <w:pStyle w:val="TableParagraph"/>
              <w:numPr>
                <w:ilvl w:val="0"/>
                <w:numId w:val="4"/>
              </w:numPr>
              <w:spacing w:line="276" w:lineRule="auto"/>
              <w:ind w:left="390"/>
              <w:rPr>
                <w:rFonts w:asciiTheme="minorHAnsi" w:hAnsiTheme="minorHAnsi" w:cstheme="minorHAnsi"/>
                <w:b/>
                <w:bCs/>
                <w:sz w:val="22"/>
                <w:szCs w:val="22"/>
              </w:rPr>
            </w:pPr>
            <w:r w:rsidRPr="00076BCF">
              <w:rPr>
                <w:rFonts w:asciiTheme="minorHAnsi" w:hAnsiTheme="minorHAnsi" w:cstheme="minorHAnsi"/>
                <w:b/>
                <w:bCs/>
                <w:sz w:val="22"/>
                <w:szCs w:val="22"/>
              </w:rPr>
              <w:t>Sede Antofagasta</w:t>
            </w:r>
          </w:p>
          <w:p w14:paraId="6A51708B" w14:textId="52ECC759" w:rsidR="003562E2" w:rsidRPr="00076BCF" w:rsidRDefault="003562E2" w:rsidP="001127CB">
            <w:pPr>
              <w:pStyle w:val="TableParagraph"/>
              <w:numPr>
                <w:ilvl w:val="0"/>
                <w:numId w:val="20"/>
              </w:numPr>
              <w:spacing w:line="276" w:lineRule="auto"/>
              <w:rPr>
                <w:rFonts w:asciiTheme="minorHAnsi" w:hAnsiTheme="minorHAnsi" w:cstheme="minorHAnsi"/>
                <w:sz w:val="22"/>
                <w:szCs w:val="22"/>
              </w:rPr>
            </w:pPr>
            <w:r w:rsidRPr="00076BCF">
              <w:rPr>
                <w:rFonts w:asciiTheme="minorHAnsi" w:hAnsiTheme="minorHAnsi" w:cstheme="minorHAnsi"/>
                <w:sz w:val="22"/>
                <w:szCs w:val="22"/>
              </w:rPr>
              <w:t xml:space="preserve">Manuel García Villagrán </w:t>
            </w:r>
          </w:p>
          <w:p w14:paraId="598C0E60" w14:textId="01913807" w:rsidR="003562E2" w:rsidRPr="00076BCF" w:rsidRDefault="003562E2" w:rsidP="00076BCF">
            <w:pPr>
              <w:pStyle w:val="TableParagraph"/>
              <w:numPr>
                <w:ilvl w:val="0"/>
                <w:numId w:val="20"/>
              </w:numPr>
              <w:spacing w:line="276" w:lineRule="auto"/>
              <w:rPr>
                <w:rFonts w:asciiTheme="minorHAnsi" w:hAnsiTheme="minorHAnsi" w:cstheme="minorHAnsi"/>
                <w:b/>
                <w:bCs/>
                <w:sz w:val="22"/>
                <w:szCs w:val="22"/>
              </w:rPr>
            </w:pPr>
            <w:r w:rsidRPr="00076BCF">
              <w:rPr>
                <w:rFonts w:asciiTheme="minorHAnsi" w:hAnsiTheme="minorHAnsi" w:cstheme="minorHAnsi"/>
                <w:sz w:val="22"/>
                <w:szCs w:val="22"/>
              </w:rPr>
              <w:t xml:space="preserve">Dylan Cortés </w:t>
            </w:r>
            <w:proofErr w:type="spellStart"/>
            <w:r w:rsidRPr="00076BCF">
              <w:rPr>
                <w:rFonts w:asciiTheme="minorHAnsi" w:hAnsiTheme="minorHAnsi" w:cstheme="minorHAnsi"/>
                <w:sz w:val="22"/>
                <w:szCs w:val="22"/>
              </w:rPr>
              <w:t>Angel</w:t>
            </w:r>
            <w:proofErr w:type="spellEnd"/>
            <w:r w:rsidRPr="00076BCF">
              <w:rPr>
                <w:rFonts w:asciiTheme="minorHAnsi" w:hAnsiTheme="minorHAnsi" w:cstheme="minorHAnsi"/>
                <w:b/>
                <w:bCs/>
                <w:sz w:val="22"/>
                <w:szCs w:val="22"/>
              </w:rPr>
              <w:t xml:space="preserve">  </w:t>
            </w:r>
            <w:r w:rsidRPr="00076BCF">
              <w:rPr>
                <w:rFonts w:asciiTheme="minorHAnsi" w:hAnsiTheme="minorHAnsi" w:cstheme="minorHAnsi"/>
                <w:sz w:val="22"/>
                <w:szCs w:val="22"/>
              </w:rPr>
              <w:t xml:space="preserve"> </w:t>
            </w:r>
          </w:p>
        </w:tc>
      </w:tr>
    </w:tbl>
    <w:p w14:paraId="3955EEEE" w14:textId="77777777" w:rsidR="006738C5" w:rsidRPr="00076BCF" w:rsidRDefault="006738C5" w:rsidP="001127CB">
      <w:pPr>
        <w:pStyle w:val="Textoindependiente"/>
        <w:spacing w:before="5" w:line="276" w:lineRule="auto"/>
        <w:rPr>
          <w:rFonts w:asciiTheme="minorHAnsi" w:hAnsiTheme="minorHAnsi" w:cstheme="minorHAnsi"/>
          <w:sz w:val="22"/>
          <w:szCs w:val="22"/>
        </w:rPr>
      </w:pPr>
    </w:p>
    <w:p w14:paraId="02FDF0B3" w14:textId="77777777" w:rsidR="00BB126B" w:rsidRPr="00076BCF" w:rsidRDefault="00000000" w:rsidP="001127CB">
      <w:pPr>
        <w:pStyle w:val="Prrafodelista"/>
        <w:numPr>
          <w:ilvl w:val="0"/>
          <w:numId w:val="1"/>
        </w:numPr>
        <w:tabs>
          <w:tab w:val="left" w:pos="1015"/>
        </w:tabs>
        <w:spacing w:line="276" w:lineRule="auto"/>
        <w:ind w:left="1015" w:hanging="358"/>
        <w:rPr>
          <w:rFonts w:asciiTheme="minorHAnsi" w:hAnsiTheme="minorHAnsi" w:cstheme="minorHAnsi"/>
          <w:b/>
          <w:sz w:val="22"/>
          <w:szCs w:val="22"/>
        </w:rPr>
      </w:pPr>
      <w:r w:rsidRPr="00076BCF">
        <w:rPr>
          <w:rFonts w:asciiTheme="minorHAnsi" w:hAnsiTheme="minorHAnsi" w:cstheme="minorHAnsi"/>
          <w:b/>
          <w:spacing w:val="-2"/>
          <w:sz w:val="22"/>
          <w:szCs w:val="22"/>
        </w:rPr>
        <w:t>COBERTURA</w:t>
      </w:r>
    </w:p>
    <w:tbl>
      <w:tblPr>
        <w:tblStyle w:val="TableNormal"/>
        <w:tblW w:w="8828"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14"/>
        <w:gridCol w:w="4414"/>
      </w:tblGrid>
      <w:tr w:rsidR="00BB126B" w:rsidRPr="00076BCF" w14:paraId="10DD28CA" w14:textId="77777777" w:rsidTr="001127CB">
        <w:trPr>
          <w:trHeight w:val="275"/>
        </w:trPr>
        <w:tc>
          <w:tcPr>
            <w:tcW w:w="4414" w:type="dxa"/>
          </w:tcPr>
          <w:p w14:paraId="3AA09CA6" w14:textId="77777777" w:rsidR="00BB126B" w:rsidRPr="00076BCF" w:rsidRDefault="00000000" w:rsidP="001127CB">
            <w:pPr>
              <w:pStyle w:val="TableParagraph"/>
              <w:spacing w:line="276" w:lineRule="auto"/>
              <w:ind w:left="107"/>
              <w:jc w:val="center"/>
              <w:rPr>
                <w:rFonts w:asciiTheme="minorHAnsi" w:hAnsiTheme="minorHAnsi" w:cstheme="minorHAnsi"/>
                <w:b/>
                <w:bCs/>
                <w:sz w:val="22"/>
                <w:szCs w:val="22"/>
              </w:rPr>
            </w:pPr>
            <w:r w:rsidRPr="00076BCF">
              <w:rPr>
                <w:rFonts w:asciiTheme="minorHAnsi" w:hAnsiTheme="minorHAnsi" w:cstheme="minorHAnsi"/>
                <w:b/>
                <w:bCs/>
                <w:spacing w:val="-2"/>
                <w:sz w:val="22"/>
                <w:szCs w:val="22"/>
              </w:rPr>
              <w:lastRenderedPageBreak/>
              <w:t>Participantes</w:t>
            </w:r>
          </w:p>
        </w:tc>
        <w:tc>
          <w:tcPr>
            <w:tcW w:w="4414" w:type="dxa"/>
          </w:tcPr>
          <w:p w14:paraId="3EA6677E" w14:textId="77777777" w:rsidR="00BB126B" w:rsidRPr="00076BCF" w:rsidRDefault="00000000" w:rsidP="001127CB">
            <w:pPr>
              <w:pStyle w:val="TableParagraph"/>
              <w:spacing w:line="276" w:lineRule="auto"/>
              <w:ind w:left="107"/>
              <w:jc w:val="center"/>
              <w:rPr>
                <w:rFonts w:asciiTheme="minorHAnsi" w:hAnsiTheme="minorHAnsi" w:cstheme="minorHAnsi"/>
                <w:b/>
                <w:bCs/>
                <w:sz w:val="22"/>
                <w:szCs w:val="22"/>
              </w:rPr>
            </w:pPr>
            <w:r w:rsidRPr="00076BCF">
              <w:rPr>
                <w:rFonts w:asciiTheme="minorHAnsi" w:hAnsiTheme="minorHAnsi" w:cstheme="minorHAnsi"/>
                <w:b/>
                <w:bCs/>
                <w:spacing w:val="-2"/>
                <w:sz w:val="22"/>
                <w:szCs w:val="22"/>
              </w:rPr>
              <w:t>Número</w:t>
            </w:r>
          </w:p>
        </w:tc>
      </w:tr>
      <w:tr w:rsidR="00BB126B" w:rsidRPr="00076BCF" w14:paraId="7FB5BA8B" w14:textId="77777777" w:rsidTr="001127CB">
        <w:trPr>
          <w:trHeight w:val="275"/>
        </w:trPr>
        <w:tc>
          <w:tcPr>
            <w:tcW w:w="4414" w:type="dxa"/>
          </w:tcPr>
          <w:p w14:paraId="0F7282F6" w14:textId="77777777" w:rsidR="00BB126B" w:rsidRPr="00076BCF" w:rsidRDefault="00000000" w:rsidP="001127CB">
            <w:pPr>
              <w:pStyle w:val="TableParagraph"/>
              <w:spacing w:line="276" w:lineRule="auto"/>
              <w:ind w:left="107"/>
              <w:jc w:val="center"/>
              <w:rPr>
                <w:rFonts w:asciiTheme="minorHAnsi" w:hAnsiTheme="minorHAnsi" w:cstheme="minorHAnsi"/>
                <w:sz w:val="22"/>
                <w:szCs w:val="22"/>
              </w:rPr>
            </w:pPr>
            <w:r w:rsidRPr="00076BCF">
              <w:rPr>
                <w:rFonts w:asciiTheme="minorHAnsi" w:hAnsiTheme="minorHAnsi" w:cstheme="minorHAnsi"/>
                <w:spacing w:val="-2"/>
                <w:sz w:val="22"/>
                <w:szCs w:val="22"/>
              </w:rPr>
              <w:t>Docentes</w:t>
            </w:r>
          </w:p>
        </w:tc>
        <w:tc>
          <w:tcPr>
            <w:tcW w:w="4414" w:type="dxa"/>
          </w:tcPr>
          <w:p w14:paraId="3716C5F9" w14:textId="3CA618DB" w:rsidR="00BB126B" w:rsidRPr="00076BCF" w:rsidRDefault="00295041"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12</w:t>
            </w:r>
          </w:p>
        </w:tc>
      </w:tr>
      <w:tr w:rsidR="00BB126B" w:rsidRPr="00076BCF" w14:paraId="1DB62222" w14:textId="77777777" w:rsidTr="001127CB">
        <w:trPr>
          <w:trHeight w:val="275"/>
        </w:trPr>
        <w:tc>
          <w:tcPr>
            <w:tcW w:w="4414" w:type="dxa"/>
          </w:tcPr>
          <w:p w14:paraId="79C26592" w14:textId="77777777" w:rsidR="00BB126B" w:rsidRPr="00076BCF" w:rsidRDefault="00000000" w:rsidP="001127CB">
            <w:pPr>
              <w:pStyle w:val="TableParagraph"/>
              <w:spacing w:line="276" w:lineRule="auto"/>
              <w:ind w:left="107"/>
              <w:jc w:val="center"/>
              <w:rPr>
                <w:rFonts w:asciiTheme="minorHAnsi" w:hAnsiTheme="minorHAnsi" w:cstheme="minorHAnsi"/>
                <w:sz w:val="22"/>
                <w:szCs w:val="22"/>
              </w:rPr>
            </w:pPr>
            <w:r w:rsidRPr="00076BCF">
              <w:rPr>
                <w:rFonts w:asciiTheme="minorHAnsi" w:hAnsiTheme="minorHAnsi" w:cstheme="minorHAnsi"/>
                <w:spacing w:val="-2"/>
                <w:sz w:val="22"/>
                <w:szCs w:val="22"/>
              </w:rPr>
              <w:t>Estudiantes</w:t>
            </w:r>
          </w:p>
        </w:tc>
        <w:tc>
          <w:tcPr>
            <w:tcW w:w="4414" w:type="dxa"/>
          </w:tcPr>
          <w:p w14:paraId="2A56AC59" w14:textId="25CC9AED" w:rsidR="00BB126B" w:rsidRPr="00076BCF" w:rsidRDefault="00295041"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xml:space="preserve">Antofagasta: </w:t>
            </w:r>
            <w:r w:rsidR="00076BCF" w:rsidRPr="00076BCF">
              <w:rPr>
                <w:rFonts w:asciiTheme="minorHAnsi" w:hAnsiTheme="minorHAnsi" w:cstheme="minorHAnsi"/>
                <w:sz w:val="22"/>
                <w:szCs w:val="22"/>
              </w:rPr>
              <w:t>10</w:t>
            </w:r>
            <w:r w:rsidRPr="00076BCF">
              <w:rPr>
                <w:rFonts w:asciiTheme="minorHAnsi" w:hAnsiTheme="minorHAnsi" w:cstheme="minorHAnsi"/>
                <w:sz w:val="22"/>
                <w:szCs w:val="22"/>
              </w:rPr>
              <w:t>0 estudiantes</w:t>
            </w:r>
          </w:p>
          <w:p w14:paraId="31BF94A4" w14:textId="35064BCF" w:rsidR="00295041" w:rsidRPr="00076BCF" w:rsidRDefault="00295041"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Puerto Montt: 120 estudiantes</w:t>
            </w:r>
          </w:p>
        </w:tc>
      </w:tr>
    </w:tbl>
    <w:p w14:paraId="52ABF4A6" w14:textId="77777777" w:rsidR="00BB126B" w:rsidRPr="00076BCF" w:rsidRDefault="00000000" w:rsidP="001127CB">
      <w:pPr>
        <w:pStyle w:val="Prrafodelista"/>
        <w:numPr>
          <w:ilvl w:val="0"/>
          <w:numId w:val="1"/>
        </w:numPr>
        <w:tabs>
          <w:tab w:val="left" w:pos="1015"/>
        </w:tabs>
        <w:spacing w:line="276" w:lineRule="auto"/>
        <w:ind w:left="1015" w:hanging="358"/>
        <w:rPr>
          <w:rFonts w:asciiTheme="minorHAnsi" w:hAnsiTheme="minorHAnsi" w:cstheme="minorHAnsi"/>
          <w:b/>
          <w:sz w:val="22"/>
          <w:szCs w:val="22"/>
        </w:rPr>
      </w:pPr>
      <w:r w:rsidRPr="00076BCF">
        <w:rPr>
          <w:rFonts w:asciiTheme="minorHAnsi" w:hAnsiTheme="minorHAnsi" w:cstheme="minorHAnsi"/>
          <w:b/>
          <w:spacing w:val="-2"/>
          <w:sz w:val="22"/>
          <w:szCs w:val="22"/>
        </w:rPr>
        <w:t>ANTECEDENTES</w:t>
      </w:r>
    </w:p>
    <w:p w14:paraId="29D5620B" w14:textId="77777777" w:rsidR="00BB126B" w:rsidRPr="00076BCF" w:rsidRDefault="00BB126B" w:rsidP="001127CB">
      <w:pPr>
        <w:pStyle w:val="Textoindependiente"/>
        <w:spacing w:line="276" w:lineRule="auto"/>
        <w:rPr>
          <w:rFonts w:asciiTheme="minorHAnsi" w:hAnsiTheme="minorHAnsi" w:cstheme="minorHAnsi"/>
          <w:sz w:val="22"/>
          <w:szCs w:val="22"/>
        </w:rPr>
      </w:pPr>
    </w:p>
    <w:p w14:paraId="7A1EFC63" w14:textId="77777777" w:rsidR="00BB126B" w:rsidRPr="00076BCF" w:rsidRDefault="00000000" w:rsidP="00076BCF">
      <w:pPr>
        <w:pStyle w:val="Prrafodelista"/>
        <w:numPr>
          <w:ilvl w:val="1"/>
          <w:numId w:val="1"/>
        </w:numPr>
        <w:tabs>
          <w:tab w:val="left" w:pos="1869"/>
        </w:tabs>
        <w:spacing w:line="276" w:lineRule="auto"/>
        <w:ind w:left="709" w:right="896"/>
        <w:jc w:val="both"/>
        <w:rPr>
          <w:rFonts w:asciiTheme="minorHAnsi" w:hAnsiTheme="minorHAnsi" w:cstheme="minorHAnsi"/>
          <w:b/>
          <w:sz w:val="22"/>
          <w:szCs w:val="22"/>
        </w:rPr>
      </w:pPr>
      <w:r w:rsidRPr="00076BCF">
        <w:rPr>
          <w:rFonts w:asciiTheme="minorHAnsi" w:hAnsiTheme="minorHAnsi" w:cstheme="minorHAnsi"/>
          <w:b/>
          <w:sz w:val="22"/>
          <w:szCs w:val="22"/>
        </w:rPr>
        <w:t>Fundamentación del proyecto (máximo 400 palabras). Incluya tres acciones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sustentabilidad</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en</w:t>
      </w:r>
      <w:r w:rsidRPr="00076BCF">
        <w:rPr>
          <w:rFonts w:asciiTheme="minorHAnsi" w:hAnsiTheme="minorHAnsi" w:cstheme="minorHAnsi"/>
          <w:b/>
          <w:spacing w:val="-7"/>
          <w:sz w:val="22"/>
          <w:szCs w:val="22"/>
        </w:rPr>
        <w:t xml:space="preserve"> </w:t>
      </w:r>
      <w:r w:rsidRPr="00076BCF">
        <w:rPr>
          <w:rFonts w:asciiTheme="minorHAnsi" w:hAnsiTheme="minorHAnsi" w:cstheme="minorHAnsi"/>
          <w:b/>
          <w:sz w:val="22"/>
          <w:szCs w:val="22"/>
        </w:rPr>
        <w:t>el</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tiempo,</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dos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aspectos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del</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modelo educativo UST, dos aspectos de la unidad académica (escuela, carrera, facultad)</w:t>
      </w:r>
    </w:p>
    <w:p w14:paraId="1F1172FA" w14:textId="2EA30737" w:rsidR="00865EC0" w:rsidRPr="00076BCF" w:rsidRDefault="00865EC0" w:rsidP="001127CB">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El proyecto “Envejecimiento en primera persona” surge como respuesta a los desafíos que plantea el acelerado proceso de envejecimiento en Chile, evidenciado por el Censo 2024, donde el 14% de la población tiene 65 años o más (Instituto Nacional de Estadísticas </w:t>
      </w:r>
      <w:sdt>
        <w:sdtPr>
          <w:rPr>
            <w:rFonts w:asciiTheme="minorHAnsi" w:hAnsiTheme="minorHAnsi" w:cstheme="minorHAnsi"/>
            <w:b w:val="0"/>
            <w:bCs w:val="0"/>
            <w:color w:val="000000"/>
            <w:sz w:val="22"/>
            <w:szCs w:val="22"/>
          </w:rPr>
          <w:tag w:val="MENDELEY_CITATION_v3_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"/>
          <w:id w:val="-938291705"/>
          <w:placeholder>
            <w:docPart w:val="DefaultPlaceholder_-1854013440"/>
          </w:placeholder>
        </w:sdtPr>
        <w:sdtContent>
          <w:r w:rsidR="00690D9A" w:rsidRPr="00076BCF">
            <w:rPr>
              <w:rFonts w:asciiTheme="minorHAnsi" w:hAnsiTheme="minorHAnsi" w:cstheme="minorHAnsi"/>
              <w:b w:val="0"/>
              <w:bCs w:val="0"/>
              <w:color w:val="000000"/>
              <w:sz w:val="22"/>
              <w:szCs w:val="22"/>
            </w:rPr>
            <w:t>(Instituto Nacional de Estadísticas (INE)., 2024)</w:t>
          </w:r>
        </w:sdtContent>
      </w:sdt>
      <w:r w:rsidRPr="00076BCF">
        <w:rPr>
          <w:rFonts w:asciiTheme="minorHAnsi" w:hAnsiTheme="minorHAnsi" w:cstheme="minorHAnsi"/>
          <w:b w:val="0"/>
          <w:bCs w:val="0"/>
          <w:sz w:val="22"/>
          <w:szCs w:val="22"/>
        </w:rPr>
        <w:t xml:space="preserve">. Esta realidad exige profesionales empáticos y capacitados en el trato integral hacia las personas mayores. El uso del traje GERT permite una experiencia transformadora que sitúa al estudiante en el lugar del otro, vivenciando las limitaciones físicas y sensoriales propias del envejecimiento </w:t>
      </w:r>
      <w:sdt>
        <w:sdtPr>
          <w:rPr>
            <w:rFonts w:asciiTheme="minorHAnsi" w:hAnsiTheme="minorHAnsi" w:cstheme="minorHAnsi"/>
            <w:b w:val="0"/>
            <w:bCs w:val="0"/>
            <w:color w:val="000000"/>
            <w:sz w:val="22"/>
            <w:szCs w:val="22"/>
          </w:rPr>
          <w:tag w:val="MENDELEY_CITATION_v3_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"/>
          <w:id w:val="-1521232628"/>
          <w:placeholder>
            <w:docPart w:val="DefaultPlaceholder_-1854013440"/>
          </w:placeholder>
        </w:sdtPr>
        <w:sdtContent>
          <w:r w:rsidR="00690D9A" w:rsidRPr="00076BCF">
            <w:rPr>
              <w:rFonts w:asciiTheme="minorHAnsi" w:hAnsiTheme="minorHAnsi" w:cstheme="minorHAnsi"/>
              <w:b w:val="0"/>
              <w:bCs w:val="0"/>
              <w:color w:val="000000"/>
              <w:sz w:val="22"/>
              <w:szCs w:val="22"/>
            </w:rPr>
            <w:t>(</w:t>
          </w:r>
          <w:proofErr w:type="spellStart"/>
          <w:r w:rsidR="00690D9A" w:rsidRPr="00076BCF">
            <w:rPr>
              <w:rFonts w:asciiTheme="minorHAnsi" w:hAnsiTheme="minorHAnsi" w:cstheme="minorHAnsi"/>
              <w:b w:val="0"/>
              <w:bCs w:val="0"/>
              <w:color w:val="000000"/>
              <w:sz w:val="22"/>
              <w:szCs w:val="22"/>
            </w:rPr>
            <w:t>Akpinar</w:t>
          </w:r>
          <w:proofErr w:type="spellEnd"/>
          <w:r w:rsidR="00690D9A" w:rsidRPr="00076BCF">
            <w:rPr>
              <w:rFonts w:asciiTheme="minorHAnsi" w:hAnsiTheme="minorHAnsi" w:cstheme="minorHAnsi"/>
              <w:b w:val="0"/>
              <w:bCs w:val="0"/>
              <w:color w:val="000000"/>
              <w:sz w:val="22"/>
              <w:szCs w:val="22"/>
            </w:rPr>
            <w:t xml:space="preserve"> </w:t>
          </w:r>
          <w:proofErr w:type="spellStart"/>
          <w:r w:rsidR="00690D9A" w:rsidRPr="00076BCF">
            <w:rPr>
              <w:rFonts w:asciiTheme="minorHAnsi" w:hAnsiTheme="minorHAnsi" w:cstheme="minorHAnsi"/>
              <w:b w:val="0"/>
              <w:bCs w:val="0"/>
              <w:color w:val="000000"/>
              <w:sz w:val="22"/>
              <w:szCs w:val="22"/>
            </w:rPr>
            <w:t>Söylemez</w:t>
          </w:r>
          <w:proofErr w:type="spellEnd"/>
          <w:r w:rsidR="00690D9A" w:rsidRPr="00076BCF">
            <w:rPr>
              <w:rFonts w:asciiTheme="minorHAnsi" w:hAnsiTheme="minorHAnsi" w:cstheme="minorHAnsi"/>
              <w:b w:val="0"/>
              <w:bCs w:val="0"/>
              <w:color w:val="000000"/>
              <w:sz w:val="22"/>
              <w:szCs w:val="22"/>
            </w:rPr>
            <w:t xml:space="preserve"> et al., 2024; </w:t>
          </w:r>
          <w:proofErr w:type="spellStart"/>
          <w:r w:rsidR="00690D9A" w:rsidRPr="00076BCF">
            <w:rPr>
              <w:rFonts w:asciiTheme="minorHAnsi" w:hAnsiTheme="minorHAnsi" w:cstheme="minorHAnsi"/>
              <w:b w:val="0"/>
              <w:bCs w:val="0"/>
              <w:color w:val="000000"/>
              <w:sz w:val="22"/>
              <w:szCs w:val="22"/>
            </w:rPr>
            <w:t>Akpınar</w:t>
          </w:r>
          <w:proofErr w:type="spellEnd"/>
          <w:r w:rsidR="00690D9A" w:rsidRPr="00076BCF">
            <w:rPr>
              <w:rFonts w:asciiTheme="minorHAnsi" w:hAnsiTheme="minorHAnsi" w:cstheme="minorHAnsi"/>
              <w:b w:val="0"/>
              <w:bCs w:val="0"/>
              <w:color w:val="000000"/>
              <w:sz w:val="22"/>
              <w:szCs w:val="22"/>
            </w:rPr>
            <w:t xml:space="preserve"> </w:t>
          </w:r>
          <w:proofErr w:type="spellStart"/>
          <w:r w:rsidR="00690D9A" w:rsidRPr="00076BCF">
            <w:rPr>
              <w:rFonts w:asciiTheme="minorHAnsi" w:hAnsiTheme="minorHAnsi" w:cstheme="minorHAnsi"/>
              <w:b w:val="0"/>
              <w:bCs w:val="0"/>
              <w:color w:val="000000"/>
              <w:sz w:val="22"/>
              <w:szCs w:val="22"/>
            </w:rPr>
            <w:t>Söylemez</w:t>
          </w:r>
          <w:proofErr w:type="spellEnd"/>
          <w:r w:rsidR="00690D9A" w:rsidRPr="00076BCF">
            <w:rPr>
              <w:rFonts w:asciiTheme="minorHAnsi" w:hAnsiTheme="minorHAnsi" w:cstheme="minorHAnsi"/>
              <w:b w:val="0"/>
              <w:bCs w:val="0"/>
              <w:color w:val="000000"/>
              <w:sz w:val="22"/>
              <w:szCs w:val="22"/>
            </w:rPr>
            <w:t xml:space="preserve"> et al., 2024)</w:t>
          </w:r>
        </w:sdtContent>
      </w:sdt>
      <w:r w:rsidR="00132C29" w:rsidRPr="00076BCF">
        <w:rPr>
          <w:rFonts w:asciiTheme="minorHAnsi" w:hAnsiTheme="minorHAnsi" w:cstheme="minorHAnsi"/>
          <w:b w:val="0"/>
          <w:bCs w:val="0"/>
          <w:sz w:val="22"/>
          <w:szCs w:val="22"/>
        </w:rPr>
        <w:t>.</w:t>
      </w:r>
    </w:p>
    <w:p w14:paraId="072A7E4E" w14:textId="77777777" w:rsidR="00865EC0" w:rsidRPr="00076BCF" w:rsidRDefault="00865EC0" w:rsidP="001127CB">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Los principales beneficiarios son estudiantes de las carreras de salud de la Universidad Santo Tomás, quienes desarrollan competencias genéricas y disciplinares alineadas al perfil de egreso, promoviendo una formación ética, inclusiva y socialmente responsable. El proyecto se inserta en un contexto institucional que promueve la vinculación con el medio y la innovación docente, donde se realizan escenarios de simulación clínica en distintos contextos de atención a personas mayores.</w:t>
      </w:r>
    </w:p>
    <w:p w14:paraId="043C3D99" w14:textId="19305FBA" w:rsidR="00865EC0" w:rsidRPr="00076BCF" w:rsidRDefault="00865EC0" w:rsidP="001127CB">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Esta propuesta sitúa al estudiante como protagonista de una experiencia formativa transformadora, y promueve una enseñanza centrada en el desarrollo de competencias integrales </w:t>
      </w:r>
      <w:sdt>
        <w:sdtPr>
          <w:rPr>
            <w:rFonts w:asciiTheme="minorHAnsi" w:hAnsiTheme="minorHAnsi" w:cstheme="minorHAnsi"/>
            <w:b w:val="0"/>
            <w:bCs w:val="0"/>
            <w:color w:val="000000"/>
            <w:sz w:val="22"/>
            <w:szCs w:val="22"/>
          </w:rPr>
          <w:tag w:val="MENDELEY_CITATION_v3_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"/>
          <w:id w:val="287632287"/>
          <w:placeholder>
            <w:docPart w:val="DefaultPlaceholder_-1854013440"/>
          </w:placeholder>
        </w:sdtPr>
        <w:sdtContent>
          <w:r w:rsidR="00690D9A" w:rsidRPr="00076BCF">
            <w:rPr>
              <w:rFonts w:asciiTheme="minorHAnsi" w:hAnsiTheme="minorHAnsi" w:cstheme="minorHAnsi"/>
              <w:b w:val="0"/>
              <w:bCs w:val="0"/>
              <w:color w:val="000000"/>
              <w:sz w:val="22"/>
              <w:szCs w:val="22"/>
            </w:rPr>
            <w:t>(Universidad Santo Tomás, 2025)</w:t>
          </w:r>
        </w:sdtContent>
      </w:sdt>
      <w:r w:rsidRPr="00076BCF">
        <w:rPr>
          <w:rFonts w:asciiTheme="minorHAnsi" w:hAnsiTheme="minorHAnsi" w:cstheme="minorHAnsi"/>
          <w:b w:val="0"/>
          <w:bCs w:val="0"/>
          <w:sz w:val="22"/>
          <w:szCs w:val="22"/>
        </w:rPr>
        <w:t xml:space="preserve">. Además, permite al estudiante desarrollar el compromiso comunitario y la humanización del cuidado, el enfoque territorial en el colectivo de adultos mayores definido a trabajar por la facultad de salud </w:t>
      </w:r>
      <w:sdt>
        <w:sdtPr>
          <w:rPr>
            <w:rFonts w:asciiTheme="minorHAnsi" w:hAnsiTheme="minorHAnsi" w:cstheme="minorHAnsi"/>
            <w:b w:val="0"/>
            <w:bCs w:val="0"/>
            <w:color w:val="000000"/>
            <w:sz w:val="22"/>
            <w:szCs w:val="22"/>
          </w:rPr>
          <w:tag w:val="MENDELEY_CITATION_v3_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"/>
          <w:id w:val="-1440366380"/>
          <w:placeholder>
            <w:docPart w:val="DefaultPlaceholder_-1854013440"/>
          </w:placeholder>
        </w:sdtPr>
        <w:sdtContent>
          <w:r w:rsidR="00690D9A" w:rsidRPr="00076BCF">
            <w:rPr>
              <w:rFonts w:asciiTheme="minorHAnsi" w:hAnsiTheme="minorHAnsi" w:cstheme="minorHAnsi"/>
              <w:b w:val="0"/>
              <w:bCs w:val="0"/>
              <w:color w:val="000000"/>
              <w:sz w:val="22"/>
              <w:szCs w:val="22"/>
            </w:rPr>
            <w:t>(Universidad Santo Tomás, 2024)</w:t>
          </w:r>
          <w:r w:rsidR="005560CE" w:rsidRPr="00076BCF">
            <w:rPr>
              <w:rFonts w:asciiTheme="minorHAnsi" w:hAnsiTheme="minorHAnsi" w:cstheme="minorHAnsi"/>
              <w:b w:val="0"/>
              <w:bCs w:val="0"/>
              <w:color w:val="000000"/>
              <w:sz w:val="22"/>
              <w:szCs w:val="22"/>
            </w:rPr>
            <w:t>.</w:t>
          </w:r>
        </w:sdtContent>
      </w:sdt>
    </w:p>
    <w:p w14:paraId="1613C018" w14:textId="53AD1A9A" w:rsidR="00865EC0" w:rsidRPr="00076BCF" w:rsidRDefault="00865EC0" w:rsidP="001127CB">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Para su sustentabilidad, se contemplan tres acciones concretas</w:t>
      </w:r>
      <w:r w:rsidR="001127CB" w:rsidRPr="00076BCF">
        <w:rPr>
          <w:rFonts w:asciiTheme="minorHAnsi" w:hAnsiTheme="minorHAnsi" w:cstheme="minorHAnsi"/>
          <w:b w:val="0"/>
          <w:bCs w:val="0"/>
          <w:sz w:val="22"/>
          <w:szCs w:val="22"/>
        </w:rPr>
        <w:t>;</w:t>
      </w:r>
    </w:p>
    <w:p w14:paraId="0B86444E" w14:textId="77777777" w:rsidR="00865EC0" w:rsidRPr="00076BCF" w:rsidRDefault="00865EC0" w:rsidP="001127CB">
      <w:pPr>
        <w:pStyle w:val="Textoindependiente"/>
        <w:spacing w:line="276" w:lineRule="auto"/>
        <w:jc w:val="both"/>
        <w:rPr>
          <w:rFonts w:asciiTheme="minorHAnsi" w:hAnsiTheme="minorHAnsi" w:cstheme="minorHAnsi"/>
          <w:b w:val="0"/>
          <w:bCs w:val="0"/>
          <w:sz w:val="22"/>
          <w:szCs w:val="22"/>
        </w:rPr>
      </w:pPr>
    </w:p>
    <w:p w14:paraId="0EBD2453" w14:textId="33FCF335" w:rsidR="00865EC0" w:rsidRPr="00076BCF" w:rsidRDefault="00865EC0" w:rsidP="001127CB">
      <w:pPr>
        <w:pStyle w:val="Textoindependiente"/>
        <w:numPr>
          <w:ilvl w:val="0"/>
          <w:numId w:val="24"/>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Reutilización y mantención del traje GERT, al adaptar sus accesorios a las diversas condiciones clínicas de los escenarios.</w:t>
      </w:r>
    </w:p>
    <w:p w14:paraId="09274232" w14:textId="0A0B17CB" w:rsidR="00865EC0" w:rsidRPr="00076BCF" w:rsidRDefault="00865EC0" w:rsidP="001127CB">
      <w:pPr>
        <w:pStyle w:val="Textoindependiente"/>
        <w:numPr>
          <w:ilvl w:val="0"/>
          <w:numId w:val="24"/>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Capacitación docente a sedes participantes, a través de talleres de simulación que permitan la expansión del modelo a otras zonas geográficas.</w:t>
      </w:r>
    </w:p>
    <w:p w14:paraId="42233AED" w14:textId="669C6A8F" w:rsidR="00865EC0" w:rsidRPr="00076BCF" w:rsidRDefault="00865EC0" w:rsidP="001127CB">
      <w:pPr>
        <w:pStyle w:val="Textoindependiente"/>
        <w:numPr>
          <w:ilvl w:val="0"/>
          <w:numId w:val="24"/>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Vinculación continua con dispositivos comunitarios y la red, mediante convenios colaborativos que aseguren espacios reales de intervención y retroalimentación mutua.</w:t>
      </w:r>
    </w:p>
    <w:p w14:paraId="5C9869DE" w14:textId="250C45E7" w:rsidR="00865EC0" w:rsidRDefault="00865EC0" w:rsidP="001127CB">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En su segunda fase, este proyecto propone una expansión territorial, incorporando nuevas carreras en sede Puerto Montt, favoreciendo el trabajo interdisciplinario, el enfoque de derechos, y la empatía, contribuyendo a formar profesionales que entienden el envejecimiento no como una pérdida, sino como una etapa valiosa y digna de ser vivida y comprendida.</w:t>
      </w:r>
    </w:p>
    <w:p w14:paraId="37F67F6D" w14:textId="77777777" w:rsidR="00076BCF" w:rsidRPr="00076BCF" w:rsidRDefault="00076BCF" w:rsidP="001127CB">
      <w:pPr>
        <w:pStyle w:val="Textoindependiente"/>
        <w:spacing w:line="276" w:lineRule="auto"/>
        <w:jc w:val="both"/>
        <w:rPr>
          <w:rFonts w:asciiTheme="minorHAnsi" w:hAnsiTheme="minorHAnsi" w:cstheme="minorHAnsi"/>
          <w:b w:val="0"/>
          <w:bCs w:val="0"/>
          <w:sz w:val="22"/>
          <w:szCs w:val="22"/>
        </w:rPr>
      </w:pPr>
    </w:p>
    <w:p w14:paraId="35CC2217" w14:textId="13249A42" w:rsidR="00BB126B" w:rsidRPr="00076BCF" w:rsidRDefault="00000000" w:rsidP="00076BCF">
      <w:pPr>
        <w:pStyle w:val="Prrafodelista"/>
        <w:numPr>
          <w:ilvl w:val="1"/>
          <w:numId w:val="1"/>
        </w:numPr>
        <w:tabs>
          <w:tab w:val="left" w:pos="1865"/>
          <w:tab w:val="left" w:pos="1869"/>
        </w:tabs>
        <w:spacing w:line="276" w:lineRule="auto"/>
        <w:ind w:left="709" w:right="600"/>
        <w:jc w:val="both"/>
        <w:rPr>
          <w:rFonts w:asciiTheme="minorHAnsi" w:hAnsiTheme="minorHAnsi" w:cstheme="minorHAnsi"/>
          <w:b/>
          <w:sz w:val="22"/>
          <w:szCs w:val="22"/>
        </w:rPr>
      </w:pPr>
      <w:r w:rsidRPr="00076BCF">
        <w:rPr>
          <w:rFonts w:asciiTheme="minorHAnsi" w:hAnsiTheme="minorHAnsi" w:cstheme="minorHAnsi"/>
          <w:b/>
          <w:sz w:val="22"/>
          <w:szCs w:val="22"/>
        </w:rPr>
        <w:t xml:space="preserve">Proyecto </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anterior</w:t>
      </w:r>
      <w:r w:rsidR="00B82553" w:rsidRPr="00076BCF">
        <w:rPr>
          <w:rFonts w:asciiTheme="minorHAnsi" w:hAnsiTheme="minorHAnsi" w:cstheme="minorHAnsi"/>
          <w:b/>
          <w:sz w:val="22"/>
          <w:szCs w:val="22"/>
        </w:rPr>
        <w:t>:</w:t>
      </w:r>
      <w:r w:rsidRPr="00076BCF">
        <w:rPr>
          <w:rFonts w:asciiTheme="minorHAnsi" w:hAnsiTheme="minorHAnsi" w:cstheme="minorHAnsi"/>
          <w:b/>
          <w:sz w:val="22"/>
          <w:szCs w:val="22"/>
        </w:rPr>
        <w:t xml:space="preserve"> Adjuntar tres o más evidencias cuantitativas y/o</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cualitativas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y datos</w:t>
      </w:r>
    </w:p>
    <w:p w14:paraId="01E456DD" w14:textId="4ADF7210" w:rsidR="00690D9A" w:rsidRPr="00076BCF" w:rsidRDefault="00690D9A" w:rsidP="001127CB">
      <w:pPr>
        <w:pStyle w:val="Textoindependiente"/>
        <w:spacing w:line="276" w:lineRule="auto"/>
        <w:rPr>
          <w:rFonts w:asciiTheme="minorHAnsi" w:hAnsiTheme="minorHAnsi" w:cstheme="minorHAnsi"/>
          <w:sz w:val="22"/>
          <w:szCs w:val="22"/>
        </w:rPr>
      </w:pPr>
      <w:r w:rsidRPr="00076BCF">
        <w:rPr>
          <w:rFonts w:asciiTheme="minorHAnsi" w:hAnsiTheme="minorHAnsi" w:cstheme="minorHAnsi"/>
          <w:sz w:val="22"/>
          <w:szCs w:val="22"/>
        </w:rPr>
        <w:lastRenderedPageBreak/>
        <w:t>Rendimiento Académico Asignatura involucrada en P</w:t>
      </w:r>
      <w:r w:rsidR="00B82553" w:rsidRPr="00076BCF">
        <w:rPr>
          <w:rFonts w:asciiTheme="minorHAnsi" w:hAnsiTheme="minorHAnsi" w:cstheme="minorHAnsi"/>
          <w:sz w:val="22"/>
          <w:szCs w:val="22"/>
        </w:rPr>
        <w:t>r</w:t>
      </w:r>
      <w:r w:rsidRPr="00076BCF">
        <w:rPr>
          <w:rFonts w:asciiTheme="minorHAnsi" w:hAnsiTheme="minorHAnsi" w:cstheme="minorHAnsi"/>
          <w:sz w:val="22"/>
          <w:szCs w:val="22"/>
        </w:rPr>
        <w:t>oyecto</w:t>
      </w:r>
    </w:p>
    <w:tbl>
      <w:tblPr>
        <w:tblW w:w="10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0"/>
        <w:gridCol w:w="1311"/>
        <w:gridCol w:w="1390"/>
        <w:gridCol w:w="1042"/>
        <w:gridCol w:w="1315"/>
        <w:gridCol w:w="1394"/>
        <w:gridCol w:w="1042"/>
        <w:gridCol w:w="1322"/>
      </w:tblGrid>
      <w:tr w:rsidR="00076BCF" w:rsidRPr="00076BCF" w14:paraId="5B162D32" w14:textId="77777777" w:rsidTr="00B82553">
        <w:trPr>
          <w:trHeight w:val="316"/>
          <w:jc w:val="center"/>
        </w:trPr>
        <w:tc>
          <w:tcPr>
            <w:tcW w:w="1310" w:type="dxa"/>
            <w:vMerge w:val="restart"/>
            <w:shd w:val="clear" w:color="auto" w:fill="auto"/>
            <w:noWrap/>
            <w:vAlign w:val="bottom"/>
            <w:hideMark/>
          </w:tcPr>
          <w:p w14:paraId="79217D54" w14:textId="77777777"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Carrera</w:t>
            </w:r>
          </w:p>
        </w:tc>
        <w:tc>
          <w:tcPr>
            <w:tcW w:w="3743" w:type="dxa"/>
            <w:gridSpan w:val="3"/>
            <w:shd w:val="clear" w:color="000000" w:fill="FFFF00"/>
            <w:noWrap/>
            <w:vAlign w:val="bottom"/>
            <w:hideMark/>
          </w:tcPr>
          <w:p w14:paraId="14D1F502" w14:textId="72500B16"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 xml:space="preserve">Sin </w:t>
            </w:r>
            <w:r w:rsidR="00B82553" w:rsidRPr="00076BCF">
              <w:rPr>
                <w:rFonts w:asciiTheme="minorHAnsi" w:hAnsiTheme="minorHAnsi" w:cstheme="minorHAnsi"/>
                <w:b/>
                <w:bCs/>
                <w:sz w:val="22"/>
                <w:szCs w:val="22"/>
              </w:rPr>
              <w:t>implementación</w:t>
            </w:r>
            <w:r w:rsidRPr="00076BCF">
              <w:rPr>
                <w:rFonts w:asciiTheme="minorHAnsi" w:hAnsiTheme="minorHAnsi" w:cstheme="minorHAnsi"/>
                <w:b/>
                <w:bCs/>
                <w:sz w:val="22"/>
                <w:szCs w:val="22"/>
              </w:rPr>
              <w:t xml:space="preserve"> traje GERT</w:t>
            </w:r>
          </w:p>
        </w:tc>
        <w:tc>
          <w:tcPr>
            <w:tcW w:w="3751" w:type="dxa"/>
            <w:gridSpan w:val="3"/>
            <w:shd w:val="clear" w:color="000000" w:fill="E49EDD"/>
            <w:noWrap/>
            <w:vAlign w:val="bottom"/>
            <w:hideMark/>
          </w:tcPr>
          <w:p w14:paraId="55B0FA02" w14:textId="65CA36BE"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 xml:space="preserve">Con </w:t>
            </w:r>
            <w:r w:rsidR="00B82553" w:rsidRPr="00076BCF">
              <w:rPr>
                <w:rFonts w:asciiTheme="minorHAnsi" w:hAnsiTheme="minorHAnsi" w:cstheme="minorHAnsi"/>
                <w:b/>
                <w:bCs/>
                <w:sz w:val="22"/>
                <w:szCs w:val="22"/>
              </w:rPr>
              <w:t>implementación</w:t>
            </w:r>
            <w:r w:rsidRPr="00076BCF">
              <w:rPr>
                <w:rFonts w:asciiTheme="minorHAnsi" w:hAnsiTheme="minorHAnsi" w:cstheme="minorHAnsi"/>
                <w:b/>
                <w:bCs/>
                <w:sz w:val="22"/>
                <w:szCs w:val="22"/>
              </w:rPr>
              <w:t xml:space="preserve"> traje GERT</w:t>
            </w:r>
          </w:p>
        </w:tc>
        <w:tc>
          <w:tcPr>
            <w:tcW w:w="1240" w:type="dxa"/>
            <w:vMerge w:val="restart"/>
            <w:shd w:val="clear" w:color="000000" w:fill="F7C7AC"/>
            <w:noWrap/>
            <w:vAlign w:val="center"/>
            <w:hideMark/>
          </w:tcPr>
          <w:p w14:paraId="017405FB" w14:textId="77777777"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Variación Rendimiento</w:t>
            </w:r>
          </w:p>
        </w:tc>
      </w:tr>
      <w:tr w:rsidR="00076BCF" w:rsidRPr="00076BCF" w14:paraId="54E9B9A0" w14:textId="77777777" w:rsidTr="00B82553">
        <w:trPr>
          <w:trHeight w:val="296"/>
          <w:jc w:val="center"/>
        </w:trPr>
        <w:tc>
          <w:tcPr>
            <w:tcW w:w="1310" w:type="dxa"/>
            <w:vMerge/>
            <w:vAlign w:val="center"/>
            <w:hideMark/>
          </w:tcPr>
          <w:p w14:paraId="7CD0CE26" w14:textId="77777777" w:rsidR="00690D9A" w:rsidRPr="00076BCF" w:rsidRDefault="00690D9A" w:rsidP="001127CB">
            <w:pPr>
              <w:spacing w:line="276" w:lineRule="auto"/>
              <w:rPr>
                <w:rFonts w:asciiTheme="minorHAnsi" w:hAnsiTheme="minorHAnsi" w:cstheme="minorHAnsi"/>
                <w:b/>
                <w:bCs/>
                <w:sz w:val="22"/>
                <w:szCs w:val="22"/>
              </w:rPr>
            </w:pPr>
          </w:p>
        </w:tc>
        <w:tc>
          <w:tcPr>
            <w:tcW w:w="1311" w:type="dxa"/>
            <w:shd w:val="clear" w:color="auto" w:fill="auto"/>
            <w:noWrap/>
            <w:vAlign w:val="bottom"/>
            <w:hideMark/>
          </w:tcPr>
          <w:p w14:paraId="71817E30"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Aprobación I-2023</w:t>
            </w:r>
          </w:p>
        </w:tc>
        <w:tc>
          <w:tcPr>
            <w:tcW w:w="1390" w:type="dxa"/>
            <w:shd w:val="clear" w:color="auto" w:fill="auto"/>
            <w:noWrap/>
            <w:vAlign w:val="bottom"/>
            <w:hideMark/>
          </w:tcPr>
          <w:p w14:paraId="0FD2F758"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Reprobación I-2023</w:t>
            </w:r>
          </w:p>
        </w:tc>
        <w:tc>
          <w:tcPr>
            <w:tcW w:w="1042" w:type="dxa"/>
            <w:shd w:val="clear" w:color="auto" w:fill="auto"/>
            <w:noWrap/>
            <w:vAlign w:val="bottom"/>
            <w:hideMark/>
          </w:tcPr>
          <w:p w14:paraId="2B67A0D8"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Nota Promedio</w:t>
            </w:r>
          </w:p>
        </w:tc>
        <w:tc>
          <w:tcPr>
            <w:tcW w:w="1315" w:type="dxa"/>
            <w:shd w:val="clear" w:color="auto" w:fill="auto"/>
            <w:noWrap/>
            <w:vAlign w:val="bottom"/>
            <w:hideMark/>
          </w:tcPr>
          <w:p w14:paraId="419248F3"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Aprobación I-2024</w:t>
            </w:r>
          </w:p>
        </w:tc>
        <w:tc>
          <w:tcPr>
            <w:tcW w:w="1394" w:type="dxa"/>
            <w:shd w:val="clear" w:color="auto" w:fill="auto"/>
            <w:noWrap/>
            <w:vAlign w:val="bottom"/>
            <w:hideMark/>
          </w:tcPr>
          <w:p w14:paraId="24055AE3"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Reprobación I-2024</w:t>
            </w:r>
          </w:p>
        </w:tc>
        <w:tc>
          <w:tcPr>
            <w:tcW w:w="1042" w:type="dxa"/>
            <w:shd w:val="clear" w:color="auto" w:fill="auto"/>
            <w:noWrap/>
            <w:vAlign w:val="bottom"/>
            <w:hideMark/>
          </w:tcPr>
          <w:p w14:paraId="7C7C6A50"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Nota Promedio</w:t>
            </w:r>
          </w:p>
        </w:tc>
        <w:tc>
          <w:tcPr>
            <w:tcW w:w="1240" w:type="dxa"/>
            <w:vMerge/>
            <w:vAlign w:val="center"/>
            <w:hideMark/>
          </w:tcPr>
          <w:p w14:paraId="4C077393" w14:textId="77777777" w:rsidR="00690D9A" w:rsidRPr="00076BCF" w:rsidRDefault="00690D9A" w:rsidP="001127CB">
            <w:pPr>
              <w:spacing w:line="276" w:lineRule="auto"/>
              <w:rPr>
                <w:rFonts w:asciiTheme="minorHAnsi" w:hAnsiTheme="minorHAnsi" w:cstheme="minorHAnsi"/>
                <w:b/>
                <w:bCs/>
                <w:sz w:val="22"/>
                <w:szCs w:val="22"/>
              </w:rPr>
            </w:pPr>
          </w:p>
        </w:tc>
      </w:tr>
      <w:tr w:rsidR="00076BCF" w:rsidRPr="00076BCF" w14:paraId="16759952" w14:textId="77777777" w:rsidTr="00B82553">
        <w:trPr>
          <w:trHeight w:val="296"/>
          <w:jc w:val="center"/>
        </w:trPr>
        <w:tc>
          <w:tcPr>
            <w:tcW w:w="1310" w:type="dxa"/>
            <w:shd w:val="clear" w:color="auto" w:fill="auto"/>
            <w:noWrap/>
            <w:vAlign w:val="bottom"/>
            <w:hideMark/>
          </w:tcPr>
          <w:p w14:paraId="25830632" w14:textId="77777777"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sz w:val="22"/>
                <w:szCs w:val="22"/>
              </w:rPr>
              <w:t>Enfermería</w:t>
            </w:r>
          </w:p>
        </w:tc>
        <w:tc>
          <w:tcPr>
            <w:tcW w:w="1311" w:type="dxa"/>
            <w:shd w:val="clear" w:color="auto" w:fill="auto"/>
            <w:noWrap/>
            <w:vAlign w:val="center"/>
            <w:hideMark/>
          </w:tcPr>
          <w:p w14:paraId="2E916230"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0" w:type="dxa"/>
            <w:shd w:val="clear" w:color="auto" w:fill="auto"/>
            <w:noWrap/>
            <w:vAlign w:val="center"/>
            <w:hideMark/>
          </w:tcPr>
          <w:p w14:paraId="1A70A3DB"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center"/>
            <w:hideMark/>
          </w:tcPr>
          <w:p w14:paraId="6E4AC8EB"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5,1</w:t>
            </w:r>
          </w:p>
        </w:tc>
        <w:tc>
          <w:tcPr>
            <w:tcW w:w="1315" w:type="dxa"/>
            <w:shd w:val="clear" w:color="auto" w:fill="auto"/>
            <w:noWrap/>
            <w:vAlign w:val="bottom"/>
            <w:hideMark/>
          </w:tcPr>
          <w:p w14:paraId="460AE0B3"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4" w:type="dxa"/>
            <w:shd w:val="clear" w:color="auto" w:fill="auto"/>
            <w:noWrap/>
            <w:vAlign w:val="bottom"/>
            <w:hideMark/>
          </w:tcPr>
          <w:p w14:paraId="2A5AFA23"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bottom"/>
            <w:hideMark/>
          </w:tcPr>
          <w:p w14:paraId="7F3AD2A6"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5,9</w:t>
            </w:r>
          </w:p>
        </w:tc>
        <w:tc>
          <w:tcPr>
            <w:tcW w:w="1240" w:type="dxa"/>
            <w:shd w:val="clear" w:color="auto" w:fill="auto"/>
            <w:noWrap/>
            <w:vAlign w:val="center"/>
            <w:hideMark/>
          </w:tcPr>
          <w:p w14:paraId="0EB02484"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0,8</w:t>
            </w:r>
          </w:p>
        </w:tc>
      </w:tr>
      <w:tr w:rsidR="00076BCF" w:rsidRPr="00076BCF" w14:paraId="2A3E1C25" w14:textId="77777777" w:rsidTr="00B82553">
        <w:trPr>
          <w:trHeight w:val="296"/>
          <w:jc w:val="center"/>
        </w:trPr>
        <w:tc>
          <w:tcPr>
            <w:tcW w:w="1310" w:type="dxa"/>
            <w:shd w:val="clear" w:color="auto" w:fill="auto"/>
            <w:noWrap/>
            <w:vAlign w:val="bottom"/>
            <w:hideMark/>
          </w:tcPr>
          <w:p w14:paraId="3887AF90" w14:textId="77777777"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sz w:val="22"/>
                <w:szCs w:val="22"/>
              </w:rPr>
              <w:t>Kinesiología</w:t>
            </w:r>
          </w:p>
        </w:tc>
        <w:tc>
          <w:tcPr>
            <w:tcW w:w="1311" w:type="dxa"/>
            <w:shd w:val="clear" w:color="auto" w:fill="auto"/>
            <w:noWrap/>
            <w:vAlign w:val="center"/>
            <w:hideMark/>
          </w:tcPr>
          <w:p w14:paraId="4866F9CF"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0" w:type="dxa"/>
            <w:shd w:val="clear" w:color="auto" w:fill="auto"/>
            <w:noWrap/>
            <w:vAlign w:val="center"/>
            <w:hideMark/>
          </w:tcPr>
          <w:p w14:paraId="318A5384"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center"/>
            <w:hideMark/>
          </w:tcPr>
          <w:p w14:paraId="22B2B636"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5,3</w:t>
            </w:r>
          </w:p>
        </w:tc>
        <w:tc>
          <w:tcPr>
            <w:tcW w:w="1315" w:type="dxa"/>
            <w:shd w:val="clear" w:color="auto" w:fill="auto"/>
            <w:noWrap/>
            <w:vAlign w:val="bottom"/>
            <w:hideMark/>
          </w:tcPr>
          <w:p w14:paraId="3D05057E"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4" w:type="dxa"/>
            <w:shd w:val="clear" w:color="auto" w:fill="auto"/>
            <w:noWrap/>
            <w:vAlign w:val="bottom"/>
            <w:hideMark/>
          </w:tcPr>
          <w:p w14:paraId="04B07E61"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bottom"/>
            <w:hideMark/>
          </w:tcPr>
          <w:p w14:paraId="01ED0D48"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5,6</w:t>
            </w:r>
          </w:p>
        </w:tc>
        <w:tc>
          <w:tcPr>
            <w:tcW w:w="1240" w:type="dxa"/>
            <w:shd w:val="clear" w:color="auto" w:fill="auto"/>
            <w:noWrap/>
            <w:vAlign w:val="center"/>
            <w:hideMark/>
          </w:tcPr>
          <w:p w14:paraId="7E2345EA"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0,3</w:t>
            </w:r>
          </w:p>
        </w:tc>
      </w:tr>
      <w:tr w:rsidR="00076BCF" w:rsidRPr="00076BCF" w14:paraId="201614AC" w14:textId="77777777" w:rsidTr="00B82553">
        <w:trPr>
          <w:trHeight w:val="316"/>
          <w:jc w:val="center"/>
        </w:trPr>
        <w:tc>
          <w:tcPr>
            <w:tcW w:w="1310" w:type="dxa"/>
            <w:shd w:val="clear" w:color="auto" w:fill="auto"/>
            <w:noWrap/>
            <w:vAlign w:val="bottom"/>
            <w:hideMark/>
          </w:tcPr>
          <w:p w14:paraId="2BCA84B2" w14:textId="77777777"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sz w:val="22"/>
                <w:szCs w:val="22"/>
              </w:rPr>
              <w:t>Nutrición y Dietética</w:t>
            </w:r>
          </w:p>
        </w:tc>
        <w:tc>
          <w:tcPr>
            <w:tcW w:w="1311" w:type="dxa"/>
            <w:shd w:val="clear" w:color="auto" w:fill="auto"/>
            <w:noWrap/>
            <w:vAlign w:val="center"/>
            <w:hideMark/>
          </w:tcPr>
          <w:p w14:paraId="13515E8F"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0" w:type="dxa"/>
            <w:shd w:val="clear" w:color="auto" w:fill="auto"/>
            <w:noWrap/>
            <w:vAlign w:val="center"/>
            <w:hideMark/>
          </w:tcPr>
          <w:p w14:paraId="33A548C6"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center"/>
            <w:hideMark/>
          </w:tcPr>
          <w:p w14:paraId="66E5AFF1"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5,1</w:t>
            </w:r>
          </w:p>
        </w:tc>
        <w:tc>
          <w:tcPr>
            <w:tcW w:w="1315" w:type="dxa"/>
            <w:shd w:val="clear" w:color="auto" w:fill="auto"/>
            <w:noWrap/>
            <w:vAlign w:val="bottom"/>
            <w:hideMark/>
          </w:tcPr>
          <w:p w14:paraId="149B8C7E"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1394" w:type="dxa"/>
            <w:shd w:val="clear" w:color="auto" w:fill="auto"/>
            <w:noWrap/>
            <w:vAlign w:val="bottom"/>
            <w:hideMark/>
          </w:tcPr>
          <w:p w14:paraId="2E696C61"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c>
          <w:tcPr>
            <w:tcW w:w="1042" w:type="dxa"/>
            <w:shd w:val="clear" w:color="auto" w:fill="auto"/>
            <w:noWrap/>
            <w:vAlign w:val="bottom"/>
            <w:hideMark/>
          </w:tcPr>
          <w:p w14:paraId="1D6F9E55"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5,3</w:t>
            </w:r>
          </w:p>
        </w:tc>
        <w:tc>
          <w:tcPr>
            <w:tcW w:w="1240" w:type="dxa"/>
            <w:shd w:val="clear" w:color="auto" w:fill="auto"/>
            <w:noWrap/>
            <w:vAlign w:val="center"/>
            <w:hideMark/>
          </w:tcPr>
          <w:p w14:paraId="5E19D53B"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0,2</w:t>
            </w:r>
          </w:p>
        </w:tc>
      </w:tr>
    </w:tbl>
    <w:p w14:paraId="36F18880" w14:textId="77777777" w:rsidR="00690D9A" w:rsidRPr="00076BCF" w:rsidRDefault="00690D9A" w:rsidP="001127CB">
      <w:pPr>
        <w:pStyle w:val="Textoindependiente"/>
        <w:spacing w:line="276" w:lineRule="auto"/>
        <w:rPr>
          <w:rFonts w:asciiTheme="minorHAnsi" w:hAnsiTheme="minorHAnsi" w:cstheme="minorHAnsi"/>
          <w:sz w:val="22"/>
          <w:szCs w:val="22"/>
        </w:rPr>
      </w:pPr>
    </w:p>
    <w:p w14:paraId="10EE7478" w14:textId="2283E1BF" w:rsidR="00690D9A" w:rsidRPr="00076BCF" w:rsidRDefault="00690D9A" w:rsidP="001127CB">
      <w:pPr>
        <w:pStyle w:val="Textoindependiente"/>
        <w:spacing w:line="276" w:lineRule="auto"/>
        <w:rPr>
          <w:rFonts w:asciiTheme="minorHAnsi" w:hAnsiTheme="minorHAnsi" w:cstheme="minorHAnsi"/>
          <w:sz w:val="22"/>
          <w:szCs w:val="22"/>
        </w:rPr>
      </w:pPr>
      <w:r w:rsidRPr="00076BCF">
        <w:rPr>
          <w:rFonts w:asciiTheme="minorHAnsi" w:hAnsiTheme="minorHAnsi" w:cstheme="minorHAnsi"/>
          <w:sz w:val="22"/>
          <w:szCs w:val="22"/>
        </w:rPr>
        <w:t xml:space="preserve">Rendimiento </w:t>
      </w:r>
      <w:r w:rsidR="00B82553" w:rsidRPr="00076BCF">
        <w:rPr>
          <w:rFonts w:asciiTheme="minorHAnsi" w:hAnsiTheme="minorHAnsi" w:cstheme="minorHAnsi"/>
          <w:sz w:val="22"/>
          <w:szCs w:val="22"/>
        </w:rPr>
        <w:t>Académico</w:t>
      </w:r>
      <w:r w:rsidRPr="00076BCF">
        <w:rPr>
          <w:rFonts w:asciiTheme="minorHAnsi" w:hAnsiTheme="minorHAnsi" w:cstheme="minorHAnsi"/>
          <w:sz w:val="22"/>
          <w:szCs w:val="22"/>
        </w:rPr>
        <w:t xml:space="preserve"> en asignaturas </w:t>
      </w:r>
      <w:r w:rsidR="00B82553" w:rsidRPr="00076BCF">
        <w:rPr>
          <w:rFonts w:asciiTheme="minorHAnsi" w:hAnsiTheme="minorHAnsi" w:cstheme="minorHAnsi"/>
          <w:sz w:val="22"/>
          <w:szCs w:val="22"/>
        </w:rPr>
        <w:t>de continuación</w:t>
      </w:r>
      <w:r w:rsidRPr="00076BCF">
        <w:rPr>
          <w:rFonts w:asciiTheme="minorHAnsi" w:hAnsiTheme="minorHAnsi" w:cstheme="minorHAnsi"/>
          <w:sz w:val="22"/>
          <w:szCs w:val="22"/>
        </w:rPr>
        <w:t xml:space="preserve"> de la </w:t>
      </w:r>
      <w:r w:rsidR="00B82553" w:rsidRPr="00076BCF">
        <w:rPr>
          <w:rFonts w:asciiTheme="minorHAnsi" w:hAnsiTheme="minorHAnsi" w:cstheme="minorHAnsi"/>
          <w:sz w:val="22"/>
          <w:szCs w:val="22"/>
        </w:rPr>
        <w:t>línea</w:t>
      </w:r>
    </w:p>
    <w:p w14:paraId="658DB0E6" w14:textId="77777777" w:rsidR="00690D9A" w:rsidRPr="00076BCF" w:rsidRDefault="00690D9A" w:rsidP="001127CB">
      <w:pPr>
        <w:pStyle w:val="Textoindependiente"/>
        <w:spacing w:line="276" w:lineRule="auto"/>
        <w:rPr>
          <w:rFonts w:asciiTheme="minorHAnsi" w:hAnsiTheme="minorHAnsi" w:cstheme="minorHAnsi"/>
          <w:sz w:val="22"/>
          <w:szCs w:val="22"/>
        </w:rPr>
      </w:pP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985"/>
        <w:gridCol w:w="1846"/>
        <w:gridCol w:w="1697"/>
        <w:gridCol w:w="2104"/>
      </w:tblGrid>
      <w:tr w:rsidR="00076BCF" w:rsidRPr="00076BCF" w14:paraId="6A274B1B" w14:textId="77777777" w:rsidTr="0029343D">
        <w:trPr>
          <w:trHeight w:val="316"/>
          <w:jc w:val="center"/>
        </w:trPr>
        <w:tc>
          <w:tcPr>
            <w:tcW w:w="1271" w:type="dxa"/>
            <w:vMerge w:val="restart"/>
            <w:shd w:val="clear" w:color="auto" w:fill="auto"/>
            <w:noWrap/>
            <w:vAlign w:val="bottom"/>
            <w:hideMark/>
          </w:tcPr>
          <w:p w14:paraId="53568464" w14:textId="77777777"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Carrera</w:t>
            </w:r>
          </w:p>
        </w:tc>
        <w:tc>
          <w:tcPr>
            <w:tcW w:w="3831" w:type="dxa"/>
            <w:gridSpan w:val="2"/>
            <w:shd w:val="clear" w:color="000000" w:fill="FFFF00"/>
            <w:noWrap/>
            <w:vAlign w:val="bottom"/>
            <w:hideMark/>
          </w:tcPr>
          <w:p w14:paraId="3921D003" w14:textId="5D1A60FE"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 xml:space="preserve">Sin </w:t>
            </w:r>
            <w:r w:rsidR="00B82553" w:rsidRPr="00076BCF">
              <w:rPr>
                <w:rFonts w:asciiTheme="minorHAnsi" w:hAnsiTheme="minorHAnsi" w:cstheme="minorHAnsi"/>
                <w:b/>
                <w:bCs/>
                <w:sz w:val="22"/>
                <w:szCs w:val="22"/>
              </w:rPr>
              <w:t>implementación</w:t>
            </w:r>
            <w:r w:rsidRPr="00076BCF">
              <w:rPr>
                <w:rFonts w:asciiTheme="minorHAnsi" w:hAnsiTheme="minorHAnsi" w:cstheme="minorHAnsi"/>
                <w:b/>
                <w:bCs/>
                <w:sz w:val="22"/>
                <w:szCs w:val="22"/>
              </w:rPr>
              <w:t xml:space="preserve"> traje GERT</w:t>
            </w:r>
          </w:p>
        </w:tc>
        <w:tc>
          <w:tcPr>
            <w:tcW w:w="3801" w:type="dxa"/>
            <w:gridSpan w:val="2"/>
            <w:shd w:val="clear" w:color="000000" w:fill="E49EDD"/>
            <w:noWrap/>
            <w:vAlign w:val="bottom"/>
            <w:hideMark/>
          </w:tcPr>
          <w:p w14:paraId="6135DB34" w14:textId="3ECD419A" w:rsidR="00690D9A" w:rsidRPr="00076BCF" w:rsidRDefault="00690D9A" w:rsidP="001127CB">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 xml:space="preserve">Con </w:t>
            </w:r>
            <w:r w:rsidR="00B82553" w:rsidRPr="00076BCF">
              <w:rPr>
                <w:rFonts w:asciiTheme="minorHAnsi" w:hAnsiTheme="minorHAnsi" w:cstheme="minorHAnsi"/>
                <w:b/>
                <w:bCs/>
                <w:sz w:val="22"/>
                <w:szCs w:val="22"/>
              </w:rPr>
              <w:t>implementación</w:t>
            </w:r>
            <w:r w:rsidRPr="00076BCF">
              <w:rPr>
                <w:rFonts w:asciiTheme="minorHAnsi" w:hAnsiTheme="minorHAnsi" w:cstheme="minorHAnsi"/>
                <w:b/>
                <w:bCs/>
                <w:sz w:val="22"/>
                <w:szCs w:val="22"/>
              </w:rPr>
              <w:t xml:space="preserve"> traje GERT</w:t>
            </w:r>
          </w:p>
        </w:tc>
      </w:tr>
      <w:tr w:rsidR="00076BCF" w:rsidRPr="00076BCF" w14:paraId="31357EF9" w14:textId="77777777" w:rsidTr="0029343D">
        <w:trPr>
          <w:trHeight w:val="212"/>
          <w:jc w:val="center"/>
        </w:trPr>
        <w:tc>
          <w:tcPr>
            <w:tcW w:w="1271" w:type="dxa"/>
            <w:vMerge/>
            <w:vAlign w:val="center"/>
            <w:hideMark/>
          </w:tcPr>
          <w:p w14:paraId="00793643" w14:textId="77777777" w:rsidR="00690D9A" w:rsidRPr="00076BCF" w:rsidRDefault="00690D9A" w:rsidP="001127CB">
            <w:pPr>
              <w:spacing w:line="276" w:lineRule="auto"/>
              <w:rPr>
                <w:rFonts w:asciiTheme="minorHAnsi" w:hAnsiTheme="minorHAnsi" w:cstheme="minorHAnsi"/>
                <w:b/>
                <w:bCs/>
                <w:sz w:val="22"/>
                <w:szCs w:val="22"/>
              </w:rPr>
            </w:pPr>
          </w:p>
        </w:tc>
        <w:tc>
          <w:tcPr>
            <w:tcW w:w="1985" w:type="dxa"/>
            <w:shd w:val="clear" w:color="auto" w:fill="auto"/>
            <w:vAlign w:val="bottom"/>
            <w:hideMark/>
          </w:tcPr>
          <w:p w14:paraId="45234796"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Aprobación II-2023 Asignatura de Continuación</w:t>
            </w:r>
          </w:p>
        </w:tc>
        <w:tc>
          <w:tcPr>
            <w:tcW w:w="1846" w:type="dxa"/>
            <w:shd w:val="clear" w:color="auto" w:fill="auto"/>
            <w:vAlign w:val="bottom"/>
            <w:hideMark/>
          </w:tcPr>
          <w:p w14:paraId="757E1584"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Reprobación II-2023 Asignatura de Continuación</w:t>
            </w:r>
          </w:p>
        </w:tc>
        <w:tc>
          <w:tcPr>
            <w:tcW w:w="1697" w:type="dxa"/>
            <w:shd w:val="clear" w:color="auto" w:fill="auto"/>
            <w:vAlign w:val="bottom"/>
            <w:hideMark/>
          </w:tcPr>
          <w:p w14:paraId="010C4DF6"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Aprobación II-2024 Asignatura de Continuación</w:t>
            </w:r>
          </w:p>
        </w:tc>
        <w:tc>
          <w:tcPr>
            <w:tcW w:w="2104" w:type="dxa"/>
            <w:shd w:val="clear" w:color="auto" w:fill="auto"/>
            <w:vAlign w:val="bottom"/>
            <w:hideMark/>
          </w:tcPr>
          <w:p w14:paraId="50178426" w14:textId="77777777" w:rsidR="00690D9A" w:rsidRPr="00076BCF" w:rsidRDefault="00690D9A" w:rsidP="001127CB">
            <w:pPr>
              <w:spacing w:line="276" w:lineRule="auto"/>
              <w:jc w:val="center"/>
              <w:rPr>
                <w:rFonts w:asciiTheme="minorHAnsi" w:hAnsiTheme="minorHAnsi" w:cstheme="minorHAnsi"/>
                <w:i/>
                <w:iCs/>
                <w:sz w:val="22"/>
                <w:szCs w:val="22"/>
              </w:rPr>
            </w:pPr>
            <w:r w:rsidRPr="00076BCF">
              <w:rPr>
                <w:rFonts w:asciiTheme="minorHAnsi" w:hAnsiTheme="minorHAnsi" w:cstheme="minorHAnsi"/>
                <w:i/>
                <w:iCs/>
                <w:sz w:val="22"/>
                <w:szCs w:val="22"/>
              </w:rPr>
              <w:t>% Reprobación II-2024 Asignatura de Continuación</w:t>
            </w:r>
          </w:p>
        </w:tc>
      </w:tr>
      <w:tr w:rsidR="00076BCF" w:rsidRPr="00076BCF" w14:paraId="332B1ADC" w14:textId="77777777" w:rsidTr="0029343D">
        <w:trPr>
          <w:trHeight w:val="298"/>
          <w:jc w:val="center"/>
        </w:trPr>
        <w:tc>
          <w:tcPr>
            <w:tcW w:w="1271" w:type="dxa"/>
            <w:shd w:val="clear" w:color="auto" w:fill="auto"/>
            <w:noWrap/>
            <w:vAlign w:val="bottom"/>
            <w:hideMark/>
          </w:tcPr>
          <w:p w14:paraId="6C54DB3D" w14:textId="77777777"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sz w:val="22"/>
                <w:szCs w:val="22"/>
              </w:rPr>
              <w:t>Enfermería</w:t>
            </w:r>
          </w:p>
        </w:tc>
        <w:tc>
          <w:tcPr>
            <w:tcW w:w="1985" w:type="dxa"/>
            <w:shd w:val="clear" w:color="auto" w:fill="auto"/>
            <w:noWrap/>
            <w:vAlign w:val="center"/>
            <w:hideMark/>
          </w:tcPr>
          <w:p w14:paraId="0E6BA9A0"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98%</w:t>
            </w:r>
          </w:p>
        </w:tc>
        <w:tc>
          <w:tcPr>
            <w:tcW w:w="1846" w:type="dxa"/>
            <w:shd w:val="clear" w:color="auto" w:fill="auto"/>
            <w:noWrap/>
            <w:vAlign w:val="center"/>
            <w:hideMark/>
          </w:tcPr>
          <w:p w14:paraId="53571958"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2%</w:t>
            </w:r>
          </w:p>
        </w:tc>
        <w:tc>
          <w:tcPr>
            <w:tcW w:w="1697" w:type="dxa"/>
            <w:shd w:val="clear" w:color="auto" w:fill="auto"/>
            <w:noWrap/>
            <w:vAlign w:val="bottom"/>
            <w:hideMark/>
          </w:tcPr>
          <w:p w14:paraId="4F7423FA"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2104" w:type="dxa"/>
            <w:shd w:val="clear" w:color="auto" w:fill="auto"/>
            <w:noWrap/>
            <w:vAlign w:val="bottom"/>
            <w:hideMark/>
          </w:tcPr>
          <w:p w14:paraId="359513F3"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r>
      <w:tr w:rsidR="00076BCF" w:rsidRPr="00076BCF" w14:paraId="3811BCA9" w14:textId="77777777" w:rsidTr="0029343D">
        <w:trPr>
          <w:trHeight w:val="316"/>
          <w:jc w:val="center"/>
        </w:trPr>
        <w:tc>
          <w:tcPr>
            <w:tcW w:w="1271" w:type="dxa"/>
            <w:shd w:val="clear" w:color="auto" w:fill="auto"/>
            <w:noWrap/>
            <w:vAlign w:val="bottom"/>
            <w:hideMark/>
          </w:tcPr>
          <w:p w14:paraId="17B22BA3" w14:textId="77777777"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sz w:val="22"/>
                <w:szCs w:val="22"/>
              </w:rPr>
              <w:t>Kinesiología</w:t>
            </w:r>
          </w:p>
        </w:tc>
        <w:tc>
          <w:tcPr>
            <w:tcW w:w="1985" w:type="dxa"/>
            <w:shd w:val="clear" w:color="auto" w:fill="auto"/>
            <w:noWrap/>
            <w:vAlign w:val="center"/>
            <w:hideMark/>
          </w:tcPr>
          <w:p w14:paraId="2940CB28"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97%</w:t>
            </w:r>
          </w:p>
        </w:tc>
        <w:tc>
          <w:tcPr>
            <w:tcW w:w="1846" w:type="dxa"/>
            <w:shd w:val="clear" w:color="auto" w:fill="auto"/>
            <w:noWrap/>
            <w:vAlign w:val="center"/>
            <w:hideMark/>
          </w:tcPr>
          <w:p w14:paraId="35BE8730"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w:t>
            </w:r>
          </w:p>
        </w:tc>
        <w:tc>
          <w:tcPr>
            <w:tcW w:w="1697" w:type="dxa"/>
            <w:shd w:val="clear" w:color="auto" w:fill="auto"/>
            <w:noWrap/>
            <w:vAlign w:val="bottom"/>
            <w:hideMark/>
          </w:tcPr>
          <w:p w14:paraId="6955051E"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100%</w:t>
            </w:r>
          </w:p>
        </w:tc>
        <w:tc>
          <w:tcPr>
            <w:tcW w:w="2104" w:type="dxa"/>
            <w:shd w:val="clear" w:color="auto" w:fill="auto"/>
            <w:noWrap/>
            <w:vAlign w:val="bottom"/>
            <w:hideMark/>
          </w:tcPr>
          <w:p w14:paraId="7DB23114" w14:textId="77777777" w:rsidR="00690D9A" w:rsidRPr="00076BCF" w:rsidRDefault="00690D9A" w:rsidP="001127CB">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r>
    </w:tbl>
    <w:p w14:paraId="761C6D64" w14:textId="77777777" w:rsidR="00690D9A" w:rsidRPr="00076BCF" w:rsidRDefault="00690D9A" w:rsidP="001127CB">
      <w:pPr>
        <w:pStyle w:val="Textoindependiente"/>
        <w:spacing w:line="276" w:lineRule="auto"/>
        <w:rPr>
          <w:rFonts w:asciiTheme="minorHAnsi" w:hAnsiTheme="minorHAnsi" w:cstheme="minorHAnsi"/>
          <w:sz w:val="22"/>
          <w:szCs w:val="22"/>
        </w:rPr>
      </w:pPr>
    </w:p>
    <w:p w14:paraId="5CA707F1" w14:textId="02A0BDFB" w:rsidR="005560CE" w:rsidRPr="00076BCF" w:rsidRDefault="005560CE" w:rsidP="001127CB">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En el marco del proyecto </w:t>
      </w:r>
      <w:r w:rsidRPr="00076BCF">
        <w:rPr>
          <w:rFonts w:asciiTheme="minorHAnsi" w:hAnsiTheme="minorHAnsi" w:cstheme="minorHAnsi"/>
          <w:i/>
          <w:iCs/>
          <w:sz w:val="22"/>
          <w:szCs w:val="22"/>
        </w:rPr>
        <w:t>"Envejecimiento en primera persona"</w:t>
      </w:r>
      <w:r w:rsidRPr="00076BCF">
        <w:rPr>
          <w:rFonts w:asciiTheme="minorHAnsi" w:hAnsiTheme="minorHAnsi" w:cstheme="minorHAnsi"/>
          <w:sz w:val="22"/>
          <w:szCs w:val="22"/>
        </w:rPr>
        <w:t>, desarrollado en la Universidad Santo Tomás sede Antofagasta durante 2023-2024, se implementaron estrategias de simulación clínica interdisciplinaria orientadas al desarrollo de competencias genéricas como empatía, respeto y asertividad hacia personas mayores. La intervención incluyó el uso del traje simulador GERT y la aplicación de instrumentos validados que permitieron evaluar su impacto en estudiantes de Enfermería, Kinesiología y Nutrición y Dietética (n=29). A continuación, se presentan las principales evidencias cuantitativas generadas</w:t>
      </w:r>
      <w:r w:rsidR="00B82553" w:rsidRPr="00076BCF">
        <w:rPr>
          <w:rFonts w:asciiTheme="minorHAnsi" w:hAnsiTheme="minorHAnsi" w:cstheme="minorHAnsi"/>
          <w:sz w:val="22"/>
          <w:szCs w:val="22"/>
        </w:rPr>
        <w:t>;</w:t>
      </w:r>
    </w:p>
    <w:p w14:paraId="34386C7E" w14:textId="77777777" w:rsidR="00B82553" w:rsidRPr="00076BCF" w:rsidRDefault="00B82553" w:rsidP="001127CB">
      <w:pPr>
        <w:spacing w:line="276" w:lineRule="auto"/>
        <w:jc w:val="both"/>
        <w:rPr>
          <w:rFonts w:asciiTheme="minorHAnsi" w:hAnsiTheme="minorHAnsi" w:cstheme="minorHAnsi"/>
          <w:sz w:val="22"/>
          <w:szCs w:val="22"/>
        </w:rPr>
      </w:pPr>
    </w:p>
    <w:p w14:paraId="0EE881DE" w14:textId="73A6DD16" w:rsidR="005560CE" w:rsidRPr="00076BCF" w:rsidRDefault="005560CE" w:rsidP="001127CB">
      <w:pPr>
        <w:spacing w:line="276" w:lineRule="auto"/>
        <w:jc w:val="both"/>
        <w:rPr>
          <w:rFonts w:asciiTheme="minorHAnsi" w:hAnsiTheme="minorHAnsi" w:cstheme="minorHAnsi"/>
          <w:b/>
          <w:bCs/>
          <w:sz w:val="22"/>
          <w:szCs w:val="22"/>
        </w:rPr>
      </w:pPr>
      <w:r w:rsidRPr="00076BCF">
        <w:rPr>
          <w:rFonts w:asciiTheme="minorHAnsi" w:hAnsiTheme="minorHAnsi" w:cstheme="minorHAnsi"/>
          <w:b/>
          <w:bCs/>
          <w:sz w:val="22"/>
          <w:szCs w:val="22"/>
        </w:rPr>
        <w:t>Resultados cuantitativos</w:t>
      </w:r>
    </w:p>
    <w:p w14:paraId="3A8072D9" w14:textId="77777777" w:rsidR="00B82553" w:rsidRPr="00076BCF" w:rsidRDefault="00B82553" w:rsidP="001127CB">
      <w:pPr>
        <w:spacing w:line="276" w:lineRule="auto"/>
        <w:jc w:val="both"/>
        <w:rPr>
          <w:rFonts w:asciiTheme="minorHAnsi" w:hAnsiTheme="minorHAnsi" w:cstheme="minorHAnsi"/>
          <w:sz w:val="22"/>
          <w:szCs w:val="22"/>
        </w:rPr>
      </w:pPr>
    </w:p>
    <w:p w14:paraId="08CAE8E9" w14:textId="70DE01F6" w:rsidR="005560CE" w:rsidRPr="00076BCF" w:rsidRDefault="005560CE" w:rsidP="001127CB">
      <w:pPr>
        <w:numPr>
          <w:ilvl w:val="0"/>
          <w:numId w:val="22"/>
        </w:numPr>
        <w:spacing w:line="276" w:lineRule="auto"/>
        <w:jc w:val="both"/>
        <w:rPr>
          <w:rFonts w:asciiTheme="minorHAnsi" w:hAnsiTheme="minorHAnsi" w:cstheme="minorHAnsi"/>
          <w:sz w:val="22"/>
          <w:szCs w:val="22"/>
        </w:rPr>
      </w:pPr>
      <w:r w:rsidRPr="00076BCF">
        <w:rPr>
          <w:rFonts w:asciiTheme="minorHAnsi" w:hAnsiTheme="minorHAnsi" w:cstheme="minorHAnsi"/>
          <w:b/>
          <w:bCs/>
          <w:sz w:val="22"/>
          <w:szCs w:val="22"/>
        </w:rPr>
        <w:t>Actitudes hacia personas mayores:</w:t>
      </w:r>
      <w:r w:rsidRPr="00076BCF">
        <w:rPr>
          <w:rFonts w:asciiTheme="minorHAnsi" w:hAnsiTheme="minorHAnsi" w:cstheme="minorHAnsi"/>
          <w:sz w:val="22"/>
          <w:szCs w:val="22"/>
        </w:rPr>
        <w:t xml:space="preserve"> Se evidenció una mejora significativa (p=0,003) en los puntajes globales pre vs. post intervención, aumentando de M=126,57 (DE=11,19) a M=134,82 (DE=13,02). Esta alza refleja un cambio positivo en la percepción de los estudiantes, consolidando una actitud favorable hacia las personas mayores.</w:t>
      </w:r>
    </w:p>
    <w:p w14:paraId="08FAD041" w14:textId="77777777" w:rsidR="00B82553" w:rsidRPr="00076BCF" w:rsidRDefault="00B82553" w:rsidP="00B82553">
      <w:pPr>
        <w:spacing w:line="276" w:lineRule="auto"/>
        <w:ind w:left="720"/>
        <w:jc w:val="both"/>
        <w:rPr>
          <w:rFonts w:asciiTheme="minorHAnsi" w:hAnsiTheme="minorHAnsi" w:cstheme="minorHAnsi"/>
          <w:sz w:val="22"/>
          <w:szCs w:val="22"/>
        </w:rPr>
      </w:pPr>
    </w:p>
    <w:p w14:paraId="6B55DC27" w14:textId="5753F621" w:rsidR="005560CE" w:rsidRPr="00076BCF" w:rsidRDefault="005560CE" w:rsidP="001127CB">
      <w:pPr>
        <w:numPr>
          <w:ilvl w:val="0"/>
          <w:numId w:val="22"/>
        </w:numPr>
        <w:spacing w:line="276" w:lineRule="auto"/>
        <w:jc w:val="both"/>
        <w:rPr>
          <w:rFonts w:asciiTheme="minorHAnsi" w:hAnsiTheme="minorHAnsi" w:cstheme="minorHAnsi"/>
          <w:sz w:val="22"/>
          <w:szCs w:val="22"/>
        </w:rPr>
      </w:pPr>
      <w:r w:rsidRPr="00076BCF">
        <w:rPr>
          <w:rFonts w:asciiTheme="minorHAnsi" w:hAnsiTheme="minorHAnsi" w:cstheme="minorHAnsi"/>
          <w:b/>
          <w:bCs/>
          <w:sz w:val="22"/>
          <w:szCs w:val="22"/>
        </w:rPr>
        <w:t>Asertividad:</w:t>
      </w:r>
      <w:r w:rsidRPr="00076BCF">
        <w:rPr>
          <w:rFonts w:asciiTheme="minorHAnsi" w:hAnsiTheme="minorHAnsi" w:cstheme="minorHAnsi"/>
          <w:sz w:val="22"/>
          <w:szCs w:val="22"/>
        </w:rPr>
        <w:t xml:space="preserve"> Se observaron diferencias estadísticamente significativas (p=0,021), con un incremento en los puntajes de M=0,29 (DE=14,84) a M=7,36 (DE=15,46). La proporción de estudiantes clasificados como “asertivos” se elevó de 3,6% a 25%, y se eliminó la categoría “</w:t>
      </w:r>
      <w:proofErr w:type="spellStart"/>
      <w:r w:rsidRPr="00076BCF">
        <w:rPr>
          <w:rFonts w:asciiTheme="minorHAnsi" w:hAnsiTheme="minorHAnsi" w:cstheme="minorHAnsi"/>
          <w:sz w:val="22"/>
          <w:szCs w:val="22"/>
        </w:rPr>
        <w:t>inasertivo</w:t>
      </w:r>
      <w:proofErr w:type="spellEnd"/>
      <w:r w:rsidRPr="00076BCF">
        <w:rPr>
          <w:rFonts w:asciiTheme="minorHAnsi" w:hAnsiTheme="minorHAnsi" w:cstheme="minorHAnsi"/>
          <w:sz w:val="22"/>
          <w:szCs w:val="22"/>
        </w:rPr>
        <w:t>” en la medición post.</w:t>
      </w:r>
    </w:p>
    <w:p w14:paraId="73253B65" w14:textId="77777777" w:rsidR="00B82553" w:rsidRPr="00076BCF" w:rsidRDefault="00B82553" w:rsidP="00B82553">
      <w:pPr>
        <w:pStyle w:val="Prrafodelista"/>
        <w:rPr>
          <w:rFonts w:asciiTheme="minorHAnsi" w:hAnsiTheme="minorHAnsi" w:cstheme="minorHAnsi"/>
          <w:sz w:val="22"/>
          <w:szCs w:val="22"/>
        </w:rPr>
      </w:pPr>
    </w:p>
    <w:p w14:paraId="2E32EFC6" w14:textId="77777777" w:rsidR="00B82553" w:rsidRPr="00076BCF" w:rsidRDefault="00B82553" w:rsidP="00B82553">
      <w:pPr>
        <w:spacing w:line="276" w:lineRule="auto"/>
        <w:ind w:left="720"/>
        <w:jc w:val="both"/>
        <w:rPr>
          <w:rFonts w:asciiTheme="minorHAnsi" w:hAnsiTheme="minorHAnsi" w:cstheme="minorHAnsi"/>
          <w:sz w:val="22"/>
          <w:szCs w:val="22"/>
        </w:rPr>
      </w:pPr>
    </w:p>
    <w:p w14:paraId="57EBB622" w14:textId="6BFDDDE2" w:rsidR="005560CE" w:rsidRPr="00076BCF" w:rsidRDefault="005560CE" w:rsidP="00076BCF">
      <w:pPr>
        <w:numPr>
          <w:ilvl w:val="0"/>
          <w:numId w:val="22"/>
        </w:numPr>
        <w:spacing w:line="276" w:lineRule="auto"/>
        <w:jc w:val="both"/>
        <w:rPr>
          <w:rFonts w:asciiTheme="minorHAnsi" w:hAnsiTheme="minorHAnsi" w:cstheme="minorHAnsi"/>
          <w:sz w:val="22"/>
          <w:szCs w:val="22"/>
        </w:rPr>
      </w:pPr>
      <w:r w:rsidRPr="00076BCF">
        <w:rPr>
          <w:rFonts w:asciiTheme="minorHAnsi" w:hAnsiTheme="minorHAnsi" w:cstheme="minorHAnsi"/>
          <w:b/>
          <w:bCs/>
          <w:sz w:val="22"/>
          <w:szCs w:val="22"/>
        </w:rPr>
        <w:lastRenderedPageBreak/>
        <w:t>Respeto y Empatía:</w:t>
      </w:r>
      <w:r w:rsidRPr="00076BCF">
        <w:rPr>
          <w:rFonts w:asciiTheme="minorHAnsi" w:hAnsiTheme="minorHAnsi" w:cstheme="minorHAnsi"/>
          <w:sz w:val="22"/>
          <w:szCs w:val="22"/>
        </w:rPr>
        <w:t xml:space="preserve"> Si bien no se alcanzaron diferencias estadísticamente significativas, los puntajes post mostraron una leve tendencia al alza (respeto: M=59,64; empatía: M=84,96), lo que sugiere una posible mejora que podría profundizarse con intervenciones complementarias.</w:t>
      </w:r>
    </w:p>
    <w:p w14:paraId="08D98B90" w14:textId="77777777" w:rsidR="00B82553" w:rsidRPr="00076BCF" w:rsidRDefault="00B82553" w:rsidP="00076BCF">
      <w:pPr>
        <w:spacing w:line="276" w:lineRule="auto"/>
        <w:ind w:left="720"/>
        <w:jc w:val="both"/>
        <w:rPr>
          <w:rFonts w:asciiTheme="minorHAnsi" w:hAnsiTheme="minorHAnsi" w:cstheme="minorHAnsi"/>
          <w:sz w:val="22"/>
          <w:szCs w:val="22"/>
        </w:rPr>
      </w:pPr>
    </w:p>
    <w:p w14:paraId="08B71AD6" w14:textId="053619D2" w:rsidR="005560CE" w:rsidRPr="00076BCF" w:rsidRDefault="005560CE" w:rsidP="00076BCF">
      <w:pPr>
        <w:numPr>
          <w:ilvl w:val="0"/>
          <w:numId w:val="22"/>
        </w:numPr>
        <w:spacing w:line="276" w:lineRule="auto"/>
        <w:jc w:val="both"/>
        <w:rPr>
          <w:rFonts w:asciiTheme="minorHAnsi" w:hAnsiTheme="minorHAnsi" w:cstheme="minorHAnsi"/>
          <w:sz w:val="22"/>
          <w:szCs w:val="22"/>
        </w:rPr>
      </w:pPr>
      <w:r w:rsidRPr="00076BCF">
        <w:rPr>
          <w:rFonts w:asciiTheme="minorHAnsi" w:hAnsiTheme="minorHAnsi" w:cstheme="minorHAnsi"/>
          <w:b/>
          <w:bCs/>
          <w:sz w:val="22"/>
          <w:szCs w:val="22"/>
        </w:rPr>
        <w:t>Evaluación de simulaciones:</w:t>
      </w:r>
      <w:r w:rsidRPr="00076BCF">
        <w:rPr>
          <w:rFonts w:asciiTheme="minorHAnsi" w:hAnsiTheme="minorHAnsi" w:cstheme="minorHAnsi"/>
          <w:sz w:val="22"/>
          <w:szCs w:val="22"/>
        </w:rPr>
        <w:t xml:space="preserve"> La pauta CAT, aplicada por pacientes simulados, reportó un promedio de excelencia de 67,14%, destacando ítems como respeto (100%) y tiempo dedicado (100%). La pauta DASH, completada por estudiantes, arrojó una valoración promedio de 6,91/7, evidenciando una alta percepción de efectividad del </w:t>
      </w:r>
      <w:proofErr w:type="spellStart"/>
      <w:r w:rsidRPr="00076BCF">
        <w:rPr>
          <w:rFonts w:asciiTheme="minorHAnsi" w:hAnsiTheme="minorHAnsi" w:cstheme="minorHAnsi"/>
          <w:sz w:val="22"/>
          <w:szCs w:val="22"/>
        </w:rPr>
        <w:t>debriefing</w:t>
      </w:r>
      <w:proofErr w:type="spellEnd"/>
      <w:r w:rsidRPr="00076BCF">
        <w:rPr>
          <w:rFonts w:asciiTheme="minorHAnsi" w:hAnsiTheme="minorHAnsi" w:cstheme="minorHAnsi"/>
          <w:sz w:val="22"/>
          <w:szCs w:val="22"/>
        </w:rPr>
        <w:t>.</w:t>
      </w:r>
    </w:p>
    <w:p w14:paraId="027ECF6C" w14:textId="77777777" w:rsidR="0042328E" w:rsidRPr="00076BCF" w:rsidRDefault="0042328E" w:rsidP="00076BCF">
      <w:pPr>
        <w:spacing w:line="276" w:lineRule="auto"/>
        <w:ind w:left="720"/>
        <w:jc w:val="both"/>
        <w:rPr>
          <w:rFonts w:asciiTheme="minorHAnsi" w:hAnsiTheme="minorHAnsi" w:cstheme="minorHAnsi"/>
          <w:color w:val="FF0000"/>
          <w:sz w:val="22"/>
          <w:szCs w:val="22"/>
        </w:rPr>
      </w:pPr>
    </w:p>
    <w:p w14:paraId="6CC5AEBA" w14:textId="4335FF35" w:rsidR="00BB126B" w:rsidRPr="00076BCF" w:rsidRDefault="00000000" w:rsidP="00076BCF">
      <w:pPr>
        <w:pStyle w:val="Prrafodelista"/>
        <w:numPr>
          <w:ilvl w:val="1"/>
          <w:numId w:val="1"/>
        </w:numPr>
        <w:tabs>
          <w:tab w:val="left" w:pos="1869"/>
        </w:tabs>
        <w:spacing w:line="276" w:lineRule="auto"/>
        <w:ind w:left="709" w:right="1216"/>
        <w:jc w:val="both"/>
        <w:rPr>
          <w:rFonts w:asciiTheme="minorHAnsi" w:hAnsiTheme="minorHAnsi" w:cstheme="minorHAnsi"/>
          <w:b/>
          <w:sz w:val="22"/>
          <w:szCs w:val="22"/>
        </w:rPr>
      </w:pPr>
      <w:r w:rsidRPr="00076BCF">
        <w:rPr>
          <w:rFonts w:asciiTheme="minorHAnsi" w:hAnsiTheme="minorHAnsi" w:cstheme="minorHAnsi"/>
          <w:b/>
          <w:sz w:val="22"/>
          <w:szCs w:val="22"/>
        </w:rPr>
        <w:t>Objetivo</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general</w:t>
      </w:r>
      <w:r w:rsidRPr="00076BCF">
        <w:rPr>
          <w:rFonts w:asciiTheme="minorHAnsi" w:hAnsiTheme="minorHAnsi" w:cstheme="minorHAnsi"/>
          <w:b/>
          <w:spacing w:val="-7"/>
          <w:sz w:val="22"/>
          <w:szCs w:val="22"/>
        </w:rPr>
        <w:t xml:space="preserve"> </w:t>
      </w:r>
      <w:r w:rsidRPr="00076BCF">
        <w:rPr>
          <w:rFonts w:asciiTheme="minorHAnsi" w:hAnsiTheme="minorHAnsi" w:cstheme="minorHAnsi"/>
          <w:b/>
          <w:sz w:val="22"/>
          <w:szCs w:val="22"/>
        </w:rPr>
        <w:t>y</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específicos:</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pertinentes,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coherentes,</w:t>
      </w:r>
      <w:r w:rsidRPr="00076BCF">
        <w:rPr>
          <w:rFonts w:asciiTheme="minorHAnsi" w:hAnsiTheme="minorHAnsi" w:cstheme="minorHAnsi"/>
          <w:b/>
          <w:spacing w:val="-7"/>
          <w:sz w:val="22"/>
          <w:szCs w:val="22"/>
        </w:rPr>
        <w:t xml:space="preserve"> </w:t>
      </w:r>
      <w:r w:rsidRPr="00076BCF">
        <w:rPr>
          <w:rFonts w:asciiTheme="minorHAnsi" w:hAnsiTheme="minorHAnsi" w:cstheme="minorHAnsi"/>
          <w:b/>
          <w:sz w:val="22"/>
          <w:szCs w:val="22"/>
        </w:rPr>
        <w:t>lógicos. Consideran el escalamiento.</w:t>
      </w:r>
      <w:r w:rsidR="00690D9A" w:rsidRPr="00076BCF">
        <w:rPr>
          <w:rFonts w:asciiTheme="minorHAnsi" w:hAnsiTheme="minorHAnsi" w:cstheme="minorHAnsi"/>
          <w:b/>
          <w:sz w:val="22"/>
          <w:szCs w:val="22"/>
        </w:rPr>
        <w:t xml:space="preserve"> </w:t>
      </w:r>
    </w:p>
    <w:p w14:paraId="76CD0C2E" w14:textId="5ED89FEF" w:rsidR="00BB126B" w:rsidRPr="00076BCF" w:rsidRDefault="00690D9A" w:rsidP="00076BCF">
      <w:pPr>
        <w:pStyle w:val="Textoindependiente"/>
        <w:spacing w:before="22" w:line="276" w:lineRule="auto"/>
        <w:jc w:val="both"/>
        <w:rPr>
          <w:rFonts w:asciiTheme="minorHAnsi" w:hAnsiTheme="minorHAnsi" w:cstheme="minorHAnsi"/>
          <w:sz w:val="22"/>
          <w:szCs w:val="22"/>
        </w:rPr>
      </w:pPr>
      <w:r w:rsidRPr="00076BCF">
        <w:rPr>
          <w:rFonts w:asciiTheme="minorHAnsi" w:hAnsiTheme="minorHAnsi" w:cstheme="minorHAnsi"/>
          <w:sz w:val="22"/>
          <w:szCs w:val="22"/>
        </w:rPr>
        <w:t>Objetivo General</w:t>
      </w:r>
    </w:p>
    <w:p w14:paraId="6FA790C7" w14:textId="2C280A43" w:rsidR="00690D9A" w:rsidRPr="00076BCF" w:rsidRDefault="00690D9A" w:rsidP="00076BCF">
      <w:pPr>
        <w:pStyle w:val="Textoindependiente"/>
        <w:spacing w:before="22"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Consolidar y expandir la implementación del simulador geriátrico GERT en experiencias de simulación clínica interdisciplinaria, fortaleciendo la innovación educativa.</w:t>
      </w:r>
    </w:p>
    <w:p w14:paraId="4661A2C3" w14:textId="377C7B4D" w:rsidR="00690D9A" w:rsidRPr="00076BCF" w:rsidRDefault="00690D9A" w:rsidP="00076BCF">
      <w:pPr>
        <w:pStyle w:val="Textoindependiente"/>
        <w:spacing w:before="22" w:line="276" w:lineRule="auto"/>
        <w:jc w:val="both"/>
        <w:rPr>
          <w:rFonts w:asciiTheme="minorHAnsi" w:hAnsiTheme="minorHAnsi" w:cstheme="minorHAnsi"/>
          <w:sz w:val="22"/>
          <w:szCs w:val="22"/>
        </w:rPr>
      </w:pPr>
      <w:r w:rsidRPr="00076BCF">
        <w:rPr>
          <w:rFonts w:asciiTheme="minorHAnsi" w:hAnsiTheme="minorHAnsi" w:cstheme="minorHAnsi"/>
          <w:sz w:val="22"/>
          <w:szCs w:val="22"/>
        </w:rPr>
        <w:t>Objetivo Específico</w:t>
      </w:r>
    </w:p>
    <w:p w14:paraId="072C5167" w14:textId="77777777" w:rsidR="00690D9A" w:rsidRPr="00076BCF" w:rsidRDefault="00690D9A" w:rsidP="00076BCF">
      <w:pPr>
        <w:pStyle w:val="Textoindependiente"/>
        <w:numPr>
          <w:ilvl w:val="0"/>
          <w:numId w:val="8"/>
        </w:numPr>
        <w:spacing w:before="92"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Ampliar la implementación de estrategias de simulación clínica interdisciplinaria utilizando el simulador GERT, incorporando nuevas carreras de la Facultad de Salud y adaptando los escenarios educativos a distintos contextos formativos.</w:t>
      </w:r>
    </w:p>
    <w:p w14:paraId="7F75C146" w14:textId="6AE0CC4A" w:rsidR="00BB126B" w:rsidRPr="00076BCF" w:rsidRDefault="00690D9A" w:rsidP="00076BCF">
      <w:pPr>
        <w:pStyle w:val="Textoindependiente"/>
        <w:numPr>
          <w:ilvl w:val="0"/>
          <w:numId w:val="8"/>
        </w:numPr>
        <w:spacing w:before="92"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Documentar y sistematizar las condiciones pedagógicas, logísticas y organizativas necesarias para la transferencia institucional del proyecto, incluyendo la medición del impacto en el aprendizaje y en las actitudes hacia las personas mayores.</w:t>
      </w:r>
    </w:p>
    <w:p w14:paraId="1C66C115" w14:textId="1CCBCFC8" w:rsidR="00690D9A" w:rsidRPr="00D3589A" w:rsidRDefault="00690D9A" w:rsidP="00076BCF">
      <w:pPr>
        <w:pStyle w:val="Textoindependiente"/>
        <w:numPr>
          <w:ilvl w:val="0"/>
          <w:numId w:val="8"/>
        </w:numPr>
        <w:spacing w:before="92" w:line="276" w:lineRule="auto"/>
        <w:jc w:val="both"/>
        <w:rPr>
          <w:rFonts w:ascii="Calibri" w:hAnsi="Calibri" w:cs="Calibri"/>
          <w:b w:val="0"/>
          <w:bCs w:val="0"/>
          <w:sz w:val="22"/>
          <w:szCs w:val="22"/>
        </w:rPr>
      </w:pPr>
      <w:r w:rsidRPr="00076BCF">
        <w:rPr>
          <w:rFonts w:asciiTheme="minorHAnsi" w:hAnsiTheme="minorHAnsi" w:cstheme="minorHAnsi"/>
          <w:b w:val="0"/>
          <w:bCs w:val="0"/>
          <w:sz w:val="22"/>
          <w:szCs w:val="22"/>
        </w:rPr>
        <w:t xml:space="preserve">Evaluar el impacto de la simulación clínica interdisciplinaria con el simulador GERT en el desarrollo de </w:t>
      </w:r>
      <w:r w:rsidRPr="00D3589A">
        <w:rPr>
          <w:rFonts w:ascii="Calibri" w:hAnsi="Calibri" w:cs="Calibri"/>
          <w:b w:val="0"/>
          <w:bCs w:val="0"/>
          <w:sz w:val="22"/>
          <w:szCs w:val="22"/>
        </w:rPr>
        <w:t xml:space="preserve">competencias transversales de los estudiantes, mediante la medición de cambios en actitudes </w:t>
      </w:r>
      <w:proofErr w:type="spellStart"/>
      <w:r w:rsidRPr="00D3589A">
        <w:rPr>
          <w:rFonts w:ascii="Calibri" w:hAnsi="Calibri" w:cs="Calibri"/>
          <w:b w:val="0"/>
          <w:bCs w:val="0"/>
          <w:sz w:val="22"/>
          <w:szCs w:val="22"/>
        </w:rPr>
        <w:t>edadistas</w:t>
      </w:r>
      <w:proofErr w:type="spellEnd"/>
      <w:r w:rsidRPr="00D3589A">
        <w:rPr>
          <w:rFonts w:ascii="Calibri" w:hAnsi="Calibri" w:cs="Calibri"/>
          <w:b w:val="0"/>
          <w:bCs w:val="0"/>
          <w:sz w:val="22"/>
          <w:szCs w:val="22"/>
        </w:rPr>
        <w:t>, empatía y asertividad comunicacional antes y después de la experiencia GERT</w:t>
      </w:r>
      <w:r w:rsidR="00B82553" w:rsidRPr="00D3589A">
        <w:rPr>
          <w:rFonts w:ascii="Calibri" w:hAnsi="Calibri" w:cs="Calibri"/>
          <w:b w:val="0"/>
          <w:bCs w:val="0"/>
          <w:sz w:val="22"/>
          <w:szCs w:val="22"/>
        </w:rPr>
        <w:t>.</w:t>
      </w:r>
    </w:p>
    <w:p w14:paraId="7F78325A" w14:textId="4FB791E7" w:rsidR="00D3589A" w:rsidRPr="00D3589A" w:rsidRDefault="00D3589A" w:rsidP="00076BCF">
      <w:pPr>
        <w:pStyle w:val="Textoindependiente"/>
        <w:numPr>
          <w:ilvl w:val="0"/>
          <w:numId w:val="8"/>
        </w:numPr>
        <w:spacing w:before="92" w:line="276" w:lineRule="auto"/>
        <w:jc w:val="both"/>
        <w:rPr>
          <w:rFonts w:ascii="Calibri" w:hAnsi="Calibri" w:cs="Calibri"/>
          <w:b w:val="0"/>
          <w:bCs w:val="0"/>
          <w:sz w:val="22"/>
          <w:szCs w:val="22"/>
        </w:rPr>
      </w:pPr>
      <w:r w:rsidRPr="00D3589A">
        <w:rPr>
          <w:rFonts w:ascii="Calibri" w:hAnsi="Calibri" w:cs="Calibri"/>
          <w:b w:val="0"/>
          <w:bCs w:val="0"/>
          <w:color w:val="000000"/>
          <w:sz w:val="22"/>
          <w:szCs w:val="22"/>
        </w:rPr>
        <w:t>Evaluar la incidencia del simulador GERT en el rendimiento académico de los estudiantes, a través del análisis comparativo de las tasas de aprobación, reprobación y promedios de notas en las asignaturas intervenidas y sus respectivas asignaturas de continuidad, antes y después de la implementación.</w:t>
      </w:r>
    </w:p>
    <w:p w14:paraId="07BD1DFF" w14:textId="77777777" w:rsidR="00076BCF" w:rsidRPr="00076BCF" w:rsidRDefault="00076BCF" w:rsidP="00076BCF">
      <w:pPr>
        <w:pStyle w:val="Textoindependiente"/>
        <w:spacing w:before="92" w:line="276" w:lineRule="auto"/>
        <w:jc w:val="both"/>
        <w:rPr>
          <w:rFonts w:asciiTheme="minorHAnsi" w:hAnsiTheme="minorHAnsi" w:cstheme="minorHAnsi"/>
          <w:b w:val="0"/>
          <w:bCs w:val="0"/>
          <w:sz w:val="22"/>
          <w:szCs w:val="22"/>
        </w:rPr>
      </w:pPr>
    </w:p>
    <w:p w14:paraId="63848846" w14:textId="77777777" w:rsidR="00BB126B" w:rsidRPr="00076BCF" w:rsidRDefault="00000000" w:rsidP="00076BCF">
      <w:pPr>
        <w:pStyle w:val="Prrafodelista"/>
        <w:numPr>
          <w:ilvl w:val="0"/>
          <w:numId w:val="1"/>
        </w:numPr>
        <w:tabs>
          <w:tab w:val="left" w:pos="1015"/>
        </w:tabs>
        <w:spacing w:line="276" w:lineRule="auto"/>
        <w:ind w:left="1015" w:hanging="358"/>
        <w:jc w:val="both"/>
        <w:rPr>
          <w:rFonts w:asciiTheme="minorHAnsi" w:hAnsiTheme="minorHAnsi" w:cstheme="minorHAnsi"/>
          <w:b/>
          <w:sz w:val="22"/>
          <w:szCs w:val="22"/>
        </w:rPr>
      </w:pPr>
      <w:r w:rsidRPr="00076BCF">
        <w:rPr>
          <w:rFonts w:asciiTheme="minorHAnsi" w:hAnsiTheme="minorHAnsi" w:cstheme="minorHAnsi"/>
          <w:b/>
          <w:spacing w:val="-2"/>
          <w:sz w:val="22"/>
          <w:szCs w:val="22"/>
        </w:rPr>
        <w:t>METODOLOGÍA</w:t>
      </w:r>
    </w:p>
    <w:p w14:paraId="5E9638DB" w14:textId="77777777" w:rsidR="00BB126B" w:rsidRPr="00076BCF" w:rsidRDefault="00BB126B" w:rsidP="00076BCF">
      <w:pPr>
        <w:pStyle w:val="Textoindependiente"/>
        <w:spacing w:line="276" w:lineRule="auto"/>
        <w:jc w:val="both"/>
        <w:rPr>
          <w:rFonts w:asciiTheme="minorHAnsi" w:hAnsiTheme="minorHAnsi" w:cstheme="minorHAnsi"/>
          <w:sz w:val="22"/>
          <w:szCs w:val="22"/>
        </w:rPr>
      </w:pPr>
    </w:p>
    <w:p w14:paraId="44100F16" w14:textId="6951D3E4" w:rsidR="00BB126B" w:rsidRPr="00076BCF" w:rsidRDefault="00000000" w:rsidP="00076BCF">
      <w:pPr>
        <w:pStyle w:val="Prrafodelista"/>
        <w:numPr>
          <w:ilvl w:val="1"/>
          <w:numId w:val="1"/>
        </w:numPr>
        <w:tabs>
          <w:tab w:val="left" w:pos="709"/>
        </w:tabs>
        <w:spacing w:line="276" w:lineRule="auto"/>
        <w:ind w:left="709" w:right="815"/>
        <w:jc w:val="both"/>
        <w:rPr>
          <w:rFonts w:asciiTheme="minorHAnsi" w:hAnsiTheme="minorHAnsi" w:cstheme="minorHAnsi"/>
          <w:b/>
          <w:sz w:val="22"/>
          <w:szCs w:val="22"/>
        </w:rPr>
      </w:pPr>
      <w:r w:rsidRPr="00076BCF">
        <w:rPr>
          <w:rFonts w:asciiTheme="minorHAnsi" w:hAnsiTheme="minorHAnsi" w:cstheme="minorHAnsi"/>
          <w:b/>
          <w:sz w:val="22"/>
          <w:szCs w:val="22"/>
        </w:rPr>
        <w:tab/>
        <w:t>Fundamente la teoría educativa que sustenta la metodología del aprendizaje,</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el</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tipo</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tecnología</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y</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su</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uso</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pedagógico</w:t>
      </w:r>
    </w:p>
    <w:p w14:paraId="70B79137" w14:textId="77777777" w:rsidR="00076BCF" w:rsidRDefault="00076BCF" w:rsidP="00076BCF">
      <w:pPr>
        <w:pStyle w:val="Textoindependiente"/>
        <w:spacing w:before="77" w:line="276" w:lineRule="auto"/>
        <w:jc w:val="both"/>
        <w:rPr>
          <w:rFonts w:asciiTheme="minorHAnsi" w:hAnsiTheme="minorHAnsi" w:cstheme="minorHAnsi"/>
          <w:b w:val="0"/>
          <w:bCs w:val="0"/>
          <w:sz w:val="22"/>
          <w:szCs w:val="22"/>
        </w:rPr>
      </w:pPr>
    </w:p>
    <w:p w14:paraId="2B3ADAA8" w14:textId="0CA9FF66" w:rsidR="00076BCF" w:rsidRPr="00076BCF" w:rsidRDefault="00076BCF" w:rsidP="00076BCF">
      <w:pPr>
        <w:pStyle w:val="Textoindependiente"/>
        <w:spacing w:before="77"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El  proyecto se fundamenta en teorías del aprendizaje activo y experiencial, centradas en el estudiantado como agente activo de su proceso formativo (Universidad Santo Tomás, 2025). En particular, se adopta la teoría de la simulación clínica interdisciplinaria (Donoso-Stuardo. Paula et </w:t>
      </w:r>
      <w:r w:rsidRPr="00076BCF">
        <w:rPr>
          <w:rFonts w:asciiTheme="minorHAnsi" w:hAnsiTheme="minorHAnsi" w:cstheme="minorHAnsi"/>
          <w:b w:val="0"/>
          <w:bCs w:val="0"/>
          <w:sz w:val="22"/>
          <w:szCs w:val="22"/>
        </w:rPr>
        <w:lastRenderedPageBreak/>
        <w:t xml:space="preserve">al., 2024), la cual favorece la construcción de conocimiento a partir de experiencias vivenciales que permiten desarrollar tanto competencias técnicas como habilidades humanas,  como la empatía y el respeto  y la atención hacia la diversidad, con énfasis en una atención digna hacia las personas mayores. </w:t>
      </w:r>
    </w:p>
    <w:p w14:paraId="19644683" w14:textId="3E120604" w:rsidR="00076BCF" w:rsidRPr="00076BCF" w:rsidRDefault="00076BCF" w:rsidP="00076BCF">
      <w:pPr>
        <w:pStyle w:val="Textoindependiente"/>
        <w:spacing w:before="77"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La metodología  combina enfoques pedagógicos activos y principios de  innovación educativa, con el fin de transformar la enseñanza tradicional para responder a los desafíos del siglo XXI (Baker et al., 2018). La simulación, como estrategia central, permite recrear situaciones reales en un entorno seguro y controlado, favoreciendo el aprendizaje profundo, significativo y reflexivo. El uso de la simulación, con tecnologías como el traje GERT, permite una experiencia distinta que reproduce limitaciones físicas y sensoriales propias del envejecimiento (</w:t>
      </w:r>
      <w:proofErr w:type="spellStart"/>
      <w:r w:rsidRPr="00076BCF">
        <w:rPr>
          <w:rFonts w:asciiTheme="minorHAnsi" w:hAnsiTheme="minorHAnsi" w:cstheme="minorHAnsi"/>
          <w:b w:val="0"/>
          <w:bCs w:val="0"/>
          <w:sz w:val="22"/>
          <w:szCs w:val="22"/>
        </w:rPr>
        <w:t>Gerhardy</w:t>
      </w:r>
      <w:proofErr w:type="spellEnd"/>
      <w:r w:rsidRPr="00076BCF">
        <w:rPr>
          <w:rFonts w:asciiTheme="minorHAnsi" w:hAnsiTheme="minorHAnsi" w:cstheme="minorHAnsi"/>
          <w:b w:val="0"/>
          <w:bCs w:val="0"/>
          <w:sz w:val="22"/>
          <w:szCs w:val="22"/>
        </w:rPr>
        <w:t xml:space="preserve"> et al., 2022; Schmidt et al., 2022), generando una experiencia inmersiva que sensibiliza a los futuros profesionales respecto de las necesidades biopsicosociales de las personas mayores.</w:t>
      </w:r>
    </w:p>
    <w:p w14:paraId="77D486CE" w14:textId="547D8F29" w:rsidR="00076BCF" w:rsidRPr="00076BCF" w:rsidRDefault="00076BCF" w:rsidP="00076BCF">
      <w:pPr>
        <w:pStyle w:val="Textoindependiente"/>
        <w:spacing w:before="77"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Además,, el uso pedagógico del simulador busca incidir  en  actitudes </w:t>
      </w:r>
      <w:proofErr w:type="spellStart"/>
      <w:r w:rsidRPr="00076BCF">
        <w:rPr>
          <w:rFonts w:asciiTheme="minorHAnsi" w:hAnsiTheme="minorHAnsi" w:cstheme="minorHAnsi"/>
          <w:b w:val="0"/>
          <w:bCs w:val="0"/>
          <w:sz w:val="22"/>
          <w:szCs w:val="22"/>
        </w:rPr>
        <w:t>edadistas</w:t>
      </w:r>
      <w:proofErr w:type="spellEnd"/>
      <w:r w:rsidRPr="00076BCF">
        <w:rPr>
          <w:rFonts w:asciiTheme="minorHAnsi" w:hAnsiTheme="minorHAnsi" w:cstheme="minorHAnsi"/>
          <w:b w:val="0"/>
          <w:bCs w:val="0"/>
          <w:sz w:val="22"/>
          <w:szCs w:val="22"/>
        </w:rPr>
        <w:t xml:space="preserve"> y prácticas discriminatorias que persisten en los sistemas de salud (Chang et al., 2020) (</w:t>
      </w:r>
      <w:proofErr w:type="spellStart"/>
      <w:r w:rsidRPr="00076BCF">
        <w:rPr>
          <w:rFonts w:asciiTheme="minorHAnsi" w:hAnsiTheme="minorHAnsi" w:cstheme="minorHAnsi"/>
          <w:b w:val="0"/>
          <w:bCs w:val="0"/>
          <w:sz w:val="22"/>
          <w:szCs w:val="22"/>
        </w:rPr>
        <w:t>Leon</w:t>
      </w:r>
      <w:proofErr w:type="spellEnd"/>
      <w:r w:rsidRPr="00076BCF">
        <w:rPr>
          <w:rFonts w:asciiTheme="minorHAnsi" w:hAnsiTheme="minorHAnsi" w:cstheme="minorHAnsi"/>
          <w:b w:val="0"/>
          <w:bCs w:val="0"/>
          <w:sz w:val="22"/>
          <w:szCs w:val="22"/>
        </w:rPr>
        <w:t xml:space="preserve"> &amp; </w:t>
      </w:r>
      <w:proofErr w:type="spellStart"/>
      <w:r w:rsidRPr="00076BCF">
        <w:rPr>
          <w:rFonts w:asciiTheme="minorHAnsi" w:hAnsiTheme="minorHAnsi" w:cstheme="minorHAnsi"/>
          <w:b w:val="0"/>
          <w:bCs w:val="0"/>
          <w:sz w:val="22"/>
          <w:szCs w:val="22"/>
        </w:rPr>
        <w:t>Bozanic</w:t>
      </w:r>
      <w:proofErr w:type="spellEnd"/>
      <w:r w:rsidRPr="00076BCF">
        <w:rPr>
          <w:rFonts w:asciiTheme="minorHAnsi" w:hAnsiTheme="minorHAnsi" w:cstheme="minorHAnsi"/>
          <w:b w:val="0"/>
          <w:bCs w:val="0"/>
          <w:sz w:val="22"/>
          <w:szCs w:val="22"/>
        </w:rPr>
        <w:t>, 2022). Al vivenciar  estas limitaciones en primera persona, el estudiantado logran internalizar el impacto del envejecimiento, promoviendo una atención más humana y de calidad.</w:t>
      </w:r>
    </w:p>
    <w:p w14:paraId="2F44834D" w14:textId="77777777" w:rsidR="00076BCF" w:rsidRPr="00076BCF" w:rsidRDefault="00076BCF" w:rsidP="00076BCF">
      <w:pPr>
        <w:pStyle w:val="Textoindependiente"/>
        <w:spacing w:before="77"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La incorporación de tecnologías de simulación en la formación de profesionales de la salud tributan  con los  lineamientos estratégicos de la Universidad Santo Tomás, que declara a las personas mayores como un foco prioritario de su Facultad de Salud. En este contexto, el proyecto no solo promueve el  desarrollo de competencias técnicas y humanas, sino que también impulsa la inclusión social y contribuye a reducir  la discriminación hacia este grupo etario.</w:t>
      </w:r>
    </w:p>
    <w:p w14:paraId="52EC0CE7" w14:textId="726DDB30" w:rsidR="00BB126B" w:rsidRPr="00076BCF" w:rsidRDefault="00076BCF" w:rsidP="00076BCF">
      <w:pPr>
        <w:pStyle w:val="Textoindependiente"/>
        <w:spacing w:before="77"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En definitiva, la metodología de aprendizaje experiencial, combinada con el uso de tecnologías innovadoras como el simulador GERT, se configura como una estrategia pedagógica efectiva para formar profesionales más empáticos, comprometidos y preparados para enfrentar los desafíos que plantea el envejecimiento poblacional.</w:t>
      </w:r>
    </w:p>
    <w:p w14:paraId="7BF17637" w14:textId="77777777" w:rsidR="00076BCF" w:rsidRPr="00076BCF" w:rsidRDefault="00076BCF" w:rsidP="00076BCF">
      <w:pPr>
        <w:pStyle w:val="Textoindependiente"/>
        <w:spacing w:before="77" w:line="276" w:lineRule="auto"/>
        <w:jc w:val="both"/>
        <w:rPr>
          <w:rFonts w:asciiTheme="minorHAnsi" w:hAnsiTheme="minorHAnsi" w:cstheme="minorHAnsi"/>
          <w:sz w:val="22"/>
          <w:szCs w:val="22"/>
        </w:rPr>
      </w:pPr>
    </w:p>
    <w:p w14:paraId="4F64DAE1" w14:textId="0C56282B" w:rsidR="00BB126B" w:rsidRPr="00076BCF" w:rsidRDefault="00000000" w:rsidP="00076BCF">
      <w:pPr>
        <w:pStyle w:val="Prrafodelista"/>
        <w:numPr>
          <w:ilvl w:val="1"/>
          <w:numId w:val="1"/>
        </w:numPr>
        <w:tabs>
          <w:tab w:val="left" w:pos="1869"/>
        </w:tabs>
        <w:spacing w:before="11" w:line="276" w:lineRule="auto"/>
        <w:ind w:left="567" w:right="950"/>
        <w:jc w:val="both"/>
        <w:rPr>
          <w:rFonts w:asciiTheme="minorHAnsi" w:hAnsiTheme="minorHAnsi" w:cstheme="minorHAnsi"/>
          <w:b/>
          <w:sz w:val="22"/>
          <w:szCs w:val="22"/>
        </w:rPr>
      </w:pPr>
      <w:r w:rsidRPr="00076BCF">
        <w:rPr>
          <w:rFonts w:asciiTheme="minorHAnsi" w:hAnsiTheme="minorHAnsi" w:cstheme="minorHAnsi"/>
          <w:b/>
          <w:sz w:val="22"/>
          <w:szCs w:val="22"/>
        </w:rPr>
        <w:t>Cómo</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se</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fomenta</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la</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participación</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e</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interacción</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los</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estudiantes. Indica de forma precisa la equidad de género y el apoyo para estudiantes con discapacidad y neurodivergentes.</w:t>
      </w:r>
    </w:p>
    <w:p w14:paraId="478AE5EE" w14:textId="77777777" w:rsidR="00690D9A" w:rsidRPr="00076BCF" w:rsidRDefault="00690D9A" w:rsidP="00076BCF">
      <w:pPr>
        <w:pStyle w:val="Textoindependiente"/>
        <w:spacing w:before="9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La propuesta promueve la participación activa, equitativa e inclusiva del estudiantado, asegurando condiciones de igualdad sin distinción de género, identidad, discapacidad, neurodivergencia y necesidades educativas especiales (NEE). El traje GERT puede ser utilizado por cualquier estudiante adaptando su uso (total, parcial o nulo) según la condición física, sensorial o cognitiva, promoviendo un aprendizaje significativo y respetuoso con la diversidad. Basándonos en el nombre del proyecto “Envejecimiento en primera persona”, todos y todas participarán en un circuito de actividades básicas de la vida diaria antes de enfrentar escenarios de simulación clínica. La asignación de roles será voluntaria, procurando equidad de género e inclusión y considerando preferencias y necesidades individuales. Se flexibilizarán los roles en la simulación, donde los y las estudiantes pueden escoger ser paciente simulado, profesional de salud u observador activo, asegurando participación desde sus capacidades y generando un aprendizaje profundo y con sentido.</w:t>
      </w:r>
    </w:p>
    <w:p w14:paraId="36A3A6EA" w14:textId="77777777" w:rsidR="00690D9A" w:rsidRPr="00076BCF" w:rsidRDefault="00690D9A" w:rsidP="00076BCF">
      <w:pPr>
        <w:pStyle w:val="Textoindependiente"/>
        <w:spacing w:before="9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lastRenderedPageBreak/>
        <w:t>Los escenarios contarán con apoyos como pictogramas, guías escritas y rúbricas accesibles, facilitando la comprensión y participación de estudiantes con discapacidad, neurodivergencia y NEE, según el protocolo del centro de simulación clínica sobre equidad, diversidad e inclusión. Se implementarán ajustes y acompañamientos cuando sea necesario, siguiendo el principio del diseño universal para el aprendizaje (DUA), indicado en el modelo de formación UST.</w:t>
      </w:r>
    </w:p>
    <w:p w14:paraId="60C9554D" w14:textId="3F47357A" w:rsidR="00BB126B" w:rsidRDefault="00690D9A" w:rsidP="00076BCF">
      <w:pPr>
        <w:pStyle w:val="Textoindependiente"/>
        <w:spacing w:before="9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El </w:t>
      </w:r>
      <w:proofErr w:type="spellStart"/>
      <w:r w:rsidRPr="00076BCF">
        <w:rPr>
          <w:rFonts w:asciiTheme="minorHAnsi" w:hAnsiTheme="minorHAnsi" w:cstheme="minorHAnsi"/>
          <w:b w:val="0"/>
          <w:bCs w:val="0"/>
          <w:sz w:val="22"/>
          <w:szCs w:val="22"/>
        </w:rPr>
        <w:t>debriefing</w:t>
      </w:r>
      <w:proofErr w:type="spellEnd"/>
      <w:r w:rsidRPr="00076BCF">
        <w:rPr>
          <w:rFonts w:asciiTheme="minorHAnsi" w:hAnsiTheme="minorHAnsi" w:cstheme="minorHAnsi"/>
          <w:b w:val="0"/>
          <w:bCs w:val="0"/>
          <w:sz w:val="22"/>
          <w:szCs w:val="22"/>
        </w:rPr>
        <w:t xml:space="preserve"> será un espacio inclusivo y seguro, donde se vivan experiencias diversas, se reflexione sobre barreras percibidas y se promueva la </w:t>
      </w:r>
      <w:proofErr w:type="spellStart"/>
      <w:r w:rsidRPr="00076BCF">
        <w:rPr>
          <w:rFonts w:asciiTheme="minorHAnsi" w:hAnsiTheme="minorHAnsi" w:cstheme="minorHAnsi"/>
          <w:b w:val="0"/>
          <w:bCs w:val="0"/>
          <w:sz w:val="22"/>
          <w:szCs w:val="22"/>
        </w:rPr>
        <w:t>co</w:t>
      </w:r>
      <w:proofErr w:type="spellEnd"/>
      <w:r w:rsidRPr="00076BCF">
        <w:rPr>
          <w:rFonts w:asciiTheme="minorHAnsi" w:hAnsiTheme="minorHAnsi" w:cstheme="minorHAnsi"/>
          <w:b w:val="0"/>
          <w:bCs w:val="0"/>
          <w:sz w:val="22"/>
          <w:szCs w:val="22"/>
        </w:rPr>
        <w:t>-construcción del conocimiento desde la equidad y el respeto. Se fomentará la reflexión crítica sobre el rol del profesional de salud, trabajo colaborativo y atención centrada en personas mayores, consolidando una formación sensible a la diversidad humana, con perspectiva de género e inclusión, pilares institucionales.</w:t>
      </w:r>
    </w:p>
    <w:p w14:paraId="7EF57ED4" w14:textId="77777777" w:rsidR="00076BCF" w:rsidRPr="00076BCF" w:rsidRDefault="00076BCF" w:rsidP="00076BCF">
      <w:pPr>
        <w:pStyle w:val="Textoindependiente"/>
        <w:spacing w:before="94" w:line="276" w:lineRule="auto"/>
        <w:jc w:val="both"/>
        <w:rPr>
          <w:rFonts w:asciiTheme="minorHAnsi" w:hAnsiTheme="minorHAnsi" w:cstheme="minorHAnsi"/>
          <w:b w:val="0"/>
          <w:bCs w:val="0"/>
          <w:sz w:val="22"/>
          <w:szCs w:val="22"/>
        </w:rPr>
      </w:pPr>
    </w:p>
    <w:p w14:paraId="200FDFE8" w14:textId="54A734D3" w:rsidR="00BB126B" w:rsidRPr="00076BCF" w:rsidRDefault="00000000" w:rsidP="00076BCF">
      <w:pPr>
        <w:pStyle w:val="Prrafodelista"/>
        <w:numPr>
          <w:ilvl w:val="1"/>
          <w:numId w:val="2"/>
        </w:numPr>
        <w:tabs>
          <w:tab w:val="left" w:pos="829"/>
        </w:tabs>
        <w:spacing w:line="276" w:lineRule="auto"/>
        <w:ind w:left="829" w:hanging="532"/>
        <w:jc w:val="both"/>
        <w:rPr>
          <w:rFonts w:asciiTheme="minorHAnsi" w:hAnsiTheme="minorHAnsi" w:cstheme="minorHAnsi"/>
          <w:b/>
          <w:sz w:val="22"/>
          <w:szCs w:val="22"/>
        </w:rPr>
      </w:pPr>
      <w:r w:rsidRPr="00076BCF">
        <w:rPr>
          <w:rFonts w:asciiTheme="minorHAnsi" w:hAnsiTheme="minorHAnsi" w:cstheme="minorHAnsi"/>
          <w:b/>
          <w:sz w:val="22"/>
          <w:szCs w:val="22"/>
        </w:rPr>
        <w:t>Indicadores</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y</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métodos</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monitoreo</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parciales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y</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finales</w:t>
      </w:r>
    </w:p>
    <w:p w14:paraId="542F9725" w14:textId="77777777" w:rsidR="00690D9A" w:rsidRPr="00076BCF" w:rsidRDefault="00690D9A" w:rsidP="00076BCF">
      <w:pPr>
        <w:spacing w:before="100" w:beforeAutospacing="1" w:after="100" w:afterAutospacing="1" w:line="276" w:lineRule="auto"/>
        <w:jc w:val="both"/>
        <w:outlineLvl w:val="2"/>
        <w:rPr>
          <w:rFonts w:asciiTheme="minorHAnsi" w:hAnsiTheme="minorHAnsi" w:cstheme="minorHAnsi"/>
          <w:i/>
          <w:iCs/>
          <w:color w:val="000000"/>
          <w:sz w:val="22"/>
          <w:szCs w:val="22"/>
        </w:rPr>
      </w:pPr>
      <w:r w:rsidRPr="00076BCF">
        <w:rPr>
          <w:rFonts w:asciiTheme="minorHAnsi" w:hAnsiTheme="minorHAnsi" w:cstheme="minorHAnsi"/>
          <w:i/>
          <w:iCs/>
          <w:color w:val="000000"/>
          <w:sz w:val="22"/>
          <w:szCs w:val="22"/>
        </w:rPr>
        <w:t>1. Ampliar la implementación de estrategias de simulación clínica interdisciplinaria:</w:t>
      </w:r>
    </w:p>
    <w:p w14:paraId="40C6430E"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Indicadores:</w:t>
      </w:r>
    </w:p>
    <w:p w14:paraId="1107370C" w14:textId="77777777" w:rsidR="00690D9A" w:rsidRPr="00076BCF" w:rsidRDefault="00690D9A" w:rsidP="00076BCF">
      <w:pPr>
        <w:numPr>
          <w:ilvl w:val="0"/>
          <w:numId w:val="9"/>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Número de carreras incorporadas en la simulación GERT.</w:t>
      </w:r>
    </w:p>
    <w:p w14:paraId="5CD77B5C" w14:textId="77777777" w:rsidR="00690D9A" w:rsidRPr="00076BCF" w:rsidRDefault="00690D9A" w:rsidP="00076BCF">
      <w:pPr>
        <w:numPr>
          <w:ilvl w:val="0"/>
          <w:numId w:val="9"/>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Número de escenarios adaptados a contextos formativos.</w:t>
      </w:r>
    </w:p>
    <w:p w14:paraId="51A45482" w14:textId="77777777" w:rsidR="00690D9A" w:rsidRPr="00076BCF" w:rsidRDefault="00690D9A" w:rsidP="00076BCF">
      <w:pPr>
        <w:numPr>
          <w:ilvl w:val="0"/>
          <w:numId w:val="9"/>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Porcentaje de estudiantes de distintas carreras participando.</w:t>
      </w:r>
    </w:p>
    <w:p w14:paraId="284AE222"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Métodos de Monitoreo:</w:t>
      </w:r>
    </w:p>
    <w:p w14:paraId="5BD20333" w14:textId="50F46518" w:rsidR="00690D9A" w:rsidRPr="00076BCF" w:rsidRDefault="00690D9A" w:rsidP="00076BCF">
      <w:pPr>
        <w:numPr>
          <w:ilvl w:val="0"/>
          <w:numId w:val="10"/>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Registro de Participación en cuanto a número de estudiantes y carreras participantes</w:t>
      </w:r>
    </w:p>
    <w:p w14:paraId="22D194FE" w14:textId="3E367D95" w:rsidR="00690D9A" w:rsidRPr="00076BCF" w:rsidRDefault="00690D9A" w:rsidP="00076BCF">
      <w:pPr>
        <w:numPr>
          <w:ilvl w:val="0"/>
          <w:numId w:val="10"/>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Encuestas de Satisfacción: Aplicada al final de cada simulación.</w:t>
      </w:r>
    </w:p>
    <w:p w14:paraId="5D4DA977" w14:textId="77777777" w:rsidR="00690D9A" w:rsidRPr="00076BCF" w:rsidRDefault="00690D9A" w:rsidP="00076BCF">
      <w:pPr>
        <w:spacing w:before="100" w:beforeAutospacing="1" w:after="100" w:afterAutospacing="1" w:line="276" w:lineRule="auto"/>
        <w:jc w:val="both"/>
        <w:outlineLvl w:val="2"/>
        <w:rPr>
          <w:rFonts w:asciiTheme="minorHAnsi" w:hAnsiTheme="minorHAnsi" w:cstheme="minorHAnsi"/>
          <w:i/>
          <w:iCs/>
          <w:color w:val="000000"/>
          <w:sz w:val="22"/>
          <w:szCs w:val="22"/>
        </w:rPr>
      </w:pPr>
      <w:commentRangeStart w:id="0"/>
      <w:r w:rsidRPr="00076BCF">
        <w:rPr>
          <w:rFonts w:asciiTheme="minorHAnsi" w:hAnsiTheme="minorHAnsi" w:cstheme="minorHAnsi"/>
          <w:i/>
          <w:iCs/>
          <w:color w:val="000000"/>
          <w:sz w:val="22"/>
          <w:szCs w:val="22"/>
        </w:rPr>
        <w:t>2. Documentar y sistematizar las condiciones pedagógicas, logísticas y organizativas:</w:t>
      </w:r>
      <w:commentRangeEnd w:id="0"/>
      <w:r w:rsidR="001127CB" w:rsidRPr="00076BCF">
        <w:rPr>
          <w:rStyle w:val="Refdecomentario"/>
          <w:rFonts w:asciiTheme="minorHAnsi" w:hAnsiTheme="minorHAnsi" w:cstheme="minorHAnsi"/>
          <w:sz w:val="22"/>
          <w:szCs w:val="22"/>
        </w:rPr>
        <w:commentReference w:id="0"/>
      </w:r>
    </w:p>
    <w:p w14:paraId="076B283B"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Indicadores:</w:t>
      </w:r>
    </w:p>
    <w:p w14:paraId="0C03776B" w14:textId="2902F880"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Fonts w:ascii="Calibri" w:hAnsi="Calibri" w:cs="Calibri"/>
          <w:sz w:val="22"/>
          <w:szCs w:val="22"/>
        </w:rPr>
        <w:t>Número y tipo de documentos sistematizados (protocolos, guías, fichas técnicas).</w:t>
      </w:r>
    </w:p>
    <w:p w14:paraId="7C090E1F" w14:textId="48BE1995"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Fonts w:ascii="Calibri" w:hAnsi="Calibri" w:cs="Calibri"/>
          <w:sz w:val="22"/>
          <w:szCs w:val="22"/>
        </w:rPr>
        <w:t xml:space="preserve">Grado de satisfacción de los participantes (docentes, estudiantes y </w:t>
      </w:r>
      <w:r>
        <w:rPr>
          <w:rFonts w:ascii="Calibri" w:hAnsi="Calibri" w:cs="Calibri"/>
          <w:sz w:val="22"/>
          <w:szCs w:val="22"/>
        </w:rPr>
        <w:t>paciente simulado</w:t>
      </w:r>
      <w:r w:rsidRPr="00076BCF">
        <w:rPr>
          <w:rFonts w:ascii="Calibri" w:hAnsi="Calibri" w:cs="Calibri"/>
          <w:sz w:val="22"/>
          <w:szCs w:val="22"/>
        </w:rPr>
        <w:t>).</w:t>
      </w:r>
    </w:p>
    <w:p w14:paraId="026FBBB1" w14:textId="129E91C1"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Fonts w:ascii="Calibri" w:hAnsi="Calibri" w:cs="Calibri"/>
          <w:sz w:val="22"/>
          <w:szCs w:val="22"/>
        </w:rPr>
        <w:t>Identificación de buenas prácticas y oportunidades de mejora.</w:t>
      </w:r>
    </w:p>
    <w:p w14:paraId="76153DA6"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Métodos de Monitoreo:</w:t>
      </w:r>
    </w:p>
    <w:p w14:paraId="5A7FAF26" w14:textId="53ABD351"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Pr>
          <w:rStyle w:val="Textoennegrita"/>
          <w:rFonts w:ascii="Calibri" w:hAnsi="Calibri" w:cs="Calibri"/>
          <w:sz w:val="22"/>
          <w:szCs w:val="22"/>
        </w:rPr>
        <w:t xml:space="preserve">Registro </w:t>
      </w:r>
      <w:r w:rsidRPr="00076BCF">
        <w:rPr>
          <w:rStyle w:val="Textoennegrita"/>
          <w:rFonts w:ascii="Calibri" w:hAnsi="Calibri" w:cs="Calibri"/>
          <w:sz w:val="22"/>
          <w:szCs w:val="22"/>
        </w:rPr>
        <w:t>de implementación</w:t>
      </w:r>
      <w:r w:rsidRPr="00076BCF">
        <w:rPr>
          <w:rFonts w:ascii="Calibri" w:hAnsi="Calibri" w:cs="Calibri"/>
          <w:sz w:val="22"/>
          <w:szCs w:val="22"/>
        </w:rPr>
        <w:t>: Registro cronológico detallado del proceso de planificación, ejecución y ajustes realizados en las simulaciones, incluyendo recursos utilizados, roles, tiempos, y condiciones técnicas.</w:t>
      </w:r>
    </w:p>
    <w:p w14:paraId="6F6F2888" w14:textId="49A2AD17"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Style w:val="Textoennegrita"/>
          <w:rFonts w:ascii="Calibri" w:hAnsi="Calibri" w:cs="Calibri"/>
          <w:sz w:val="22"/>
          <w:szCs w:val="22"/>
        </w:rPr>
        <w:t>Matrices de sistematización</w:t>
      </w:r>
      <w:r w:rsidRPr="00076BCF">
        <w:rPr>
          <w:rFonts w:ascii="Calibri" w:hAnsi="Calibri" w:cs="Calibri"/>
          <w:sz w:val="22"/>
          <w:szCs w:val="22"/>
        </w:rPr>
        <w:t>: Herramientas que permiten organizar y comparar las condiciones logísticas y pedagógicas entre distintos escenarios y carreras, incluyendo aspectos como tiempos de preparación, necesidades técnicas, perfiles de facilitadores, y adaptaciones realizadas.</w:t>
      </w:r>
    </w:p>
    <w:p w14:paraId="1672E08C" w14:textId="2F848CF5"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Style w:val="Textoennegrita"/>
          <w:rFonts w:ascii="Calibri" w:hAnsi="Calibri" w:cs="Calibri"/>
          <w:sz w:val="22"/>
          <w:szCs w:val="22"/>
        </w:rPr>
        <w:lastRenderedPageBreak/>
        <w:t>Entrevistas semiestructuradas con docentes y facilitadores</w:t>
      </w:r>
      <w:r w:rsidRPr="00076BCF">
        <w:rPr>
          <w:rFonts w:ascii="Calibri" w:hAnsi="Calibri" w:cs="Calibri"/>
          <w:sz w:val="22"/>
          <w:szCs w:val="22"/>
        </w:rPr>
        <w:t>: Recopilación de experiencias, desafíos y estrategias utilizadas durante las simulaciones, centradas en los aspectos pedagógicos y organizativos.</w:t>
      </w:r>
    </w:p>
    <w:p w14:paraId="501D06FE" w14:textId="1D9623DC"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Style w:val="Textoennegrita"/>
          <w:rFonts w:ascii="Calibri" w:hAnsi="Calibri" w:cs="Calibri"/>
          <w:sz w:val="22"/>
          <w:szCs w:val="22"/>
        </w:rPr>
        <w:t>Encuestas de impacto a estudiantes</w:t>
      </w:r>
      <w:r w:rsidRPr="00076BCF">
        <w:rPr>
          <w:rFonts w:ascii="Calibri" w:hAnsi="Calibri" w:cs="Calibri"/>
          <w:sz w:val="22"/>
          <w:szCs w:val="22"/>
        </w:rPr>
        <w:t>: Aplicación de encuestas antes y después de las simulaciones para medir percepciones de aprendizaje, pertinencia del escenario y actitudes hacia las personas mayores.</w:t>
      </w:r>
    </w:p>
    <w:p w14:paraId="04A21798" w14:textId="64524D72" w:rsidR="00076BCF" w:rsidRPr="00076BCF" w:rsidRDefault="00076BCF" w:rsidP="00076BCF">
      <w:pPr>
        <w:pStyle w:val="Prrafodelista"/>
        <w:numPr>
          <w:ilvl w:val="0"/>
          <w:numId w:val="10"/>
        </w:numPr>
        <w:spacing w:before="100" w:beforeAutospacing="1" w:after="100" w:afterAutospacing="1"/>
        <w:jc w:val="both"/>
        <w:rPr>
          <w:rFonts w:ascii="Calibri" w:hAnsi="Calibri" w:cs="Calibri"/>
          <w:sz w:val="22"/>
          <w:szCs w:val="22"/>
        </w:rPr>
      </w:pPr>
      <w:r w:rsidRPr="00076BCF">
        <w:rPr>
          <w:rStyle w:val="Textoennegrita"/>
          <w:rFonts w:ascii="Calibri" w:hAnsi="Calibri" w:cs="Calibri"/>
          <w:sz w:val="22"/>
          <w:szCs w:val="22"/>
        </w:rPr>
        <w:t>Análisis de satisfacción</w:t>
      </w:r>
      <w:r w:rsidRPr="00076BCF">
        <w:rPr>
          <w:rFonts w:ascii="Calibri" w:hAnsi="Calibri" w:cs="Calibri"/>
          <w:sz w:val="22"/>
          <w:szCs w:val="22"/>
        </w:rPr>
        <w:t>: Evaluación cuantitativa y cualitativa de la experiencia de docentes y estudiantes, que permita identificar elementos clave de éxito y condiciones mínimas requeridas para replicar la experiencia.</w:t>
      </w:r>
    </w:p>
    <w:p w14:paraId="21777541" w14:textId="77777777" w:rsidR="00690D9A" w:rsidRPr="00076BCF" w:rsidRDefault="00690D9A" w:rsidP="00076BCF">
      <w:pPr>
        <w:spacing w:before="100" w:beforeAutospacing="1" w:after="100" w:afterAutospacing="1" w:line="276" w:lineRule="auto"/>
        <w:jc w:val="both"/>
        <w:outlineLvl w:val="2"/>
        <w:rPr>
          <w:rFonts w:asciiTheme="minorHAnsi" w:hAnsiTheme="minorHAnsi" w:cstheme="minorHAnsi"/>
          <w:i/>
          <w:iCs/>
          <w:color w:val="000000"/>
          <w:sz w:val="22"/>
          <w:szCs w:val="22"/>
        </w:rPr>
      </w:pPr>
      <w:r w:rsidRPr="00076BCF">
        <w:rPr>
          <w:rFonts w:asciiTheme="minorHAnsi" w:hAnsiTheme="minorHAnsi" w:cstheme="minorHAnsi"/>
          <w:i/>
          <w:iCs/>
          <w:color w:val="000000"/>
          <w:sz w:val="22"/>
          <w:szCs w:val="22"/>
        </w:rPr>
        <w:t>3. Evaluar el impacto en el desarrollo de competencias transversales:</w:t>
      </w:r>
    </w:p>
    <w:p w14:paraId="7ED9FD8D"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Indicadores:</w:t>
      </w:r>
    </w:p>
    <w:p w14:paraId="0BE0FA3E" w14:textId="77777777" w:rsidR="00690D9A" w:rsidRPr="00076BCF" w:rsidRDefault="00690D9A" w:rsidP="00076BCF">
      <w:pPr>
        <w:numPr>
          <w:ilvl w:val="0"/>
          <w:numId w:val="13"/>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Porcentaje de estudiantes con cambios en actitudes </w:t>
      </w:r>
      <w:proofErr w:type="spellStart"/>
      <w:r w:rsidRPr="00076BCF">
        <w:rPr>
          <w:rFonts w:asciiTheme="minorHAnsi" w:hAnsiTheme="minorHAnsi" w:cstheme="minorHAnsi"/>
          <w:color w:val="000000"/>
          <w:sz w:val="22"/>
          <w:szCs w:val="22"/>
        </w:rPr>
        <w:t>edadistas</w:t>
      </w:r>
      <w:proofErr w:type="spellEnd"/>
      <w:r w:rsidRPr="00076BCF">
        <w:rPr>
          <w:rFonts w:asciiTheme="minorHAnsi" w:hAnsiTheme="minorHAnsi" w:cstheme="minorHAnsi"/>
          <w:color w:val="000000"/>
          <w:sz w:val="22"/>
          <w:szCs w:val="22"/>
        </w:rPr>
        <w:t>.</w:t>
      </w:r>
    </w:p>
    <w:p w14:paraId="50ECE547" w14:textId="77777777" w:rsidR="00690D9A" w:rsidRPr="00076BCF" w:rsidRDefault="00690D9A" w:rsidP="00076BCF">
      <w:pPr>
        <w:numPr>
          <w:ilvl w:val="0"/>
          <w:numId w:val="13"/>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Mejoras en empatía y comunicación.</w:t>
      </w:r>
    </w:p>
    <w:p w14:paraId="2B24BCF2" w14:textId="77777777" w:rsidR="00690D9A" w:rsidRPr="00076BCF" w:rsidRDefault="00690D9A" w:rsidP="00076BCF">
      <w:pPr>
        <w:numPr>
          <w:ilvl w:val="0"/>
          <w:numId w:val="13"/>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Índice de participación activa.</w:t>
      </w:r>
    </w:p>
    <w:p w14:paraId="3B7155D3" w14:textId="77777777" w:rsidR="00690D9A" w:rsidRPr="00076BCF" w:rsidRDefault="00690D9A" w:rsidP="00076BCF">
      <w:pPr>
        <w:spacing w:before="100" w:beforeAutospacing="1" w:after="100" w:afterAutospacing="1" w:line="276" w:lineRule="auto"/>
        <w:jc w:val="both"/>
        <w:rPr>
          <w:rFonts w:asciiTheme="minorHAnsi" w:hAnsiTheme="minorHAnsi" w:cstheme="minorHAnsi"/>
          <w:color w:val="000000"/>
          <w:sz w:val="22"/>
          <w:szCs w:val="22"/>
          <w:u w:val="single"/>
        </w:rPr>
      </w:pPr>
      <w:r w:rsidRPr="00076BCF">
        <w:rPr>
          <w:rFonts w:asciiTheme="minorHAnsi" w:hAnsiTheme="minorHAnsi" w:cstheme="minorHAnsi"/>
          <w:color w:val="000000"/>
          <w:sz w:val="22"/>
          <w:szCs w:val="22"/>
          <w:u w:val="single"/>
        </w:rPr>
        <w:t>Métodos de Monitoreo:</w:t>
      </w:r>
    </w:p>
    <w:p w14:paraId="05F64531" w14:textId="77777777" w:rsidR="00690D9A" w:rsidRPr="00076BCF" w:rsidRDefault="00690D9A" w:rsidP="00076BCF">
      <w:pPr>
        <w:numPr>
          <w:ilvl w:val="0"/>
          <w:numId w:val="14"/>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Escalas de Actitudes </w:t>
      </w:r>
      <w:proofErr w:type="spellStart"/>
      <w:r w:rsidRPr="00076BCF">
        <w:rPr>
          <w:rFonts w:asciiTheme="minorHAnsi" w:hAnsiTheme="minorHAnsi" w:cstheme="minorHAnsi"/>
          <w:color w:val="000000"/>
          <w:sz w:val="22"/>
          <w:szCs w:val="22"/>
        </w:rPr>
        <w:t>Edadistas</w:t>
      </w:r>
      <w:proofErr w:type="spellEnd"/>
      <w:r w:rsidRPr="00076BCF">
        <w:rPr>
          <w:rFonts w:asciiTheme="minorHAnsi" w:hAnsiTheme="minorHAnsi" w:cstheme="minorHAnsi"/>
          <w:color w:val="000000"/>
          <w:sz w:val="22"/>
          <w:szCs w:val="22"/>
        </w:rPr>
        <w:t>: Evaluación pre y post-simulaciones para medir cambios en las actitudes hacia las personas mayores.</w:t>
      </w:r>
    </w:p>
    <w:p w14:paraId="53C90B7E" w14:textId="77777777" w:rsidR="00690D9A" w:rsidRPr="00076BCF" w:rsidRDefault="00690D9A" w:rsidP="00076BCF">
      <w:pPr>
        <w:numPr>
          <w:ilvl w:val="0"/>
          <w:numId w:val="14"/>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Cuestionarios de Empatía y Asertividad: Cuestionarios para medir cambios en empatía y habilidades comunicacionales.</w:t>
      </w:r>
    </w:p>
    <w:p w14:paraId="62CABE6F" w14:textId="77777777" w:rsidR="00690D9A" w:rsidRPr="00076BCF" w:rsidRDefault="00690D9A" w:rsidP="00076BCF">
      <w:pPr>
        <w:numPr>
          <w:ilvl w:val="0"/>
          <w:numId w:val="14"/>
        </w:numPr>
        <w:spacing w:before="100" w:beforeAutospacing="1" w:after="100" w:afterAutospacing="1" w:line="276" w:lineRule="auto"/>
        <w:jc w:val="both"/>
        <w:rPr>
          <w:rFonts w:asciiTheme="minorHAnsi" w:hAnsiTheme="minorHAnsi" w:cstheme="minorHAnsi"/>
          <w:color w:val="000000"/>
          <w:sz w:val="22"/>
          <w:szCs w:val="22"/>
        </w:rPr>
      </w:pPr>
      <w:r w:rsidRPr="00076BCF">
        <w:rPr>
          <w:rFonts w:asciiTheme="minorHAnsi" w:hAnsiTheme="minorHAnsi" w:cstheme="minorHAnsi"/>
          <w:color w:val="000000"/>
          <w:sz w:val="22"/>
          <w:szCs w:val="22"/>
        </w:rPr>
        <w:t>Observación Directa: Evaluación de la participación y las interacciones de los estudiantes en simulaciones.</w:t>
      </w:r>
    </w:p>
    <w:p w14:paraId="4F950ED5" w14:textId="3D1B89A9" w:rsidR="00BB126B" w:rsidRPr="00076BCF" w:rsidRDefault="00000000" w:rsidP="00076BCF">
      <w:pPr>
        <w:pStyle w:val="Prrafodelista"/>
        <w:numPr>
          <w:ilvl w:val="1"/>
          <w:numId w:val="2"/>
        </w:numPr>
        <w:tabs>
          <w:tab w:val="left" w:pos="765"/>
        </w:tabs>
        <w:spacing w:line="276" w:lineRule="auto"/>
        <w:ind w:left="765" w:hanging="468"/>
        <w:jc w:val="both"/>
        <w:rPr>
          <w:rFonts w:asciiTheme="minorHAnsi" w:hAnsiTheme="minorHAnsi" w:cstheme="minorHAnsi"/>
          <w:b/>
          <w:sz w:val="22"/>
          <w:szCs w:val="22"/>
        </w:rPr>
      </w:pPr>
      <w:r w:rsidRPr="00076BCF">
        <w:rPr>
          <w:rFonts w:asciiTheme="minorHAnsi" w:hAnsiTheme="minorHAnsi" w:cstheme="minorHAnsi"/>
          <w:b/>
          <w:sz w:val="22"/>
          <w:szCs w:val="22"/>
        </w:rPr>
        <w:t>Resultados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y</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productos</w:t>
      </w:r>
      <w:r w:rsidRPr="00076BCF">
        <w:rPr>
          <w:rFonts w:asciiTheme="minorHAnsi" w:hAnsiTheme="minorHAnsi" w:cstheme="minorHAnsi"/>
          <w:b/>
          <w:spacing w:val="-1"/>
          <w:sz w:val="22"/>
          <w:szCs w:val="22"/>
        </w:rPr>
        <w:t xml:space="preserve"> </w:t>
      </w:r>
      <w:r w:rsidRPr="00076BCF">
        <w:rPr>
          <w:rFonts w:asciiTheme="minorHAnsi" w:hAnsiTheme="minorHAnsi" w:cstheme="minorHAnsi"/>
          <w:b/>
          <w:sz w:val="22"/>
          <w:szCs w:val="22"/>
        </w:rPr>
        <w:t>esperados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en</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detalle</w:t>
      </w:r>
    </w:p>
    <w:p w14:paraId="2466E7F5" w14:textId="77777777" w:rsidR="00BB126B" w:rsidRPr="00076BCF" w:rsidRDefault="00BB126B" w:rsidP="00076BCF">
      <w:pPr>
        <w:spacing w:line="276" w:lineRule="auto"/>
        <w:jc w:val="both"/>
        <w:rPr>
          <w:rFonts w:asciiTheme="minorHAnsi" w:hAnsiTheme="minorHAnsi" w:cstheme="minorHAnsi"/>
          <w:sz w:val="22"/>
          <w:szCs w:val="22"/>
        </w:rPr>
      </w:pPr>
    </w:p>
    <w:p w14:paraId="7678DAC0" w14:textId="2B1B322E" w:rsidR="00690D9A" w:rsidRPr="00076BCF" w:rsidRDefault="00690D9A" w:rsidP="00076BCF">
      <w:pPr>
        <w:spacing w:line="276" w:lineRule="auto"/>
        <w:jc w:val="both"/>
        <w:rPr>
          <w:rFonts w:asciiTheme="minorHAnsi" w:hAnsiTheme="minorHAnsi" w:cstheme="minorHAnsi"/>
          <w:sz w:val="22"/>
          <w:szCs w:val="22"/>
          <w:u w:val="single"/>
        </w:rPr>
      </w:pPr>
      <w:r w:rsidRPr="00076BCF">
        <w:rPr>
          <w:rFonts w:asciiTheme="minorHAnsi" w:hAnsiTheme="minorHAnsi" w:cstheme="minorHAnsi"/>
          <w:sz w:val="22"/>
          <w:szCs w:val="22"/>
          <w:u w:val="single"/>
        </w:rPr>
        <w:t>Productos esperados</w:t>
      </w:r>
    </w:p>
    <w:p w14:paraId="1778F569" w14:textId="77777777" w:rsidR="001B1742" w:rsidRPr="00076BCF" w:rsidRDefault="001B1742" w:rsidP="00076BCF">
      <w:pPr>
        <w:spacing w:line="276" w:lineRule="auto"/>
        <w:jc w:val="both"/>
        <w:rPr>
          <w:rFonts w:asciiTheme="minorHAnsi" w:hAnsiTheme="minorHAnsi" w:cstheme="minorHAnsi"/>
          <w:sz w:val="22"/>
          <w:szCs w:val="22"/>
          <w:u w:val="single"/>
        </w:rPr>
      </w:pPr>
    </w:p>
    <w:p w14:paraId="156CEA9E" w14:textId="77777777" w:rsidR="00690D9A" w:rsidRPr="00076BCF" w:rsidRDefault="00690D9A" w:rsidP="00076BCF">
      <w:pPr>
        <w:pStyle w:val="Prrafodelista"/>
        <w:numPr>
          <w:ilvl w:val="0"/>
          <w:numId w:val="18"/>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Creación de 5 escenarios nuevos: Se desarrollarán cinco escenarios de simulación clínica inéditos, adaptados a los distintos contextos formativos y carreras de la Facultad de Salud. Estos escenarios estarán diseñados para abordar situaciones gerontológicas específicas, como la atención a la persona mayor con comorbilidades y necesidades interdisciplinarias, con un enfoque en equidad, diversidad e inclusión.</w:t>
      </w:r>
    </w:p>
    <w:p w14:paraId="0E717469" w14:textId="77777777" w:rsidR="00690D9A" w:rsidRPr="00076BCF" w:rsidRDefault="00690D9A" w:rsidP="00076BCF">
      <w:pPr>
        <w:pStyle w:val="Prrafodelista"/>
        <w:numPr>
          <w:ilvl w:val="0"/>
          <w:numId w:val="18"/>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Adaptación de 3 escenarios de la fase 1: Tres escenarios previos serán modificados y mejorados, incorporando nuevas estrategias pedagógicas y adaptaciones a la diversidad de los participantes, teniendo en cuenta el protocolo de equidad, diversidad e inclusión para asegurar que todos los estudiantes, docentes y participantes se sientan representados y atendidos de manera equitativa.</w:t>
      </w:r>
    </w:p>
    <w:p w14:paraId="318B9EC9" w14:textId="77777777" w:rsidR="00690D9A" w:rsidRPr="00076BCF" w:rsidRDefault="00690D9A" w:rsidP="00076BCF">
      <w:pPr>
        <w:pStyle w:val="Prrafodelista"/>
        <w:numPr>
          <w:ilvl w:val="0"/>
          <w:numId w:val="18"/>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Creación de un artículo científico: El proyecto culminará con la elaboración de un artículo científico que será enviado a una revista de referencia en educación en salud, donde se </w:t>
      </w:r>
      <w:r w:rsidRPr="00076BCF">
        <w:rPr>
          <w:rFonts w:asciiTheme="minorHAnsi" w:hAnsiTheme="minorHAnsi" w:cstheme="minorHAnsi"/>
          <w:sz w:val="22"/>
          <w:szCs w:val="22"/>
        </w:rPr>
        <w:lastRenderedPageBreak/>
        <w:t>documentará el proceso de implementación del simulador GERT, los resultados obtenidos y las lecciones aprendidas.</w:t>
      </w:r>
    </w:p>
    <w:p w14:paraId="06536852" w14:textId="77777777" w:rsidR="00690D9A" w:rsidRPr="00076BCF" w:rsidRDefault="00690D9A" w:rsidP="00076BCF">
      <w:pPr>
        <w:pStyle w:val="Prrafodelista"/>
        <w:numPr>
          <w:ilvl w:val="0"/>
          <w:numId w:val="18"/>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Presentación en al menos un congreso: Se realizará una presentación en un congreso nacional o internacional sobre simulación clínica, donde se compartirá la experiencia del proyecto, las metodologías innovadoras empleadas y los resultados alcanzados, fomentando el intercambio académico y la visibilidad del proyecto.</w:t>
      </w:r>
    </w:p>
    <w:p w14:paraId="3604796C" w14:textId="3EBA2612" w:rsidR="00690D9A" w:rsidRPr="00076BCF" w:rsidRDefault="00690D9A" w:rsidP="00076BCF">
      <w:pPr>
        <w:pStyle w:val="Prrafodelista"/>
        <w:numPr>
          <w:ilvl w:val="0"/>
          <w:numId w:val="18"/>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Difusión en medios locales (Antofagasta-Puerto Montt): El proyecto será difundido a través de medios de comunicación locales, como radio, prensa y plataformas digitales, para dar a conocer la experiencia y el impacto de la simulación clínica geriátrica en la formación de los estudiantes de salud.</w:t>
      </w:r>
    </w:p>
    <w:p w14:paraId="49880FB2" w14:textId="77777777" w:rsidR="00690D9A" w:rsidRPr="00076BCF" w:rsidRDefault="00690D9A" w:rsidP="00076BCF">
      <w:pPr>
        <w:spacing w:line="276" w:lineRule="auto"/>
        <w:jc w:val="both"/>
        <w:rPr>
          <w:rFonts w:asciiTheme="minorHAnsi" w:hAnsiTheme="minorHAnsi" w:cstheme="minorHAnsi"/>
          <w:sz w:val="22"/>
          <w:szCs w:val="22"/>
        </w:rPr>
      </w:pPr>
    </w:p>
    <w:p w14:paraId="64B303EA" w14:textId="69BA4CA4" w:rsidR="00690D9A" w:rsidRPr="00076BCF" w:rsidRDefault="00690D9A" w:rsidP="00076BCF">
      <w:pPr>
        <w:spacing w:line="276" w:lineRule="auto"/>
        <w:jc w:val="both"/>
        <w:rPr>
          <w:rFonts w:asciiTheme="minorHAnsi" w:hAnsiTheme="minorHAnsi" w:cstheme="minorHAnsi"/>
          <w:sz w:val="22"/>
          <w:szCs w:val="22"/>
          <w:u w:val="single"/>
        </w:rPr>
      </w:pPr>
      <w:r w:rsidRPr="00076BCF">
        <w:rPr>
          <w:rFonts w:asciiTheme="minorHAnsi" w:hAnsiTheme="minorHAnsi" w:cstheme="minorHAnsi"/>
          <w:sz w:val="22"/>
          <w:szCs w:val="22"/>
          <w:u w:val="single"/>
        </w:rPr>
        <w:t>Resultados esperados</w:t>
      </w:r>
    </w:p>
    <w:p w14:paraId="32DAB4CA" w14:textId="77777777" w:rsidR="001B1742" w:rsidRPr="00076BCF" w:rsidRDefault="001B1742" w:rsidP="00076BCF">
      <w:pPr>
        <w:spacing w:line="276" w:lineRule="auto"/>
        <w:jc w:val="both"/>
        <w:rPr>
          <w:rFonts w:asciiTheme="minorHAnsi" w:hAnsiTheme="minorHAnsi" w:cstheme="minorHAnsi"/>
          <w:sz w:val="22"/>
          <w:szCs w:val="22"/>
          <w:u w:val="single"/>
        </w:rPr>
      </w:pPr>
    </w:p>
    <w:p w14:paraId="42AA267D" w14:textId="77777777" w:rsidR="00690D9A" w:rsidRPr="00076BCF" w:rsidRDefault="00690D9A" w:rsidP="00076BCF">
      <w:pPr>
        <w:pStyle w:val="Prrafodelista"/>
        <w:numPr>
          <w:ilvl w:val="0"/>
          <w:numId w:val="19"/>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Mejora de competencias transversales: Se espera una mejora continua en las competencias transversales de los estudiantes, especialmente en empatía, comunicación asertiva y actitudes hacia las personas mayores, observando una disminución en las actitudes </w:t>
      </w:r>
      <w:proofErr w:type="spellStart"/>
      <w:r w:rsidRPr="00076BCF">
        <w:rPr>
          <w:rFonts w:asciiTheme="minorHAnsi" w:hAnsiTheme="minorHAnsi" w:cstheme="minorHAnsi"/>
          <w:sz w:val="22"/>
          <w:szCs w:val="22"/>
        </w:rPr>
        <w:t>edadistas</w:t>
      </w:r>
      <w:proofErr w:type="spellEnd"/>
      <w:r w:rsidRPr="00076BCF">
        <w:rPr>
          <w:rFonts w:asciiTheme="minorHAnsi" w:hAnsiTheme="minorHAnsi" w:cstheme="minorHAnsi"/>
          <w:sz w:val="22"/>
          <w:szCs w:val="22"/>
        </w:rPr>
        <w:t xml:space="preserve"> a través de las evaluaciones pre y post-simulación.</w:t>
      </w:r>
    </w:p>
    <w:p w14:paraId="14935444" w14:textId="77777777" w:rsidR="00690D9A" w:rsidRPr="00076BCF" w:rsidRDefault="00690D9A" w:rsidP="00076BCF">
      <w:pPr>
        <w:pStyle w:val="Prrafodelista"/>
        <w:numPr>
          <w:ilvl w:val="0"/>
          <w:numId w:val="19"/>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Mejoras en la evaluación CAT/DASH: Se anticipa que los estudiantes obtendrán mejores resultados en la pauta CAT/DASH en comparación con la fase 1, reflejando una mayor habilidad para abordar y evaluar situaciones de cuidado geriátrico.</w:t>
      </w:r>
    </w:p>
    <w:p w14:paraId="1ADD6F08" w14:textId="492472B7" w:rsidR="00BB126B" w:rsidRPr="00076BCF" w:rsidRDefault="00690D9A" w:rsidP="00076BCF">
      <w:pPr>
        <w:pStyle w:val="Prrafodelista"/>
        <w:numPr>
          <w:ilvl w:val="0"/>
          <w:numId w:val="19"/>
        </w:num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Experiencia del uso del simulador: Todos los estudiantes participarán en un circuito de actividades básicas de la vida diaria, donde utilizarán el simulador GERT antes de las simulaciones, permitiendo una experiencia práctica que los prepare para enfrentarse a escenarios gerontológicos reales. Esto fomentará la comprensión y la empatía hacia las personas mayores.</w:t>
      </w:r>
    </w:p>
    <w:p w14:paraId="0DCD37B9" w14:textId="77777777" w:rsidR="001B1742" w:rsidRPr="00076BCF" w:rsidRDefault="001B1742" w:rsidP="00076BCF">
      <w:pPr>
        <w:pStyle w:val="Prrafodelista"/>
        <w:spacing w:line="276" w:lineRule="auto"/>
        <w:ind w:left="720" w:firstLine="0"/>
        <w:jc w:val="both"/>
        <w:rPr>
          <w:rFonts w:asciiTheme="minorHAnsi" w:hAnsiTheme="minorHAnsi" w:cstheme="minorHAnsi"/>
          <w:sz w:val="22"/>
          <w:szCs w:val="22"/>
        </w:rPr>
      </w:pPr>
    </w:p>
    <w:p w14:paraId="67488629" w14:textId="77777777" w:rsidR="00BB126B" w:rsidRPr="00076BCF" w:rsidRDefault="00000000" w:rsidP="00076BCF">
      <w:pPr>
        <w:pStyle w:val="Prrafodelista"/>
        <w:numPr>
          <w:ilvl w:val="1"/>
          <w:numId w:val="2"/>
        </w:numPr>
        <w:tabs>
          <w:tab w:val="left" w:pos="762"/>
        </w:tabs>
        <w:spacing w:before="42" w:line="276" w:lineRule="auto"/>
        <w:ind w:left="297" w:right="1532" w:firstLine="0"/>
        <w:jc w:val="both"/>
        <w:rPr>
          <w:rFonts w:asciiTheme="minorHAnsi" w:hAnsiTheme="minorHAnsi" w:cstheme="minorHAnsi"/>
          <w:b/>
          <w:sz w:val="22"/>
          <w:szCs w:val="22"/>
        </w:rPr>
      </w:pPr>
      <w:r w:rsidRPr="00076BCF">
        <w:rPr>
          <w:rFonts w:asciiTheme="minorHAnsi" w:hAnsiTheme="minorHAnsi" w:cstheme="minorHAnsi"/>
          <w:b/>
          <w:sz w:val="22"/>
          <w:szCs w:val="22"/>
        </w:rPr>
        <w:t>Indicadores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Impacto</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en</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las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prácticas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pedagógicas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considerando</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los objetivos (máximo 400 palabras)</w:t>
      </w:r>
    </w:p>
    <w:p w14:paraId="67C3BBF8"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sz w:val="22"/>
          <w:szCs w:val="22"/>
        </w:rPr>
      </w:pPr>
      <w:r w:rsidRPr="00076BCF">
        <w:rPr>
          <w:rFonts w:asciiTheme="minorHAnsi" w:hAnsiTheme="minorHAnsi" w:cstheme="minorHAnsi"/>
          <w:b w:val="0"/>
          <w:bCs w:val="0"/>
          <w:sz w:val="22"/>
          <w:szCs w:val="22"/>
        </w:rPr>
        <w:t xml:space="preserve">Considerando los objetivos propuestos en la Fase 2 del proyecto, los indicadores de </w:t>
      </w:r>
      <w:proofErr w:type="spellStart"/>
      <w:r w:rsidRPr="00076BCF">
        <w:rPr>
          <w:rFonts w:asciiTheme="minorHAnsi" w:hAnsiTheme="minorHAnsi" w:cstheme="minorHAnsi"/>
          <w:b w:val="0"/>
          <w:bCs w:val="0"/>
          <w:sz w:val="22"/>
          <w:szCs w:val="22"/>
        </w:rPr>
        <w:t>imapactoo</w:t>
      </w:r>
      <w:proofErr w:type="spellEnd"/>
      <w:r w:rsidRPr="00076BCF">
        <w:rPr>
          <w:rFonts w:asciiTheme="minorHAnsi" w:hAnsiTheme="minorHAnsi" w:cstheme="minorHAnsi"/>
          <w:b w:val="0"/>
          <w:bCs w:val="0"/>
          <w:sz w:val="22"/>
          <w:szCs w:val="22"/>
        </w:rPr>
        <w:t xml:space="preserve"> en las prácticas pedagógicas indican un cambio </w:t>
      </w:r>
      <w:proofErr w:type="spellStart"/>
      <w:r w:rsidRPr="00076BCF">
        <w:rPr>
          <w:rFonts w:asciiTheme="minorHAnsi" w:hAnsiTheme="minorHAnsi" w:cstheme="minorHAnsi"/>
          <w:b w:val="0"/>
          <w:bCs w:val="0"/>
          <w:sz w:val="22"/>
          <w:szCs w:val="22"/>
        </w:rPr>
        <w:t>metodólogico</w:t>
      </w:r>
      <w:proofErr w:type="spellEnd"/>
      <w:r w:rsidRPr="00076BCF">
        <w:rPr>
          <w:rFonts w:asciiTheme="minorHAnsi" w:hAnsiTheme="minorHAnsi" w:cstheme="minorHAnsi"/>
          <w:b w:val="0"/>
          <w:bCs w:val="0"/>
          <w:sz w:val="22"/>
          <w:szCs w:val="22"/>
        </w:rPr>
        <w:t xml:space="preserve"> </w:t>
      </w:r>
      <w:proofErr w:type="spellStart"/>
      <w:r w:rsidRPr="00076BCF">
        <w:rPr>
          <w:rFonts w:asciiTheme="minorHAnsi" w:hAnsiTheme="minorHAnsi" w:cstheme="minorHAnsi"/>
          <w:b w:val="0"/>
          <w:bCs w:val="0"/>
          <w:sz w:val="22"/>
          <w:szCs w:val="22"/>
        </w:rPr>
        <w:t>concreton</w:t>
      </w:r>
      <w:proofErr w:type="spellEnd"/>
      <w:r w:rsidRPr="00076BCF">
        <w:rPr>
          <w:rFonts w:asciiTheme="minorHAnsi" w:hAnsiTheme="minorHAnsi" w:cstheme="minorHAnsi"/>
          <w:b w:val="0"/>
          <w:bCs w:val="0"/>
          <w:sz w:val="22"/>
          <w:szCs w:val="22"/>
        </w:rPr>
        <w:t xml:space="preserve"> y promueven la implementación de estrategias docentes en un contexto de diversidad e inclusión. A continuación, detalle de los indicadores</w:t>
      </w:r>
      <w:r w:rsidRPr="00076BCF">
        <w:rPr>
          <w:rFonts w:asciiTheme="minorHAnsi" w:hAnsiTheme="minorHAnsi" w:cstheme="minorHAnsi"/>
          <w:sz w:val="22"/>
          <w:szCs w:val="22"/>
        </w:rPr>
        <w:t>:</w:t>
      </w:r>
    </w:p>
    <w:p w14:paraId="68006731"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1. Incorporación de prácticas pedagógicas inclusivas: Incorporación de estrategias didácticas inclusivas integradas a los escenarios educativos </w:t>
      </w:r>
      <w:proofErr w:type="spellStart"/>
      <w:r w:rsidRPr="00076BCF">
        <w:rPr>
          <w:rFonts w:asciiTheme="minorHAnsi" w:hAnsiTheme="minorHAnsi" w:cstheme="minorHAnsi"/>
          <w:b w:val="0"/>
          <w:bCs w:val="0"/>
          <w:sz w:val="22"/>
          <w:szCs w:val="22"/>
        </w:rPr>
        <w:t>proppuestos</w:t>
      </w:r>
      <w:proofErr w:type="spellEnd"/>
      <w:r w:rsidRPr="00076BCF">
        <w:rPr>
          <w:rFonts w:asciiTheme="minorHAnsi" w:hAnsiTheme="minorHAnsi" w:cstheme="minorHAnsi"/>
          <w:b w:val="0"/>
          <w:bCs w:val="0"/>
          <w:sz w:val="22"/>
          <w:szCs w:val="22"/>
        </w:rPr>
        <w:t xml:space="preserve">, con foco en el respeto a la diversidad estudiantil y ajuste de los procesos de enseñanza-aprendizaje, orientado a las necesidades de los estudiantes en situación de discapacidad, neurodivergencia y necesidades educativas especiales (NEE). </w:t>
      </w:r>
    </w:p>
    <w:p w14:paraId="41788A95"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lastRenderedPageBreak/>
        <w:t xml:space="preserve">2. Reformulación de instrumentos de evaluación: Generar instrumentos de evaluación adaptados para responder a criterios de accesibilidad universal y equidad, considerando el diseño universal de aprendizaje (DUA) y estrategias  de evaluación inclusiva. </w:t>
      </w:r>
    </w:p>
    <w:p w14:paraId="0A6FF74E"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3. Reflexión pedagógica colaborativa: Proporcionar un espacio de comunidad docente para reflexionar, revisar, compartir y mejorar los escenarios pedagógicos desde una mirada inclusiva. </w:t>
      </w:r>
    </w:p>
    <w:p w14:paraId="2303D9D1" w14:textId="45155549"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4. Fortalecer el trabajo interdisciplinario: Gestionar una articulación efectiva entre los distintos docentes ,para </w:t>
      </w:r>
      <w:proofErr w:type="spellStart"/>
      <w:r w:rsidRPr="00076BCF">
        <w:rPr>
          <w:rFonts w:asciiTheme="minorHAnsi" w:hAnsiTheme="minorHAnsi" w:cstheme="minorHAnsi"/>
          <w:b w:val="0"/>
          <w:bCs w:val="0"/>
          <w:sz w:val="22"/>
          <w:szCs w:val="22"/>
        </w:rPr>
        <w:t>co</w:t>
      </w:r>
      <w:proofErr w:type="spellEnd"/>
      <w:r w:rsidRPr="00076BCF">
        <w:rPr>
          <w:rFonts w:asciiTheme="minorHAnsi" w:hAnsiTheme="minorHAnsi" w:cstheme="minorHAnsi"/>
          <w:b w:val="0"/>
          <w:bCs w:val="0"/>
          <w:sz w:val="22"/>
          <w:szCs w:val="22"/>
        </w:rPr>
        <w:t xml:space="preserve">-construir </w:t>
      </w:r>
      <w:proofErr w:type="spellStart"/>
      <w:r w:rsidRPr="00076BCF">
        <w:rPr>
          <w:rFonts w:asciiTheme="minorHAnsi" w:hAnsiTheme="minorHAnsi" w:cstheme="minorHAnsi"/>
          <w:b w:val="0"/>
          <w:bCs w:val="0"/>
          <w:sz w:val="22"/>
          <w:szCs w:val="22"/>
        </w:rPr>
        <w:t>experencias</w:t>
      </w:r>
      <w:proofErr w:type="spellEnd"/>
      <w:r w:rsidRPr="00076BCF">
        <w:rPr>
          <w:rFonts w:asciiTheme="minorHAnsi" w:hAnsiTheme="minorHAnsi" w:cstheme="minorHAnsi"/>
          <w:b w:val="0"/>
          <w:bCs w:val="0"/>
          <w:sz w:val="22"/>
          <w:szCs w:val="22"/>
        </w:rPr>
        <w:t xml:space="preserve"> de aprendizajes pertinentes, profundas y </w:t>
      </w:r>
      <w:proofErr w:type="spellStart"/>
      <w:r w:rsidRPr="00076BCF">
        <w:rPr>
          <w:rFonts w:asciiTheme="minorHAnsi" w:hAnsiTheme="minorHAnsi" w:cstheme="minorHAnsi"/>
          <w:b w:val="0"/>
          <w:bCs w:val="0"/>
          <w:sz w:val="22"/>
          <w:szCs w:val="22"/>
        </w:rPr>
        <w:t>significatias</w:t>
      </w:r>
      <w:proofErr w:type="spellEnd"/>
      <w:r w:rsidRPr="00076BCF">
        <w:rPr>
          <w:rFonts w:asciiTheme="minorHAnsi" w:hAnsiTheme="minorHAnsi" w:cstheme="minorHAnsi"/>
          <w:b w:val="0"/>
          <w:bCs w:val="0"/>
          <w:sz w:val="22"/>
          <w:szCs w:val="22"/>
        </w:rPr>
        <w:t xml:space="preserve">. </w:t>
      </w:r>
    </w:p>
    <w:p w14:paraId="3F93CD45" w14:textId="5E75AA15"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5. Desarrollo de competencias pedagógicas en inclusión: Fortalecer el dominio y aplicación de herramientas adecuadas para una educación inclusiva por parte del equipo docente, medido a través de rúbricas, observación de clases y autoevaluaciones.</w:t>
      </w:r>
    </w:p>
    <w:p w14:paraId="2436AFD4"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6. Satisfacción Estudiantil: Aplicación de encuestas al estudiantado, respecto a su experiencia en un contexto inclusivo, percepción de apoyo y reconocimiento de sus necesidades particulares. </w:t>
      </w:r>
    </w:p>
    <w:p w14:paraId="2EC08D27" w14:textId="77777777" w:rsidR="00076BCF" w:rsidRPr="00076BCF" w:rsidRDefault="00076BCF" w:rsidP="00076BCF">
      <w:pPr>
        <w:pStyle w:val="Textoindependiente"/>
        <w:tabs>
          <w:tab w:val="left" w:pos="7570"/>
        </w:tabs>
        <w:spacing w:before="204"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Los siguientes  indicadores buscan evidenciar el impacto transformador del proyecto en la cultura pedagógica institucional, avanzando hacia prácticas más justas, flexibles y contextualizadas, en coherencia con los marcos normativos vigentes y los principios de la equidad educativa</w:t>
      </w:r>
    </w:p>
    <w:p w14:paraId="644FD425" w14:textId="7402E964" w:rsidR="00BB126B" w:rsidRPr="00076BCF" w:rsidRDefault="00132C29" w:rsidP="00076BCF">
      <w:pPr>
        <w:pStyle w:val="Textoindependiente"/>
        <w:tabs>
          <w:tab w:val="left" w:pos="7570"/>
        </w:tabs>
        <w:spacing w:before="204" w:line="276" w:lineRule="auto"/>
        <w:jc w:val="both"/>
        <w:rPr>
          <w:rFonts w:asciiTheme="minorHAnsi" w:hAnsiTheme="minorHAnsi" w:cstheme="minorHAnsi"/>
          <w:sz w:val="22"/>
          <w:szCs w:val="22"/>
        </w:rPr>
      </w:pPr>
      <w:r w:rsidRPr="00076BCF">
        <w:rPr>
          <w:rFonts w:asciiTheme="minorHAnsi" w:hAnsiTheme="minorHAnsi" w:cstheme="minorHAnsi"/>
          <w:sz w:val="22"/>
          <w:szCs w:val="22"/>
        </w:rPr>
        <w:tab/>
      </w:r>
    </w:p>
    <w:p w14:paraId="0BDB8AFA" w14:textId="11B048B0" w:rsidR="00BB126B" w:rsidRPr="00076BCF" w:rsidRDefault="00000000" w:rsidP="00076BCF">
      <w:pPr>
        <w:pStyle w:val="Prrafodelista"/>
        <w:numPr>
          <w:ilvl w:val="1"/>
          <w:numId w:val="2"/>
        </w:numPr>
        <w:tabs>
          <w:tab w:val="left" w:pos="762"/>
        </w:tabs>
        <w:spacing w:line="276" w:lineRule="auto"/>
        <w:ind w:left="297" w:right="776" w:firstLine="0"/>
        <w:jc w:val="both"/>
        <w:rPr>
          <w:rFonts w:asciiTheme="minorHAnsi" w:hAnsiTheme="minorHAnsi" w:cstheme="minorHAnsi"/>
          <w:b/>
          <w:sz w:val="22"/>
          <w:szCs w:val="22"/>
        </w:rPr>
      </w:pPr>
      <w:r w:rsidRPr="00076BCF">
        <w:rPr>
          <w:rFonts w:asciiTheme="minorHAnsi" w:hAnsiTheme="minorHAnsi" w:cstheme="minorHAnsi"/>
          <w:b/>
          <w:sz w:val="22"/>
          <w:szCs w:val="22"/>
        </w:rPr>
        <w:t>Indicadores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Impacto</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institucional</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considerando</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los</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objetivos,</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se</w:t>
      </w:r>
      <w:r w:rsidRPr="00076BCF">
        <w:rPr>
          <w:rFonts w:asciiTheme="minorHAnsi" w:hAnsiTheme="minorHAnsi" w:cstheme="minorHAnsi"/>
          <w:b/>
          <w:spacing w:val="-5"/>
          <w:sz w:val="22"/>
          <w:szCs w:val="22"/>
        </w:rPr>
        <w:t xml:space="preserve"> </w:t>
      </w:r>
      <w:r w:rsidRPr="00076BCF">
        <w:rPr>
          <w:rFonts w:asciiTheme="minorHAnsi" w:hAnsiTheme="minorHAnsi" w:cstheme="minorHAnsi"/>
          <w:b/>
          <w:sz w:val="22"/>
          <w:szCs w:val="22"/>
        </w:rPr>
        <w:t>incluye</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la difusión, licenciamiento, entre otros (máximo 400 palabras)</w:t>
      </w:r>
    </w:p>
    <w:p w14:paraId="0F01FE8D" w14:textId="77777777" w:rsidR="00BB126B" w:rsidRPr="00076BCF" w:rsidRDefault="00BB126B" w:rsidP="00076BCF">
      <w:pPr>
        <w:spacing w:line="276" w:lineRule="auto"/>
        <w:jc w:val="both"/>
        <w:rPr>
          <w:rFonts w:asciiTheme="minorHAnsi" w:hAnsiTheme="minorHAnsi" w:cstheme="minorHAnsi"/>
          <w:b/>
          <w:sz w:val="22"/>
          <w:szCs w:val="22"/>
        </w:rPr>
      </w:pPr>
    </w:p>
    <w:p w14:paraId="2DDDEC4D" w14:textId="2DCB0910" w:rsidR="00076BCF" w:rsidRPr="00076BCF" w:rsidRDefault="00076BCF" w:rsidP="00076BCF">
      <w:pPr>
        <w:spacing w:line="276" w:lineRule="auto"/>
        <w:jc w:val="both"/>
        <w:rPr>
          <w:rFonts w:ascii="Calibri" w:hAnsi="Calibri" w:cs="Calibri"/>
          <w:color w:val="000000"/>
          <w:sz w:val="22"/>
          <w:szCs w:val="22"/>
        </w:rPr>
      </w:pPr>
      <w:r w:rsidRPr="00076BCF">
        <w:rPr>
          <w:rFonts w:ascii="Calibri" w:hAnsi="Calibri" w:cs="Calibri"/>
          <w:color w:val="000000"/>
          <w:sz w:val="22"/>
          <w:szCs w:val="22"/>
        </w:rPr>
        <w:t>El proyecto</w:t>
      </w:r>
      <w:r w:rsidRPr="00076BCF">
        <w:rPr>
          <w:rStyle w:val="apple-converted-space"/>
          <w:rFonts w:ascii="Calibri" w:hAnsi="Calibri" w:cs="Calibri"/>
          <w:color w:val="000000"/>
          <w:sz w:val="22"/>
          <w:szCs w:val="22"/>
        </w:rPr>
        <w:t> </w:t>
      </w:r>
      <w:r w:rsidRPr="00076BCF">
        <w:rPr>
          <w:rFonts w:ascii="Calibri" w:hAnsi="Calibri" w:cs="Calibri"/>
          <w:color w:val="000000"/>
          <w:sz w:val="22"/>
          <w:szCs w:val="22"/>
        </w:rPr>
        <w:t>tributa directamente a las políticas institucionales de la Universidad Santo Tomás, alineándose con los pilares de innovación educativa, inclusión social, y fortalecimiento de la vinculación con el medio. En este sentido, los indicadores de impacto institucional se han definido para proyectar, expandir y sostener la experiencia de simulación con el traje geriátrico GERT.</w:t>
      </w:r>
    </w:p>
    <w:p w14:paraId="7C7D6CCC" w14:textId="77777777" w:rsidR="00076BCF" w:rsidRPr="00076BCF" w:rsidRDefault="00076BCF" w:rsidP="00076BCF">
      <w:pPr>
        <w:spacing w:line="276" w:lineRule="auto"/>
        <w:jc w:val="both"/>
        <w:rPr>
          <w:rFonts w:ascii="Calibri" w:hAnsi="Calibri" w:cs="Calibri"/>
          <w:bCs/>
          <w:color w:val="FF0000"/>
          <w:sz w:val="22"/>
          <w:szCs w:val="22"/>
        </w:rPr>
      </w:pPr>
    </w:p>
    <w:p w14:paraId="5DB846D0" w14:textId="77777777" w:rsidR="00076BCF" w:rsidRPr="00076BCF" w:rsidRDefault="00076BCF" w:rsidP="00076BCF">
      <w:pPr>
        <w:spacing w:before="100" w:beforeAutospacing="1" w:after="100" w:afterAutospacing="1"/>
        <w:jc w:val="both"/>
        <w:rPr>
          <w:rFonts w:ascii="Calibri" w:hAnsi="Calibri" w:cs="Calibri"/>
          <w:color w:val="000000"/>
          <w:sz w:val="22"/>
          <w:szCs w:val="22"/>
        </w:rPr>
      </w:pPr>
      <w:r w:rsidRPr="00076BCF">
        <w:rPr>
          <w:rStyle w:val="Textoennegrita"/>
          <w:rFonts w:ascii="Calibri" w:hAnsi="Calibri" w:cs="Calibri"/>
          <w:color w:val="000000"/>
          <w:sz w:val="22"/>
          <w:szCs w:val="22"/>
        </w:rPr>
        <w:t>1. Difusión y visibilidad institucional</w:t>
      </w:r>
    </w:p>
    <w:p w14:paraId="018187C9" w14:textId="77777777" w:rsidR="00076BCF" w:rsidRPr="00076BCF" w:rsidRDefault="00076BCF" w:rsidP="00076BCF">
      <w:pPr>
        <w:numPr>
          <w:ilvl w:val="0"/>
          <w:numId w:val="31"/>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Número de publicaciones científicas generadas en revistas indexadas.</w:t>
      </w:r>
    </w:p>
    <w:p w14:paraId="6142E4E9" w14:textId="77777777" w:rsidR="00076BCF" w:rsidRPr="00076BCF" w:rsidRDefault="00076BCF" w:rsidP="00076BCF">
      <w:pPr>
        <w:numPr>
          <w:ilvl w:val="0"/>
          <w:numId w:val="31"/>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Participación en congresos nacionales e internacionales sobre docencia en salud, innovación educativa y gerontología.</w:t>
      </w:r>
    </w:p>
    <w:p w14:paraId="5E54B601" w14:textId="77777777" w:rsidR="00076BCF" w:rsidRPr="00076BCF" w:rsidRDefault="00076BCF" w:rsidP="00076BCF">
      <w:pPr>
        <w:numPr>
          <w:ilvl w:val="0"/>
          <w:numId w:val="31"/>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Número de apariciones del proyecto en medios locales y en canales institucionales (prensa, redes sociales, boletines internos).</w:t>
      </w:r>
    </w:p>
    <w:p w14:paraId="72D7373A" w14:textId="77777777" w:rsidR="00076BCF" w:rsidRPr="00076BCF" w:rsidRDefault="00076BCF" w:rsidP="00076BCF">
      <w:pPr>
        <w:numPr>
          <w:ilvl w:val="0"/>
          <w:numId w:val="31"/>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Elaboración de cápsulas audiovisuales y contenidos de divulgación científica dirigidos a la comunidad universitaria y al entorno.</w:t>
      </w:r>
    </w:p>
    <w:p w14:paraId="456E975E" w14:textId="77777777" w:rsidR="00076BCF" w:rsidRPr="00076BCF" w:rsidRDefault="00076BCF" w:rsidP="00076BCF">
      <w:pPr>
        <w:spacing w:before="100" w:beforeAutospacing="1" w:after="100" w:afterAutospacing="1"/>
        <w:jc w:val="both"/>
        <w:rPr>
          <w:rFonts w:ascii="Calibri" w:hAnsi="Calibri" w:cs="Calibri"/>
          <w:color w:val="000000"/>
          <w:sz w:val="22"/>
          <w:szCs w:val="22"/>
        </w:rPr>
      </w:pPr>
      <w:r w:rsidRPr="00076BCF">
        <w:rPr>
          <w:rStyle w:val="Textoennegrita"/>
          <w:rFonts w:ascii="Calibri" w:hAnsi="Calibri" w:cs="Calibri"/>
          <w:color w:val="000000"/>
          <w:sz w:val="22"/>
          <w:szCs w:val="22"/>
        </w:rPr>
        <w:t>2. Licenciamiento y transferencia institucional</w:t>
      </w:r>
    </w:p>
    <w:p w14:paraId="3EB1CF2F" w14:textId="77777777" w:rsidR="00076BCF" w:rsidRPr="00076BCF" w:rsidRDefault="00076BCF" w:rsidP="00076BCF">
      <w:pPr>
        <w:numPr>
          <w:ilvl w:val="0"/>
          <w:numId w:val="32"/>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Publicación y distribución de una</w:t>
      </w:r>
      <w:r w:rsidRPr="00076BCF">
        <w:rPr>
          <w:rStyle w:val="apple-converted-space"/>
          <w:rFonts w:ascii="Calibri" w:hAnsi="Calibri" w:cs="Calibri"/>
          <w:color w:val="000000"/>
          <w:sz w:val="22"/>
          <w:szCs w:val="22"/>
        </w:rPr>
        <w:t> </w:t>
      </w:r>
      <w:r w:rsidRPr="00076BCF">
        <w:rPr>
          <w:rStyle w:val="Textoennegrita"/>
          <w:rFonts w:ascii="Calibri" w:hAnsi="Calibri" w:cs="Calibri"/>
          <w:color w:val="000000"/>
          <w:sz w:val="22"/>
          <w:szCs w:val="22"/>
        </w:rPr>
        <w:t>Guía institucional para el uso del traje GERT</w:t>
      </w:r>
      <w:r w:rsidRPr="00076BCF">
        <w:rPr>
          <w:rStyle w:val="apple-converted-space"/>
          <w:rFonts w:ascii="Calibri" w:hAnsi="Calibri" w:cs="Calibri"/>
          <w:color w:val="000000"/>
          <w:sz w:val="22"/>
          <w:szCs w:val="22"/>
        </w:rPr>
        <w:t> </w:t>
      </w:r>
      <w:r w:rsidRPr="00076BCF">
        <w:rPr>
          <w:rFonts w:ascii="Calibri" w:hAnsi="Calibri" w:cs="Calibri"/>
          <w:color w:val="000000"/>
          <w:sz w:val="22"/>
          <w:szCs w:val="22"/>
        </w:rPr>
        <w:t>en educación basada en simulación, incorporando criterios de equidad, diversidad e inclusión (EDI).</w:t>
      </w:r>
    </w:p>
    <w:p w14:paraId="46661657" w14:textId="77777777" w:rsidR="00076BCF" w:rsidRPr="00076BCF" w:rsidRDefault="00076BCF" w:rsidP="00076BCF">
      <w:pPr>
        <w:numPr>
          <w:ilvl w:val="0"/>
          <w:numId w:val="32"/>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lastRenderedPageBreak/>
        <w:t>Número de unidades académicas, carreras o sedes que solicitan la implementación del proyecto o adaptaciones de sus escenarios.</w:t>
      </w:r>
    </w:p>
    <w:p w14:paraId="5573E065" w14:textId="77777777" w:rsidR="00076BCF" w:rsidRPr="00076BCF" w:rsidRDefault="00076BCF" w:rsidP="00076BCF">
      <w:pPr>
        <w:numPr>
          <w:ilvl w:val="0"/>
          <w:numId w:val="32"/>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Creación de un</w:t>
      </w:r>
      <w:r w:rsidRPr="00076BCF">
        <w:rPr>
          <w:rStyle w:val="apple-converted-space"/>
          <w:rFonts w:ascii="Calibri" w:hAnsi="Calibri" w:cs="Calibri"/>
          <w:color w:val="000000"/>
          <w:sz w:val="22"/>
          <w:szCs w:val="22"/>
        </w:rPr>
        <w:t> </w:t>
      </w:r>
      <w:r w:rsidRPr="00076BCF">
        <w:rPr>
          <w:rStyle w:val="Textoennegrita"/>
          <w:rFonts w:ascii="Calibri" w:hAnsi="Calibri" w:cs="Calibri"/>
          <w:color w:val="000000"/>
          <w:sz w:val="22"/>
          <w:szCs w:val="22"/>
        </w:rPr>
        <w:t>repositorio institucional de recursos pedagógicos</w:t>
      </w:r>
      <w:r w:rsidRPr="00076BCF">
        <w:rPr>
          <w:rStyle w:val="apple-converted-space"/>
          <w:rFonts w:ascii="Calibri" w:hAnsi="Calibri" w:cs="Calibri"/>
          <w:color w:val="000000"/>
          <w:sz w:val="22"/>
          <w:szCs w:val="22"/>
        </w:rPr>
        <w:t> </w:t>
      </w:r>
      <w:r w:rsidRPr="00076BCF">
        <w:rPr>
          <w:rFonts w:ascii="Calibri" w:hAnsi="Calibri" w:cs="Calibri"/>
          <w:color w:val="000000"/>
          <w:sz w:val="22"/>
          <w:szCs w:val="22"/>
        </w:rPr>
        <w:t xml:space="preserve">asociados al proyecto, con acceso abierto bajo licencia Creative </w:t>
      </w:r>
      <w:proofErr w:type="spellStart"/>
      <w:r w:rsidRPr="00076BCF">
        <w:rPr>
          <w:rFonts w:ascii="Calibri" w:hAnsi="Calibri" w:cs="Calibri"/>
          <w:color w:val="000000"/>
          <w:sz w:val="22"/>
          <w:szCs w:val="22"/>
        </w:rPr>
        <w:t>Commons</w:t>
      </w:r>
      <w:proofErr w:type="spellEnd"/>
      <w:r w:rsidRPr="00076BCF">
        <w:rPr>
          <w:rFonts w:ascii="Calibri" w:hAnsi="Calibri" w:cs="Calibri"/>
          <w:color w:val="000000"/>
          <w:sz w:val="22"/>
          <w:szCs w:val="22"/>
        </w:rPr>
        <w:t xml:space="preserve"> o similar (escenarios, rúbricas, fichas técnicas, protocolos, videos de inducción).</w:t>
      </w:r>
    </w:p>
    <w:p w14:paraId="597465E5" w14:textId="77777777" w:rsidR="00076BCF" w:rsidRPr="00076BCF" w:rsidRDefault="00076BCF" w:rsidP="00076BCF">
      <w:pPr>
        <w:numPr>
          <w:ilvl w:val="0"/>
          <w:numId w:val="32"/>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Documentación sistematizada disponible para apoyar la réplica del modelo en otras sedes o instituciones.</w:t>
      </w:r>
    </w:p>
    <w:p w14:paraId="6175EEE9" w14:textId="77777777" w:rsidR="00076BCF" w:rsidRPr="00076BCF" w:rsidRDefault="00076BCF" w:rsidP="00076BCF">
      <w:pPr>
        <w:spacing w:before="100" w:beforeAutospacing="1" w:after="100" w:afterAutospacing="1"/>
        <w:jc w:val="both"/>
        <w:rPr>
          <w:rFonts w:ascii="Calibri" w:hAnsi="Calibri" w:cs="Calibri"/>
          <w:color w:val="000000"/>
          <w:sz w:val="22"/>
          <w:szCs w:val="22"/>
        </w:rPr>
      </w:pPr>
      <w:r w:rsidRPr="00076BCF">
        <w:rPr>
          <w:rStyle w:val="Textoennegrita"/>
          <w:rFonts w:ascii="Calibri" w:hAnsi="Calibri" w:cs="Calibri"/>
          <w:color w:val="000000"/>
          <w:sz w:val="22"/>
          <w:szCs w:val="22"/>
        </w:rPr>
        <w:t>3. Fortalecimiento de una cultura inclusiva y reflexiva</w:t>
      </w:r>
    </w:p>
    <w:p w14:paraId="045B4FFE" w14:textId="77777777" w:rsidR="00076BCF" w:rsidRPr="00076BCF" w:rsidRDefault="00076BCF" w:rsidP="00076BCF">
      <w:pPr>
        <w:numPr>
          <w:ilvl w:val="0"/>
          <w:numId w:val="33"/>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Incorporación del enfoque gerontológico e inclusivo en al menos un plan de estudios de carrera en la Facultad de Salud.</w:t>
      </w:r>
    </w:p>
    <w:p w14:paraId="3E18739A" w14:textId="77777777" w:rsidR="00076BCF" w:rsidRPr="00076BCF" w:rsidRDefault="00076BCF" w:rsidP="00076BCF">
      <w:pPr>
        <w:numPr>
          <w:ilvl w:val="0"/>
          <w:numId w:val="33"/>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 xml:space="preserve">Cambios en la percepción del estudiantado sobre la vejez, el envejecimiento y la diversidad funcional, medido a través de encuestas institucionales, </w:t>
      </w:r>
      <w:proofErr w:type="spellStart"/>
      <w:r w:rsidRPr="00076BCF">
        <w:rPr>
          <w:rFonts w:ascii="Calibri" w:hAnsi="Calibri" w:cs="Calibri"/>
          <w:color w:val="000000"/>
          <w:sz w:val="22"/>
          <w:szCs w:val="22"/>
        </w:rPr>
        <w:t>focus</w:t>
      </w:r>
      <w:proofErr w:type="spellEnd"/>
      <w:r w:rsidRPr="00076BCF">
        <w:rPr>
          <w:rFonts w:ascii="Calibri" w:hAnsi="Calibri" w:cs="Calibri"/>
          <w:color w:val="000000"/>
          <w:sz w:val="22"/>
          <w:szCs w:val="22"/>
        </w:rPr>
        <w:t xml:space="preserve"> </w:t>
      </w:r>
      <w:proofErr w:type="spellStart"/>
      <w:r w:rsidRPr="00076BCF">
        <w:rPr>
          <w:rFonts w:ascii="Calibri" w:hAnsi="Calibri" w:cs="Calibri"/>
          <w:color w:val="000000"/>
          <w:sz w:val="22"/>
          <w:szCs w:val="22"/>
        </w:rPr>
        <w:t>groups</w:t>
      </w:r>
      <w:proofErr w:type="spellEnd"/>
      <w:r w:rsidRPr="00076BCF">
        <w:rPr>
          <w:rFonts w:ascii="Calibri" w:hAnsi="Calibri" w:cs="Calibri"/>
          <w:color w:val="000000"/>
          <w:sz w:val="22"/>
          <w:szCs w:val="22"/>
        </w:rPr>
        <w:t xml:space="preserve"> y análisis de contenido de reflexiones post-simulación.</w:t>
      </w:r>
    </w:p>
    <w:p w14:paraId="4B17BADA" w14:textId="77777777" w:rsidR="00076BCF" w:rsidRPr="00076BCF" w:rsidRDefault="00076BCF" w:rsidP="00076BCF">
      <w:pPr>
        <w:numPr>
          <w:ilvl w:val="0"/>
          <w:numId w:val="33"/>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Percepción de los académicos sobre el aporte del proyecto a la formación ética y valórica, evaluado mediante entrevistas y cuestionarios docentes.</w:t>
      </w:r>
    </w:p>
    <w:p w14:paraId="68682A37" w14:textId="77777777" w:rsidR="00076BCF" w:rsidRPr="00076BCF" w:rsidRDefault="00076BCF" w:rsidP="00076BCF">
      <w:pPr>
        <w:spacing w:before="100" w:beforeAutospacing="1" w:after="100" w:afterAutospacing="1"/>
        <w:jc w:val="both"/>
        <w:rPr>
          <w:rFonts w:ascii="Calibri" w:hAnsi="Calibri" w:cs="Calibri"/>
          <w:color w:val="000000"/>
          <w:sz w:val="22"/>
          <w:szCs w:val="22"/>
        </w:rPr>
      </w:pPr>
      <w:r w:rsidRPr="00076BCF">
        <w:rPr>
          <w:rStyle w:val="Textoennegrita"/>
          <w:rFonts w:ascii="Calibri" w:hAnsi="Calibri" w:cs="Calibri"/>
          <w:color w:val="000000"/>
          <w:sz w:val="22"/>
          <w:szCs w:val="22"/>
        </w:rPr>
        <w:t>4. Proyección y sostenibilidad</w:t>
      </w:r>
    </w:p>
    <w:p w14:paraId="7F2864D5" w14:textId="77777777" w:rsidR="00076BCF" w:rsidRPr="00076BCF" w:rsidRDefault="00076BCF" w:rsidP="00076BCF">
      <w:pPr>
        <w:numPr>
          <w:ilvl w:val="0"/>
          <w:numId w:val="34"/>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Inclusión del modelo de simulación GERT en la planificación académica anual de al menos tres carreras.</w:t>
      </w:r>
    </w:p>
    <w:p w14:paraId="4BB12BF3" w14:textId="77777777" w:rsidR="00076BCF" w:rsidRPr="00076BCF" w:rsidRDefault="00076BCF" w:rsidP="00076BCF">
      <w:pPr>
        <w:numPr>
          <w:ilvl w:val="0"/>
          <w:numId w:val="34"/>
        </w:numPr>
        <w:spacing w:before="100" w:beforeAutospacing="1" w:after="100" w:afterAutospacing="1"/>
        <w:jc w:val="both"/>
        <w:rPr>
          <w:rFonts w:ascii="Calibri" w:hAnsi="Calibri" w:cs="Calibri"/>
          <w:color w:val="000000"/>
          <w:sz w:val="22"/>
          <w:szCs w:val="22"/>
        </w:rPr>
      </w:pPr>
      <w:r w:rsidRPr="00076BCF">
        <w:rPr>
          <w:rFonts w:ascii="Calibri" w:hAnsi="Calibri" w:cs="Calibri"/>
          <w:color w:val="000000"/>
          <w:sz w:val="22"/>
          <w:szCs w:val="22"/>
        </w:rPr>
        <w:t>Establecimiento de una estrategia de formación de formadores/as para asegurar continuidad y expansión del proyecto dentro de la red UST.</w:t>
      </w:r>
    </w:p>
    <w:p w14:paraId="23DE67D8" w14:textId="33214760" w:rsidR="00BB126B" w:rsidRPr="00076BCF" w:rsidRDefault="00000000" w:rsidP="00076BCF">
      <w:pPr>
        <w:pStyle w:val="Prrafodelista"/>
        <w:numPr>
          <w:ilvl w:val="0"/>
          <w:numId w:val="2"/>
        </w:numPr>
        <w:tabs>
          <w:tab w:val="left" w:pos="796"/>
        </w:tabs>
        <w:spacing w:line="276" w:lineRule="auto"/>
        <w:ind w:hanging="499"/>
        <w:jc w:val="both"/>
        <w:rPr>
          <w:rFonts w:asciiTheme="minorHAnsi" w:hAnsiTheme="minorHAnsi" w:cstheme="minorHAnsi"/>
          <w:sz w:val="22"/>
          <w:szCs w:val="22"/>
        </w:rPr>
      </w:pPr>
      <w:r w:rsidRPr="00076BCF">
        <w:rPr>
          <w:rFonts w:asciiTheme="minorHAnsi" w:hAnsiTheme="minorHAnsi" w:cstheme="minorHAnsi"/>
          <w:b/>
          <w:spacing w:val="-2"/>
          <w:sz w:val="22"/>
          <w:szCs w:val="22"/>
        </w:rPr>
        <w:t>IMPLEMENTACIÓN</w:t>
      </w:r>
    </w:p>
    <w:p w14:paraId="26428351" w14:textId="77777777" w:rsidR="00BB126B" w:rsidRPr="00076BCF" w:rsidRDefault="00BB126B" w:rsidP="00076BCF">
      <w:pPr>
        <w:pStyle w:val="Textoindependiente"/>
        <w:spacing w:line="276" w:lineRule="auto"/>
        <w:jc w:val="both"/>
        <w:rPr>
          <w:rFonts w:asciiTheme="minorHAnsi" w:hAnsiTheme="minorHAnsi" w:cstheme="minorHAnsi"/>
          <w:sz w:val="22"/>
          <w:szCs w:val="22"/>
        </w:rPr>
      </w:pPr>
    </w:p>
    <w:p w14:paraId="46E180DF" w14:textId="77777777" w:rsidR="00690D9A" w:rsidRPr="00076BCF" w:rsidRDefault="00690D9A" w:rsidP="00076BCF">
      <w:pPr>
        <w:pStyle w:val="Textoindependiente"/>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Las etapas del proyecto en relación con los objetivos son las siguientes: </w:t>
      </w:r>
    </w:p>
    <w:p w14:paraId="5419B7BD" w14:textId="77777777" w:rsidR="00690D9A" w:rsidRPr="00076BCF" w:rsidRDefault="00690D9A" w:rsidP="001127CB">
      <w:pPr>
        <w:pStyle w:val="Textoindependiente"/>
        <w:spacing w:line="276" w:lineRule="auto"/>
        <w:jc w:val="both"/>
        <w:rPr>
          <w:rFonts w:asciiTheme="minorHAnsi" w:hAnsiTheme="minorHAnsi" w:cstheme="minorHAnsi"/>
          <w:b w:val="0"/>
          <w:bCs w:val="0"/>
          <w:sz w:val="22"/>
          <w:szCs w:val="22"/>
        </w:rPr>
      </w:pPr>
    </w:p>
    <w:p w14:paraId="79AAA77F" w14:textId="47A77D26" w:rsidR="00690D9A" w:rsidRPr="00076BCF" w:rsidRDefault="00690D9A" w:rsidP="001127CB">
      <w:pPr>
        <w:pStyle w:val="Textoindependiente"/>
        <w:numPr>
          <w:ilvl w:val="0"/>
          <w:numId w:val="7"/>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Adquirir un traje simulador de envejecimiento que sea capaz de hacer vivenciar en primera persona los estudiantes los cambios por los que atraviesan las personas mayores  </w:t>
      </w:r>
    </w:p>
    <w:p w14:paraId="22E8AB2D" w14:textId="77777777" w:rsidR="00690D9A" w:rsidRPr="00076BCF" w:rsidRDefault="00690D9A" w:rsidP="001127CB">
      <w:pPr>
        <w:pStyle w:val="Textoindependiente"/>
        <w:numPr>
          <w:ilvl w:val="0"/>
          <w:numId w:val="7"/>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Capacitar al equipo en el uso de tecnologías de simuladores GERT. </w:t>
      </w:r>
    </w:p>
    <w:p w14:paraId="391BE984" w14:textId="660C56CF" w:rsidR="0042008E" w:rsidRPr="00076BCF" w:rsidRDefault="00690D9A" w:rsidP="0042008E">
      <w:pPr>
        <w:pStyle w:val="Textoindependiente"/>
        <w:numPr>
          <w:ilvl w:val="0"/>
          <w:numId w:val="7"/>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Diseñar escenarios de simulación de alta fidelidad e interdisciplinares para ser ejecutados por estudiantes de la facultad de salud </w:t>
      </w:r>
      <w:r w:rsidR="00076BCF" w:rsidRPr="00076BCF">
        <w:rPr>
          <w:rFonts w:asciiTheme="minorHAnsi" w:hAnsiTheme="minorHAnsi" w:cstheme="minorHAnsi"/>
          <w:b w:val="0"/>
          <w:bCs w:val="0"/>
          <w:sz w:val="22"/>
          <w:szCs w:val="22"/>
        </w:rPr>
        <w:t xml:space="preserve">y ciencias sociales </w:t>
      </w:r>
      <w:r w:rsidRPr="00076BCF">
        <w:rPr>
          <w:rFonts w:asciiTheme="minorHAnsi" w:hAnsiTheme="minorHAnsi" w:cstheme="minorHAnsi"/>
          <w:b w:val="0"/>
          <w:bCs w:val="0"/>
          <w:sz w:val="22"/>
          <w:szCs w:val="22"/>
        </w:rPr>
        <w:t>en asociación con el simulador GERT.</w:t>
      </w:r>
    </w:p>
    <w:p w14:paraId="67E4B95D" w14:textId="25CCB3D6" w:rsidR="0042008E" w:rsidRPr="00076BCF" w:rsidRDefault="0042008E" w:rsidP="0042008E">
      <w:pPr>
        <w:pStyle w:val="Textoindependiente"/>
        <w:numPr>
          <w:ilvl w:val="0"/>
          <w:numId w:val="7"/>
        </w:numPr>
        <w:spacing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Para el cumplimiento del objetivo “Evaluar el impacto de la simulación clínica interdisciplinaria con el simulador GERT en el desarrollo de competencias transversales de los estudiantes, mediante la medición de cambios en actitudes </w:t>
      </w:r>
      <w:proofErr w:type="spellStart"/>
      <w:r w:rsidRPr="00076BCF">
        <w:rPr>
          <w:rFonts w:asciiTheme="minorHAnsi" w:hAnsiTheme="minorHAnsi" w:cstheme="minorHAnsi"/>
          <w:b w:val="0"/>
          <w:bCs w:val="0"/>
          <w:sz w:val="22"/>
          <w:szCs w:val="22"/>
        </w:rPr>
        <w:t>edadistas</w:t>
      </w:r>
      <w:proofErr w:type="spellEnd"/>
      <w:r w:rsidRPr="00076BCF">
        <w:rPr>
          <w:rFonts w:asciiTheme="minorHAnsi" w:hAnsiTheme="minorHAnsi" w:cstheme="minorHAnsi"/>
          <w:b w:val="0"/>
          <w:bCs w:val="0"/>
          <w:sz w:val="22"/>
          <w:szCs w:val="22"/>
        </w:rPr>
        <w:t>, empatía y asertividad comunicacional antes y después de la experiencia GERT”, se implementará la siguiente metodología:</w:t>
      </w:r>
    </w:p>
    <w:p w14:paraId="4CA8248A" w14:textId="77777777" w:rsidR="0042008E" w:rsidRPr="00076BCF" w:rsidRDefault="0042008E" w:rsidP="0042008E">
      <w:pPr>
        <w:pStyle w:val="Textoindependiente"/>
        <w:numPr>
          <w:ilvl w:val="0"/>
          <w:numId w:val="28"/>
        </w:numPr>
        <w:spacing w:before="92" w:line="276" w:lineRule="auto"/>
        <w:jc w:val="both"/>
        <w:rPr>
          <w:rFonts w:asciiTheme="minorHAnsi" w:hAnsiTheme="minorHAnsi" w:cstheme="minorHAnsi"/>
          <w:b w:val="0"/>
          <w:bCs w:val="0"/>
          <w:sz w:val="22"/>
          <w:szCs w:val="22"/>
        </w:rPr>
      </w:pPr>
      <w:r w:rsidRPr="00076BCF">
        <w:rPr>
          <w:rFonts w:asciiTheme="minorHAnsi" w:hAnsiTheme="minorHAnsi" w:cstheme="minorHAnsi"/>
          <w:sz w:val="22"/>
          <w:szCs w:val="22"/>
        </w:rPr>
        <w:t>Diseño del estudio</w:t>
      </w:r>
    </w:p>
    <w:p w14:paraId="698E905B" w14:textId="77777777" w:rsidR="0042008E" w:rsidRPr="00076BCF" w:rsidRDefault="0042008E" w:rsidP="0042008E">
      <w:pPr>
        <w:pStyle w:val="Textoindependiente"/>
        <w:numPr>
          <w:ilvl w:val="1"/>
          <w:numId w:val="28"/>
        </w:numPr>
        <w:spacing w:before="92" w:line="276" w:lineRule="auto"/>
        <w:jc w:val="both"/>
        <w:rPr>
          <w:rFonts w:asciiTheme="minorHAnsi" w:hAnsiTheme="minorHAnsi" w:cstheme="minorHAnsi"/>
          <w:b w:val="0"/>
          <w:bCs w:val="0"/>
          <w:sz w:val="22"/>
          <w:szCs w:val="22"/>
        </w:rPr>
      </w:pPr>
      <w:r w:rsidRPr="00076BCF">
        <w:rPr>
          <w:rFonts w:asciiTheme="minorHAnsi" w:hAnsiTheme="minorHAnsi" w:cstheme="minorHAnsi"/>
          <w:b w:val="0"/>
          <w:bCs w:val="0"/>
          <w:sz w:val="22"/>
          <w:szCs w:val="22"/>
        </w:rPr>
        <w:t xml:space="preserve">Se implementará un </w:t>
      </w:r>
      <w:r w:rsidRPr="00076BCF">
        <w:rPr>
          <w:rFonts w:asciiTheme="minorHAnsi" w:eastAsiaTheme="majorEastAsia" w:hAnsiTheme="minorHAnsi" w:cstheme="minorHAnsi"/>
          <w:b w:val="0"/>
          <w:bCs w:val="0"/>
          <w:sz w:val="22"/>
          <w:szCs w:val="22"/>
        </w:rPr>
        <w:t>diseño cuasi-experimental longitudinal con grupo intervención y grupo comparación</w:t>
      </w:r>
      <w:r w:rsidRPr="00076BCF">
        <w:rPr>
          <w:rFonts w:asciiTheme="minorHAnsi" w:hAnsiTheme="minorHAnsi" w:cstheme="minorHAnsi"/>
          <w:b w:val="0"/>
          <w:bCs w:val="0"/>
          <w:sz w:val="22"/>
          <w:szCs w:val="22"/>
        </w:rPr>
        <w:t xml:space="preserve">, compuesto por tres mediciones (T0, T1, T2) distribuidas en dos semestres académicos. Este diseño permitirá evaluar </w:t>
      </w:r>
      <w:r w:rsidRPr="00076BCF">
        <w:rPr>
          <w:rFonts w:asciiTheme="minorHAnsi" w:hAnsiTheme="minorHAnsi" w:cstheme="minorHAnsi"/>
          <w:b w:val="0"/>
          <w:bCs w:val="0"/>
          <w:sz w:val="22"/>
          <w:szCs w:val="22"/>
        </w:rPr>
        <w:lastRenderedPageBreak/>
        <w:t>cambios intra e inter-grupo, así como modelar relaciones mediadoras entre variables.</w:t>
      </w:r>
    </w:p>
    <w:p w14:paraId="1D44E52D" w14:textId="77777777" w:rsidR="0042008E" w:rsidRPr="00076BCF" w:rsidRDefault="0042008E" w:rsidP="0042008E">
      <w:pPr>
        <w:pStyle w:val="Prrafodelista"/>
        <w:numPr>
          <w:ilvl w:val="0"/>
          <w:numId w:val="28"/>
        </w:numPr>
        <w:spacing w:after="160" w:line="278" w:lineRule="auto"/>
        <w:contextualSpacing/>
        <w:jc w:val="both"/>
        <w:rPr>
          <w:rFonts w:asciiTheme="minorHAnsi" w:eastAsiaTheme="minorHAnsi" w:hAnsiTheme="minorHAnsi" w:cstheme="minorHAnsi"/>
          <w:kern w:val="2"/>
          <w:sz w:val="22"/>
          <w:szCs w:val="22"/>
          <w:lang w:eastAsia="en-US"/>
          <w14:ligatures w14:val="standardContextual"/>
        </w:rPr>
      </w:pPr>
      <w:r w:rsidRPr="00076BCF">
        <w:rPr>
          <w:rFonts w:asciiTheme="minorHAnsi" w:eastAsiaTheme="majorEastAsia" w:hAnsiTheme="minorHAnsi" w:cstheme="minorHAnsi"/>
          <w:b/>
          <w:bCs/>
          <w:sz w:val="22"/>
          <w:szCs w:val="22"/>
        </w:rPr>
        <w:t>Participantes y muestreo</w:t>
      </w:r>
    </w:p>
    <w:p w14:paraId="7718BB52" w14:textId="26843972" w:rsidR="0042008E" w:rsidRPr="00076BCF" w:rsidRDefault="0042008E" w:rsidP="0042008E">
      <w:pPr>
        <w:pStyle w:val="Prrafodelista"/>
        <w:numPr>
          <w:ilvl w:val="1"/>
          <w:numId w:val="28"/>
        </w:numPr>
        <w:spacing w:after="160" w:line="278" w:lineRule="auto"/>
        <w:contextualSpacing/>
        <w:jc w:val="both"/>
        <w:rPr>
          <w:rFonts w:asciiTheme="minorHAnsi" w:hAnsiTheme="minorHAnsi" w:cstheme="minorHAnsi"/>
          <w:sz w:val="22"/>
          <w:szCs w:val="22"/>
        </w:rPr>
      </w:pPr>
      <w:r w:rsidRPr="00076BCF">
        <w:rPr>
          <w:rFonts w:asciiTheme="minorHAnsi" w:hAnsiTheme="minorHAnsi" w:cstheme="minorHAnsi"/>
          <w:sz w:val="22"/>
          <w:szCs w:val="22"/>
        </w:rPr>
        <w:t>La población estará compuesta por entre 120 y 150 estudiantes de pregrado de cuatro carreras del área de la salud de la Universidad Santo Tomás (Nutrición y Dietética, Kinesiología, Enfermería, Terapia Ocupacional</w:t>
      </w:r>
      <w:r w:rsidR="00D3589A">
        <w:rPr>
          <w:rFonts w:asciiTheme="minorHAnsi" w:hAnsiTheme="minorHAnsi" w:cstheme="minorHAnsi"/>
          <w:sz w:val="22"/>
          <w:szCs w:val="22"/>
        </w:rPr>
        <w:t xml:space="preserve"> y Psicología</w:t>
      </w:r>
      <w:r w:rsidRPr="00076BCF">
        <w:rPr>
          <w:rFonts w:asciiTheme="minorHAnsi" w:hAnsiTheme="minorHAnsi" w:cstheme="minorHAnsi"/>
          <w:sz w:val="22"/>
          <w:szCs w:val="22"/>
        </w:rPr>
        <w:t>), pertenecientes a las sedes de Antofagasta y Puerto Montt.</w:t>
      </w:r>
    </w:p>
    <w:p w14:paraId="0AD7400A" w14:textId="77777777" w:rsidR="0042008E" w:rsidRPr="00076BCF" w:rsidRDefault="0042008E" w:rsidP="0042008E">
      <w:pPr>
        <w:spacing w:after="160" w:line="278" w:lineRule="auto"/>
        <w:jc w:val="both"/>
        <w:rPr>
          <w:rFonts w:asciiTheme="minorHAnsi" w:hAnsiTheme="minorHAnsi" w:cstheme="minorHAnsi"/>
          <w:sz w:val="22"/>
          <w:szCs w:val="22"/>
        </w:rPr>
      </w:pPr>
      <w:r w:rsidRPr="00076BCF">
        <w:rPr>
          <w:rFonts w:asciiTheme="minorHAnsi" w:hAnsiTheme="minorHAnsi" w:cstheme="minorHAnsi"/>
          <w:sz w:val="22"/>
          <w:szCs w:val="22"/>
        </w:rPr>
        <w:t>Los participantes serán distribuidos mediante asignación equitativa no aleatorizada (por sección o grupo docente) en dos condiciones:</w:t>
      </w:r>
    </w:p>
    <w:p w14:paraId="7EC06DDC" w14:textId="77777777" w:rsidR="0042008E" w:rsidRPr="00076BCF" w:rsidRDefault="0042008E" w:rsidP="0042008E">
      <w:pPr>
        <w:numPr>
          <w:ilvl w:val="0"/>
          <w:numId w:val="25"/>
        </w:numPr>
        <w:spacing w:after="160" w:line="278" w:lineRule="auto"/>
        <w:jc w:val="both"/>
        <w:rPr>
          <w:rFonts w:asciiTheme="minorHAnsi" w:hAnsiTheme="minorHAnsi" w:cstheme="minorHAnsi"/>
          <w:sz w:val="22"/>
          <w:szCs w:val="22"/>
        </w:rPr>
      </w:pPr>
      <w:r w:rsidRPr="00076BCF">
        <w:rPr>
          <w:rFonts w:asciiTheme="minorHAnsi" w:hAnsiTheme="minorHAnsi" w:cstheme="minorHAnsi"/>
          <w:b/>
          <w:bCs/>
          <w:sz w:val="22"/>
          <w:szCs w:val="22"/>
        </w:rPr>
        <w:t>Grupo intervención (GERT):</w:t>
      </w:r>
      <w:r w:rsidRPr="00076BCF">
        <w:rPr>
          <w:rFonts w:asciiTheme="minorHAnsi" w:hAnsiTheme="minorHAnsi" w:cstheme="minorHAnsi"/>
          <w:sz w:val="22"/>
          <w:szCs w:val="22"/>
        </w:rPr>
        <w:t xml:space="preserve"> expuesto al traje simulador en ambos semestres.</w:t>
      </w:r>
    </w:p>
    <w:p w14:paraId="374393E6" w14:textId="77777777" w:rsidR="0042008E" w:rsidRPr="00076BCF" w:rsidRDefault="0042008E" w:rsidP="0042008E">
      <w:pPr>
        <w:numPr>
          <w:ilvl w:val="0"/>
          <w:numId w:val="25"/>
        </w:numPr>
        <w:spacing w:after="160" w:line="278" w:lineRule="auto"/>
        <w:jc w:val="both"/>
        <w:rPr>
          <w:rFonts w:asciiTheme="minorHAnsi" w:hAnsiTheme="minorHAnsi" w:cstheme="minorHAnsi"/>
          <w:sz w:val="22"/>
          <w:szCs w:val="22"/>
        </w:rPr>
      </w:pPr>
      <w:r w:rsidRPr="00076BCF">
        <w:rPr>
          <w:rFonts w:asciiTheme="minorHAnsi" w:hAnsiTheme="minorHAnsi" w:cstheme="minorHAnsi"/>
          <w:b/>
          <w:bCs/>
          <w:sz w:val="22"/>
          <w:szCs w:val="22"/>
        </w:rPr>
        <w:t>Grupo comparación (no-GERT):</w:t>
      </w:r>
      <w:r w:rsidRPr="00076BCF">
        <w:rPr>
          <w:rFonts w:asciiTheme="minorHAnsi" w:hAnsiTheme="minorHAnsi" w:cstheme="minorHAnsi"/>
          <w:sz w:val="22"/>
          <w:szCs w:val="22"/>
        </w:rPr>
        <w:t xml:space="preserve"> sin exposición al simulador, pero cursando las mismas asignaturas y contenidos.</w:t>
      </w:r>
    </w:p>
    <w:p w14:paraId="368DA583" w14:textId="77777777" w:rsidR="0042008E" w:rsidRPr="00076BCF" w:rsidRDefault="0042008E" w:rsidP="0042008E">
      <w:pPr>
        <w:spacing w:after="160" w:line="278" w:lineRule="auto"/>
        <w:jc w:val="both"/>
        <w:rPr>
          <w:rFonts w:asciiTheme="minorHAnsi" w:hAnsiTheme="minorHAnsi" w:cstheme="minorHAnsi"/>
          <w:sz w:val="22"/>
          <w:szCs w:val="22"/>
        </w:rPr>
      </w:pPr>
      <w:r w:rsidRPr="00076BCF">
        <w:rPr>
          <w:rFonts w:asciiTheme="minorHAnsi" w:hAnsiTheme="minorHAnsi" w:cstheme="minorHAnsi"/>
          <w:b/>
          <w:bCs/>
          <w:sz w:val="22"/>
          <w:szCs w:val="22"/>
        </w:rPr>
        <w:t>Criterios de inclusión</w:t>
      </w:r>
    </w:p>
    <w:p w14:paraId="73136CF3" w14:textId="77777777" w:rsidR="0042008E" w:rsidRPr="00076BCF" w:rsidRDefault="0042008E" w:rsidP="0042008E">
      <w:pPr>
        <w:numPr>
          <w:ilvl w:val="0"/>
          <w:numId w:val="26"/>
        </w:numPr>
        <w:spacing w:after="160" w:line="278" w:lineRule="auto"/>
        <w:jc w:val="both"/>
        <w:rPr>
          <w:rFonts w:asciiTheme="minorHAnsi" w:hAnsiTheme="minorHAnsi" w:cstheme="minorHAnsi"/>
          <w:sz w:val="22"/>
          <w:szCs w:val="22"/>
        </w:rPr>
      </w:pPr>
      <w:r w:rsidRPr="00076BCF">
        <w:rPr>
          <w:rFonts w:asciiTheme="minorHAnsi" w:hAnsiTheme="minorHAnsi" w:cstheme="minorHAnsi"/>
          <w:sz w:val="22"/>
          <w:szCs w:val="22"/>
        </w:rPr>
        <w:t>Estudiantes matriculados en las asignaturas asociadas al proyecto durante ambos semestres.</w:t>
      </w:r>
    </w:p>
    <w:p w14:paraId="4B47A8BA" w14:textId="77777777" w:rsidR="0042008E" w:rsidRPr="00076BCF" w:rsidRDefault="0042008E" w:rsidP="0042008E">
      <w:pPr>
        <w:numPr>
          <w:ilvl w:val="0"/>
          <w:numId w:val="26"/>
        </w:numPr>
        <w:spacing w:after="160" w:line="278" w:lineRule="auto"/>
        <w:jc w:val="both"/>
        <w:rPr>
          <w:rFonts w:asciiTheme="minorHAnsi" w:hAnsiTheme="minorHAnsi" w:cstheme="minorHAnsi"/>
          <w:sz w:val="22"/>
          <w:szCs w:val="22"/>
        </w:rPr>
      </w:pPr>
      <w:r w:rsidRPr="00076BCF">
        <w:rPr>
          <w:rFonts w:asciiTheme="minorHAnsi" w:hAnsiTheme="minorHAnsi" w:cstheme="minorHAnsi"/>
          <w:sz w:val="22"/>
          <w:szCs w:val="22"/>
        </w:rPr>
        <w:t>Consentimiento informado firmado.</w:t>
      </w:r>
    </w:p>
    <w:p w14:paraId="1720CA8E" w14:textId="77777777" w:rsidR="0042008E" w:rsidRPr="00076BCF" w:rsidRDefault="0042008E" w:rsidP="0042008E">
      <w:pPr>
        <w:spacing w:after="160" w:line="278" w:lineRule="auto"/>
        <w:jc w:val="both"/>
        <w:rPr>
          <w:rFonts w:asciiTheme="minorHAnsi" w:hAnsiTheme="minorHAnsi" w:cstheme="minorHAnsi"/>
          <w:sz w:val="22"/>
          <w:szCs w:val="22"/>
        </w:rPr>
      </w:pPr>
      <w:r w:rsidRPr="00076BCF">
        <w:rPr>
          <w:rFonts w:asciiTheme="minorHAnsi" w:hAnsiTheme="minorHAnsi" w:cstheme="minorHAnsi"/>
          <w:b/>
          <w:bCs/>
          <w:sz w:val="22"/>
          <w:szCs w:val="22"/>
        </w:rPr>
        <w:t>Criterios de exclusión</w:t>
      </w:r>
    </w:p>
    <w:p w14:paraId="60075B09" w14:textId="77777777" w:rsidR="0042008E" w:rsidRPr="00076BCF" w:rsidRDefault="0042008E" w:rsidP="0042008E">
      <w:pPr>
        <w:numPr>
          <w:ilvl w:val="0"/>
          <w:numId w:val="27"/>
        </w:numPr>
        <w:spacing w:after="160" w:line="278" w:lineRule="auto"/>
        <w:jc w:val="both"/>
        <w:rPr>
          <w:rFonts w:asciiTheme="minorHAnsi" w:hAnsiTheme="minorHAnsi" w:cstheme="minorHAnsi"/>
          <w:sz w:val="22"/>
          <w:szCs w:val="22"/>
        </w:rPr>
      </w:pPr>
      <w:r w:rsidRPr="00076BCF">
        <w:rPr>
          <w:rFonts w:asciiTheme="minorHAnsi" w:hAnsiTheme="minorHAnsi" w:cstheme="minorHAnsi"/>
          <w:sz w:val="22"/>
          <w:szCs w:val="22"/>
        </w:rPr>
        <w:t>No completar al menos dos de las tres mediciones planificadas.</w:t>
      </w:r>
    </w:p>
    <w:p w14:paraId="153C63FB" w14:textId="77777777" w:rsidR="0042008E" w:rsidRPr="00076BCF" w:rsidRDefault="0042008E" w:rsidP="0042008E">
      <w:pPr>
        <w:numPr>
          <w:ilvl w:val="0"/>
          <w:numId w:val="27"/>
        </w:numPr>
        <w:spacing w:after="160" w:line="278" w:lineRule="auto"/>
        <w:jc w:val="both"/>
        <w:rPr>
          <w:rFonts w:asciiTheme="minorHAnsi" w:hAnsiTheme="minorHAnsi" w:cstheme="minorHAnsi"/>
          <w:sz w:val="22"/>
          <w:szCs w:val="22"/>
        </w:rPr>
      </w:pPr>
      <w:r w:rsidRPr="00076BCF">
        <w:rPr>
          <w:rFonts w:asciiTheme="minorHAnsi" w:hAnsiTheme="minorHAnsi" w:cstheme="minorHAnsi"/>
          <w:sz w:val="22"/>
          <w:szCs w:val="22"/>
        </w:rPr>
        <w:t>No asistir a las sesiones de simulación o negarse a participar en los escenarios observacionales.</w:t>
      </w:r>
    </w:p>
    <w:p w14:paraId="48D44363" w14:textId="77777777" w:rsidR="0042008E" w:rsidRPr="00076BCF" w:rsidRDefault="0042008E" w:rsidP="0042008E">
      <w:pPr>
        <w:jc w:val="both"/>
        <w:rPr>
          <w:rFonts w:asciiTheme="minorHAnsi" w:hAnsiTheme="minorHAnsi" w:cstheme="minorHAnsi"/>
          <w:b/>
          <w:bCs/>
          <w:sz w:val="22"/>
          <w:szCs w:val="22"/>
        </w:rPr>
      </w:pPr>
      <w:r w:rsidRPr="00076BCF">
        <w:rPr>
          <w:rFonts w:asciiTheme="minorHAnsi" w:hAnsiTheme="minorHAnsi" w:cstheme="minorHAnsi"/>
          <w:b/>
          <w:bCs/>
          <w:sz w:val="22"/>
          <w:szCs w:val="22"/>
        </w:rPr>
        <w:t>Procedimiento general</w:t>
      </w:r>
    </w:p>
    <w:p w14:paraId="0E041FC4" w14:textId="77777777" w:rsidR="0042008E" w:rsidRPr="00076BCF" w:rsidRDefault="0042008E" w:rsidP="0042008E">
      <w:pPr>
        <w:jc w:val="both"/>
        <w:rPr>
          <w:rFonts w:asciiTheme="minorHAnsi" w:hAnsiTheme="minorHAnsi" w:cstheme="minorHAnsi"/>
          <w:b/>
          <w:bCs/>
          <w:sz w:val="22"/>
          <w:szCs w:val="22"/>
        </w:rPr>
      </w:pPr>
    </w:p>
    <w:tbl>
      <w:tblPr>
        <w:tblStyle w:val="Tablaconcuadrcula"/>
        <w:tblW w:w="0" w:type="auto"/>
        <w:jc w:val="center"/>
        <w:tblLook w:val="04A0" w:firstRow="1" w:lastRow="0" w:firstColumn="1" w:lastColumn="0" w:noHBand="0" w:noVBand="1"/>
      </w:tblPr>
      <w:tblGrid>
        <w:gridCol w:w="1323"/>
        <w:gridCol w:w="2070"/>
        <w:gridCol w:w="2943"/>
      </w:tblGrid>
      <w:tr w:rsidR="0042008E" w:rsidRPr="00076BCF" w14:paraId="2647DAB7" w14:textId="77777777" w:rsidTr="0042008E">
        <w:trPr>
          <w:jc w:val="center"/>
        </w:trPr>
        <w:tc>
          <w:tcPr>
            <w:tcW w:w="1323" w:type="dxa"/>
            <w:vAlign w:val="center"/>
          </w:tcPr>
          <w:p w14:paraId="122A1771"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b/>
                <w:bCs/>
                <w:sz w:val="22"/>
                <w:szCs w:val="22"/>
              </w:rPr>
              <w:t>Momento</w:t>
            </w:r>
          </w:p>
        </w:tc>
        <w:tc>
          <w:tcPr>
            <w:tcW w:w="2070" w:type="dxa"/>
            <w:vAlign w:val="center"/>
          </w:tcPr>
          <w:p w14:paraId="73D201CB"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b/>
                <w:bCs/>
                <w:sz w:val="22"/>
                <w:szCs w:val="22"/>
              </w:rPr>
              <w:t>Actividad</w:t>
            </w:r>
          </w:p>
        </w:tc>
        <w:tc>
          <w:tcPr>
            <w:tcW w:w="2943" w:type="dxa"/>
            <w:vAlign w:val="center"/>
          </w:tcPr>
          <w:p w14:paraId="5A9BCE58"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b/>
                <w:bCs/>
                <w:sz w:val="22"/>
                <w:szCs w:val="22"/>
              </w:rPr>
              <w:t>Instrumentos</w:t>
            </w:r>
          </w:p>
        </w:tc>
      </w:tr>
      <w:tr w:rsidR="0042008E" w:rsidRPr="00076BCF" w14:paraId="52B51A9A" w14:textId="77777777" w:rsidTr="0042008E">
        <w:trPr>
          <w:jc w:val="center"/>
        </w:trPr>
        <w:tc>
          <w:tcPr>
            <w:tcW w:w="1323" w:type="dxa"/>
            <w:vAlign w:val="center"/>
          </w:tcPr>
          <w:p w14:paraId="2D9E62AB"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 xml:space="preserve">T0 </w:t>
            </w:r>
          </w:p>
        </w:tc>
        <w:tc>
          <w:tcPr>
            <w:tcW w:w="2070" w:type="dxa"/>
            <w:vAlign w:val="center"/>
          </w:tcPr>
          <w:p w14:paraId="303BF8D6"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Línea base</w:t>
            </w:r>
          </w:p>
        </w:tc>
        <w:tc>
          <w:tcPr>
            <w:tcW w:w="2943" w:type="dxa"/>
            <w:vAlign w:val="center"/>
          </w:tcPr>
          <w:p w14:paraId="07C604DC"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 xml:space="preserve">KOGAN, Jefferson, </w:t>
            </w:r>
            <w:proofErr w:type="spellStart"/>
            <w:r w:rsidRPr="00076BCF">
              <w:rPr>
                <w:rFonts w:asciiTheme="minorHAnsi" w:hAnsiTheme="minorHAnsi" w:cstheme="minorHAnsi"/>
                <w:sz w:val="22"/>
                <w:szCs w:val="22"/>
              </w:rPr>
              <w:t>Rathus</w:t>
            </w:r>
            <w:proofErr w:type="spellEnd"/>
          </w:p>
        </w:tc>
      </w:tr>
      <w:tr w:rsidR="0042008E" w:rsidRPr="00076BCF" w14:paraId="0D5F235C" w14:textId="77777777" w:rsidTr="0042008E">
        <w:trPr>
          <w:jc w:val="center"/>
        </w:trPr>
        <w:tc>
          <w:tcPr>
            <w:tcW w:w="1323" w:type="dxa"/>
            <w:vAlign w:val="center"/>
          </w:tcPr>
          <w:p w14:paraId="08CA6602"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 xml:space="preserve">T1 </w:t>
            </w:r>
          </w:p>
        </w:tc>
        <w:tc>
          <w:tcPr>
            <w:tcW w:w="2070" w:type="dxa"/>
            <w:vAlign w:val="center"/>
          </w:tcPr>
          <w:p w14:paraId="57B808F5"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Post 1er semestre</w:t>
            </w:r>
          </w:p>
        </w:tc>
        <w:tc>
          <w:tcPr>
            <w:tcW w:w="2943" w:type="dxa"/>
            <w:vAlign w:val="center"/>
          </w:tcPr>
          <w:p w14:paraId="4A3C7B9D" w14:textId="77777777" w:rsidR="0042008E" w:rsidRPr="00076BCF" w:rsidRDefault="0042008E" w:rsidP="00936FF2">
            <w:pPr>
              <w:jc w:val="both"/>
              <w:rPr>
                <w:rFonts w:asciiTheme="minorHAnsi" w:hAnsiTheme="minorHAnsi" w:cstheme="minorHAnsi"/>
                <w:b/>
                <w:bCs/>
                <w:sz w:val="22"/>
                <w:szCs w:val="22"/>
                <w:lang w:val="en-US"/>
              </w:rPr>
            </w:pPr>
            <w:r w:rsidRPr="00076BCF">
              <w:rPr>
                <w:rFonts w:asciiTheme="minorHAnsi" w:hAnsiTheme="minorHAnsi" w:cstheme="minorHAnsi"/>
                <w:sz w:val="22"/>
                <w:szCs w:val="22"/>
                <w:lang w:val="en-US"/>
              </w:rPr>
              <w:t xml:space="preserve">KOGAN, Jefferson, </w:t>
            </w:r>
            <w:proofErr w:type="spellStart"/>
            <w:r w:rsidRPr="00076BCF">
              <w:rPr>
                <w:rFonts w:asciiTheme="minorHAnsi" w:hAnsiTheme="minorHAnsi" w:cstheme="minorHAnsi"/>
                <w:sz w:val="22"/>
                <w:szCs w:val="22"/>
                <w:lang w:val="en-US"/>
              </w:rPr>
              <w:t>Rathus</w:t>
            </w:r>
            <w:proofErr w:type="spellEnd"/>
            <w:r w:rsidRPr="00076BCF">
              <w:rPr>
                <w:rFonts w:asciiTheme="minorHAnsi" w:hAnsiTheme="minorHAnsi" w:cstheme="minorHAnsi"/>
                <w:sz w:val="22"/>
                <w:szCs w:val="22"/>
                <w:lang w:val="en-US"/>
              </w:rPr>
              <w:t xml:space="preserve"> + CAT + DASH</w:t>
            </w:r>
          </w:p>
        </w:tc>
      </w:tr>
      <w:tr w:rsidR="0042008E" w:rsidRPr="00076BCF" w14:paraId="71AE2082" w14:textId="77777777" w:rsidTr="0042008E">
        <w:trPr>
          <w:jc w:val="center"/>
        </w:trPr>
        <w:tc>
          <w:tcPr>
            <w:tcW w:w="1323" w:type="dxa"/>
            <w:vAlign w:val="center"/>
          </w:tcPr>
          <w:p w14:paraId="15DC346D"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 xml:space="preserve">T2 </w:t>
            </w:r>
          </w:p>
        </w:tc>
        <w:tc>
          <w:tcPr>
            <w:tcW w:w="2070" w:type="dxa"/>
            <w:vAlign w:val="center"/>
          </w:tcPr>
          <w:p w14:paraId="3BD3EF52" w14:textId="77777777" w:rsidR="0042008E" w:rsidRPr="00076BCF" w:rsidRDefault="0042008E" w:rsidP="00936FF2">
            <w:pPr>
              <w:jc w:val="both"/>
              <w:rPr>
                <w:rFonts w:asciiTheme="minorHAnsi" w:hAnsiTheme="minorHAnsi" w:cstheme="minorHAnsi"/>
                <w:b/>
                <w:bCs/>
                <w:sz w:val="22"/>
                <w:szCs w:val="22"/>
              </w:rPr>
            </w:pPr>
            <w:r w:rsidRPr="00076BCF">
              <w:rPr>
                <w:rFonts w:asciiTheme="minorHAnsi" w:hAnsiTheme="minorHAnsi" w:cstheme="minorHAnsi"/>
                <w:sz w:val="22"/>
                <w:szCs w:val="22"/>
              </w:rPr>
              <w:t>Post 2do semestre</w:t>
            </w:r>
          </w:p>
        </w:tc>
        <w:tc>
          <w:tcPr>
            <w:tcW w:w="2943" w:type="dxa"/>
            <w:vAlign w:val="center"/>
          </w:tcPr>
          <w:p w14:paraId="4C90FFB2" w14:textId="77777777" w:rsidR="0042008E" w:rsidRPr="00076BCF" w:rsidRDefault="0042008E" w:rsidP="00936FF2">
            <w:pPr>
              <w:jc w:val="both"/>
              <w:rPr>
                <w:rFonts w:asciiTheme="minorHAnsi" w:hAnsiTheme="minorHAnsi" w:cstheme="minorHAnsi"/>
                <w:b/>
                <w:bCs/>
                <w:sz w:val="22"/>
                <w:szCs w:val="22"/>
                <w:lang w:val="en-US"/>
              </w:rPr>
            </w:pPr>
            <w:r w:rsidRPr="00076BCF">
              <w:rPr>
                <w:rFonts w:asciiTheme="minorHAnsi" w:hAnsiTheme="minorHAnsi" w:cstheme="minorHAnsi"/>
                <w:sz w:val="22"/>
                <w:szCs w:val="22"/>
                <w:lang w:val="en-US"/>
              </w:rPr>
              <w:t xml:space="preserve">KOGAN, Jefferson, </w:t>
            </w:r>
            <w:proofErr w:type="spellStart"/>
            <w:r w:rsidRPr="00076BCF">
              <w:rPr>
                <w:rFonts w:asciiTheme="minorHAnsi" w:hAnsiTheme="minorHAnsi" w:cstheme="minorHAnsi"/>
                <w:sz w:val="22"/>
                <w:szCs w:val="22"/>
                <w:lang w:val="en-US"/>
              </w:rPr>
              <w:t>Rathus</w:t>
            </w:r>
            <w:proofErr w:type="spellEnd"/>
            <w:r w:rsidRPr="00076BCF">
              <w:rPr>
                <w:rFonts w:asciiTheme="minorHAnsi" w:hAnsiTheme="minorHAnsi" w:cstheme="minorHAnsi"/>
                <w:sz w:val="22"/>
                <w:szCs w:val="22"/>
                <w:lang w:val="en-US"/>
              </w:rPr>
              <w:t xml:space="preserve"> + CAT + DASH</w:t>
            </w:r>
          </w:p>
        </w:tc>
      </w:tr>
    </w:tbl>
    <w:p w14:paraId="40221B0E" w14:textId="77777777" w:rsidR="0042008E" w:rsidRPr="00076BCF" w:rsidRDefault="0042008E" w:rsidP="0042008E">
      <w:pPr>
        <w:jc w:val="both"/>
        <w:rPr>
          <w:rFonts w:asciiTheme="minorHAnsi" w:hAnsiTheme="minorHAnsi" w:cstheme="minorHAnsi"/>
          <w:b/>
          <w:bCs/>
          <w:sz w:val="22"/>
          <w:szCs w:val="22"/>
          <w:lang w:val="en-US"/>
        </w:rPr>
      </w:pPr>
    </w:p>
    <w:p w14:paraId="7774BD6D" w14:textId="77777777" w:rsidR="0042008E" w:rsidRPr="00076BCF" w:rsidRDefault="0042008E" w:rsidP="0042008E">
      <w:pPr>
        <w:jc w:val="both"/>
        <w:rPr>
          <w:rFonts w:asciiTheme="minorHAnsi" w:hAnsiTheme="minorHAnsi" w:cstheme="minorHAnsi"/>
          <w:b/>
          <w:bCs/>
          <w:sz w:val="22"/>
          <w:szCs w:val="22"/>
        </w:rPr>
      </w:pPr>
      <w:r w:rsidRPr="00076BCF">
        <w:rPr>
          <w:rFonts w:asciiTheme="minorHAnsi" w:hAnsiTheme="minorHAnsi" w:cstheme="minorHAnsi"/>
          <w:b/>
          <w:bCs/>
          <w:sz w:val="22"/>
          <w:szCs w:val="22"/>
        </w:rPr>
        <w:t>Plan de análisis estadístico</w:t>
      </w:r>
    </w:p>
    <w:p w14:paraId="33984886" w14:textId="77777777" w:rsidR="0042008E" w:rsidRPr="00076BCF" w:rsidRDefault="0042008E" w:rsidP="0042008E">
      <w:pPr>
        <w:jc w:val="both"/>
        <w:rPr>
          <w:rFonts w:asciiTheme="minorHAnsi" w:hAnsiTheme="minorHAnsi" w:cstheme="minorHAnsi"/>
          <w:b/>
          <w:bCs/>
          <w:sz w:val="22"/>
          <w:szCs w:val="22"/>
        </w:rPr>
      </w:pPr>
    </w:p>
    <w:p w14:paraId="5493FA87" w14:textId="77777777" w:rsidR="0042008E" w:rsidRPr="00076BCF" w:rsidRDefault="0042008E" w:rsidP="0042008E">
      <w:pPr>
        <w:jc w:val="both"/>
        <w:rPr>
          <w:rFonts w:asciiTheme="minorHAnsi" w:hAnsiTheme="minorHAnsi" w:cstheme="minorHAnsi"/>
          <w:sz w:val="22"/>
          <w:szCs w:val="22"/>
        </w:rPr>
      </w:pPr>
      <w:r w:rsidRPr="00076BCF">
        <w:rPr>
          <w:rFonts w:asciiTheme="minorHAnsi" w:hAnsiTheme="minorHAnsi" w:cstheme="minorHAnsi"/>
          <w:sz w:val="22"/>
          <w:szCs w:val="22"/>
        </w:rPr>
        <w:t>El análisis de los datos se desarrollará en cuatro etapas secuenciales, considerando tanto los efectos intra como inter grupo, así como un modelo específico de mediación. En primer lugar, se realizarán análisis preliminares que incluirán la comprobación de la normalidad de los datos mediante la prueba de Shapiro–</w:t>
      </w:r>
      <w:proofErr w:type="spellStart"/>
      <w:r w:rsidRPr="00076BCF">
        <w:rPr>
          <w:rFonts w:asciiTheme="minorHAnsi" w:hAnsiTheme="minorHAnsi" w:cstheme="minorHAnsi"/>
          <w:sz w:val="22"/>
          <w:szCs w:val="22"/>
        </w:rPr>
        <w:t>Wilk</w:t>
      </w:r>
      <w:proofErr w:type="spellEnd"/>
      <w:r w:rsidRPr="00076BCF">
        <w:rPr>
          <w:rFonts w:asciiTheme="minorHAnsi" w:hAnsiTheme="minorHAnsi" w:cstheme="minorHAnsi"/>
          <w:sz w:val="22"/>
          <w:szCs w:val="22"/>
        </w:rPr>
        <w:t xml:space="preserve">, la detección y tratamiento de valores extremos o atípicos, y el análisis de datos faltantes. Además, se evaluará la homogeneidad entre los grupos de intervención y comparación en la medición basal (T0), utilizando pruebas t de </w:t>
      </w:r>
      <w:proofErr w:type="spellStart"/>
      <w:r w:rsidRPr="00076BCF">
        <w:rPr>
          <w:rFonts w:asciiTheme="minorHAnsi" w:hAnsiTheme="minorHAnsi" w:cstheme="minorHAnsi"/>
          <w:sz w:val="22"/>
          <w:szCs w:val="22"/>
        </w:rPr>
        <w:t>Student</w:t>
      </w:r>
      <w:proofErr w:type="spellEnd"/>
      <w:r w:rsidRPr="00076BCF">
        <w:rPr>
          <w:rFonts w:asciiTheme="minorHAnsi" w:hAnsiTheme="minorHAnsi" w:cstheme="minorHAnsi"/>
          <w:sz w:val="22"/>
          <w:szCs w:val="22"/>
        </w:rPr>
        <w:t xml:space="preserve"> para muestras independientes o la prueba U de Mann–Whitney, según corresponda a la distribución de los datos.</w:t>
      </w:r>
    </w:p>
    <w:p w14:paraId="4BFEF7AA" w14:textId="77777777" w:rsidR="0042008E" w:rsidRPr="00076BCF" w:rsidRDefault="0042008E" w:rsidP="0042008E">
      <w:pPr>
        <w:jc w:val="both"/>
        <w:rPr>
          <w:rFonts w:asciiTheme="minorHAnsi" w:hAnsiTheme="minorHAnsi" w:cstheme="minorHAnsi"/>
          <w:sz w:val="22"/>
          <w:szCs w:val="22"/>
        </w:rPr>
      </w:pPr>
      <w:r w:rsidRPr="00076BCF">
        <w:rPr>
          <w:rFonts w:asciiTheme="minorHAnsi" w:hAnsiTheme="minorHAnsi" w:cstheme="minorHAnsi"/>
          <w:sz w:val="22"/>
          <w:szCs w:val="22"/>
        </w:rPr>
        <w:lastRenderedPageBreak/>
        <w:t xml:space="preserve">Posteriormente, se procederá con el análisis intra grupo, mediante la comparación de puntajes en los tres momentos de medición (T0, T1, T2) para cada grupo por separado. Para ello, se utilizarán pruebas t de </w:t>
      </w:r>
      <w:proofErr w:type="spellStart"/>
      <w:r w:rsidRPr="00076BCF">
        <w:rPr>
          <w:rFonts w:asciiTheme="minorHAnsi" w:hAnsiTheme="minorHAnsi" w:cstheme="minorHAnsi"/>
          <w:sz w:val="22"/>
          <w:szCs w:val="22"/>
        </w:rPr>
        <w:t>Student</w:t>
      </w:r>
      <w:proofErr w:type="spellEnd"/>
      <w:r w:rsidRPr="00076BCF">
        <w:rPr>
          <w:rFonts w:asciiTheme="minorHAnsi" w:hAnsiTheme="minorHAnsi" w:cstheme="minorHAnsi"/>
          <w:sz w:val="22"/>
          <w:szCs w:val="22"/>
        </w:rPr>
        <w:t xml:space="preserve"> para muestras relacionadas o, en caso de que los supuestos de normalidad no se cumplan, la prueba no paramétrica de Wilcoxon.</w:t>
      </w:r>
    </w:p>
    <w:p w14:paraId="0F7020CF" w14:textId="77777777" w:rsidR="0042008E" w:rsidRPr="00076BCF" w:rsidRDefault="0042008E" w:rsidP="0042008E">
      <w:pPr>
        <w:jc w:val="both"/>
        <w:rPr>
          <w:rFonts w:asciiTheme="minorHAnsi" w:hAnsiTheme="minorHAnsi" w:cstheme="minorHAnsi"/>
          <w:sz w:val="22"/>
          <w:szCs w:val="22"/>
        </w:rPr>
      </w:pPr>
      <w:r w:rsidRPr="00076BCF">
        <w:rPr>
          <w:rFonts w:asciiTheme="minorHAnsi" w:hAnsiTheme="minorHAnsi" w:cstheme="minorHAnsi"/>
          <w:sz w:val="22"/>
          <w:szCs w:val="22"/>
        </w:rPr>
        <w:t>En la tercera etapa, se realizará un análisis inter grupo mediante un ANOVA de medidas repetidas con modelo mixto. Este modelo incluirá un factor intra-sujeto (tiempo: T0, T1 y T2) y un factor inter-sujeto (grupo: intervención con GERT vs. comparación sin GERT), permitiendo evaluar la interacción tiempo × grupo, con el objetivo de determinar si los cambios observados en las variables dependientes se explican diferencialmente según la condición experimental.</w:t>
      </w:r>
    </w:p>
    <w:p w14:paraId="5BA755D4" w14:textId="77777777" w:rsidR="0042008E" w:rsidRPr="00076BCF" w:rsidRDefault="0042008E" w:rsidP="0042008E">
      <w:pPr>
        <w:jc w:val="both"/>
        <w:rPr>
          <w:rFonts w:asciiTheme="minorHAnsi" w:hAnsiTheme="minorHAnsi" w:cstheme="minorHAnsi"/>
          <w:sz w:val="22"/>
          <w:szCs w:val="22"/>
        </w:rPr>
      </w:pPr>
      <w:r w:rsidRPr="00076BCF">
        <w:rPr>
          <w:rFonts w:asciiTheme="minorHAnsi" w:hAnsiTheme="minorHAnsi" w:cstheme="minorHAnsi"/>
          <w:sz w:val="22"/>
          <w:szCs w:val="22"/>
        </w:rPr>
        <w:t xml:space="preserve">Finalmente, para los participantes del grupo intervención, se llevará a cabo un análisis de mediación simple con el objetivo de identificar si el cambio en las actitudes hacia las personas mayores (variable dependiente, medida mediante la escala de Kogan) está mediado por el aumento en los niveles de empatía (variable mediadora, medida con la escala de Jefferson), posterior a la exposición al simulador GERT (variable independiente, codificada como 0 = T0 y 1 = T1). Este análisis se efectuará mediante el procedimiento de </w:t>
      </w:r>
      <w:proofErr w:type="spellStart"/>
      <w:r w:rsidRPr="00076BCF">
        <w:rPr>
          <w:rFonts w:asciiTheme="minorHAnsi" w:hAnsiTheme="minorHAnsi" w:cstheme="minorHAnsi"/>
          <w:sz w:val="22"/>
          <w:szCs w:val="22"/>
        </w:rPr>
        <w:t>bootstrapping</w:t>
      </w:r>
      <w:proofErr w:type="spellEnd"/>
      <w:r w:rsidRPr="00076BCF">
        <w:rPr>
          <w:rFonts w:asciiTheme="minorHAnsi" w:hAnsiTheme="minorHAnsi" w:cstheme="minorHAnsi"/>
          <w:sz w:val="22"/>
          <w:szCs w:val="22"/>
        </w:rPr>
        <w:t xml:space="preserve"> no paramétrico con 5.000 muestras, estimando intervalos de confianza al 95% para el efecto indirecto. Se reportarán los coeficientes no estandarizados, errores estándar, valores p y la proporción del efecto mediado respecto del efecto total.</w:t>
      </w:r>
    </w:p>
    <w:p w14:paraId="3D947B6F" w14:textId="77777777" w:rsidR="0042008E" w:rsidRPr="00076BCF" w:rsidRDefault="0042008E" w:rsidP="0042008E">
      <w:pPr>
        <w:jc w:val="both"/>
        <w:rPr>
          <w:rFonts w:asciiTheme="minorHAnsi" w:hAnsiTheme="minorHAnsi" w:cstheme="minorHAnsi"/>
          <w:sz w:val="22"/>
          <w:szCs w:val="22"/>
        </w:rPr>
      </w:pPr>
      <w:r w:rsidRPr="00076BCF">
        <w:rPr>
          <w:rFonts w:asciiTheme="minorHAnsi" w:hAnsiTheme="minorHAnsi" w:cstheme="minorHAnsi"/>
          <w:sz w:val="22"/>
          <w:szCs w:val="22"/>
        </w:rPr>
        <w:t>Este enfoque estadístico permitirá evaluar tanto la efectividad de la intervención como los mecanismos a través de los cuales esta impacta en las competencias transversales de los estudiantes del área de la salud.</w:t>
      </w:r>
    </w:p>
    <w:p w14:paraId="4717675A" w14:textId="77777777" w:rsidR="0042008E" w:rsidRPr="00076BCF" w:rsidRDefault="0042008E" w:rsidP="0042008E">
      <w:pPr>
        <w:pStyle w:val="Textoindependiente"/>
        <w:spacing w:line="276" w:lineRule="auto"/>
        <w:jc w:val="both"/>
        <w:rPr>
          <w:rFonts w:asciiTheme="minorHAnsi" w:hAnsiTheme="minorHAnsi" w:cstheme="minorHAnsi"/>
          <w:b w:val="0"/>
          <w:bCs w:val="0"/>
          <w:sz w:val="22"/>
          <w:szCs w:val="22"/>
        </w:rPr>
      </w:pPr>
    </w:p>
    <w:p w14:paraId="72E35D8F" w14:textId="412492D2" w:rsidR="00BB126B" w:rsidRPr="00076BCF" w:rsidRDefault="00000000" w:rsidP="001127CB">
      <w:pPr>
        <w:pStyle w:val="Prrafodelista"/>
        <w:numPr>
          <w:ilvl w:val="1"/>
          <w:numId w:val="2"/>
        </w:numPr>
        <w:tabs>
          <w:tab w:val="left" w:pos="817"/>
          <w:tab w:val="left" w:pos="1017"/>
        </w:tabs>
        <w:spacing w:line="276" w:lineRule="auto"/>
        <w:ind w:left="1017" w:right="744" w:hanging="720"/>
        <w:rPr>
          <w:rFonts w:asciiTheme="minorHAnsi" w:hAnsiTheme="minorHAnsi" w:cstheme="minorHAnsi"/>
          <w:sz w:val="22"/>
          <w:szCs w:val="22"/>
        </w:rPr>
      </w:pPr>
      <w:r w:rsidRPr="00076BCF">
        <w:rPr>
          <w:rFonts w:asciiTheme="minorHAnsi" w:hAnsiTheme="minorHAnsi" w:cstheme="minorHAnsi"/>
          <w:b/>
          <w:sz w:val="22"/>
          <w:szCs w:val="22"/>
        </w:rPr>
        <w:t>CARTA GANTT</w:t>
      </w:r>
    </w:p>
    <w:p w14:paraId="178930A3" w14:textId="77777777" w:rsidR="00BB126B" w:rsidRPr="00076BCF" w:rsidRDefault="00BB126B" w:rsidP="001127CB">
      <w:pPr>
        <w:pStyle w:val="Textoindependiente"/>
        <w:spacing w:line="276" w:lineRule="auto"/>
        <w:rPr>
          <w:rFonts w:asciiTheme="minorHAnsi" w:hAnsiTheme="minorHAnsi" w:cstheme="minorHAnsi"/>
          <w:b w:val="0"/>
          <w:sz w:val="22"/>
          <w:szCs w:val="22"/>
        </w:rPr>
      </w:pPr>
    </w:p>
    <w:tbl>
      <w:tblPr>
        <w:tblW w:w="11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0"/>
        <w:gridCol w:w="722"/>
        <w:gridCol w:w="1040"/>
        <w:gridCol w:w="661"/>
        <w:gridCol w:w="567"/>
        <w:gridCol w:w="567"/>
        <w:gridCol w:w="567"/>
        <w:gridCol w:w="558"/>
        <w:gridCol w:w="567"/>
        <w:gridCol w:w="567"/>
        <w:gridCol w:w="387"/>
        <w:gridCol w:w="427"/>
        <w:gridCol w:w="708"/>
        <w:gridCol w:w="453"/>
        <w:gridCol w:w="822"/>
        <w:gridCol w:w="793"/>
      </w:tblGrid>
      <w:tr w:rsidR="00D3589A" w:rsidRPr="00076BCF" w14:paraId="0717FA9D" w14:textId="77777777" w:rsidTr="00D3589A">
        <w:trPr>
          <w:trHeight w:val="789"/>
          <w:jc w:val="center"/>
        </w:trPr>
        <w:tc>
          <w:tcPr>
            <w:tcW w:w="2400" w:type="dxa"/>
            <w:vMerge w:val="restart"/>
            <w:shd w:val="clear" w:color="auto" w:fill="auto"/>
            <w:vAlign w:val="center"/>
            <w:hideMark/>
          </w:tcPr>
          <w:p w14:paraId="30C905EA"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Descripción actividades que incluyan hito relevante de logro</w:t>
            </w:r>
          </w:p>
        </w:tc>
        <w:tc>
          <w:tcPr>
            <w:tcW w:w="1762" w:type="dxa"/>
            <w:gridSpan w:val="2"/>
            <w:shd w:val="clear" w:color="auto" w:fill="auto"/>
            <w:vAlign w:val="center"/>
            <w:hideMark/>
          </w:tcPr>
          <w:p w14:paraId="2AF4B82D"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Fecha de realización</w:t>
            </w:r>
            <w:r w:rsidRPr="00076BCF">
              <w:rPr>
                <w:rFonts w:asciiTheme="minorHAnsi" w:hAnsiTheme="minorHAnsi" w:cstheme="minorHAnsi"/>
                <w:sz w:val="22"/>
                <w:szCs w:val="22"/>
                <w:lang w:val="es-ES"/>
              </w:rPr>
              <w:t> </w:t>
            </w:r>
          </w:p>
        </w:tc>
        <w:tc>
          <w:tcPr>
            <w:tcW w:w="7644" w:type="dxa"/>
            <w:gridSpan w:val="13"/>
            <w:shd w:val="clear" w:color="auto" w:fill="auto"/>
            <w:vAlign w:val="center"/>
            <w:hideMark/>
          </w:tcPr>
          <w:p w14:paraId="094A6BD8"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Meses (marque con una X, según corresponda) </w:t>
            </w:r>
          </w:p>
        </w:tc>
      </w:tr>
      <w:tr w:rsidR="00D3589A" w:rsidRPr="00076BCF" w14:paraId="1A2C79B3" w14:textId="77777777" w:rsidTr="00D3589A">
        <w:trPr>
          <w:trHeight w:val="406"/>
          <w:jc w:val="center"/>
        </w:trPr>
        <w:tc>
          <w:tcPr>
            <w:tcW w:w="2400" w:type="dxa"/>
            <w:vMerge/>
            <w:vAlign w:val="center"/>
            <w:hideMark/>
          </w:tcPr>
          <w:p w14:paraId="3DF614E7" w14:textId="77777777" w:rsidR="00D3589A" w:rsidRPr="00076BCF" w:rsidRDefault="00D3589A" w:rsidP="00607BDD">
            <w:pPr>
              <w:spacing w:line="276" w:lineRule="auto"/>
              <w:rPr>
                <w:rFonts w:asciiTheme="minorHAnsi" w:hAnsiTheme="minorHAnsi" w:cstheme="minorHAnsi"/>
                <w:b/>
                <w:bCs/>
                <w:sz w:val="22"/>
                <w:szCs w:val="22"/>
              </w:rPr>
            </w:pPr>
          </w:p>
        </w:tc>
        <w:tc>
          <w:tcPr>
            <w:tcW w:w="722" w:type="dxa"/>
            <w:vMerge w:val="restart"/>
            <w:shd w:val="clear" w:color="auto" w:fill="auto"/>
            <w:vAlign w:val="center"/>
            <w:hideMark/>
          </w:tcPr>
          <w:p w14:paraId="248CC0C7"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Inicio</w:t>
            </w:r>
            <w:r w:rsidRPr="00076BCF">
              <w:rPr>
                <w:rFonts w:asciiTheme="minorHAnsi" w:hAnsiTheme="minorHAnsi" w:cstheme="minorHAnsi"/>
                <w:sz w:val="22"/>
                <w:szCs w:val="22"/>
                <w:lang w:val="es-ES"/>
              </w:rPr>
              <w:t> </w:t>
            </w:r>
          </w:p>
        </w:tc>
        <w:tc>
          <w:tcPr>
            <w:tcW w:w="1040" w:type="dxa"/>
            <w:vMerge w:val="restart"/>
            <w:shd w:val="clear" w:color="auto" w:fill="auto"/>
            <w:vAlign w:val="center"/>
            <w:hideMark/>
          </w:tcPr>
          <w:p w14:paraId="46CC6A7C"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Término</w:t>
            </w:r>
            <w:r w:rsidRPr="00076BCF">
              <w:rPr>
                <w:rFonts w:asciiTheme="minorHAnsi" w:hAnsiTheme="minorHAnsi" w:cstheme="minorHAnsi"/>
                <w:sz w:val="22"/>
                <w:szCs w:val="22"/>
                <w:lang w:val="es-ES"/>
              </w:rPr>
              <w:t> </w:t>
            </w:r>
          </w:p>
        </w:tc>
        <w:tc>
          <w:tcPr>
            <w:tcW w:w="661" w:type="dxa"/>
            <w:shd w:val="clear" w:color="auto" w:fill="auto"/>
            <w:vAlign w:val="center"/>
            <w:hideMark/>
          </w:tcPr>
          <w:p w14:paraId="2B1DE8DF"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Mes 0</w:t>
            </w:r>
          </w:p>
        </w:tc>
        <w:tc>
          <w:tcPr>
            <w:tcW w:w="567" w:type="dxa"/>
            <w:shd w:val="clear" w:color="auto" w:fill="auto"/>
            <w:vAlign w:val="center"/>
            <w:hideMark/>
          </w:tcPr>
          <w:p w14:paraId="357B73FA"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1</w:t>
            </w:r>
            <w:r w:rsidRPr="00076BCF">
              <w:rPr>
                <w:rFonts w:asciiTheme="minorHAnsi" w:hAnsiTheme="minorHAnsi" w:cstheme="minorHAnsi"/>
                <w:sz w:val="22"/>
                <w:szCs w:val="22"/>
                <w:lang w:val="es-ES"/>
              </w:rPr>
              <w:t> </w:t>
            </w:r>
          </w:p>
        </w:tc>
        <w:tc>
          <w:tcPr>
            <w:tcW w:w="567" w:type="dxa"/>
            <w:shd w:val="clear" w:color="auto" w:fill="auto"/>
            <w:vAlign w:val="center"/>
            <w:hideMark/>
          </w:tcPr>
          <w:p w14:paraId="5C1D03CD"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2</w:t>
            </w:r>
            <w:r w:rsidRPr="00076BCF">
              <w:rPr>
                <w:rFonts w:asciiTheme="minorHAnsi" w:hAnsiTheme="minorHAnsi" w:cstheme="minorHAnsi"/>
                <w:sz w:val="22"/>
                <w:szCs w:val="22"/>
                <w:lang w:val="es-ES"/>
              </w:rPr>
              <w:t> </w:t>
            </w:r>
          </w:p>
        </w:tc>
        <w:tc>
          <w:tcPr>
            <w:tcW w:w="567" w:type="dxa"/>
            <w:shd w:val="clear" w:color="auto" w:fill="auto"/>
            <w:vAlign w:val="center"/>
            <w:hideMark/>
          </w:tcPr>
          <w:p w14:paraId="6027C256"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3</w:t>
            </w:r>
            <w:r w:rsidRPr="00076BCF">
              <w:rPr>
                <w:rFonts w:asciiTheme="minorHAnsi" w:hAnsiTheme="minorHAnsi" w:cstheme="minorHAnsi"/>
                <w:sz w:val="22"/>
                <w:szCs w:val="22"/>
                <w:lang w:val="es-ES"/>
              </w:rPr>
              <w:t> </w:t>
            </w:r>
          </w:p>
        </w:tc>
        <w:tc>
          <w:tcPr>
            <w:tcW w:w="558" w:type="dxa"/>
            <w:shd w:val="clear" w:color="auto" w:fill="auto"/>
            <w:vAlign w:val="center"/>
            <w:hideMark/>
          </w:tcPr>
          <w:p w14:paraId="70574889"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4</w:t>
            </w:r>
            <w:r w:rsidRPr="00076BCF">
              <w:rPr>
                <w:rFonts w:asciiTheme="minorHAnsi" w:hAnsiTheme="minorHAnsi" w:cstheme="minorHAnsi"/>
                <w:sz w:val="22"/>
                <w:szCs w:val="22"/>
                <w:lang w:val="es-ES"/>
              </w:rPr>
              <w:t> </w:t>
            </w:r>
          </w:p>
        </w:tc>
        <w:tc>
          <w:tcPr>
            <w:tcW w:w="567" w:type="dxa"/>
            <w:shd w:val="clear" w:color="auto" w:fill="auto"/>
            <w:vAlign w:val="center"/>
            <w:hideMark/>
          </w:tcPr>
          <w:p w14:paraId="5F86B42B"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5</w:t>
            </w:r>
            <w:r w:rsidRPr="00076BCF">
              <w:rPr>
                <w:rFonts w:asciiTheme="minorHAnsi" w:hAnsiTheme="minorHAnsi" w:cstheme="minorHAnsi"/>
                <w:sz w:val="22"/>
                <w:szCs w:val="22"/>
                <w:lang w:val="es-ES"/>
              </w:rPr>
              <w:t> </w:t>
            </w:r>
          </w:p>
        </w:tc>
        <w:tc>
          <w:tcPr>
            <w:tcW w:w="567" w:type="dxa"/>
            <w:shd w:val="clear" w:color="auto" w:fill="auto"/>
            <w:vAlign w:val="center"/>
            <w:hideMark/>
          </w:tcPr>
          <w:p w14:paraId="4DBAADF6"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6</w:t>
            </w:r>
            <w:r w:rsidRPr="00076BCF">
              <w:rPr>
                <w:rFonts w:asciiTheme="minorHAnsi" w:hAnsiTheme="minorHAnsi" w:cstheme="minorHAnsi"/>
                <w:sz w:val="22"/>
                <w:szCs w:val="22"/>
                <w:lang w:val="es-ES"/>
              </w:rPr>
              <w:t> </w:t>
            </w:r>
          </w:p>
        </w:tc>
        <w:tc>
          <w:tcPr>
            <w:tcW w:w="387" w:type="dxa"/>
            <w:shd w:val="clear" w:color="auto" w:fill="auto"/>
            <w:vAlign w:val="center"/>
            <w:hideMark/>
          </w:tcPr>
          <w:p w14:paraId="0DB09621"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7</w:t>
            </w:r>
            <w:r w:rsidRPr="00076BCF">
              <w:rPr>
                <w:rFonts w:asciiTheme="minorHAnsi" w:hAnsiTheme="minorHAnsi" w:cstheme="minorHAnsi"/>
                <w:sz w:val="22"/>
                <w:szCs w:val="22"/>
                <w:lang w:val="es-ES"/>
              </w:rPr>
              <w:t> </w:t>
            </w:r>
          </w:p>
        </w:tc>
        <w:tc>
          <w:tcPr>
            <w:tcW w:w="427" w:type="dxa"/>
            <w:shd w:val="clear" w:color="auto" w:fill="auto"/>
            <w:vAlign w:val="center"/>
            <w:hideMark/>
          </w:tcPr>
          <w:p w14:paraId="4A7C28B5"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8</w:t>
            </w:r>
            <w:r w:rsidRPr="00076BCF">
              <w:rPr>
                <w:rFonts w:asciiTheme="minorHAnsi" w:hAnsiTheme="minorHAnsi" w:cstheme="minorHAnsi"/>
                <w:sz w:val="22"/>
                <w:szCs w:val="22"/>
                <w:lang w:val="es-ES"/>
              </w:rPr>
              <w:t> </w:t>
            </w:r>
          </w:p>
        </w:tc>
        <w:tc>
          <w:tcPr>
            <w:tcW w:w="708" w:type="dxa"/>
            <w:shd w:val="clear" w:color="auto" w:fill="auto"/>
            <w:vAlign w:val="center"/>
            <w:hideMark/>
          </w:tcPr>
          <w:p w14:paraId="183294DA"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9</w:t>
            </w:r>
            <w:r w:rsidRPr="00076BCF">
              <w:rPr>
                <w:rFonts w:asciiTheme="minorHAnsi" w:hAnsiTheme="minorHAnsi" w:cstheme="minorHAnsi"/>
                <w:sz w:val="22"/>
                <w:szCs w:val="22"/>
                <w:lang w:val="es-ES"/>
              </w:rPr>
              <w:t> </w:t>
            </w:r>
          </w:p>
        </w:tc>
        <w:tc>
          <w:tcPr>
            <w:tcW w:w="453" w:type="dxa"/>
            <w:shd w:val="clear" w:color="auto" w:fill="auto"/>
            <w:vAlign w:val="center"/>
            <w:hideMark/>
          </w:tcPr>
          <w:p w14:paraId="678534A7"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10</w:t>
            </w:r>
            <w:r w:rsidRPr="00076BCF">
              <w:rPr>
                <w:rFonts w:asciiTheme="minorHAnsi" w:hAnsiTheme="minorHAnsi" w:cstheme="minorHAnsi"/>
                <w:sz w:val="22"/>
                <w:szCs w:val="22"/>
                <w:lang w:val="es-ES"/>
              </w:rPr>
              <w:t> </w:t>
            </w:r>
          </w:p>
        </w:tc>
        <w:tc>
          <w:tcPr>
            <w:tcW w:w="822" w:type="dxa"/>
            <w:shd w:val="clear" w:color="auto" w:fill="auto"/>
            <w:vAlign w:val="center"/>
            <w:hideMark/>
          </w:tcPr>
          <w:p w14:paraId="7C41D31D"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11</w:t>
            </w:r>
            <w:r w:rsidRPr="00076BCF">
              <w:rPr>
                <w:rFonts w:asciiTheme="minorHAnsi" w:hAnsiTheme="minorHAnsi" w:cstheme="minorHAnsi"/>
                <w:sz w:val="22"/>
                <w:szCs w:val="22"/>
                <w:lang w:val="es-ES"/>
              </w:rPr>
              <w:t> </w:t>
            </w:r>
          </w:p>
        </w:tc>
        <w:tc>
          <w:tcPr>
            <w:tcW w:w="793" w:type="dxa"/>
            <w:shd w:val="clear" w:color="auto" w:fill="auto"/>
            <w:vAlign w:val="center"/>
            <w:hideMark/>
          </w:tcPr>
          <w:p w14:paraId="044D07AF" w14:textId="77777777" w:rsidR="00D3589A" w:rsidRPr="00076BCF" w:rsidRDefault="00D3589A" w:rsidP="00607BDD">
            <w:pPr>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lang w:val="es-ES"/>
              </w:rPr>
              <w:t>Mes 12</w:t>
            </w:r>
            <w:r w:rsidRPr="00076BCF">
              <w:rPr>
                <w:rFonts w:asciiTheme="minorHAnsi" w:hAnsiTheme="minorHAnsi" w:cstheme="minorHAnsi"/>
                <w:sz w:val="22"/>
                <w:szCs w:val="22"/>
                <w:lang w:val="es-ES"/>
              </w:rPr>
              <w:t> </w:t>
            </w:r>
          </w:p>
        </w:tc>
      </w:tr>
      <w:tr w:rsidR="00D3589A" w:rsidRPr="00076BCF" w14:paraId="676CE3DC" w14:textId="77777777" w:rsidTr="00D3589A">
        <w:trPr>
          <w:trHeight w:val="382"/>
          <w:jc w:val="center"/>
        </w:trPr>
        <w:tc>
          <w:tcPr>
            <w:tcW w:w="2400" w:type="dxa"/>
            <w:vMerge/>
            <w:vAlign w:val="center"/>
            <w:hideMark/>
          </w:tcPr>
          <w:p w14:paraId="3745998D" w14:textId="77777777" w:rsidR="00D3589A" w:rsidRPr="00076BCF" w:rsidRDefault="00D3589A" w:rsidP="00607BDD">
            <w:pPr>
              <w:spacing w:line="276" w:lineRule="auto"/>
              <w:rPr>
                <w:rFonts w:asciiTheme="minorHAnsi" w:hAnsiTheme="minorHAnsi" w:cstheme="minorHAnsi"/>
                <w:b/>
                <w:bCs/>
                <w:sz w:val="22"/>
                <w:szCs w:val="22"/>
              </w:rPr>
            </w:pPr>
          </w:p>
        </w:tc>
        <w:tc>
          <w:tcPr>
            <w:tcW w:w="722" w:type="dxa"/>
            <w:vMerge/>
            <w:vAlign w:val="center"/>
            <w:hideMark/>
          </w:tcPr>
          <w:p w14:paraId="042081AE" w14:textId="77777777" w:rsidR="00D3589A" w:rsidRPr="00076BCF" w:rsidRDefault="00D3589A" w:rsidP="00607BDD">
            <w:pPr>
              <w:spacing w:line="276" w:lineRule="auto"/>
              <w:rPr>
                <w:rFonts w:asciiTheme="minorHAnsi" w:hAnsiTheme="minorHAnsi" w:cstheme="minorHAnsi"/>
                <w:b/>
                <w:bCs/>
                <w:sz w:val="22"/>
                <w:szCs w:val="22"/>
              </w:rPr>
            </w:pPr>
          </w:p>
        </w:tc>
        <w:tc>
          <w:tcPr>
            <w:tcW w:w="1040" w:type="dxa"/>
            <w:vMerge/>
            <w:vAlign w:val="center"/>
            <w:hideMark/>
          </w:tcPr>
          <w:p w14:paraId="6E1BA050" w14:textId="77777777" w:rsidR="00D3589A" w:rsidRPr="00076BCF" w:rsidRDefault="00D3589A" w:rsidP="00607BDD">
            <w:pPr>
              <w:spacing w:line="276" w:lineRule="auto"/>
              <w:rPr>
                <w:rFonts w:asciiTheme="minorHAnsi" w:hAnsiTheme="minorHAnsi" w:cstheme="minorHAnsi"/>
                <w:b/>
                <w:bCs/>
                <w:sz w:val="22"/>
                <w:szCs w:val="22"/>
              </w:rPr>
            </w:pPr>
          </w:p>
        </w:tc>
        <w:tc>
          <w:tcPr>
            <w:tcW w:w="661" w:type="dxa"/>
            <w:vMerge w:val="restart"/>
            <w:shd w:val="clear" w:color="auto" w:fill="auto"/>
            <w:vAlign w:val="center"/>
            <w:hideMark/>
          </w:tcPr>
          <w:p w14:paraId="34E20E6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Abr-May</w:t>
            </w:r>
          </w:p>
        </w:tc>
        <w:tc>
          <w:tcPr>
            <w:tcW w:w="567" w:type="dxa"/>
            <w:vMerge w:val="restart"/>
            <w:shd w:val="clear" w:color="auto" w:fill="auto"/>
            <w:vAlign w:val="center"/>
            <w:hideMark/>
          </w:tcPr>
          <w:p w14:paraId="5F50650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Jun</w:t>
            </w:r>
          </w:p>
        </w:tc>
        <w:tc>
          <w:tcPr>
            <w:tcW w:w="567" w:type="dxa"/>
            <w:vMerge w:val="restart"/>
            <w:shd w:val="clear" w:color="auto" w:fill="auto"/>
            <w:vAlign w:val="center"/>
            <w:hideMark/>
          </w:tcPr>
          <w:p w14:paraId="2A41B4C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Jul</w:t>
            </w:r>
          </w:p>
        </w:tc>
        <w:tc>
          <w:tcPr>
            <w:tcW w:w="567" w:type="dxa"/>
            <w:vMerge w:val="restart"/>
            <w:shd w:val="clear" w:color="auto" w:fill="auto"/>
            <w:vAlign w:val="center"/>
            <w:hideMark/>
          </w:tcPr>
          <w:p w14:paraId="35C14FAC" w14:textId="77777777" w:rsidR="00D3589A" w:rsidRPr="00076BCF" w:rsidRDefault="00D3589A" w:rsidP="00607BDD">
            <w:pPr>
              <w:spacing w:line="276" w:lineRule="auto"/>
              <w:jc w:val="center"/>
              <w:rPr>
                <w:rFonts w:asciiTheme="minorHAnsi" w:hAnsiTheme="minorHAnsi" w:cstheme="minorHAnsi"/>
                <w:sz w:val="22"/>
                <w:szCs w:val="22"/>
              </w:rPr>
            </w:pPr>
            <w:proofErr w:type="spellStart"/>
            <w:r w:rsidRPr="00076BCF">
              <w:rPr>
                <w:rFonts w:asciiTheme="minorHAnsi" w:hAnsiTheme="minorHAnsi" w:cstheme="minorHAnsi"/>
                <w:sz w:val="22"/>
                <w:szCs w:val="22"/>
              </w:rPr>
              <w:t>Ago</w:t>
            </w:r>
            <w:proofErr w:type="spellEnd"/>
          </w:p>
        </w:tc>
        <w:tc>
          <w:tcPr>
            <w:tcW w:w="558" w:type="dxa"/>
            <w:vMerge w:val="restart"/>
            <w:shd w:val="clear" w:color="auto" w:fill="auto"/>
            <w:vAlign w:val="center"/>
            <w:hideMark/>
          </w:tcPr>
          <w:p w14:paraId="541A4C5B" w14:textId="77777777" w:rsidR="00D3589A" w:rsidRPr="00076BCF" w:rsidRDefault="00D3589A" w:rsidP="00607BDD">
            <w:pPr>
              <w:spacing w:line="276" w:lineRule="auto"/>
              <w:jc w:val="center"/>
              <w:rPr>
                <w:rFonts w:asciiTheme="minorHAnsi" w:hAnsiTheme="minorHAnsi" w:cstheme="minorHAnsi"/>
                <w:sz w:val="22"/>
                <w:szCs w:val="22"/>
              </w:rPr>
            </w:pPr>
            <w:proofErr w:type="spellStart"/>
            <w:r w:rsidRPr="00076BCF">
              <w:rPr>
                <w:rFonts w:asciiTheme="minorHAnsi" w:hAnsiTheme="minorHAnsi" w:cstheme="minorHAnsi"/>
                <w:sz w:val="22"/>
                <w:szCs w:val="22"/>
              </w:rPr>
              <w:t>Sep</w:t>
            </w:r>
            <w:proofErr w:type="spellEnd"/>
          </w:p>
        </w:tc>
        <w:tc>
          <w:tcPr>
            <w:tcW w:w="567" w:type="dxa"/>
            <w:vMerge w:val="restart"/>
            <w:shd w:val="clear" w:color="auto" w:fill="auto"/>
            <w:vAlign w:val="center"/>
            <w:hideMark/>
          </w:tcPr>
          <w:p w14:paraId="0FF014D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Oct</w:t>
            </w:r>
          </w:p>
        </w:tc>
        <w:tc>
          <w:tcPr>
            <w:tcW w:w="567" w:type="dxa"/>
            <w:vMerge w:val="restart"/>
            <w:shd w:val="clear" w:color="auto" w:fill="auto"/>
            <w:vAlign w:val="center"/>
            <w:hideMark/>
          </w:tcPr>
          <w:p w14:paraId="085CC83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Nov</w:t>
            </w:r>
          </w:p>
        </w:tc>
        <w:tc>
          <w:tcPr>
            <w:tcW w:w="387" w:type="dxa"/>
            <w:vMerge w:val="restart"/>
            <w:shd w:val="clear" w:color="auto" w:fill="auto"/>
            <w:vAlign w:val="center"/>
            <w:hideMark/>
          </w:tcPr>
          <w:p w14:paraId="6A79915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Dic</w:t>
            </w:r>
          </w:p>
        </w:tc>
        <w:tc>
          <w:tcPr>
            <w:tcW w:w="427" w:type="dxa"/>
            <w:vMerge w:val="restart"/>
            <w:shd w:val="clear" w:color="auto" w:fill="auto"/>
            <w:vAlign w:val="center"/>
            <w:hideMark/>
          </w:tcPr>
          <w:p w14:paraId="54CA7D2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Mar</w:t>
            </w:r>
          </w:p>
        </w:tc>
        <w:tc>
          <w:tcPr>
            <w:tcW w:w="708" w:type="dxa"/>
            <w:vMerge w:val="restart"/>
            <w:shd w:val="clear" w:color="auto" w:fill="auto"/>
            <w:vAlign w:val="center"/>
            <w:hideMark/>
          </w:tcPr>
          <w:p w14:paraId="772FBE8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Abr</w:t>
            </w:r>
          </w:p>
        </w:tc>
        <w:tc>
          <w:tcPr>
            <w:tcW w:w="453" w:type="dxa"/>
            <w:vMerge w:val="restart"/>
            <w:shd w:val="clear" w:color="auto" w:fill="auto"/>
            <w:vAlign w:val="center"/>
            <w:hideMark/>
          </w:tcPr>
          <w:p w14:paraId="7DADCCF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May</w:t>
            </w:r>
          </w:p>
        </w:tc>
        <w:tc>
          <w:tcPr>
            <w:tcW w:w="822" w:type="dxa"/>
            <w:vMerge w:val="restart"/>
            <w:shd w:val="clear" w:color="auto" w:fill="auto"/>
            <w:vAlign w:val="center"/>
            <w:hideMark/>
          </w:tcPr>
          <w:p w14:paraId="0F9DCE5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Jun</w:t>
            </w:r>
          </w:p>
        </w:tc>
        <w:tc>
          <w:tcPr>
            <w:tcW w:w="793" w:type="dxa"/>
            <w:vMerge w:val="restart"/>
            <w:shd w:val="clear" w:color="auto" w:fill="auto"/>
            <w:vAlign w:val="center"/>
            <w:hideMark/>
          </w:tcPr>
          <w:p w14:paraId="3402B88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Jul</w:t>
            </w:r>
          </w:p>
        </w:tc>
      </w:tr>
      <w:tr w:rsidR="00D3589A" w:rsidRPr="00076BCF" w14:paraId="4FD0E87A" w14:textId="77777777" w:rsidTr="00D3589A">
        <w:trPr>
          <w:trHeight w:val="382"/>
          <w:jc w:val="center"/>
        </w:trPr>
        <w:tc>
          <w:tcPr>
            <w:tcW w:w="2400" w:type="dxa"/>
            <w:vMerge/>
            <w:vAlign w:val="center"/>
            <w:hideMark/>
          </w:tcPr>
          <w:p w14:paraId="576E5533" w14:textId="77777777" w:rsidR="00D3589A" w:rsidRPr="00076BCF" w:rsidRDefault="00D3589A" w:rsidP="00607BDD">
            <w:pPr>
              <w:spacing w:line="276" w:lineRule="auto"/>
              <w:rPr>
                <w:rFonts w:asciiTheme="minorHAnsi" w:hAnsiTheme="minorHAnsi" w:cstheme="minorHAnsi"/>
                <w:b/>
                <w:bCs/>
                <w:sz w:val="22"/>
                <w:szCs w:val="22"/>
              </w:rPr>
            </w:pPr>
          </w:p>
        </w:tc>
        <w:tc>
          <w:tcPr>
            <w:tcW w:w="722" w:type="dxa"/>
            <w:vMerge/>
            <w:vAlign w:val="center"/>
            <w:hideMark/>
          </w:tcPr>
          <w:p w14:paraId="3EC75D0B" w14:textId="77777777" w:rsidR="00D3589A" w:rsidRPr="00076BCF" w:rsidRDefault="00D3589A" w:rsidP="00607BDD">
            <w:pPr>
              <w:spacing w:line="276" w:lineRule="auto"/>
              <w:rPr>
                <w:rFonts w:asciiTheme="minorHAnsi" w:hAnsiTheme="minorHAnsi" w:cstheme="minorHAnsi"/>
                <w:b/>
                <w:bCs/>
                <w:sz w:val="22"/>
                <w:szCs w:val="22"/>
              </w:rPr>
            </w:pPr>
          </w:p>
        </w:tc>
        <w:tc>
          <w:tcPr>
            <w:tcW w:w="1040" w:type="dxa"/>
            <w:vMerge/>
            <w:vAlign w:val="center"/>
            <w:hideMark/>
          </w:tcPr>
          <w:p w14:paraId="01494ED5" w14:textId="77777777" w:rsidR="00D3589A" w:rsidRPr="00076BCF" w:rsidRDefault="00D3589A" w:rsidP="00607BDD">
            <w:pPr>
              <w:spacing w:line="276" w:lineRule="auto"/>
              <w:rPr>
                <w:rFonts w:asciiTheme="minorHAnsi" w:hAnsiTheme="minorHAnsi" w:cstheme="minorHAnsi"/>
                <w:b/>
                <w:bCs/>
                <w:sz w:val="22"/>
                <w:szCs w:val="22"/>
              </w:rPr>
            </w:pPr>
          </w:p>
        </w:tc>
        <w:tc>
          <w:tcPr>
            <w:tcW w:w="661" w:type="dxa"/>
            <w:vMerge/>
            <w:vAlign w:val="center"/>
            <w:hideMark/>
          </w:tcPr>
          <w:p w14:paraId="74620111"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6ECFD226"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35BDF377"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5331F937" w14:textId="77777777" w:rsidR="00D3589A" w:rsidRPr="00076BCF" w:rsidRDefault="00D3589A" w:rsidP="00607BDD">
            <w:pPr>
              <w:spacing w:line="276" w:lineRule="auto"/>
              <w:rPr>
                <w:rFonts w:asciiTheme="minorHAnsi" w:hAnsiTheme="minorHAnsi" w:cstheme="minorHAnsi"/>
                <w:sz w:val="22"/>
                <w:szCs w:val="22"/>
              </w:rPr>
            </w:pPr>
          </w:p>
        </w:tc>
        <w:tc>
          <w:tcPr>
            <w:tcW w:w="558" w:type="dxa"/>
            <w:vMerge/>
            <w:vAlign w:val="center"/>
            <w:hideMark/>
          </w:tcPr>
          <w:p w14:paraId="3F329CC8"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13B56A6B"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31C04278" w14:textId="77777777" w:rsidR="00D3589A" w:rsidRPr="00076BCF" w:rsidRDefault="00D3589A" w:rsidP="00607BDD">
            <w:pPr>
              <w:spacing w:line="276" w:lineRule="auto"/>
              <w:rPr>
                <w:rFonts w:asciiTheme="minorHAnsi" w:hAnsiTheme="minorHAnsi" w:cstheme="minorHAnsi"/>
                <w:sz w:val="22"/>
                <w:szCs w:val="22"/>
              </w:rPr>
            </w:pPr>
          </w:p>
        </w:tc>
        <w:tc>
          <w:tcPr>
            <w:tcW w:w="387" w:type="dxa"/>
            <w:vMerge/>
            <w:vAlign w:val="center"/>
            <w:hideMark/>
          </w:tcPr>
          <w:p w14:paraId="37C2C6E4" w14:textId="77777777" w:rsidR="00D3589A" w:rsidRPr="00076BCF" w:rsidRDefault="00D3589A" w:rsidP="00607BDD">
            <w:pPr>
              <w:spacing w:line="276" w:lineRule="auto"/>
              <w:rPr>
                <w:rFonts w:asciiTheme="minorHAnsi" w:hAnsiTheme="minorHAnsi" w:cstheme="minorHAnsi"/>
                <w:sz w:val="22"/>
                <w:szCs w:val="22"/>
              </w:rPr>
            </w:pPr>
          </w:p>
        </w:tc>
        <w:tc>
          <w:tcPr>
            <w:tcW w:w="427" w:type="dxa"/>
            <w:vMerge/>
            <w:vAlign w:val="center"/>
            <w:hideMark/>
          </w:tcPr>
          <w:p w14:paraId="4654F5BD" w14:textId="77777777" w:rsidR="00D3589A" w:rsidRPr="00076BCF" w:rsidRDefault="00D3589A" w:rsidP="00607BDD">
            <w:pPr>
              <w:spacing w:line="276" w:lineRule="auto"/>
              <w:rPr>
                <w:rFonts w:asciiTheme="minorHAnsi" w:hAnsiTheme="minorHAnsi" w:cstheme="minorHAnsi"/>
                <w:sz w:val="22"/>
                <w:szCs w:val="22"/>
              </w:rPr>
            </w:pPr>
          </w:p>
        </w:tc>
        <w:tc>
          <w:tcPr>
            <w:tcW w:w="708" w:type="dxa"/>
            <w:vMerge/>
            <w:vAlign w:val="center"/>
            <w:hideMark/>
          </w:tcPr>
          <w:p w14:paraId="4464367E" w14:textId="77777777" w:rsidR="00D3589A" w:rsidRPr="00076BCF" w:rsidRDefault="00D3589A" w:rsidP="00607BDD">
            <w:pPr>
              <w:spacing w:line="276" w:lineRule="auto"/>
              <w:rPr>
                <w:rFonts w:asciiTheme="minorHAnsi" w:hAnsiTheme="minorHAnsi" w:cstheme="minorHAnsi"/>
                <w:sz w:val="22"/>
                <w:szCs w:val="22"/>
              </w:rPr>
            </w:pPr>
          </w:p>
        </w:tc>
        <w:tc>
          <w:tcPr>
            <w:tcW w:w="453" w:type="dxa"/>
            <w:vMerge/>
            <w:vAlign w:val="center"/>
            <w:hideMark/>
          </w:tcPr>
          <w:p w14:paraId="538B49A7" w14:textId="77777777" w:rsidR="00D3589A" w:rsidRPr="00076BCF" w:rsidRDefault="00D3589A" w:rsidP="00607BDD">
            <w:pPr>
              <w:spacing w:line="276" w:lineRule="auto"/>
              <w:rPr>
                <w:rFonts w:asciiTheme="minorHAnsi" w:hAnsiTheme="minorHAnsi" w:cstheme="minorHAnsi"/>
                <w:sz w:val="22"/>
                <w:szCs w:val="22"/>
              </w:rPr>
            </w:pPr>
          </w:p>
        </w:tc>
        <w:tc>
          <w:tcPr>
            <w:tcW w:w="822" w:type="dxa"/>
            <w:vMerge/>
            <w:vAlign w:val="center"/>
            <w:hideMark/>
          </w:tcPr>
          <w:p w14:paraId="21956941" w14:textId="77777777" w:rsidR="00D3589A" w:rsidRPr="00076BCF" w:rsidRDefault="00D3589A" w:rsidP="00607BDD">
            <w:pPr>
              <w:spacing w:line="276" w:lineRule="auto"/>
              <w:rPr>
                <w:rFonts w:asciiTheme="minorHAnsi" w:hAnsiTheme="minorHAnsi" w:cstheme="minorHAnsi"/>
                <w:sz w:val="22"/>
                <w:szCs w:val="22"/>
              </w:rPr>
            </w:pPr>
          </w:p>
        </w:tc>
        <w:tc>
          <w:tcPr>
            <w:tcW w:w="793" w:type="dxa"/>
            <w:vMerge/>
            <w:vAlign w:val="center"/>
            <w:hideMark/>
          </w:tcPr>
          <w:p w14:paraId="7BF3B76E" w14:textId="77777777" w:rsidR="00D3589A" w:rsidRPr="00076BCF" w:rsidRDefault="00D3589A" w:rsidP="00607BDD">
            <w:pPr>
              <w:spacing w:line="276" w:lineRule="auto"/>
              <w:rPr>
                <w:rFonts w:asciiTheme="minorHAnsi" w:hAnsiTheme="minorHAnsi" w:cstheme="minorHAnsi"/>
                <w:b/>
                <w:bCs/>
                <w:sz w:val="22"/>
                <w:szCs w:val="22"/>
              </w:rPr>
            </w:pPr>
          </w:p>
        </w:tc>
      </w:tr>
      <w:tr w:rsidR="00D3589A" w:rsidRPr="00076BCF" w14:paraId="2D773719" w14:textId="77777777" w:rsidTr="00D3589A">
        <w:trPr>
          <w:trHeight w:val="293"/>
          <w:jc w:val="center"/>
        </w:trPr>
        <w:tc>
          <w:tcPr>
            <w:tcW w:w="2400" w:type="dxa"/>
            <w:vMerge/>
            <w:vAlign w:val="center"/>
            <w:hideMark/>
          </w:tcPr>
          <w:p w14:paraId="1C73715B" w14:textId="77777777" w:rsidR="00D3589A" w:rsidRPr="00076BCF" w:rsidRDefault="00D3589A" w:rsidP="00607BDD">
            <w:pPr>
              <w:spacing w:line="276" w:lineRule="auto"/>
              <w:rPr>
                <w:rFonts w:asciiTheme="minorHAnsi" w:hAnsiTheme="minorHAnsi" w:cstheme="minorHAnsi"/>
                <w:b/>
                <w:bCs/>
                <w:sz w:val="22"/>
                <w:szCs w:val="22"/>
              </w:rPr>
            </w:pPr>
          </w:p>
        </w:tc>
        <w:tc>
          <w:tcPr>
            <w:tcW w:w="722" w:type="dxa"/>
            <w:vMerge/>
            <w:vAlign w:val="center"/>
            <w:hideMark/>
          </w:tcPr>
          <w:p w14:paraId="13D06C27" w14:textId="77777777" w:rsidR="00D3589A" w:rsidRPr="00076BCF" w:rsidRDefault="00D3589A" w:rsidP="00607BDD">
            <w:pPr>
              <w:spacing w:line="276" w:lineRule="auto"/>
              <w:rPr>
                <w:rFonts w:asciiTheme="minorHAnsi" w:hAnsiTheme="minorHAnsi" w:cstheme="minorHAnsi"/>
                <w:b/>
                <w:bCs/>
                <w:sz w:val="22"/>
                <w:szCs w:val="22"/>
              </w:rPr>
            </w:pPr>
          </w:p>
        </w:tc>
        <w:tc>
          <w:tcPr>
            <w:tcW w:w="1040" w:type="dxa"/>
            <w:vMerge/>
            <w:vAlign w:val="center"/>
            <w:hideMark/>
          </w:tcPr>
          <w:p w14:paraId="3DD1E192" w14:textId="77777777" w:rsidR="00D3589A" w:rsidRPr="00076BCF" w:rsidRDefault="00D3589A" w:rsidP="00607BDD">
            <w:pPr>
              <w:spacing w:line="276" w:lineRule="auto"/>
              <w:rPr>
                <w:rFonts w:asciiTheme="minorHAnsi" w:hAnsiTheme="minorHAnsi" w:cstheme="minorHAnsi"/>
                <w:b/>
                <w:bCs/>
                <w:sz w:val="22"/>
                <w:szCs w:val="22"/>
              </w:rPr>
            </w:pPr>
          </w:p>
        </w:tc>
        <w:tc>
          <w:tcPr>
            <w:tcW w:w="661" w:type="dxa"/>
            <w:vMerge/>
            <w:vAlign w:val="center"/>
            <w:hideMark/>
          </w:tcPr>
          <w:p w14:paraId="37C769DE"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78353C97"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2D626FFB"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346EC514" w14:textId="77777777" w:rsidR="00D3589A" w:rsidRPr="00076BCF" w:rsidRDefault="00D3589A" w:rsidP="00607BDD">
            <w:pPr>
              <w:spacing w:line="276" w:lineRule="auto"/>
              <w:rPr>
                <w:rFonts w:asciiTheme="minorHAnsi" w:hAnsiTheme="minorHAnsi" w:cstheme="minorHAnsi"/>
                <w:sz w:val="22"/>
                <w:szCs w:val="22"/>
              </w:rPr>
            </w:pPr>
          </w:p>
        </w:tc>
        <w:tc>
          <w:tcPr>
            <w:tcW w:w="558" w:type="dxa"/>
            <w:vMerge/>
            <w:vAlign w:val="center"/>
            <w:hideMark/>
          </w:tcPr>
          <w:p w14:paraId="188B6264"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364A4CCD" w14:textId="77777777" w:rsidR="00D3589A" w:rsidRPr="00076BCF" w:rsidRDefault="00D3589A" w:rsidP="00607BDD">
            <w:pPr>
              <w:spacing w:line="276" w:lineRule="auto"/>
              <w:rPr>
                <w:rFonts w:asciiTheme="minorHAnsi" w:hAnsiTheme="minorHAnsi" w:cstheme="minorHAnsi"/>
                <w:sz w:val="22"/>
                <w:szCs w:val="22"/>
              </w:rPr>
            </w:pPr>
          </w:p>
        </w:tc>
        <w:tc>
          <w:tcPr>
            <w:tcW w:w="567" w:type="dxa"/>
            <w:vMerge/>
            <w:vAlign w:val="center"/>
            <w:hideMark/>
          </w:tcPr>
          <w:p w14:paraId="5B713055" w14:textId="77777777" w:rsidR="00D3589A" w:rsidRPr="00076BCF" w:rsidRDefault="00D3589A" w:rsidP="00607BDD">
            <w:pPr>
              <w:spacing w:line="276" w:lineRule="auto"/>
              <w:rPr>
                <w:rFonts w:asciiTheme="minorHAnsi" w:hAnsiTheme="minorHAnsi" w:cstheme="minorHAnsi"/>
                <w:sz w:val="22"/>
                <w:szCs w:val="22"/>
              </w:rPr>
            </w:pPr>
          </w:p>
        </w:tc>
        <w:tc>
          <w:tcPr>
            <w:tcW w:w="387" w:type="dxa"/>
            <w:vMerge/>
            <w:vAlign w:val="center"/>
            <w:hideMark/>
          </w:tcPr>
          <w:p w14:paraId="2058213F" w14:textId="77777777" w:rsidR="00D3589A" w:rsidRPr="00076BCF" w:rsidRDefault="00D3589A" w:rsidP="00607BDD">
            <w:pPr>
              <w:spacing w:line="276" w:lineRule="auto"/>
              <w:rPr>
                <w:rFonts w:asciiTheme="minorHAnsi" w:hAnsiTheme="minorHAnsi" w:cstheme="minorHAnsi"/>
                <w:sz w:val="22"/>
                <w:szCs w:val="22"/>
              </w:rPr>
            </w:pPr>
          </w:p>
        </w:tc>
        <w:tc>
          <w:tcPr>
            <w:tcW w:w="427" w:type="dxa"/>
            <w:vMerge/>
            <w:vAlign w:val="center"/>
            <w:hideMark/>
          </w:tcPr>
          <w:p w14:paraId="700024BB" w14:textId="77777777" w:rsidR="00D3589A" w:rsidRPr="00076BCF" w:rsidRDefault="00D3589A" w:rsidP="00607BDD">
            <w:pPr>
              <w:spacing w:line="276" w:lineRule="auto"/>
              <w:rPr>
                <w:rFonts w:asciiTheme="minorHAnsi" w:hAnsiTheme="minorHAnsi" w:cstheme="minorHAnsi"/>
                <w:sz w:val="22"/>
                <w:szCs w:val="22"/>
              </w:rPr>
            </w:pPr>
          </w:p>
        </w:tc>
        <w:tc>
          <w:tcPr>
            <w:tcW w:w="708" w:type="dxa"/>
            <w:vMerge/>
            <w:vAlign w:val="center"/>
            <w:hideMark/>
          </w:tcPr>
          <w:p w14:paraId="508E18A3" w14:textId="77777777" w:rsidR="00D3589A" w:rsidRPr="00076BCF" w:rsidRDefault="00D3589A" w:rsidP="00607BDD">
            <w:pPr>
              <w:spacing w:line="276" w:lineRule="auto"/>
              <w:rPr>
                <w:rFonts w:asciiTheme="minorHAnsi" w:hAnsiTheme="minorHAnsi" w:cstheme="minorHAnsi"/>
                <w:sz w:val="22"/>
                <w:szCs w:val="22"/>
              </w:rPr>
            </w:pPr>
          </w:p>
        </w:tc>
        <w:tc>
          <w:tcPr>
            <w:tcW w:w="453" w:type="dxa"/>
            <w:vMerge/>
            <w:vAlign w:val="center"/>
            <w:hideMark/>
          </w:tcPr>
          <w:p w14:paraId="7654050C" w14:textId="77777777" w:rsidR="00D3589A" w:rsidRPr="00076BCF" w:rsidRDefault="00D3589A" w:rsidP="00607BDD">
            <w:pPr>
              <w:spacing w:line="276" w:lineRule="auto"/>
              <w:rPr>
                <w:rFonts w:asciiTheme="minorHAnsi" w:hAnsiTheme="minorHAnsi" w:cstheme="minorHAnsi"/>
                <w:sz w:val="22"/>
                <w:szCs w:val="22"/>
              </w:rPr>
            </w:pPr>
          </w:p>
        </w:tc>
        <w:tc>
          <w:tcPr>
            <w:tcW w:w="822" w:type="dxa"/>
            <w:vMerge/>
            <w:vAlign w:val="center"/>
            <w:hideMark/>
          </w:tcPr>
          <w:p w14:paraId="1052836A" w14:textId="77777777" w:rsidR="00D3589A" w:rsidRPr="00076BCF" w:rsidRDefault="00D3589A" w:rsidP="00607BDD">
            <w:pPr>
              <w:spacing w:line="276" w:lineRule="auto"/>
              <w:rPr>
                <w:rFonts w:asciiTheme="minorHAnsi" w:hAnsiTheme="minorHAnsi" w:cstheme="minorHAnsi"/>
                <w:sz w:val="22"/>
                <w:szCs w:val="22"/>
              </w:rPr>
            </w:pPr>
          </w:p>
        </w:tc>
        <w:tc>
          <w:tcPr>
            <w:tcW w:w="793" w:type="dxa"/>
            <w:vMerge/>
            <w:vAlign w:val="center"/>
            <w:hideMark/>
          </w:tcPr>
          <w:p w14:paraId="48883C1E" w14:textId="77777777" w:rsidR="00D3589A" w:rsidRPr="00076BCF" w:rsidRDefault="00D3589A" w:rsidP="00607BDD">
            <w:pPr>
              <w:spacing w:line="276" w:lineRule="auto"/>
              <w:rPr>
                <w:rFonts w:asciiTheme="minorHAnsi" w:hAnsiTheme="minorHAnsi" w:cstheme="minorHAnsi"/>
                <w:b/>
                <w:bCs/>
                <w:sz w:val="22"/>
                <w:szCs w:val="22"/>
              </w:rPr>
            </w:pPr>
          </w:p>
        </w:tc>
      </w:tr>
      <w:tr w:rsidR="00D3589A" w:rsidRPr="00076BCF" w14:paraId="07A95567" w14:textId="77777777" w:rsidTr="00D3589A">
        <w:trPr>
          <w:trHeight w:val="406"/>
          <w:jc w:val="center"/>
        </w:trPr>
        <w:tc>
          <w:tcPr>
            <w:tcW w:w="2400" w:type="dxa"/>
            <w:shd w:val="clear" w:color="auto" w:fill="auto"/>
            <w:vAlign w:val="center"/>
            <w:hideMark/>
          </w:tcPr>
          <w:p w14:paraId="518978A5"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Envío Postulación concurso CIED </w:t>
            </w:r>
          </w:p>
        </w:tc>
        <w:tc>
          <w:tcPr>
            <w:tcW w:w="722" w:type="dxa"/>
            <w:shd w:val="clear" w:color="auto" w:fill="auto"/>
            <w:vAlign w:val="center"/>
            <w:hideMark/>
          </w:tcPr>
          <w:p w14:paraId="21E6457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04-04-25</w:t>
            </w:r>
          </w:p>
        </w:tc>
        <w:tc>
          <w:tcPr>
            <w:tcW w:w="1040" w:type="dxa"/>
            <w:shd w:val="clear" w:color="auto" w:fill="auto"/>
            <w:vAlign w:val="center"/>
            <w:hideMark/>
          </w:tcPr>
          <w:p w14:paraId="1A045CF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04-05-25</w:t>
            </w:r>
          </w:p>
        </w:tc>
        <w:tc>
          <w:tcPr>
            <w:tcW w:w="661" w:type="dxa"/>
            <w:shd w:val="clear" w:color="auto" w:fill="auto"/>
            <w:vAlign w:val="center"/>
            <w:hideMark/>
          </w:tcPr>
          <w:p w14:paraId="346F756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32F7CC0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75C148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28D021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069543C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7552D7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09BCF1D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30976C6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3C2658F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2630331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2224725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6B423E0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6753748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354EF6FC" w14:textId="77777777" w:rsidTr="00D3589A">
        <w:trPr>
          <w:trHeight w:val="406"/>
          <w:jc w:val="center"/>
        </w:trPr>
        <w:tc>
          <w:tcPr>
            <w:tcW w:w="2400" w:type="dxa"/>
            <w:shd w:val="clear" w:color="auto" w:fill="auto"/>
            <w:vAlign w:val="center"/>
            <w:hideMark/>
          </w:tcPr>
          <w:p w14:paraId="063E1069"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Periodo de Evaluación concurso CIED </w:t>
            </w:r>
          </w:p>
        </w:tc>
        <w:tc>
          <w:tcPr>
            <w:tcW w:w="722" w:type="dxa"/>
            <w:shd w:val="clear" w:color="auto" w:fill="auto"/>
            <w:vAlign w:val="center"/>
            <w:hideMark/>
          </w:tcPr>
          <w:p w14:paraId="1608444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04-05-25</w:t>
            </w:r>
          </w:p>
        </w:tc>
        <w:tc>
          <w:tcPr>
            <w:tcW w:w="1040" w:type="dxa"/>
            <w:shd w:val="clear" w:color="auto" w:fill="auto"/>
            <w:vAlign w:val="center"/>
            <w:hideMark/>
          </w:tcPr>
          <w:p w14:paraId="562FC06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31-05-25</w:t>
            </w:r>
          </w:p>
        </w:tc>
        <w:tc>
          <w:tcPr>
            <w:tcW w:w="661" w:type="dxa"/>
            <w:shd w:val="clear" w:color="auto" w:fill="auto"/>
            <w:vAlign w:val="center"/>
            <w:hideMark/>
          </w:tcPr>
          <w:p w14:paraId="00F588F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66931E4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4FD616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78DDED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18ABC49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10A0A0F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D4B85E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555D0A3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6D5EDB3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6B0BCB8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3E8AF28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7385DBD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71506C1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09F91DF3" w14:textId="77777777" w:rsidTr="00D3589A">
        <w:trPr>
          <w:trHeight w:val="1219"/>
          <w:jc w:val="center"/>
        </w:trPr>
        <w:tc>
          <w:tcPr>
            <w:tcW w:w="2400" w:type="dxa"/>
            <w:shd w:val="clear" w:color="auto" w:fill="auto"/>
            <w:vAlign w:val="center"/>
            <w:hideMark/>
          </w:tcPr>
          <w:p w14:paraId="3165F28C"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Compra, Envío y Recepción </w:t>
            </w:r>
            <w:proofErr w:type="spellStart"/>
            <w:r w:rsidRPr="00076BCF">
              <w:rPr>
                <w:rFonts w:asciiTheme="minorHAnsi" w:hAnsiTheme="minorHAnsi" w:cstheme="minorHAnsi"/>
                <w:sz w:val="22"/>
                <w:szCs w:val="22"/>
              </w:rPr>
              <w:t>Equipamento</w:t>
            </w:r>
            <w:proofErr w:type="spellEnd"/>
            <w:r w:rsidRPr="00076BCF">
              <w:rPr>
                <w:rFonts w:asciiTheme="minorHAnsi" w:hAnsiTheme="minorHAnsi" w:cstheme="minorHAnsi"/>
                <w:sz w:val="22"/>
                <w:szCs w:val="22"/>
              </w:rPr>
              <w:t xml:space="preserve"> Age </w:t>
            </w:r>
            <w:proofErr w:type="spellStart"/>
            <w:r w:rsidRPr="00076BCF">
              <w:rPr>
                <w:rFonts w:asciiTheme="minorHAnsi" w:hAnsiTheme="minorHAnsi" w:cstheme="minorHAnsi"/>
                <w:sz w:val="22"/>
                <w:szCs w:val="22"/>
              </w:rPr>
              <w:t>Simulation</w:t>
            </w:r>
            <w:proofErr w:type="spellEnd"/>
            <w:r w:rsidRPr="00076BCF">
              <w:rPr>
                <w:rFonts w:asciiTheme="minorHAnsi" w:hAnsiTheme="minorHAnsi" w:cstheme="minorHAnsi"/>
                <w:sz w:val="22"/>
                <w:szCs w:val="22"/>
              </w:rPr>
              <w:t xml:space="preserve"> </w:t>
            </w:r>
            <w:proofErr w:type="spellStart"/>
            <w:r w:rsidRPr="00076BCF">
              <w:rPr>
                <w:rFonts w:asciiTheme="minorHAnsi" w:hAnsiTheme="minorHAnsi" w:cstheme="minorHAnsi"/>
                <w:sz w:val="22"/>
                <w:szCs w:val="22"/>
              </w:rPr>
              <w:t>Suit</w:t>
            </w:r>
            <w:proofErr w:type="spellEnd"/>
            <w:r w:rsidRPr="00076BCF">
              <w:rPr>
                <w:rFonts w:asciiTheme="minorHAnsi" w:hAnsiTheme="minorHAnsi" w:cstheme="minorHAnsi"/>
                <w:sz w:val="22"/>
                <w:szCs w:val="22"/>
              </w:rPr>
              <w:t xml:space="preserve"> GERT </w:t>
            </w:r>
          </w:p>
        </w:tc>
        <w:tc>
          <w:tcPr>
            <w:tcW w:w="722" w:type="dxa"/>
            <w:shd w:val="clear" w:color="auto" w:fill="auto"/>
            <w:vAlign w:val="center"/>
            <w:hideMark/>
          </w:tcPr>
          <w:p w14:paraId="2F16A5E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01-06-25</w:t>
            </w:r>
          </w:p>
        </w:tc>
        <w:tc>
          <w:tcPr>
            <w:tcW w:w="1040" w:type="dxa"/>
            <w:shd w:val="clear" w:color="auto" w:fill="auto"/>
            <w:vAlign w:val="center"/>
            <w:hideMark/>
          </w:tcPr>
          <w:p w14:paraId="12E7358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31-07-25</w:t>
            </w:r>
          </w:p>
        </w:tc>
        <w:tc>
          <w:tcPr>
            <w:tcW w:w="661" w:type="dxa"/>
            <w:shd w:val="clear" w:color="auto" w:fill="auto"/>
            <w:vAlign w:val="center"/>
            <w:hideMark/>
          </w:tcPr>
          <w:p w14:paraId="4AFC849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547819F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E898CB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DE772B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5327A49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2E2798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55D9BE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633358B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43DF563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69FB983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740AF86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63E773E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41558C6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146B6A55" w14:textId="77777777" w:rsidTr="00D3589A">
        <w:trPr>
          <w:trHeight w:val="1219"/>
          <w:jc w:val="center"/>
        </w:trPr>
        <w:tc>
          <w:tcPr>
            <w:tcW w:w="2400" w:type="dxa"/>
            <w:shd w:val="clear" w:color="auto" w:fill="auto"/>
            <w:vAlign w:val="center"/>
            <w:hideMark/>
          </w:tcPr>
          <w:p w14:paraId="34FE996B"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lastRenderedPageBreak/>
              <w:t xml:space="preserve">Capacitación del equipo Puerto Montt en el uso de Age </w:t>
            </w:r>
            <w:proofErr w:type="spellStart"/>
            <w:r w:rsidRPr="00076BCF">
              <w:rPr>
                <w:rFonts w:asciiTheme="minorHAnsi" w:hAnsiTheme="minorHAnsi" w:cstheme="minorHAnsi"/>
                <w:sz w:val="22"/>
                <w:szCs w:val="22"/>
              </w:rPr>
              <w:t>Simulation</w:t>
            </w:r>
            <w:proofErr w:type="spellEnd"/>
            <w:r w:rsidRPr="00076BCF">
              <w:rPr>
                <w:rFonts w:asciiTheme="minorHAnsi" w:hAnsiTheme="minorHAnsi" w:cstheme="minorHAnsi"/>
                <w:sz w:val="22"/>
                <w:szCs w:val="22"/>
              </w:rPr>
              <w:t xml:space="preserve"> </w:t>
            </w:r>
            <w:proofErr w:type="spellStart"/>
            <w:r w:rsidRPr="00076BCF">
              <w:rPr>
                <w:rFonts w:asciiTheme="minorHAnsi" w:hAnsiTheme="minorHAnsi" w:cstheme="minorHAnsi"/>
                <w:sz w:val="22"/>
                <w:szCs w:val="22"/>
              </w:rPr>
              <w:t>Suit</w:t>
            </w:r>
            <w:proofErr w:type="spellEnd"/>
            <w:r w:rsidRPr="00076BCF">
              <w:rPr>
                <w:rFonts w:asciiTheme="minorHAnsi" w:hAnsiTheme="minorHAnsi" w:cstheme="minorHAnsi"/>
                <w:sz w:val="22"/>
                <w:szCs w:val="22"/>
              </w:rPr>
              <w:t xml:space="preserve"> GERT </w:t>
            </w:r>
          </w:p>
        </w:tc>
        <w:tc>
          <w:tcPr>
            <w:tcW w:w="722" w:type="dxa"/>
            <w:shd w:val="clear" w:color="auto" w:fill="auto"/>
            <w:vAlign w:val="center"/>
            <w:hideMark/>
          </w:tcPr>
          <w:p w14:paraId="265062C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31-07-25</w:t>
            </w:r>
          </w:p>
        </w:tc>
        <w:tc>
          <w:tcPr>
            <w:tcW w:w="1040" w:type="dxa"/>
            <w:shd w:val="clear" w:color="auto" w:fill="auto"/>
            <w:vAlign w:val="center"/>
            <w:hideMark/>
          </w:tcPr>
          <w:p w14:paraId="74EB56D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15-08-25</w:t>
            </w:r>
          </w:p>
        </w:tc>
        <w:tc>
          <w:tcPr>
            <w:tcW w:w="661" w:type="dxa"/>
            <w:shd w:val="clear" w:color="auto" w:fill="auto"/>
            <w:vAlign w:val="center"/>
            <w:hideMark/>
          </w:tcPr>
          <w:p w14:paraId="0370814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0E1C599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0A58C5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A05859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60E32E0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066893A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4F5962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0C8F501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7100FD2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4DFC260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5D4C574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54BD0C1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7386C61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083F7F49" w14:textId="77777777" w:rsidTr="00D3589A">
        <w:trPr>
          <w:trHeight w:val="813"/>
          <w:jc w:val="center"/>
        </w:trPr>
        <w:tc>
          <w:tcPr>
            <w:tcW w:w="2400" w:type="dxa"/>
            <w:shd w:val="clear" w:color="auto" w:fill="auto"/>
            <w:vAlign w:val="center"/>
            <w:hideMark/>
          </w:tcPr>
          <w:p w14:paraId="77DAF4E6"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Reuniones de coordinación </w:t>
            </w:r>
            <w:r>
              <w:rPr>
                <w:rFonts w:asciiTheme="minorHAnsi" w:hAnsiTheme="minorHAnsi" w:cstheme="minorHAnsi"/>
                <w:sz w:val="22"/>
                <w:szCs w:val="22"/>
              </w:rPr>
              <w:t>bisemanal</w:t>
            </w:r>
            <w:r w:rsidRPr="00076BCF">
              <w:rPr>
                <w:rFonts w:asciiTheme="minorHAnsi" w:hAnsiTheme="minorHAnsi" w:cstheme="minorHAnsi"/>
                <w:sz w:val="22"/>
                <w:szCs w:val="22"/>
              </w:rPr>
              <w:t xml:space="preserve"> con el equipo </w:t>
            </w:r>
            <w:r>
              <w:rPr>
                <w:rFonts w:asciiTheme="minorHAnsi" w:hAnsiTheme="minorHAnsi" w:cstheme="minorHAnsi"/>
                <w:sz w:val="22"/>
                <w:szCs w:val="22"/>
              </w:rPr>
              <w:t>Afta-</w:t>
            </w:r>
            <w:proofErr w:type="spellStart"/>
            <w:r>
              <w:rPr>
                <w:rFonts w:asciiTheme="minorHAnsi" w:hAnsiTheme="minorHAnsi" w:cstheme="minorHAnsi"/>
                <w:sz w:val="22"/>
                <w:szCs w:val="22"/>
              </w:rPr>
              <w:t>PtoMontt</w:t>
            </w:r>
            <w:proofErr w:type="spellEnd"/>
          </w:p>
        </w:tc>
        <w:tc>
          <w:tcPr>
            <w:tcW w:w="722" w:type="dxa"/>
            <w:shd w:val="clear" w:color="auto" w:fill="auto"/>
            <w:vAlign w:val="center"/>
            <w:hideMark/>
          </w:tcPr>
          <w:p w14:paraId="25F21A5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30-06-25</w:t>
            </w:r>
          </w:p>
        </w:tc>
        <w:tc>
          <w:tcPr>
            <w:tcW w:w="1040" w:type="dxa"/>
            <w:shd w:val="clear" w:color="auto" w:fill="auto"/>
            <w:vAlign w:val="center"/>
            <w:hideMark/>
          </w:tcPr>
          <w:p w14:paraId="53E9159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31-07-26</w:t>
            </w:r>
          </w:p>
        </w:tc>
        <w:tc>
          <w:tcPr>
            <w:tcW w:w="661" w:type="dxa"/>
            <w:shd w:val="clear" w:color="auto" w:fill="auto"/>
            <w:vAlign w:val="center"/>
            <w:hideMark/>
          </w:tcPr>
          <w:p w14:paraId="2FEEB64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3D3628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0F780A1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0B27286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78451B4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0E337CC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6846DB5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387" w:type="dxa"/>
            <w:shd w:val="clear" w:color="auto" w:fill="auto"/>
            <w:vAlign w:val="center"/>
            <w:hideMark/>
          </w:tcPr>
          <w:p w14:paraId="0159C53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27" w:type="dxa"/>
            <w:shd w:val="clear" w:color="auto" w:fill="auto"/>
            <w:vAlign w:val="center"/>
            <w:hideMark/>
          </w:tcPr>
          <w:p w14:paraId="6BF0A22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08" w:type="dxa"/>
            <w:shd w:val="clear" w:color="auto" w:fill="auto"/>
            <w:vAlign w:val="center"/>
            <w:hideMark/>
          </w:tcPr>
          <w:p w14:paraId="098AA39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53" w:type="dxa"/>
            <w:shd w:val="clear" w:color="auto" w:fill="auto"/>
            <w:vAlign w:val="center"/>
            <w:hideMark/>
          </w:tcPr>
          <w:p w14:paraId="26B1C36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822" w:type="dxa"/>
            <w:shd w:val="clear" w:color="auto" w:fill="auto"/>
            <w:vAlign w:val="center"/>
            <w:hideMark/>
          </w:tcPr>
          <w:p w14:paraId="0CA2E69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60751F52" w14:textId="0D795354"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r>
      <w:tr w:rsidR="00D3589A" w:rsidRPr="00076BCF" w14:paraId="4420869E" w14:textId="77777777" w:rsidTr="00D3589A">
        <w:trPr>
          <w:trHeight w:val="406"/>
          <w:jc w:val="center"/>
        </w:trPr>
        <w:tc>
          <w:tcPr>
            <w:tcW w:w="2400" w:type="dxa"/>
            <w:shd w:val="clear" w:color="auto" w:fill="auto"/>
            <w:vAlign w:val="center"/>
            <w:hideMark/>
          </w:tcPr>
          <w:p w14:paraId="0702B59E"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Reunión Mensual </w:t>
            </w:r>
            <w:proofErr w:type="spellStart"/>
            <w:r w:rsidRPr="00076BCF">
              <w:rPr>
                <w:rFonts w:asciiTheme="minorHAnsi" w:hAnsiTheme="minorHAnsi" w:cstheme="minorHAnsi"/>
                <w:sz w:val="22"/>
                <w:szCs w:val="22"/>
              </w:rPr>
              <w:t>cied</w:t>
            </w:r>
            <w:proofErr w:type="spellEnd"/>
          </w:p>
        </w:tc>
        <w:tc>
          <w:tcPr>
            <w:tcW w:w="722" w:type="dxa"/>
            <w:shd w:val="clear" w:color="auto" w:fill="auto"/>
            <w:vAlign w:val="center"/>
            <w:hideMark/>
          </w:tcPr>
          <w:p w14:paraId="0DFE145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30-06-25</w:t>
            </w:r>
          </w:p>
        </w:tc>
        <w:tc>
          <w:tcPr>
            <w:tcW w:w="1040" w:type="dxa"/>
            <w:shd w:val="clear" w:color="auto" w:fill="auto"/>
            <w:vAlign w:val="center"/>
            <w:hideMark/>
          </w:tcPr>
          <w:p w14:paraId="675E177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31-07-26</w:t>
            </w:r>
          </w:p>
        </w:tc>
        <w:tc>
          <w:tcPr>
            <w:tcW w:w="661" w:type="dxa"/>
            <w:shd w:val="clear" w:color="auto" w:fill="auto"/>
            <w:vAlign w:val="center"/>
            <w:hideMark/>
          </w:tcPr>
          <w:p w14:paraId="1FB6A78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D46304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48B6D0C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2874835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18DE7B2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2A27D1B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54A498E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387" w:type="dxa"/>
            <w:shd w:val="clear" w:color="auto" w:fill="auto"/>
            <w:vAlign w:val="center"/>
            <w:hideMark/>
          </w:tcPr>
          <w:p w14:paraId="498A4D0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27" w:type="dxa"/>
            <w:shd w:val="clear" w:color="auto" w:fill="auto"/>
            <w:vAlign w:val="center"/>
            <w:hideMark/>
          </w:tcPr>
          <w:p w14:paraId="59B8E19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08" w:type="dxa"/>
            <w:shd w:val="clear" w:color="auto" w:fill="auto"/>
            <w:vAlign w:val="center"/>
            <w:hideMark/>
          </w:tcPr>
          <w:p w14:paraId="24B39A4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53" w:type="dxa"/>
            <w:shd w:val="clear" w:color="auto" w:fill="auto"/>
            <w:vAlign w:val="center"/>
            <w:hideMark/>
          </w:tcPr>
          <w:p w14:paraId="19334F2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822" w:type="dxa"/>
            <w:shd w:val="clear" w:color="auto" w:fill="auto"/>
            <w:vAlign w:val="center"/>
            <w:hideMark/>
          </w:tcPr>
          <w:p w14:paraId="607009B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4532ACEB" w14:textId="491D624C"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r>
      <w:tr w:rsidR="00D3589A" w:rsidRPr="00076BCF" w14:paraId="271DEA26" w14:textId="77777777" w:rsidTr="00D3589A">
        <w:trPr>
          <w:trHeight w:val="813"/>
          <w:jc w:val="center"/>
        </w:trPr>
        <w:tc>
          <w:tcPr>
            <w:tcW w:w="2400" w:type="dxa"/>
            <w:shd w:val="clear" w:color="auto" w:fill="auto"/>
            <w:vAlign w:val="center"/>
            <w:hideMark/>
          </w:tcPr>
          <w:p w14:paraId="2ED92DAC"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Creación de </w:t>
            </w:r>
            <w:r>
              <w:rPr>
                <w:rFonts w:asciiTheme="minorHAnsi" w:hAnsiTheme="minorHAnsi" w:cstheme="minorHAnsi"/>
                <w:sz w:val="22"/>
                <w:szCs w:val="22"/>
              </w:rPr>
              <w:t xml:space="preserve">nuevos </w:t>
            </w:r>
            <w:r w:rsidRPr="00076BCF">
              <w:rPr>
                <w:rFonts w:asciiTheme="minorHAnsi" w:hAnsiTheme="minorHAnsi" w:cstheme="minorHAnsi"/>
                <w:sz w:val="22"/>
                <w:szCs w:val="22"/>
              </w:rPr>
              <w:t>escenarios de simulación de alta fidelidad interdisciplinar </w:t>
            </w:r>
          </w:p>
        </w:tc>
        <w:tc>
          <w:tcPr>
            <w:tcW w:w="722" w:type="dxa"/>
            <w:shd w:val="clear" w:color="auto" w:fill="auto"/>
            <w:vAlign w:val="center"/>
            <w:hideMark/>
          </w:tcPr>
          <w:p w14:paraId="5CB9E3E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30-06-25</w:t>
            </w:r>
          </w:p>
        </w:tc>
        <w:tc>
          <w:tcPr>
            <w:tcW w:w="1040" w:type="dxa"/>
            <w:shd w:val="clear" w:color="auto" w:fill="auto"/>
            <w:vAlign w:val="center"/>
            <w:hideMark/>
          </w:tcPr>
          <w:p w14:paraId="62689BC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15-08-25</w:t>
            </w:r>
          </w:p>
        </w:tc>
        <w:tc>
          <w:tcPr>
            <w:tcW w:w="661" w:type="dxa"/>
            <w:shd w:val="clear" w:color="auto" w:fill="auto"/>
            <w:vAlign w:val="center"/>
            <w:hideMark/>
          </w:tcPr>
          <w:p w14:paraId="622E494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4BF583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5BA8A4E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6FCBFB9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7F80252C"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r w:rsidRPr="00076BCF">
              <w:rPr>
                <w:rFonts w:asciiTheme="minorHAnsi" w:hAnsiTheme="minorHAnsi" w:cstheme="minorHAnsi"/>
                <w:sz w:val="22"/>
                <w:szCs w:val="22"/>
              </w:rPr>
              <w:t> </w:t>
            </w:r>
          </w:p>
        </w:tc>
        <w:tc>
          <w:tcPr>
            <w:tcW w:w="567" w:type="dxa"/>
            <w:shd w:val="clear" w:color="auto" w:fill="auto"/>
            <w:vAlign w:val="center"/>
            <w:hideMark/>
          </w:tcPr>
          <w:p w14:paraId="721F0E4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C73BF6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6F82341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7114811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3AA90E1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028DA3B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0ECEF29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343D1A1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4ED514FF" w14:textId="77777777" w:rsidTr="00D3589A">
        <w:trPr>
          <w:trHeight w:val="813"/>
          <w:jc w:val="center"/>
        </w:trPr>
        <w:tc>
          <w:tcPr>
            <w:tcW w:w="2400" w:type="dxa"/>
            <w:shd w:val="clear" w:color="auto" w:fill="auto"/>
            <w:vAlign w:val="center"/>
            <w:hideMark/>
          </w:tcPr>
          <w:p w14:paraId="41AC83D4"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Diagnóstico inicial (levantamiento de información) </w:t>
            </w:r>
          </w:p>
        </w:tc>
        <w:tc>
          <w:tcPr>
            <w:tcW w:w="722" w:type="dxa"/>
            <w:shd w:val="clear" w:color="auto" w:fill="auto"/>
            <w:vAlign w:val="center"/>
            <w:hideMark/>
          </w:tcPr>
          <w:p w14:paraId="124A358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15-08-25</w:t>
            </w:r>
          </w:p>
        </w:tc>
        <w:tc>
          <w:tcPr>
            <w:tcW w:w="1040" w:type="dxa"/>
            <w:shd w:val="clear" w:color="auto" w:fill="auto"/>
            <w:vAlign w:val="center"/>
            <w:hideMark/>
          </w:tcPr>
          <w:p w14:paraId="43F564B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01-09-25</w:t>
            </w:r>
          </w:p>
        </w:tc>
        <w:tc>
          <w:tcPr>
            <w:tcW w:w="661" w:type="dxa"/>
            <w:shd w:val="clear" w:color="auto" w:fill="auto"/>
            <w:vAlign w:val="center"/>
            <w:hideMark/>
          </w:tcPr>
          <w:p w14:paraId="3826DD4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4603201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00F2060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FDD992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53483A0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4E6852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A8EA02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7CA3BFF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3108CDA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39C69F3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13D5E9A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10707C4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465BE7B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37C1893B" w14:textId="77777777" w:rsidTr="00D3589A">
        <w:trPr>
          <w:trHeight w:val="813"/>
          <w:jc w:val="center"/>
        </w:trPr>
        <w:tc>
          <w:tcPr>
            <w:tcW w:w="2400" w:type="dxa"/>
            <w:shd w:val="clear" w:color="auto" w:fill="auto"/>
            <w:vAlign w:val="center"/>
          </w:tcPr>
          <w:p w14:paraId="5F935958" w14:textId="77777777" w:rsidR="00D3589A" w:rsidRPr="00076BCF" w:rsidRDefault="00D3589A" w:rsidP="00607BDD">
            <w:pPr>
              <w:spacing w:line="276" w:lineRule="auto"/>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Diagnóstico secundario </w:t>
            </w:r>
            <w:r w:rsidRPr="00076BCF">
              <w:rPr>
                <w:rFonts w:asciiTheme="minorHAnsi" w:hAnsiTheme="minorHAnsi" w:cstheme="minorHAnsi"/>
                <w:sz w:val="22"/>
                <w:szCs w:val="22"/>
                <w:lang w:val="es-ES"/>
              </w:rPr>
              <w:t>(levantamiento de información</w:t>
            </w:r>
            <w:r>
              <w:rPr>
                <w:rFonts w:asciiTheme="minorHAnsi" w:hAnsiTheme="minorHAnsi" w:cstheme="minorHAnsi"/>
                <w:sz w:val="22"/>
                <w:szCs w:val="22"/>
                <w:lang w:val="es-ES"/>
              </w:rPr>
              <w:t xml:space="preserve"> previo inicio segundo semestre</w:t>
            </w:r>
            <w:r w:rsidRPr="00076BCF">
              <w:rPr>
                <w:rFonts w:asciiTheme="minorHAnsi" w:hAnsiTheme="minorHAnsi" w:cstheme="minorHAnsi"/>
                <w:sz w:val="22"/>
                <w:szCs w:val="22"/>
                <w:lang w:val="es-ES"/>
              </w:rPr>
              <w:t>) </w:t>
            </w:r>
          </w:p>
        </w:tc>
        <w:tc>
          <w:tcPr>
            <w:tcW w:w="722" w:type="dxa"/>
            <w:shd w:val="clear" w:color="auto" w:fill="auto"/>
            <w:vAlign w:val="center"/>
          </w:tcPr>
          <w:p w14:paraId="32D77596" w14:textId="77777777" w:rsidR="00D3589A" w:rsidRPr="00076BCF" w:rsidRDefault="00D3589A" w:rsidP="00607BDD">
            <w:pPr>
              <w:spacing w:line="276" w:lineRule="auto"/>
              <w:jc w:val="center"/>
              <w:rPr>
                <w:rFonts w:asciiTheme="minorHAnsi" w:hAnsiTheme="minorHAnsi" w:cstheme="minorHAnsi"/>
                <w:sz w:val="22"/>
                <w:szCs w:val="22"/>
                <w:lang w:val="es-ES"/>
              </w:rPr>
            </w:pPr>
          </w:p>
        </w:tc>
        <w:tc>
          <w:tcPr>
            <w:tcW w:w="1040" w:type="dxa"/>
            <w:shd w:val="clear" w:color="auto" w:fill="auto"/>
            <w:vAlign w:val="center"/>
          </w:tcPr>
          <w:p w14:paraId="0EC6D58F" w14:textId="77777777" w:rsidR="00D3589A" w:rsidRPr="00076BCF" w:rsidRDefault="00D3589A" w:rsidP="00607BDD">
            <w:pPr>
              <w:spacing w:line="276" w:lineRule="auto"/>
              <w:jc w:val="center"/>
              <w:rPr>
                <w:rFonts w:asciiTheme="minorHAnsi" w:hAnsiTheme="minorHAnsi" w:cstheme="minorHAnsi"/>
                <w:sz w:val="22"/>
                <w:szCs w:val="22"/>
                <w:lang w:val="es-ES"/>
              </w:rPr>
            </w:pPr>
          </w:p>
        </w:tc>
        <w:tc>
          <w:tcPr>
            <w:tcW w:w="661" w:type="dxa"/>
            <w:shd w:val="clear" w:color="auto" w:fill="auto"/>
            <w:vAlign w:val="center"/>
          </w:tcPr>
          <w:p w14:paraId="7CFB8F29" w14:textId="77777777" w:rsidR="00D3589A" w:rsidRPr="00076BCF" w:rsidRDefault="00D3589A" w:rsidP="00607BDD">
            <w:pPr>
              <w:spacing w:line="276" w:lineRule="auto"/>
              <w:jc w:val="center"/>
              <w:rPr>
                <w:rFonts w:asciiTheme="minorHAnsi" w:hAnsiTheme="minorHAnsi" w:cstheme="minorHAnsi"/>
                <w:sz w:val="22"/>
                <w:szCs w:val="22"/>
              </w:rPr>
            </w:pPr>
          </w:p>
        </w:tc>
        <w:tc>
          <w:tcPr>
            <w:tcW w:w="567" w:type="dxa"/>
            <w:shd w:val="clear" w:color="auto" w:fill="auto"/>
            <w:vAlign w:val="center"/>
          </w:tcPr>
          <w:p w14:paraId="59B00B48" w14:textId="77777777" w:rsidR="00D3589A" w:rsidRPr="00076BCF" w:rsidRDefault="00D3589A" w:rsidP="00607BDD">
            <w:pPr>
              <w:spacing w:line="276" w:lineRule="auto"/>
              <w:jc w:val="center"/>
              <w:rPr>
                <w:rFonts w:asciiTheme="minorHAnsi" w:hAnsiTheme="minorHAnsi" w:cstheme="minorHAnsi"/>
                <w:sz w:val="22"/>
                <w:szCs w:val="22"/>
              </w:rPr>
            </w:pPr>
          </w:p>
        </w:tc>
        <w:tc>
          <w:tcPr>
            <w:tcW w:w="567" w:type="dxa"/>
            <w:shd w:val="clear" w:color="auto" w:fill="auto"/>
            <w:vAlign w:val="center"/>
          </w:tcPr>
          <w:p w14:paraId="51ADBEDE" w14:textId="77777777" w:rsidR="00D3589A" w:rsidRPr="00076BCF" w:rsidRDefault="00D3589A" w:rsidP="00607BDD">
            <w:pPr>
              <w:spacing w:line="276" w:lineRule="auto"/>
              <w:jc w:val="center"/>
              <w:rPr>
                <w:rFonts w:asciiTheme="minorHAnsi" w:hAnsiTheme="minorHAnsi" w:cstheme="minorHAnsi"/>
                <w:sz w:val="22"/>
                <w:szCs w:val="22"/>
              </w:rPr>
            </w:pPr>
          </w:p>
        </w:tc>
        <w:tc>
          <w:tcPr>
            <w:tcW w:w="567" w:type="dxa"/>
            <w:shd w:val="clear" w:color="auto" w:fill="auto"/>
            <w:vAlign w:val="center"/>
          </w:tcPr>
          <w:p w14:paraId="11803234" w14:textId="77777777" w:rsidR="00D3589A" w:rsidRPr="00076BCF" w:rsidRDefault="00D3589A" w:rsidP="00607BDD">
            <w:pPr>
              <w:spacing w:line="276" w:lineRule="auto"/>
              <w:jc w:val="center"/>
              <w:rPr>
                <w:rFonts w:asciiTheme="minorHAnsi" w:hAnsiTheme="minorHAnsi" w:cstheme="minorHAnsi"/>
                <w:sz w:val="22"/>
                <w:szCs w:val="22"/>
              </w:rPr>
            </w:pPr>
          </w:p>
        </w:tc>
        <w:tc>
          <w:tcPr>
            <w:tcW w:w="558" w:type="dxa"/>
            <w:shd w:val="clear" w:color="auto" w:fill="auto"/>
            <w:vAlign w:val="center"/>
          </w:tcPr>
          <w:p w14:paraId="7E12A969" w14:textId="77777777" w:rsidR="00D3589A" w:rsidRPr="00076BCF" w:rsidRDefault="00D3589A" w:rsidP="00607BDD">
            <w:pPr>
              <w:spacing w:line="276" w:lineRule="auto"/>
              <w:jc w:val="center"/>
              <w:rPr>
                <w:rFonts w:asciiTheme="minorHAnsi" w:hAnsiTheme="minorHAnsi" w:cstheme="minorHAnsi"/>
                <w:sz w:val="22"/>
                <w:szCs w:val="22"/>
              </w:rPr>
            </w:pPr>
          </w:p>
        </w:tc>
        <w:tc>
          <w:tcPr>
            <w:tcW w:w="567" w:type="dxa"/>
            <w:shd w:val="clear" w:color="auto" w:fill="auto"/>
            <w:vAlign w:val="center"/>
          </w:tcPr>
          <w:p w14:paraId="2CFA2E03" w14:textId="77777777" w:rsidR="00D3589A" w:rsidRPr="00076BCF" w:rsidRDefault="00D3589A" w:rsidP="00607BDD">
            <w:pPr>
              <w:spacing w:line="276" w:lineRule="auto"/>
              <w:jc w:val="center"/>
              <w:rPr>
                <w:rFonts w:asciiTheme="minorHAnsi" w:hAnsiTheme="minorHAnsi" w:cstheme="minorHAnsi"/>
                <w:sz w:val="22"/>
                <w:szCs w:val="22"/>
              </w:rPr>
            </w:pPr>
          </w:p>
        </w:tc>
        <w:tc>
          <w:tcPr>
            <w:tcW w:w="567" w:type="dxa"/>
            <w:shd w:val="clear" w:color="auto" w:fill="auto"/>
            <w:vAlign w:val="center"/>
          </w:tcPr>
          <w:p w14:paraId="14C3EF27" w14:textId="77777777" w:rsidR="00D3589A" w:rsidRPr="00076BCF" w:rsidRDefault="00D3589A" w:rsidP="00607BDD">
            <w:pPr>
              <w:spacing w:line="276" w:lineRule="auto"/>
              <w:jc w:val="center"/>
              <w:rPr>
                <w:rFonts w:asciiTheme="minorHAnsi" w:hAnsiTheme="minorHAnsi" w:cstheme="minorHAnsi"/>
                <w:sz w:val="22"/>
                <w:szCs w:val="22"/>
              </w:rPr>
            </w:pPr>
          </w:p>
        </w:tc>
        <w:tc>
          <w:tcPr>
            <w:tcW w:w="387" w:type="dxa"/>
            <w:shd w:val="clear" w:color="auto" w:fill="auto"/>
            <w:vAlign w:val="center"/>
          </w:tcPr>
          <w:p w14:paraId="3BBA5847" w14:textId="77777777" w:rsidR="00D3589A" w:rsidRPr="00076BCF" w:rsidRDefault="00D3589A" w:rsidP="00607BDD">
            <w:pPr>
              <w:spacing w:line="276" w:lineRule="auto"/>
              <w:jc w:val="center"/>
              <w:rPr>
                <w:rFonts w:asciiTheme="minorHAnsi" w:hAnsiTheme="minorHAnsi" w:cstheme="minorHAnsi"/>
                <w:sz w:val="22"/>
                <w:szCs w:val="22"/>
              </w:rPr>
            </w:pPr>
          </w:p>
        </w:tc>
        <w:tc>
          <w:tcPr>
            <w:tcW w:w="427" w:type="dxa"/>
            <w:shd w:val="clear" w:color="auto" w:fill="auto"/>
            <w:vAlign w:val="center"/>
          </w:tcPr>
          <w:p w14:paraId="76D95C9A"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p>
        </w:tc>
        <w:tc>
          <w:tcPr>
            <w:tcW w:w="708" w:type="dxa"/>
            <w:shd w:val="clear" w:color="auto" w:fill="auto"/>
            <w:vAlign w:val="center"/>
          </w:tcPr>
          <w:p w14:paraId="0BC284B9"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p>
        </w:tc>
        <w:tc>
          <w:tcPr>
            <w:tcW w:w="453" w:type="dxa"/>
            <w:shd w:val="clear" w:color="auto" w:fill="auto"/>
            <w:vAlign w:val="center"/>
          </w:tcPr>
          <w:p w14:paraId="406A5B97" w14:textId="77777777" w:rsidR="00D3589A" w:rsidRPr="00076BCF" w:rsidRDefault="00D3589A" w:rsidP="00607BDD">
            <w:pPr>
              <w:spacing w:line="276" w:lineRule="auto"/>
              <w:jc w:val="center"/>
              <w:rPr>
                <w:rFonts w:asciiTheme="minorHAnsi" w:hAnsiTheme="minorHAnsi" w:cstheme="minorHAnsi"/>
                <w:sz w:val="22"/>
                <w:szCs w:val="22"/>
              </w:rPr>
            </w:pPr>
          </w:p>
        </w:tc>
        <w:tc>
          <w:tcPr>
            <w:tcW w:w="822" w:type="dxa"/>
            <w:shd w:val="clear" w:color="auto" w:fill="auto"/>
            <w:vAlign w:val="center"/>
          </w:tcPr>
          <w:p w14:paraId="4B48740A" w14:textId="77777777" w:rsidR="00D3589A" w:rsidRPr="00076BCF" w:rsidRDefault="00D3589A" w:rsidP="00607BDD">
            <w:pPr>
              <w:spacing w:line="276" w:lineRule="auto"/>
              <w:jc w:val="center"/>
              <w:rPr>
                <w:rFonts w:asciiTheme="minorHAnsi" w:hAnsiTheme="minorHAnsi" w:cstheme="minorHAnsi"/>
                <w:sz w:val="22"/>
                <w:szCs w:val="22"/>
              </w:rPr>
            </w:pPr>
          </w:p>
        </w:tc>
        <w:tc>
          <w:tcPr>
            <w:tcW w:w="793" w:type="dxa"/>
            <w:shd w:val="clear" w:color="auto" w:fill="auto"/>
            <w:vAlign w:val="center"/>
          </w:tcPr>
          <w:p w14:paraId="359888B6" w14:textId="77777777" w:rsidR="00D3589A" w:rsidRPr="00076BCF" w:rsidRDefault="00D3589A" w:rsidP="00607BDD">
            <w:pPr>
              <w:spacing w:line="276" w:lineRule="auto"/>
              <w:jc w:val="center"/>
              <w:rPr>
                <w:rFonts w:asciiTheme="minorHAnsi" w:hAnsiTheme="minorHAnsi" w:cstheme="minorHAnsi"/>
                <w:sz w:val="22"/>
                <w:szCs w:val="22"/>
              </w:rPr>
            </w:pPr>
          </w:p>
        </w:tc>
      </w:tr>
      <w:tr w:rsidR="00D3589A" w:rsidRPr="00076BCF" w14:paraId="7DD839E6" w14:textId="77777777" w:rsidTr="00D3589A">
        <w:trPr>
          <w:trHeight w:val="813"/>
          <w:jc w:val="center"/>
        </w:trPr>
        <w:tc>
          <w:tcPr>
            <w:tcW w:w="2400" w:type="dxa"/>
            <w:shd w:val="clear" w:color="auto" w:fill="auto"/>
            <w:vAlign w:val="center"/>
            <w:hideMark/>
          </w:tcPr>
          <w:p w14:paraId="16BA717B"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Análisis de resultados asociados al levantamiento de información </w:t>
            </w:r>
          </w:p>
        </w:tc>
        <w:tc>
          <w:tcPr>
            <w:tcW w:w="722" w:type="dxa"/>
            <w:shd w:val="clear" w:color="auto" w:fill="auto"/>
            <w:vAlign w:val="center"/>
            <w:hideMark/>
          </w:tcPr>
          <w:p w14:paraId="09A0356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02-09-25</w:t>
            </w:r>
          </w:p>
        </w:tc>
        <w:tc>
          <w:tcPr>
            <w:tcW w:w="1040" w:type="dxa"/>
            <w:shd w:val="clear" w:color="auto" w:fill="auto"/>
            <w:vAlign w:val="center"/>
            <w:hideMark/>
          </w:tcPr>
          <w:p w14:paraId="622C9ED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30-09-25</w:t>
            </w:r>
          </w:p>
        </w:tc>
        <w:tc>
          <w:tcPr>
            <w:tcW w:w="661" w:type="dxa"/>
            <w:shd w:val="clear" w:color="auto" w:fill="auto"/>
            <w:vAlign w:val="center"/>
            <w:hideMark/>
          </w:tcPr>
          <w:p w14:paraId="64D62DF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07AF303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6DA21C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94F6B3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56D0401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0E36C36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5F2866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241BFF2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6118692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00873C9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5F2D0A0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5DE6BB2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77A7DD0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4257762A" w14:textId="77777777" w:rsidTr="00D3589A">
        <w:trPr>
          <w:trHeight w:val="813"/>
          <w:jc w:val="center"/>
        </w:trPr>
        <w:tc>
          <w:tcPr>
            <w:tcW w:w="2400" w:type="dxa"/>
            <w:shd w:val="clear" w:color="auto" w:fill="auto"/>
            <w:vAlign w:val="center"/>
            <w:hideMark/>
          </w:tcPr>
          <w:p w14:paraId="6B322842"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Ejecución del Proyecto en asignaturas descritas </w:t>
            </w:r>
          </w:p>
        </w:tc>
        <w:tc>
          <w:tcPr>
            <w:tcW w:w="722" w:type="dxa"/>
            <w:shd w:val="clear" w:color="auto" w:fill="auto"/>
            <w:vAlign w:val="center"/>
            <w:hideMark/>
          </w:tcPr>
          <w:p w14:paraId="7E3F67F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15-08-25</w:t>
            </w:r>
          </w:p>
        </w:tc>
        <w:tc>
          <w:tcPr>
            <w:tcW w:w="1040" w:type="dxa"/>
            <w:shd w:val="clear" w:color="auto" w:fill="auto"/>
            <w:vAlign w:val="center"/>
            <w:hideMark/>
          </w:tcPr>
          <w:p w14:paraId="6184F9B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30-06-26</w:t>
            </w:r>
          </w:p>
        </w:tc>
        <w:tc>
          <w:tcPr>
            <w:tcW w:w="661" w:type="dxa"/>
            <w:shd w:val="clear" w:color="auto" w:fill="auto"/>
            <w:vAlign w:val="center"/>
            <w:hideMark/>
          </w:tcPr>
          <w:p w14:paraId="456C290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17006E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1C5BFA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A57686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464D0A5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4936E8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7704C5C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387" w:type="dxa"/>
            <w:shd w:val="clear" w:color="auto" w:fill="auto"/>
            <w:vAlign w:val="center"/>
            <w:hideMark/>
          </w:tcPr>
          <w:p w14:paraId="0D234F3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27" w:type="dxa"/>
            <w:shd w:val="clear" w:color="auto" w:fill="auto"/>
            <w:vAlign w:val="center"/>
            <w:hideMark/>
          </w:tcPr>
          <w:p w14:paraId="1EA38DA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08" w:type="dxa"/>
            <w:shd w:val="clear" w:color="auto" w:fill="auto"/>
            <w:vAlign w:val="center"/>
            <w:hideMark/>
          </w:tcPr>
          <w:p w14:paraId="037D5BB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53" w:type="dxa"/>
            <w:shd w:val="clear" w:color="auto" w:fill="auto"/>
            <w:vAlign w:val="center"/>
            <w:hideMark/>
          </w:tcPr>
          <w:p w14:paraId="7B34497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822" w:type="dxa"/>
            <w:shd w:val="clear" w:color="auto" w:fill="auto"/>
            <w:vAlign w:val="center"/>
            <w:hideMark/>
          </w:tcPr>
          <w:p w14:paraId="1FF3D0E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67A1B98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780C321A" w14:textId="77777777" w:rsidTr="00D3589A">
        <w:trPr>
          <w:trHeight w:val="813"/>
          <w:jc w:val="center"/>
        </w:trPr>
        <w:tc>
          <w:tcPr>
            <w:tcW w:w="2400" w:type="dxa"/>
            <w:shd w:val="clear" w:color="auto" w:fill="auto"/>
            <w:vAlign w:val="center"/>
            <w:hideMark/>
          </w:tcPr>
          <w:p w14:paraId="305D0858"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Aplicación de encuestas evaluativas post simulación</w:t>
            </w:r>
          </w:p>
        </w:tc>
        <w:tc>
          <w:tcPr>
            <w:tcW w:w="722" w:type="dxa"/>
            <w:shd w:val="clear" w:color="auto" w:fill="auto"/>
            <w:vAlign w:val="center"/>
            <w:hideMark/>
          </w:tcPr>
          <w:p w14:paraId="7C15DEB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15-08-25</w:t>
            </w:r>
          </w:p>
        </w:tc>
        <w:tc>
          <w:tcPr>
            <w:tcW w:w="1040" w:type="dxa"/>
            <w:shd w:val="clear" w:color="auto" w:fill="auto"/>
            <w:vAlign w:val="center"/>
            <w:hideMark/>
          </w:tcPr>
          <w:p w14:paraId="6E0D64D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lang w:val="es-ES"/>
              </w:rPr>
              <w:t>30-06-26</w:t>
            </w:r>
          </w:p>
        </w:tc>
        <w:tc>
          <w:tcPr>
            <w:tcW w:w="661" w:type="dxa"/>
            <w:shd w:val="clear" w:color="auto" w:fill="auto"/>
            <w:vAlign w:val="center"/>
            <w:hideMark/>
          </w:tcPr>
          <w:p w14:paraId="12E2C15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020A8E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1FFBC45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18A8EA9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58" w:type="dxa"/>
            <w:shd w:val="clear" w:color="auto" w:fill="auto"/>
            <w:vAlign w:val="center"/>
            <w:hideMark/>
          </w:tcPr>
          <w:p w14:paraId="233C95A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6645BF4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567" w:type="dxa"/>
            <w:shd w:val="clear" w:color="auto" w:fill="auto"/>
            <w:vAlign w:val="center"/>
            <w:hideMark/>
          </w:tcPr>
          <w:p w14:paraId="1CC79C3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387" w:type="dxa"/>
            <w:shd w:val="clear" w:color="auto" w:fill="auto"/>
            <w:vAlign w:val="center"/>
            <w:hideMark/>
          </w:tcPr>
          <w:p w14:paraId="30C10E99"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27" w:type="dxa"/>
            <w:shd w:val="clear" w:color="auto" w:fill="auto"/>
            <w:vAlign w:val="center"/>
            <w:hideMark/>
          </w:tcPr>
          <w:p w14:paraId="7959DFE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08" w:type="dxa"/>
            <w:shd w:val="clear" w:color="auto" w:fill="auto"/>
            <w:vAlign w:val="center"/>
            <w:hideMark/>
          </w:tcPr>
          <w:p w14:paraId="07EF25A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453" w:type="dxa"/>
            <w:shd w:val="clear" w:color="auto" w:fill="auto"/>
            <w:vAlign w:val="center"/>
            <w:hideMark/>
          </w:tcPr>
          <w:p w14:paraId="7C83C92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822" w:type="dxa"/>
            <w:shd w:val="clear" w:color="auto" w:fill="auto"/>
            <w:vAlign w:val="center"/>
            <w:hideMark/>
          </w:tcPr>
          <w:p w14:paraId="66C8254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274AB4F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r>
      <w:tr w:rsidR="00D3589A" w:rsidRPr="00076BCF" w14:paraId="608B444B" w14:textId="77777777" w:rsidTr="00D3589A">
        <w:trPr>
          <w:trHeight w:val="1219"/>
          <w:jc w:val="center"/>
        </w:trPr>
        <w:tc>
          <w:tcPr>
            <w:tcW w:w="2400" w:type="dxa"/>
            <w:shd w:val="clear" w:color="auto" w:fill="auto"/>
            <w:vAlign w:val="center"/>
            <w:hideMark/>
          </w:tcPr>
          <w:p w14:paraId="06EB0443"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 xml:space="preserve">Desarrollo de Focus </w:t>
            </w:r>
            <w:proofErr w:type="spellStart"/>
            <w:r w:rsidRPr="00076BCF">
              <w:rPr>
                <w:rFonts w:asciiTheme="minorHAnsi" w:hAnsiTheme="minorHAnsi" w:cstheme="minorHAnsi"/>
                <w:sz w:val="22"/>
                <w:szCs w:val="22"/>
                <w:lang w:val="es-ES"/>
              </w:rPr>
              <w:t>groups</w:t>
            </w:r>
            <w:proofErr w:type="spellEnd"/>
            <w:r w:rsidRPr="00076BCF">
              <w:rPr>
                <w:rFonts w:asciiTheme="minorHAnsi" w:hAnsiTheme="minorHAnsi" w:cstheme="minorHAnsi"/>
                <w:sz w:val="22"/>
                <w:szCs w:val="22"/>
                <w:lang w:val="es-ES"/>
              </w:rPr>
              <w:t xml:space="preserve"> con estudiantes y docentes asociados a la experiencia y objetivos del proyecto </w:t>
            </w:r>
            <w:r>
              <w:rPr>
                <w:rFonts w:asciiTheme="minorHAnsi" w:hAnsiTheme="minorHAnsi" w:cstheme="minorHAnsi"/>
                <w:sz w:val="22"/>
                <w:szCs w:val="22"/>
                <w:lang w:val="es-ES"/>
              </w:rPr>
              <w:t>(Finales de cada semestre)</w:t>
            </w:r>
          </w:p>
        </w:tc>
        <w:tc>
          <w:tcPr>
            <w:tcW w:w="722" w:type="dxa"/>
            <w:shd w:val="clear" w:color="auto" w:fill="auto"/>
            <w:vAlign w:val="center"/>
            <w:hideMark/>
          </w:tcPr>
          <w:p w14:paraId="010F38B7"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01-12-20205</w:t>
            </w:r>
          </w:p>
        </w:tc>
        <w:tc>
          <w:tcPr>
            <w:tcW w:w="1040" w:type="dxa"/>
            <w:shd w:val="clear" w:color="auto" w:fill="auto"/>
            <w:vAlign w:val="center"/>
            <w:hideMark/>
          </w:tcPr>
          <w:p w14:paraId="3FFF64B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05-07-26</w:t>
            </w:r>
          </w:p>
        </w:tc>
        <w:tc>
          <w:tcPr>
            <w:tcW w:w="661" w:type="dxa"/>
            <w:shd w:val="clear" w:color="auto" w:fill="auto"/>
            <w:vAlign w:val="center"/>
            <w:hideMark/>
          </w:tcPr>
          <w:p w14:paraId="43C704E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45145AC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38EC437D"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AE5E42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406EB2E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1D19EE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11CB02F4"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343D1319"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r w:rsidRPr="00076BCF">
              <w:rPr>
                <w:rFonts w:asciiTheme="minorHAnsi" w:hAnsiTheme="minorHAnsi" w:cstheme="minorHAnsi"/>
                <w:sz w:val="22"/>
                <w:szCs w:val="22"/>
              </w:rPr>
              <w:t> </w:t>
            </w:r>
          </w:p>
        </w:tc>
        <w:tc>
          <w:tcPr>
            <w:tcW w:w="427" w:type="dxa"/>
            <w:shd w:val="clear" w:color="auto" w:fill="auto"/>
            <w:vAlign w:val="center"/>
            <w:hideMark/>
          </w:tcPr>
          <w:p w14:paraId="2612725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2CBA09D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78175AF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3309668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93" w:type="dxa"/>
            <w:shd w:val="clear" w:color="auto" w:fill="auto"/>
            <w:vAlign w:val="center"/>
            <w:hideMark/>
          </w:tcPr>
          <w:p w14:paraId="0AAE6CA9" w14:textId="4357E019"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r>
      <w:tr w:rsidR="00D3589A" w:rsidRPr="00076BCF" w14:paraId="01CF0DE0" w14:textId="77777777" w:rsidTr="00D3589A">
        <w:trPr>
          <w:trHeight w:val="1219"/>
          <w:jc w:val="center"/>
        </w:trPr>
        <w:tc>
          <w:tcPr>
            <w:tcW w:w="2400" w:type="dxa"/>
            <w:shd w:val="clear" w:color="auto" w:fill="auto"/>
            <w:vAlign w:val="center"/>
            <w:hideMark/>
          </w:tcPr>
          <w:p w14:paraId="59C7D43A"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t>Análisis de resultados obtenidos asociados al uso del simulador y experiencia </w:t>
            </w:r>
            <w:r>
              <w:rPr>
                <w:rFonts w:asciiTheme="minorHAnsi" w:hAnsiTheme="minorHAnsi" w:cstheme="minorHAnsi"/>
                <w:sz w:val="22"/>
                <w:szCs w:val="22"/>
                <w:lang w:val="es-ES"/>
              </w:rPr>
              <w:t>(Finales de cada semestre)</w:t>
            </w:r>
          </w:p>
        </w:tc>
        <w:tc>
          <w:tcPr>
            <w:tcW w:w="722" w:type="dxa"/>
            <w:shd w:val="clear" w:color="auto" w:fill="auto"/>
            <w:vAlign w:val="center"/>
            <w:hideMark/>
          </w:tcPr>
          <w:p w14:paraId="62258CE2"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01-12-2025</w:t>
            </w:r>
          </w:p>
        </w:tc>
        <w:tc>
          <w:tcPr>
            <w:tcW w:w="1040" w:type="dxa"/>
            <w:shd w:val="clear" w:color="auto" w:fill="auto"/>
            <w:vAlign w:val="center"/>
            <w:hideMark/>
          </w:tcPr>
          <w:p w14:paraId="559AB5CF"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31-07-26</w:t>
            </w:r>
          </w:p>
        </w:tc>
        <w:tc>
          <w:tcPr>
            <w:tcW w:w="661" w:type="dxa"/>
            <w:shd w:val="clear" w:color="auto" w:fill="auto"/>
            <w:vAlign w:val="center"/>
            <w:hideMark/>
          </w:tcPr>
          <w:p w14:paraId="2B3D9BC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58D98A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42702F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7A9503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357808D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8F7909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2C73006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52E3E39C" w14:textId="77777777" w:rsidR="00D3589A" w:rsidRPr="00076BCF" w:rsidRDefault="00D3589A" w:rsidP="00607BDD">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r w:rsidRPr="00076BCF">
              <w:rPr>
                <w:rFonts w:asciiTheme="minorHAnsi" w:hAnsiTheme="minorHAnsi" w:cstheme="minorHAnsi"/>
                <w:sz w:val="22"/>
                <w:szCs w:val="22"/>
              </w:rPr>
              <w:t> </w:t>
            </w:r>
          </w:p>
        </w:tc>
        <w:tc>
          <w:tcPr>
            <w:tcW w:w="427" w:type="dxa"/>
            <w:shd w:val="clear" w:color="auto" w:fill="auto"/>
            <w:vAlign w:val="center"/>
            <w:hideMark/>
          </w:tcPr>
          <w:p w14:paraId="0B9FB03E"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0838E27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09549B9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0DE1B7B7"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2751A260" w14:textId="77777777" w:rsidR="00D3589A" w:rsidRPr="00076BCF" w:rsidRDefault="00D3589A" w:rsidP="00D3589A">
            <w:pPr>
              <w:spacing w:line="276" w:lineRule="auto"/>
              <w:ind w:right="-114"/>
              <w:jc w:val="center"/>
              <w:rPr>
                <w:rFonts w:asciiTheme="minorHAnsi" w:hAnsiTheme="minorHAnsi" w:cstheme="minorHAnsi"/>
                <w:sz w:val="22"/>
                <w:szCs w:val="22"/>
              </w:rPr>
            </w:pPr>
            <w:r w:rsidRPr="00076BCF">
              <w:rPr>
                <w:rFonts w:asciiTheme="minorHAnsi" w:hAnsiTheme="minorHAnsi" w:cstheme="minorHAnsi"/>
                <w:sz w:val="22"/>
                <w:szCs w:val="22"/>
              </w:rPr>
              <w:t>x</w:t>
            </w:r>
          </w:p>
        </w:tc>
      </w:tr>
      <w:tr w:rsidR="00D3589A" w:rsidRPr="00076BCF" w14:paraId="73BA8CAD" w14:textId="77777777" w:rsidTr="00D3589A">
        <w:trPr>
          <w:trHeight w:val="837"/>
          <w:jc w:val="center"/>
        </w:trPr>
        <w:tc>
          <w:tcPr>
            <w:tcW w:w="2400" w:type="dxa"/>
            <w:shd w:val="clear" w:color="auto" w:fill="auto"/>
            <w:vAlign w:val="center"/>
            <w:hideMark/>
          </w:tcPr>
          <w:p w14:paraId="7F540B69" w14:textId="77777777" w:rsidR="00D3589A" w:rsidRPr="00076BCF" w:rsidRDefault="00D3589A" w:rsidP="00607BDD">
            <w:pPr>
              <w:spacing w:line="276" w:lineRule="auto"/>
              <w:jc w:val="both"/>
              <w:rPr>
                <w:rFonts w:asciiTheme="minorHAnsi" w:hAnsiTheme="minorHAnsi" w:cstheme="minorHAnsi"/>
                <w:sz w:val="22"/>
                <w:szCs w:val="22"/>
              </w:rPr>
            </w:pPr>
            <w:r w:rsidRPr="00076BCF">
              <w:rPr>
                <w:rFonts w:asciiTheme="minorHAnsi" w:hAnsiTheme="minorHAnsi" w:cstheme="minorHAnsi"/>
                <w:sz w:val="22"/>
                <w:szCs w:val="22"/>
                <w:lang w:val="es-ES"/>
              </w:rPr>
              <w:lastRenderedPageBreak/>
              <w:t>Elaboración de informe de resultados y redacción informe final </w:t>
            </w:r>
          </w:p>
        </w:tc>
        <w:tc>
          <w:tcPr>
            <w:tcW w:w="722" w:type="dxa"/>
            <w:shd w:val="clear" w:color="auto" w:fill="auto"/>
            <w:vAlign w:val="center"/>
            <w:hideMark/>
          </w:tcPr>
          <w:p w14:paraId="5646AE7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06-07-26</w:t>
            </w:r>
          </w:p>
        </w:tc>
        <w:tc>
          <w:tcPr>
            <w:tcW w:w="1040" w:type="dxa"/>
            <w:shd w:val="clear" w:color="auto" w:fill="auto"/>
            <w:vAlign w:val="center"/>
            <w:hideMark/>
          </w:tcPr>
          <w:p w14:paraId="709FC440"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31-07-26</w:t>
            </w:r>
          </w:p>
        </w:tc>
        <w:tc>
          <w:tcPr>
            <w:tcW w:w="661" w:type="dxa"/>
            <w:shd w:val="clear" w:color="auto" w:fill="auto"/>
            <w:vAlign w:val="center"/>
            <w:hideMark/>
          </w:tcPr>
          <w:p w14:paraId="3C38ADDB"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57285E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75878C2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6C1814C5"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58" w:type="dxa"/>
            <w:shd w:val="clear" w:color="auto" w:fill="auto"/>
            <w:vAlign w:val="center"/>
            <w:hideMark/>
          </w:tcPr>
          <w:p w14:paraId="72E1C5B8"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A6B234C"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567" w:type="dxa"/>
            <w:shd w:val="clear" w:color="auto" w:fill="auto"/>
            <w:vAlign w:val="center"/>
            <w:hideMark/>
          </w:tcPr>
          <w:p w14:paraId="5B35F366"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387" w:type="dxa"/>
            <w:shd w:val="clear" w:color="auto" w:fill="auto"/>
            <w:vAlign w:val="center"/>
            <w:hideMark/>
          </w:tcPr>
          <w:p w14:paraId="3FC77343"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27" w:type="dxa"/>
            <w:shd w:val="clear" w:color="auto" w:fill="auto"/>
            <w:vAlign w:val="center"/>
            <w:hideMark/>
          </w:tcPr>
          <w:p w14:paraId="619D97B2"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708" w:type="dxa"/>
            <w:shd w:val="clear" w:color="auto" w:fill="auto"/>
            <w:vAlign w:val="center"/>
            <w:hideMark/>
          </w:tcPr>
          <w:p w14:paraId="75D17701"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453" w:type="dxa"/>
            <w:shd w:val="clear" w:color="auto" w:fill="auto"/>
            <w:vAlign w:val="center"/>
            <w:hideMark/>
          </w:tcPr>
          <w:p w14:paraId="7FCF5E6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 </w:t>
            </w:r>
          </w:p>
        </w:tc>
        <w:tc>
          <w:tcPr>
            <w:tcW w:w="822" w:type="dxa"/>
            <w:shd w:val="clear" w:color="auto" w:fill="auto"/>
            <w:vAlign w:val="center"/>
            <w:hideMark/>
          </w:tcPr>
          <w:p w14:paraId="51660EDA" w14:textId="77777777"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c>
          <w:tcPr>
            <w:tcW w:w="793" w:type="dxa"/>
            <w:shd w:val="clear" w:color="auto" w:fill="auto"/>
            <w:vAlign w:val="center"/>
            <w:hideMark/>
          </w:tcPr>
          <w:p w14:paraId="5354B542" w14:textId="285BDFDC" w:rsidR="00D3589A" w:rsidRPr="00076BCF" w:rsidRDefault="00D3589A" w:rsidP="00607BDD">
            <w:pPr>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X</w:t>
            </w:r>
          </w:p>
        </w:tc>
      </w:tr>
    </w:tbl>
    <w:p w14:paraId="429AE697" w14:textId="60FD896C" w:rsidR="00BB126B" w:rsidRPr="00076BCF" w:rsidRDefault="00BB126B" w:rsidP="001127CB">
      <w:pPr>
        <w:tabs>
          <w:tab w:val="left" w:pos="1480"/>
        </w:tabs>
        <w:spacing w:line="276" w:lineRule="auto"/>
        <w:rPr>
          <w:rFonts w:asciiTheme="minorHAnsi" w:hAnsiTheme="minorHAnsi" w:cstheme="minorHAnsi"/>
          <w:b/>
          <w:sz w:val="22"/>
          <w:szCs w:val="22"/>
        </w:rPr>
      </w:pPr>
    </w:p>
    <w:p w14:paraId="4B8D1761" w14:textId="77777777" w:rsidR="00BB126B" w:rsidRPr="00076BCF" w:rsidRDefault="00000000" w:rsidP="001127CB">
      <w:pPr>
        <w:pStyle w:val="Prrafodelista"/>
        <w:numPr>
          <w:ilvl w:val="0"/>
          <w:numId w:val="2"/>
        </w:numPr>
        <w:tabs>
          <w:tab w:val="left" w:pos="564"/>
        </w:tabs>
        <w:spacing w:line="276" w:lineRule="auto"/>
        <w:ind w:left="564" w:hanging="267"/>
        <w:rPr>
          <w:rFonts w:asciiTheme="minorHAnsi" w:hAnsiTheme="minorHAnsi" w:cstheme="minorHAnsi"/>
          <w:b/>
          <w:sz w:val="22"/>
          <w:szCs w:val="22"/>
        </w:rPr>
      </w:pPr>
      <w:r w:rsidRPr="00076BCF">
        <w:rPr>
          <w:rFonts w:asciiTheme="minorHAnsi" w:hAnsiTheme="minorHAnsi" w:cstheme="minorHAnsi"/>
          <w:b/>
          <w:sz w:val="22"/>
          <w:szCs w:val="22"/>
        </w:rPr>
        <w:t>RECURSOS</w:t>
      </w:r>
      <w:r w:rsidRPr="00076BCF">
        <w:rPr>
          <w:rFonts w:asciiTheme="minorHAnsi" w:hAnsiTheme="minorHAnsi" w:cstheme="minorHAnsi"/>
          <w:b/>
          <w:spacing w:val="-17"/>
          <w:sz w:val="22"/>
          <w:szCs w:val="22"/>
        </w:rPr>
        <w:t xml:space="preserve"> </w:t>
      </w:r>
      <w:r w:rsidRPr="00076BCF">
        <w:rPr>
          <w:rFonts w:asciiTheme="minorHAnsi" w:hAnsiTheme="minorHAnsi" w:cstheme="minorHAnsi"/>
          <w:b/>
          <w:spacing w:val="-2"/>
          <w:sz w:val="22"/>
          <w:szCs w:val="22"/>
        </w:rPr>
        <w:t>SOLICITADOS</w:t>
      </w:r>
    </w:p>
    <w:p w14:paraId="7EC6CCFC" w14:textId="77777777" w:rsidR="00BB126B" w:rsidRPr="00076BCF" w:rsidRDefault="00BB126B" w:rsidP="001127CB">
      <w:pPr>
        <w:pStyle w:val="Textoindependiente"/>
        <w:spacing w:before="55" w:line="276" w:lineRule="auto"/>
        <w:rPr>
          <w:rFonts w:asciiTheme="minorHAnsi" w:hAnsiTheme="minorHAnsi" w:cstheme="minorHAnsi"/>
          <w:sz w:val="22"/>
          <w:szCs w:val="22"/>
        </w:rPr>
      </w:pPr>
    </w:p>
    <w:tbl>
      <w:tblPr>
        <w:tblStyle w:val="TableNormal"/>
        <w:tblW w:w="96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0"/>
        <w:gridCol w:w="4231"/>
      </w:tblGrid>
      <w:tr w:rsidR="00BB126B" w:rsidRPr="00076BCF" w14:paraId="3F5FCA36" w14:textId="77777777" w:rsidTr="0029343D">
        <w:trPr>
          <w:trHeight w:val="275"/>
          <w:jc w:val="center"/>
        </w:trPr>
        <w:tc>
          <w:tcPr>
            <w:tcW w:w="5400" w:type="dxa"/>
          </w:tcPr>
          <w:p w14:paraId="2BB2DD34" w14:textId="77777777" w:rsidR="00BB126B" w:rsidRPr="00076BCF" w:rsidRDefault="00000000" w:rsidP="001127CB">
            <w:pPr>
              <w:pStyle w:val="TableParagraph"/>
              <w:spacing w:line="276" w:lineRule="auto"/>
              <w:ind w:left="18"/>
              <w:jc w:val="center"/>
              <w:rPr>
                <w:rFonts w:asciiTheme="minorHAnsi" w:hAnsiTheme="minorHAnsi" w:cstheme="minorHAnsi"/>
                <w:b/>
                <w:sz w:val="22"/>
                <w:szCs w:val="22"/>
              </w:rPr>
            </w:pPr>
            <w:r w:rsidRPr="00076BCF">
              <w:rPr>
                <w:rFonts w:asciiTheme="minorHAnsi" w:hAnsiTheme="minorHAnsi" w:cstheme="minorHAnsi"/>
                <w:b/>
                <w:spacing w:val="-4"/>
                <w:sz w:val="22"/>
                <w:szCs w:val="22"/>
              </w:rPr>
              <w:t>Ítem</w:t>
            </w:r>
          </w:p>
        </w:tc>
        <w:tc>
          <w:tcPr>
            <w:tcW w:w="4231" w:type="dxa"/>
          </w:tcPr>
          <w:p w14:paraId="07DCDEE6" w14:textId="77777777" w:rsidR="00BB126B" w:rsidRPr="00076BCF" w:rsidRDefault="00000000" w:rsidP="001127CB">
            <w:pPr>
              <w:pStyle w:val="TableParagraph"/>
              <w:spacing w:line="276" w:lineRule="auto"/>
              <w:ind w:left="24"/>
              <w:jc w:val="center"/>
              <w:rPr>
                <w:rFonts w:asciiTheme="minorHAnsi" w:hAnsiTheme="minorHAnsi" w:cstheme="minorHAnsi"/>
                <w:b/>
                <w:sz w:val="22"/>
                <w:szCs w:val="22"/>
              </w:rPr>
            </w:pPr>
            <w:r w:rsidRPr="00076BCF">
              <w:rPr>
                <w:rFonts w:asciiTheme="minorHAnsi" w:hAnsiTheme="minorHAnsi" w:cstheme="minorHAnsi"/>
                <w:b/>
                <w:sz w:val="22"/>
                <w:szCs w:val="22"/>
              </w:rPr>
              <w:t>Total</w:t>
            </w:r>
            <w:r w:rsidRPr="00076BCF">
              <w:rPr>
                <w:rFonts w:asciiTheme="minorHAnsi" w:hAnsiTheme="minorHAnsi" w:cstheme="minorHAnsi"/>
                <w:b/>
                <w:spacing w:val="-2"/>
                <w:sz w:val="22"/>
                <w:szCs w:val="22"/>
              </w:rPr>
              <w:t xml:space="preserve"> </w:t>
            </w:r>
            <w:r w:rsidRPr="00076BCF">
              <w:rPr>
                <w:rFonts w:asciiTheme="minorHAnsi" w:hAnsiTheme="minorHAnsi" w:cstheme="minorHAnsi"/>
                <w:b/>
                <w:spacing w:val="-5"/>
                <w:sz w:val="22"/>
                <w:szCs w:val="22"/>
              </w:rPr>
              <w:t>($)</w:t>
            </w:r>
          </w:p>
        </w:tc>
      </w:tr>
      <w:tr w:rsidR="00BB126B" w:rsidRPr="00076BCF" w14:paraId="6BD20E4D" w14:textId="77777777" w:rsidTr="0029343D">
        <w:trPr>
          <w:trHeight w:val="277"/>
          <w:jc w:val="center"/>
        </w:trPr>
        <w:tc>
          <w:tcPr>
            <w:tcW w:w="5400" w:type="dxa"/>
          </w:tcPr>
          <w:p w14:paraId="58DD5D58" w14:textId="77777777" w:rsidR="00BB126B" w:rsidRPr="00076BCF" w:rsidRDefault="00000000" w:rsidP="001127CB">
            <w:pPr>
              <w:pStyle w:val="TableParagraph"/>
              <w:spacing w:before="2" w:line="276" w:lineRule="auto"/>
              <w:ind w:left="74"/>
              <w:rPr>
                <w:rFonts w:asciiTheme="minorHAnsi" w:hAnsiTheme="minorHAnsi" w:cstheme="minorHAnsi"/>
                <w:sz w:val="22"/>
                <w:szCs w:val="22"/>
              </w:rPr>
            </w:pPr>
            <w:r w:rsidRPr="00076BCF">
              <w:rPr>
                <w:rFonts w:asciiTheme="minorHAnsi" w:hAnsiTheme="minorHAnsi" w:cstheme="minorHAnsi"/>
                <w:sz w:val="22"/>
                <w:szCs w:val="22"/>
              </w:rPr>
              <w:t>Contratación</w:t>
            </w:r>
            <w:r w:rsidRPr="00076BCF">
              <w:rPr>
                <w:rFonts w:asciiTheme="minorHAnsi" w:hAnsiTheme="minorHAnsi" w:cstheme="minorHAnsi"/>
                <w:spacing w:val="-12"/>
                <w:sz w:val="22"/>
                <w:szCs w:val="22"/>
              </w:rPr>
              <w:t xml:space="preserve"> </w:t>
            </w:r>
            <w:r w:rsidRPr="00076BCF">
              <w:rPr>
                <w:rFonts w:asciiTheme="minorHAnsi" w:hAnsiTheme="minorHAnsi" w:cstheme="minorHAnsi"/>
                <w:sz w:val="22"/>
                <w:szCs w:val="22"/>
              </w:rPr>
              <w:t>personal</w:t>
            </w:r>
            <w:r w:rsidRPr="00076BCF">
              <w:rPr>
                <w:rFonts w:asciiTheme="minorHAnsi" w:hAnsiTheme="minorHAnsi" w:cstheme="minorHAnsi"/>
                <w:spacing w:val="-10"/>
                <w:sz w:val="22"/>
                <w:szCs w:val="22"/>
              </w:rPr>
              <w:t xml:space="preserve"> </w:t>
            </w:r>
            <w:r w:rsidRPr="00076BCF">
              <w:rPr>
                <w:rFonts w:asciiTheme="minorHAnsi" w:hAnsiTheme="minorHAnsi" w:cstheme="minorHAnsi"/>
                <w:sz w:val="22"/>
                <w:szCs w:val="22"/>
              </w:rPr>
              <w:t>o</w:t>
            </w:r>
            <w:r w:rsidRPr="00076BCF">
              <w:rPr>
                <w:rFonts w:asciiTheme="minorHAnsi" w:hAnsiTheme="minorHAnsi" w:cstheme="minorHAnsi"/>
                <w:spacing w:val="-6"/>
                <w:sz w:val="22"/>
                <w:szCs w:val="22"/>
              </w:rPr>
              <w:t xml:space="preserve"> </w:t>
            </w:r>
            <w:r w:rsidRPr="00076BCF">
              <w:rPr>
                <w:rFonts w:asciiTheme="minorHAnsi" w:hAnsiTheme="minorHAnsi" w:cstheme="minorHAnsi"/>
                <w:sz w:val="22"/>
                <w:szCs w:val="22"/>
              </w:rPr>
              <w:t>profesionales</w:t>
            </w:r>
            <w:r w:rsidRPr="00076BCF">
              <w:rPr>
                <w:rFonts w:asciiTheme="minorHAnsi" w:hAnsiTheme="minorHAnsi" w:cstheme="minorHAnsi"/>
                <w:spacing w:val="-9"/>
                <w:sz w:val="22"/>
                <w:szCs w:val="22"/>
              </w:rPr>
              <w:t xml:space="preserve"> </w:t>
            </w:r>
            <w:r w:rsidRPr="00076BCF">
              <w:rPr>
                <w:rFonts w:asciiTheme="minorHAnsi" w:hAnsiTheme="minorHAnsi" w:cstheme="minorHAnsi"/>
                <w:sz w:val="22"/>
                <w:szCs w:val="22"/>
              </w:rPr>
              <w:t>de</w:t>
            </w:r>
            <w:r w:rsidRPr="00076BCF">
              <w:rPr>
                <w:rFonts w:asciiTheme="minorHAnsi" w:hAnsiTheme="minorHAnsi" w:cstheme="minorHAnsi"/>
                <w:spacing w:val="-6"/>
                <w:sz w:val="22"/>
                <w:szCs w:val="22"/>
              </w:rPr>
              <w:t xml:space="preserve"> </w:t>
            </w:r>
            <w:r w:rsidRPr="00076BCF">
              <w:rPr>
                <w:rFonts w:asciiTheme="minorHAnsi" w:hAnsiTheme="minorHAnsi" w:cstheme="minorHAnsi"/>
                <w:spacing w:val="-4"/>
                <w:sz w:val="22"/>
                <w:szCs w:val="22"/>
              </w:rPr>
              <w:t>apoyo</w:t>
            </w:r>
          </w:p>
        </w:tc>
        <w:tc>
          <w:tcPr>
            <w:tcW w:w="4231" w:type="dxa"/>
          </w:tcPr>
          <w:p w14:paraId="3F52F01B" w14:textId="5931FB95" w:rsidR="00BB126B" w:rsidRPr="00076BCF" w:rsidRDefault="00295041"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r>
      <w:tr w:rsidR="00BB126B" w:rsidRPr="00076BCF" w14:paraId="6ECCA40B" w14:textId="77777777" w:rsidTr="0029343D">
        <w:trPr>
          <w:trHeight w:val="275"/>
          <w:jc w:val="center"/>
        </w:trPr>
        <w:tc>
          <w:tcPr>
            <w:tcW w:w="5400" w:type="dxa"/>
          </w:tcPr>
          <w:p w14:paraId="747B9FA6" w14:textId="77777777" w:rsidR="00BB126B" w:rsidRPr="00076BCF" w:rsidRDefault="00000000" w:rsidP="001127CB">
            <w:pPr>
              <w:pStyle w:val="TableParagraph"/>
              <w:spacing w:line="276" w:lineRule="auto"/>
              <w:ind w:left="74"/>
              <w:rPr>
                <w:rFonts w:asciiTheme="minorHAnsi" w:hAnsiTheme="minorHAnsi" w:cstheme="minorHAnsi"/>
                <w:sz w:val="22"/>
                <w:szCs w:val="22"/>
              </w:rPr>
            </w:pPr>
            <w:r w:rsidRPr="00076BCF">
              <w:rPr>
                <w:rFonts w:asciiTheme="minorHAnsi" w:hAnsiTheme="minorHAnsi" w:cstheme="minorHAnsi"/>
                <w:sz w:val="22"/>
                <w:szCs w:val="22"/>
              </w:rPr>
              <w:t>Compra</w:t>
            </w:r>
            <w:r w:rsidRPr="00076BCF">
              <w:rPr>
                <w:rFonts w:asciiTheme="minorHAnsi" w:hAnsiTheme="minorHAnsi" w:cstheme="minorHAnsi"/>
                <w:spacing w:val="-8"/>
                <w:sz w:val="22"/>
                <w:szCs w:val="22"/>
              </w:rPr>
              <w:t xml:space="preserve"> </w:t>
            </w:r>
            <w:r w:rsidRPr="00076BCF">
              <w:rPr>
                <w:rFonts w:asciiTheme="minorHAnsi" w:hAnsiTheme="minorHAnsi" w:cstheme="minorHAnsi"/>
                <w:sz w:val="22"/>
                <w:szCs w:val="22"/>
              </w:rPr>
              <w:t>de</w:t>
            </w:r>
            <w:r w:rsidRPr="00076BCF">
              <w:rPr>
                <w:rFonts w:asciiTheme="minorHAnsi" w:hAnsiTheme="minorHAnsi" w:cstheme="minorHAnsi"/>
                <w:spacing w:val="-5"/>
                <w:sz w:val="22"/>
                <w:szCs w:val="22"/>
              </w:rPr>
              <w:t xml:space="preserve"> </w:t>
            </w:r>
            <w:r w:rsidRPr="00076BCF">
              <w:rPr>
                <w:rFonts w:asciiTheme="minorHAnsi" w:hAnsiTheme="minorHAnsi" w:cstheme="minorHAnsi"/>
                <w:spacing w:val="-2"/>
                <w:sz w:val="22"/>
                <w:szCs w:val="22"/>
              </w:rPr>
              <w:t>Equipamiento</w:t>
            </w:r>
          </w:p>
        </w:tc>
        <w:tc>
          <w:tcPr>
            <w:tcW w:w="4231" w:type="dxa"/>
          </w:tcPr>
          <w:p w14:paraId="45A890ED" w14:textId="2D98DD0C" w:rsidR="00BB126B" w:rsidRPr="00076BCF" w:rsidRDefault="00132C29"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w:t>
            </w:r>
            <w:r w:rsidR="00295041" w:rsidRPr="00076BCF">
              <w:rPr>
                <w:rFonts w:asciiTheme="minorHAnsi" w:hAnsiTheme="minorHAnsi" w:cstheme="minorHAnsi"/>
                <w:sz w:val="22"/>
                <w:szCs w:val="22"/>
              </w:rPr>
              <w:t>4</w:t>
            </w:r>
            <w:r w:rsidRPr="00076BCF">
              <w:rPr>
                <w:rFonts w:asciiTheme="minorHAnsi" w:hAnsiTheme="minorHAnsi" w:cstheme="minorHAnsi"/>
                <w:sz w:val="22"/>
                <w:szCs w:val="22"/>
              </w:rPr>
              <w:t>.</w:t>
            </w:r>
            <w:r w:rsidR="00295041" w:rsidRPr="00076BCF">
              <w:rPr>
                <w:rFonts w:asciiTheme="minorHAnsi" w:hAnsiTheme="minorHAnsi" w:cstheme="minorHAnsi"/>
                <w:sz w:val="22"/>
                <w:szCs w:val="22"/>
              </w:rPr>
              <w:t>896</w:t>
            </w:r>
            <w:r w:rsidRPr="00076BCF">
              <w:rPr>
                <w:rFonts w:asciiTheme="minorHAnsi" w:hAnsiTheme="minorHAnsi" w:cstheme="minorHAnsi"/>
                <w:sz w:val="22"/>
                <w:szCs w:val="22"/>
              </w:rPr>
              <w:t>.</w:t>
            </w:r>
            <w:r w:rsidR="00295041" w:rsidRPr="00076BCF">
              <w:rPr>
                <w:rFonts w:asciiTheme="minorHAnsi" w:hAnsiTheme="minorHAnsi" w:cstheme="minorHAnsi"/>
                <w:sz w:val="22"/>
                <w:szCs w:val="22"/>
              </w:rPr>
              <w:t>987</w:t>
            </w:r>
          </w:p>
        </w:tc>
      </w:tr>
      <w:tr w:rsidR="00BB126B" w:rsidRPr="00076BCF" w14:paraId="5186C686" w14:textId="77777777" w:rsidTr="0029343D">
        <w:trPr>
          <w:trHeight w:val="275"/>
          <w:jc w:val="center"/>
        </w:trPr>
        <w:tc>
          <w:tcPr>
            <w:tcW w:w="5400" w:type="dxa"/>
          </w:tcPr>
          <w:p w14:paraId="3BBE32EE" w14:textId="77777777" w:rsidR="00BB126B" w:rsidRPr="00076BCF" w:rsidRDefault="00000000" w:rsidP="001127CB">
            <w:pPr>
              <w:pStyle w:val="TableParagraph"/>
              <w:spacing w:line="276" w:lineRule="auto"/>
              <w:ind w:left="74"/>
              <w:rPr>
                <w:rFonts w:asciiTheme="minorHAnsi" w:hAnsiTheme="minorHAnsi" w:cstheme="minorHAnsi"/>
                <w:sz w:val="22"/>
                <w:szCs w:val="22"/>
              </w:rPr>
            </w:pPr>
            <w:r w:rsidRPr="00076BCF">
              <w:rPr>
                <w:rFonts w:asciiTheme="minorHAnsi" w:hAnsiTheme="minorHAnsi" w:cstheme="minorHAnsi"/>
                <w:sz w:val="22"/>
                <w:szCs w:val="22"/>
              </w:rPr>
              <w:t>Compra</w:t>
            </w:r>
            <w:r w:rsidRPr="00076BCF">
              <w:rPr>
                <w:rFonts w:asciiTheme="minorHAnsi" w:hAnsiTheme="minorHAnsi" w:cstheme="minorHAnsi"/>
                <w:spacing w:val="-8"/>
                <w:sz w:val="22"/>
                <w:szCs w:val="22"/>
              </w:rPr>
              <w:t xml:space="preserve"> </w:t>
            </w:r>
            <w:r w:rsidRPr="00076BCF">
              <w:rPr>
                <w:rFonts w:asciiTheme="minorHAnsi" w:hAnsiTheme="minorHAnsi" w:cstheme="minorHAnsi"/>
                <w:sz w:val="22"/>
                <w:szCs w:val="22"/>
              </w:rPr>
              <w:t>de</w:t>
            </w:r>
            <w:r w:rsidRPr="00076BCF">
              <w:rPr>
                <w:rFonts w:asciiTheme="minorHAnsi" w:hAnsiTheme="minorHAnsi" w:cstheme="minorHAnsi"/>
                <w:spacing w:val="-2"/>
                <w:sz w:val="22"/>
                <w:szCs w:val="22"/>
              </w:rPr>
              <w:t xml:space="preserve"> Fungibles</w:t>
            </w:r>
          </w:p>
        </w:tc>
        <w:tc>
          <w:tcPr>
            <w:tcW w:w="4231" w:type="dxa"/>
          </w:tcPr>
          <w:p w14:paraId="0AB4B4BF" w14:textId="5C6DB475" w:rsidR="00BB126B" w:rsidRPr="00076BCF" w:rsidRDefault="00690D9A" w:rsidP="001127CB">
            <w:pPr>
              <w:pStyle w:val="TableParagraph"/>
              <w:spacing w:line="276" w:lineRule="auto"/>
              <w:jc w:val="center"/>
              <w:rPr>
                <w:rFonts w:asciiTheme="minorHAnsi" w:hAnsiTheme="minorHAnsi" w:cstheme="minorHAnsi"/>
                <w:sz w:val="22"/>
                <w:szCs w:val="22"/>
              </w:rPr>
            </w:pPr>
            <w:r w:rsidRPr="00076BCF">
              <w:rPr>
                <w:rFonts w:asciiTheme="minorHAnsi" w:hAnsiTheme="minorHAnsi" w:cstheme="minorHAnsi"/>
                <w:sz w:val="22"/>
                <w:szCs w:val="22"/>
              </w:rPr>
              <w:t>0</w:t>
            </w:r>
          </w:p>
        </w:tc>
      </w:tr>
      <w:tr w:rsidR="006738C5" w:rsidRPr="00076BCF" w14:paraId="721FF04B" w14:textId="27909023" w:rsidTr="0029343D">
        <w:trPr>
          <w:trHeight w:val="275"/>
          <w:jc w:val="center"/>
        </w:trPr>
        <w:tc>
          <w:tcPr>
            <w:tcW w:w="5400" w:type="dxa"/>
          </w:tcPr>
          <w:p w14:paraId="3A7AD2EE" w14:textId="77777777" w:rsidR="006738C5" w:rsidRPr="00076BCF" w:rsidRDefault="006738C5" w:rsidP="001127CB">
            <w:pPr>
              <w:pStyle w:val="TableParagraph"/>
              <w:spacing w:line="276" w:lineRule="auto"/>
              <w:ind w:left="74"/>
              <w:rPr>
                <w:rFonts w:asciiTheme="minorHAnsi" w:hAnsiTheme="minorHAnsi" w:cstheme="minorHAnsi"/>
                <w:sz w:val="22"/>
                <w:szCs w:val="22"/>
              </w:rPr>
            </w:pPr>
            <w:r w:rsidRPr="00076BCF">
              <w:rPr>
                <w:rFonts w:asciiTheme="minorHAnsi" w:hAnsiTheme="minorHAnsi" w:cstheme="minorHAnsi"/>
                <w:sz w:val="22"/>
                <w:szCs w:val="22"/>
              </w:rPr>
              <w:t>Otras</w:t>
            </w:r>
            <w:r w:rsidRPr="00076BCF">
              <w:rPr>
                <w:rFonts w:asciiTheme="minorHAnsi" w:hAnsiTheme="minorHAnsi" w:cstheme="minorHAnsi"/>
                <w:spacing w:val="-3"/>
                <w:sz w:val="22"/>
                <w:szCs w:val="22"/>
              </w:rPr>
              <w:t xml:space="preserve"> </w:t>
            </w:r>
            <w:r w:rsidRPr="00076BCF">
              <w:rPr>
                <w:rFonts w:asciiTheme="minorHAnsi" w:hAnsiTheme="minorHAnsi" w:cstheme="minorHAnsi"/>
                <w:spacing w:val="-2"/>
                <w:sz w:val="22"/>
                <w:szCs w:val="22"/>
              </w:rPr>
              <w:t>Compras</w:t>
            </w:r>
          </w:p>
        </w:tc>
        <w:tc>
          <w:tcPr>
            <w:tcW w:w="4231" w:type="dxa"/>
            <w:vAlign w:val="center"/>
          </w:tcPr>
          <w:p w14:paraId="14FABC8B" w14:textId="57559CBD" w:rsidR="006738C5" w:rsidRPr="00076BCF" w:rsidRDefault="006738C5" w:rsidP="001127CB">
            <w:pPr>
              <w:pStyle w:val="TableParagraph"/>
              <w:spacing w:line="276" w:lineRule="auto"/>
              <w:jc w:val="center"/>
              <w:rPr>
                <w:rFonts w:asciiTheme="minorHAnsi" w:hAnsiTheme="minorHAnsi" w:cstheme="minorHAnsi"/>
                <w:sz w:val="22"/>
                <w:szCs w:val="22"/>
              </w:rPr>
            </w:pPr>
            <w:r w:rsidRPr="00076BCF">
              <w:rPr>
                <w:rFonts w:asciiTheme="minorHAnsi" w:eastAsia="Times New Roman" w:hAnsiTheme="minorHAnsi" w:cstheme="minorHAnsi"/>
                <w:color w:val="000000"/>
                <w:sz w:val="22"/>
                <w:szCs w:val="22"/>
              </w:rPr>
              <w:t>$103.013</w:t>
            </w:r>
          </w:p>
        </w:tc>
      </w:tr>
      <w:tr w:rsidR="00295041" w:rsidRPr="00076BCF" w14:paraId="2F50541C" w14:textId="77777777" w:rsidTr="0029343D">
        <w:trPr>
          <w:trHeight w:val="275"/>
          <w:jc w:val="center"/>
        </w:trPr>
        <w:tc>
          <w:tcPr>
            <w:tcW w:w="5400" w:type="dxa"/>
          </w:tcPr>
          <w:p w14:paraId="4E52583E" w14:textId="1A1BC44F" w:rsidR="00295041" w:rsidRPr="00076BCF" w:rsidRDefault="00295041" w:rsidP="001127CB">
            <w:pPr>
              <w:pStyle w:val="TableParagraph"/>
              <w:spacing w:line="276" w:lineRule="auto"/>
              <w:ind w:left="74"/>
              <w:rPr>
                <w:rFonts w:asciiTheme="minorHAnsi" w:hAnsiTheme="minorHAnsi" w:cstheme="minorHAnsi"/>
                <w:b/>
                <w:bCs/>
                <w:sz w:val="22"/>
                <w:szCs w:val="22"/>
              </w:rPr>
            </w:pPr>
            <w:r w:rsidRPr="00076BCF">
              <w:rPr>
                <w:rFonts w:asciiTheme="minorHAnsi" w:hAnsiTheme="minorHAnsi" w:cstheme="minorHAnsi"/>
                <w:b/>
                <w:bCs/>
                <w:sz w:val="22"/>
                <w:szCs w:val="22"/>
              </w:rPr>
              <w:t>TOTAL</w:t>
            </w:r>
            <w:r w:rsidRPr="00076BCF">
              <w:rPr>
                <w:rFonts w:asciiTheme="minorHAnsi" w:hAnsiTheme="minorHAnsi" w:cstheme="minorHAnsi"/>
                <w:b/>
                <w:bCs/>
                <w:spacing w:val="-8"/>
                <w:sz w:val="22"/>
                <w:szCs w:val="22"/>
              </w:rPr>
              <w:t xml:space="preserve"> </w:t>
            </w:r>
            <w:r w:rsidRPr="00076BCF">
              <w:rPr>
                <w:rFonts w:asciiTheme="minorHAnsi" w:hAnsiTheme="minorHAnsi" w:cstheme="minorHAnsi"/>
                <w:b/>
                <w:bCs/>
                <w:spacing w:val="-2"/>
                <w:sz w:val="22"/>
                <w:szCs w:val="22"/>
              </w:rPr>
              <w:t>SOLICITADO</w:t>
            </w:r>
          </w:p>
        </w:tc>
        <w:tc>
          <w:tcPr>
            <w:tcW w:w="4231" w:type="dxa"/>
          </w:tcPr>
          <w:p w14:paraId="48102B0C" w14:textId="66FD05DC" w:rsidR="00295041" w:rsidRPr="00076BCF" w:rsidRDefault="00132C29" w:rsidP="001127CB">
            <w:pPr>
              <w:pStyle w:val="TableParagraph"/>
              <w:spacing w:line="276" w:lineRule="auto"/>
              <w:jc w:val="center"/>
              <w:rPr>
                <w:rFonts w:asciiTheme="minorHAnsi" w:hAnsiTheme="minorHAnsi" w:cstheme="minorHAnsi"/>
                <w:b/>
                <w:bCs/>
                <w:sz w:val="22"/>
                <w:szCs w:val="22"/>
              </w:rPr>
            </w:pPr>
            <w:r w:rsidRPr="00076BCF">
              <w:rPr>
                <w:rFonts w:asciiTheme="minorHAnsi" w:hAnsiTheme="minorHAnsi" w:cstheme="minorHAnsi"/>
                <w:b/>
                <w:bCs/>
                <w:sz w:val="22"/>
                <w:szCs w:val="22"/>
              </w:rPr>
              <w:t>$</w:t>
            </w:r>
            <w:r w:rsidR="00295041" w:rsidRPr="00076BCF">
              <w:rPr>
                <w:rFonts w:asciiTheme="minorHAnsi" w:hAnsiTheme="minorHAnsi" w:cstheme="minorHAnsi"/>
                <w:b/>
                <w:bCs/>
                <w:sz w:val="22"/>
                <w:szCs w:val="22"/>
              </w:rPr>
              <w:t>5</w:t>
            </w:r>
            <w:r w:rsidRPr="00076BCF">
              <w:rPr>
                <w:rFonts w:asciiTheme="minorHAnsi" w:hAnsiTheme="minorHAnsi" w:cstheme="minorHAnsi"/>
                <w:b/>
                <w:bCs/>
                <w:sz w:val="22"/>
                <w:szCs w:val="22"/>
              </w:rPr>
              <w:t>.</w:t>
            </w:r>
            <w:r w:rsidR="00295041" w:rsidRPr="00076BCF">
              <w:rPr>
                <w:rFonts w:asciiTheme="minorHAnsi" w:hAnsiTheme="minorHAnsi" w:cstheme="minorHAnsi"/>
                <w:b/>
                <w:bCs/>
                <w:sz w:val="22"/>
                <w:szCs w:val="22"/>
              </w:rPr>
              <w:t>000</w:t>
            </w:r>
            <w:r w:rsidRPr="00076BCF">
              <w:rPr>
                <w:rFonts w:asciiTheme="minorHAnsi" w:hAnsiTheme="minorHAnsi" w:cstheme="minorHAnsi"/>
                <w:b/>
                <w:bCs/>
                <w:sz w:val="22"/>
                <w:szCs w:val="22"/>
              </w:rPr>
              <w:t>.</w:t>
            </w:r>
            <w:r w:rsidR="00295041" w:rsidRPr="00076BCF">
              <w:rPr>
                <w:rFonts w:asciiTheme="minorHAnsi" w:hAnsiTheme="minorHAnsi" w:cstheme="minorHAnsi"/>
                <w:b/>
                <w:bCs/>
                <w:sz w:val="22"/>
                <w:szCs w:val="22"/>
              </w:rPr>
              <w:t>000</w:t>
            </w:r>
          </w:p>
        </w:tc>
      </w:tr>
    </w:tbl>
    <w:p w14:paraId="17BAD929" w14:textId="77777777" w:rsidR="00BB126B" w:rsidRPr="00076BCF" w:rsidRDefault="00BB126B" w:rsidP="001127CB">
      <w:pPr>
        <w:pStyle w:val="Textoindependiente"/>
        <w:spacing w:before="73" w:line="276" w:lineRule="auto"/>
        <w:rPr>
          <w:rFonts w:asciiTheme="minorHAnsi" w:hAnsiTheme="minorHAnsi" w:cstheme="minorHAnsi"/>
          <w:sz w:val="22"/>
          <w:szCs w:val="22"/>
        </w:rPr>
      </w:pPr>
    </w:p>
    <w:p w14:paraId="7629C5F2" w14:textId="77777777" w:rsidR="00BB126B" w:rsidRPr="00076BCF" w:rsidRDefault="00000000" w:rsidP="001127CB">
      <w:pPr>
        <w:pStyle w:val="Prrafodelista"/>
        <w:numPr>
          <w:ilvl w:val="1"/>
          <w:numId w:val="2"/>
        </w:numPr>
        <w:tabs>
          <w:tab w:val="left" w:pos="762"/>
        </w:tabs>
        <w:spacing w:line="276" w:lineRule="auto"/>
        <w:ind w:left="762" w:hanging="465"/>
        <w:rPr>
          <w:rFonts w:asciiTheme="minorHAnsi" w:hAnsiTheme="minorHAnsi" w:cstheme="minorHAnsi"/>
          <w:b/>
          <w:sz w:val="22"/>
          <w:szCs w:val="22"/>
        </w:rPr>
      </w:pPr>
      <w:r w:rsidRPr="00076BCF">
        <w:rPr>
          <w:rFonts w:asciiTheme="minorHAnsi" w:hAnsiTheme="minorHAnsi" w:cstheme="minorHAnsi"/>
          <w:b/>
          <w:sz w:val="22"/>
          <w:szCs w:val="22"/>
        </w:rPr>
        <w:t>Justificación</w:t>
      </w:r>
      <w:r w:rsidRPr="00076BCF">
        <w:rPr>
          <w:rFonts w:asciiTheme="minorHAnsi" w:hAnsiTheme="minorHAnsi" w:cstheme="minorHAnsi"/>
          <w:b/>
          <w:spacing w:val="-8"/>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9"/>
          <w:sz w:val="22"/>
          <w:szCs w:val="22"/>
        </w:rPr>
        <w:t xml:space="preserve"> </w:t>
      </w:r>
      <w:r w:rsidRPr="00076BCF">
        <w:rPr>
          <w:rFonts w:asciiTheme="minorHAnsi" w:hAnsiTheme="minorHAnsi" w:cstheme="minorHAnsi"/>
          <w:b/>
          <w:sz w:val="22"/>
          <w:szCs w:val="22"/>
        </w:rPr>
        <w:t>los</w:t>
      </w:r>
      <w:r w:rsidRPr="00076BCF">
        <w:rPr>
          <w:rFonts w:asciiTheme="minorHAnsi" w:hAnsiTheme="minorHAnsi" w:cstheme="minorHAnsi"/>
          <w:b/>
          <w:spacing w:val="-7"/>
          <w:sz w:val="22"/>
          <w:szCs w:val="22"/>
        </w:rPr>
        <w:t xml:space="preserve"> </w:t>
      </w:r>
      <w:r w:rsidRPr="00076BCF">
        <w:rPr>
          <w:rFonts w:asciiTheme="minorHAnsi" w:hAnsiTheme="minorHAnsi" w:cstheme="minorHAnsi"/>
          <w:b/>
          <w:sz w:val="22"/>
          <w:szCs w:val="22"/>
        </w:rPr>
        <w:t>recursos</w:t>
      </w:r>
      <w:r w:rsidRPr="00076BCF">
        <w:rPr>
          <w:rFonts w:asciiTheme="minorHAnsi" w:hAnsiTheme="minorHAnsi" w:cstheme="minorHAnsi"/>
          <w:b/>
          <w:spacing w:val="-7"/>
          <w:sz w:val="22"/>
          <w:szCs w:val="22"/>
        </w:rPr>
        <w:t xml:space="preserve"> </w:t>
      </w:r>
      <w:r w:rsidRPr="00076BCF">
        <w:rPr>
          <w:rFonts w:asciiTheme="minorHAnsi" w:hAnsiTheme="minorHAnsi" w:cstheme="minorHAnsi"/>
          <w:b/>
          <w:spacing w:val="-2"/>
          <w:sz w:val="22"/>
          <w:szCs w:val="22"/>
        </w:rPr>
        <w:t>solicitados</w:t>
      </w:r>
    </w:p>
    <w:p w14:paraId="478398F6" w14:textId="77777777" w:rsidR="00BB126B" w:rsidRPr="00076BCF" w:rsidRDefault="00BB126B" w:rsidP="001127CB">
      <w:pPr>
        <w:pStyle w:val="Textoindependiente"/>
        <w:spacing w:before="46" w:line="276" w:lineRule="auto"/>
        <w:rPr>
          <w:rFonts w:asciiTheme="minorHAnsi" w:hAnsiTheme="minorHAnsi" w:cstheme="minorHAnsi"/>
          <w:b w:val="0"/>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1"/>
        <w:gridCol w:w="3114"/>
        <w:gridCol w:w="1238"/>
        <w:gridCol w:w="1356"/>
        <w:gridCol w:w="1885"/>
      </w:tblGrid>
      <w:tr w:rsidR="001C1298" w:rsidRPr="00076BCF" w14:paraId="1E5225DC" w14:textId="77777777" w:rsidTr="0029343D">
        <w:trPr>
          <w:trHeight w:val="519"/>
        </w:trPr>
        <w:tc>
          <w:tcPr>
            <w:tcW w:w="2128" w:type="dxa"/>
            <w:shd w:val="clear" w:color="auto" w:fill="auto"/>
            <w:vAlign w:val="center"/>
            <w:hideMark/>
          </w:tcPr>
          <w:p w14:paraId="6370B6EA"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Ítem</w:t>
            </w:r>
          </w:p>
        </w:tc>
        <w:tc>
          <w:tcPr>
            <w:tcW w:w="2829" w:type="dxa"/>
            <w:shd w:val="clear" w:color="auto" w:fill="auto"/>
            <w:vAlign w:val="center"/>
            <w:hideMark/>
          </w:tcPr>
          <w:p w14:paraId="76262B29"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Descripción</w:t>
            </w:r>
          </w:p>
        </w:tc>
        <w:tc>
          <w:tcPr>
            <w:tcW w:w="1275" w:type="dxa"/>
            <w:shd w:val="clear" w:color="auto" w:fill="auto"/>
            <w:vAlign w:val="center"/>
            <w:hideMark/>
          </w:tcPr>
          <w:p w14:paraId="3152C346"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Cantidad</w:t>
            </w:r>
          </w:p>
        </w:tc>
        <w:tc>
          <w:tcPr>
            <w:tcW w:w="1418" w:type="dxa"/>
            <w:shd w:val="clear" w:color="auto" w:fill="auto"/>
            <w:vAlign w:val="center"/>
            <w:hideMark/>
          </w:tcPr>
          <w:p w14:paraId="4F1A262D" w14:textId="20E36A80"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Valor</w:t>
            </w:r>
            <w:r w:rsidR="006738C5" w:rsidRPr="00076BCF">
              <w:rPr>
                <w:rFonts w:asciiTheme="minorHAnsi" w:hAnsiTheme="minorHAnsi" w:cstheme="minorHAnsi"/>
                <w:b/>
                <w:bCs/>
                <w:color w:val="000000"/>
                <w:sz w:val="22"/>
                <w:szCs w:val="22"/>
              </w:rPr>
              <w:t xml:space="preserve"> </w:t>
            </w:r>
            <w:r w:rsidRPr="00076BCF">
              <w:rPr>
                <w:rFonts w:asciiTheme="minorHAnsi" w:hAnsiTheme="minorHAnsi" w:cstheme="minorHAnsi"/>
                <w:b/>
                <w:bCs/>
                <w:color w:val="000000"/>
                <w:sz w:val="22"/>
                <w:szCs w:val="22"/>
              </w:rPr>
              <w:t>Unitario</w:t>
            </w:r>
          </w:p>
        </w:tc>
        <w:tc>
          <w:tcPr>
            <w:tcW w:w="1984" w:type="dxa"/>
            <w:shd w:val="clear" w:color="auto" w:fill="auto"/>
            <w:vAlign w:val="center"/>
            <w:hideMark/>
          </w:tcPr>
          <w:p w14:paraId="39376CB5"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Total ($)</w:t>
            </w:r>
          </w:p>
        </w:tc>
      </w:tr>
      <w:tr w:rsidR="001C1298" w:rsidRPr="00076BCF" w14:paraId="6E5823A7" w14:textId="77777777" w:rsidTr="0029343D">
        <w:trPr>
          <w:trHeight w:val="698"/>
        </w:trPr>
        <w:tc>
          <w:tcPr>
            <w:tcW w:w="2128" w:type="dxa"/>
            <w:shd w:val="clear" w:color="auto" w:fill="auto"/>
            <w:vAlign w:val="center"/>
            <w:hideMark/>
          </w:tcPr>
          <w:p w14:paraId="5083350C"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Contratación personal o profesionales de apoyo</w:t>
            </w:r>
          </w:p>
        </w:tc>
        <w:tc>
          <w:tcPr>
            <w:tcW w:w="2829" w:type="dxa"/>
            <w:shd w:val="clear" w:color="auto" w:fill="auto"/>
            <w:vAlign w:val="center"/>
            <w:hideMark/>
          </w:tcPr>
          <w:p w14:paraId="5496FC2D" w14:textId="24E17642" w:rsidR="001C1298" w:rsidRPr="00076BCF" w:rsidRDefault="001C1298" w:rsidP="001127CB">
            <w:pPr>
              <w:spacing w:line="276" w:lineRule="auto"/>
              <w:jc w:val="center"/>
              <w:rPr>
                <w:rFonts w:asciiTheme="minorHAnsi" w:hAnsiTheme="minorHAnsi" w:cstheme="minorHAnsi"/>
                <w:color w:val="000000"/>
                <w:sz w:val="22"/>
                <w:szCs w:val="22"/>
              </w:rPr>
            </w:pPr>
          </w:p>
        </w:tc>
        <w:tc>
          <w:tcPr>
            <w:tcW w:w="1275" w:type="dxa"/>
            <w:shd w:val="clear" w:color="auto" w:fill="auto"/>
            <w:vAlign w:val="center"/>
            <w:hideMark/>
          </w:tcPr>
          <w:p w14:paraId="3F553CFD"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0</w:t>
            </w:r>
          </w:p>
        </w:tc>
        <w:tc>
          <w:tcPr>
            <w:tcW w:w="1418" w:type="dxa"/>
            <w:shd w:val="clear" w:color="auto" w:fill="auto"/>
            <w:vAlign w:val="center"/>
            <w:hideMark/>
          </w:tcPr>
          <w:p w14:paraId="44118C4D"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0</w:t>
            </w:r>
          </w:p>
        </w:tc>
        <w:tc>
          <w:tcPr>
            <w:tcW w:w="1984" w:type="dxa"/>
            <w:shd w:val="clear" w:color="auto" w:fill="auto"/>
            <w:vAlign w:val="center"/>
            <w:hideMark/>
          </w:tcPr>
          <w:p w14:paraId="7040505E"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0</w:t>
            </w:r>
          </w:p>
        </w:tc>
      </w:tr>
      <w:tr w:rsidR="001C1298" w:rsidRPr="00076BCF" w14:paraId="3675FBC0" w14:textId="77777777" w:rsidTr="0029343D">
        <w:trPr>
          <w:trHeight w:val="654"/>
        </w:trPr>
        <w:tc>
          <w:tcPr>
            <w:tcW w:w="2128" w:type="dxa"/>
            <w:vMerge w:val="restart"/>
            <w:shd w:val="clear" w:color="auto" w:fill="auto"/>
            <w:vAlign w:val="center"/>
            <w:hideMark/>
          </w:tcPr>
          <w:p w14:paraId="465CA119"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Compra de Equipamiento</w:t>
            </w:r>
          </w:p>
        </w:tc>
        <w:tc>
          <w:tcPr>
            <w:tcW w:w="2829" w:type="dxa"/>
            <w:shd w:val="clear" w:color="auto" w:fill="auto"/>
            <w:vAlign w:val="center"/>
            <w:hideMark/>
          </w:tcPr>
          <w:p w14:paraId="6A9D176B" w14:textId="4D974AB4" w:rsidR="001C1298" w:rsidRPr="00076BCF" w:rsidRDefault="00D73D66"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 xml:space="preserve">et de </w:t>
            </w:r>
            <w:r w:rsidR="00B82553" w:rsidRPr="00076BCF">
              <w:rPr>
                <w:rFonts w:asciiTheme="minorHAnsi" w:hAnsiTheme="minorHAnsi" w:cstheme="minorHAnsi"/>
                <w:color w:val="000000"/>
                <w:sz w:val="22"/>
                <w:szCs w:val="22"/>
              </w:rPr>
              <w:t>cubre calzados</w:t>
            </w:r>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Overshoes</w:t>
            </w:r>
            <w:proofErr w:type="spellEnd"/>
            <w:r w:rsidR="001C1298" w:rsidRPr="00076BCF">
              <w:rPr>
                <w:rFonts w:asciiTheme="minorHAnsi" w:hAnsiTheme="minorHAnsi" w:cstheme="minorHAnsi"/>
                <w:color w:val="000000"/>
                <w:sz w:val="22"/>
                <w:szCs w:val="22"/>
              </w:rPr>
              <w:t>)</w:t>
            </w:r>
          </w:p>
        </w:tc>
        <w:tc>
          <w:tcPr>
            <w:tcW w:w="1275" w:type="dxa"/>
            <w:shd w:val="clear" w:color="auto" w:fill="auto"/>
            <w:vAlign w:val="center"/>
            <w:hideMark/>
          </w:tcPr>
          <w:p w14:paraId="27984DD2"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18EE44FD"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190 EUR</w:t>
            </w:r>
          </w:p>
        </w:tc>
        <w:tc>
          <w:tcPr>
            <w:tcW w:w="1984" w:type="dxa"/>
            <w:shd w:val="clear" w:color="auto" w:fill="auto"/>
            <w:vAlign w:val="center"/>
            <w:hideMark/>
          </w:tcPr>
          <w:p w14:paraId="07D94D45" w14:textId="7856C10A"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380 EUR - $413</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364</w:t>
            </w:r>
          </w:p>
        </w:tc>
      </w:tr>
      <w:tr w:rsidR="001C1298" w:rsidRPr="00076BCF" w14:paraId="7B0340C1" w14:textId="77777777" w:rsidTr="0029343D">
        <w:trPr>
          <w:trHeight w:val="327"/>
        </w:trPr>
        <w:tc>
          <w:tcPr>
            <w:tcW w:w="2128" w:type="dxa"/>
            <w:vMerge/>
            <w:vAlign w:val="center"/>
            <w:hideMark/>
          </w:tcPr>
          <w:p w14:paraId="6747CA9E"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4834EF62" w14:textId="39EC29CD" w:rsidR="001C1298" w:rsidRPr="00076BCF" w:rsidRDefault="00D73D66"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 xml:space="preserve">imuladores de EPOC (COPD </w:t>
            </w:r>
            <w:proofErr w:type="spellStart"/>
            <w:r w:rsidR="001C1298" w:rsidRPr="00076BCF">
              <w:rPr>
                <w:rFonts w:asciiTheme="minorHAnsi" w:hAnsiTheme="minorHAnsi" w:cstheme="minorHAnsi"/>
                <w:color w:val="000000"/>
                <w:sz w:val="22"/>
                <w:szCs w:val="22"/>
              </w:rPr>
              <w:t>simulator</w:t>
            </w:r>
            <w:proofErr w:type="spellEnd"/>
            <w:r w:rsidR="001C1298" w:rsidRPr="00076BCF">
              <w:rPr>
                <w:rFonts w:asciiTheme="minorHAnsi" w:hAnsiTheme="minorHAnsi" w:cstheme="minorHAnsi"/>
                <w:color w:val="000000"/>
                <w:sz w:val="22"/>
                <w:szCs w:val="22"/>
              </w:rPr>
              <w:t>)</w:t>
            </w:r>
          </w:p>
        </w:tc>
        <w:tc>
          <w:tcPr>
            <w:tcW w:w="1275" w:type="dxa"/>
            <w:shd w:val="clear" w:color="auto" w:fill="auto"/>
            <w:vAlign w:val="center"/>
            <w:hideMark/>
          </w:tcPr>
          <w:p w14:paraId="31D0503A"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1FA2A1CE"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170 EUR</w:t>
            </w:r>
          </w:p>
        </w:tc>
        <w:tc>
          <w:tcPr>
            <w:tcW w:w="1984" w:type="dxa"/>
            <w:shd w:val="clear" w:color="auto" w:fill="auto"/>
            <w:vAlign w:val="center"/>
            <w:hideMark/>
          </w:tcPr>
          <w:p w14:paraId="3D26226B" w14:textId="3338A4DB"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340 EUR -$369</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852</w:t>
            </w:r>
          </w:p>
        </w:tc>
      </w:tr>
      <w:tr w:rsidR="001C1298" w:rsidRPr="00076BCF" w14:paraId="59665E5C" w14:textId="77777777" w:rsidTr="0029343D">
        <w:trPr>
          <w:trHeight w:val="327"/>
        </w:trPr>
        <w:tc>
          <w:tcPr>
            <w:tcW w:w="2128" w:type="dxa"/>
            <w:vMerge/>
            <w:vAlign w:val="center"/>
            <w:hideMark/>
          </w:tcPr>
          <w:p w14:paraId="46D81CCE"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6BD5EBDE" w14:textId="5B69FF55" w:rsidR="001C1298" w:rsidRPr="00076BCF" w:rsidRDefault="00D73D66"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G</w:t>
            </w:r>
            <w:r w:rsidR="001C1298" w:rsidRPr="00076BCF">
              <w:rPr>
                <w:rFonts w:asciiTheme="minorHAnsi" w:hAnsiTheme="minorHAnsi" w:cstheme="minorHAnsi"/>
                <w:color w:val="000000"/>
                <w:sz w:val="22"/>
                <w:szCs w:val="22"/>
              </w:rPr>
              <w:t>afas de simulación (</w:t>
            </w:r>
            <w:proofErr w:type="spellStart"/>
            <w:r w:rsidR="001C1298" w:rsidRPr="00076BCF">
              <w:rPr>
                <w:rFonts w:asciiTheme="minorHAnsi" w:hAnsiTheme="minorHAnsi" w:cstheme="minorHAnsi"/>
                <w:color w:val="000000"/>
                <w:sz w:val="22"/>
                <w:szCs w:val="22"/>
              </w:rPr>
              <w:t>Simulation</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glasses</w:t>
            </w:r>
            <w:proofErr w:type="spellEnd"/>
            <w:r w:rsidR="001C1298" w:rsidRPr="00076BCF">
              <w:rPr>
                <w:rFonts w:asciiTheme="minorHAnsi" w:hAnsiTheme="minorHAnsi" w:cstheme="minorHAnsi"/>
                <w:color w:val="000000"/>
                <w:sz w:val="22"/>
                <w:szCs w:val="22"/>
              </w:rPr>
              <w:t>)</w:t>
            </w:r>
          </w:p>
        </w:tc>
        <w:tc>
          <w:tcPr>
            <w:tcW w:w="1275" w:type="dxa"/>
            <w:shd w:val="clear" w:color="auto" w:fill="auto"/>
            <w:vAlign w:val="center"/>
            <w:hideMark/>
          </w:tcPr>
          <w:p w14:paraId="08C6861C"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43138736"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230 EUR</w:t>
            </w:r>
          </w:p>
        </w:tc>
        <w:tc>
          <w:tcPr>
            <w:tcW w:w="1984" w:type="dxa"/>
            <w:shd w:val="clear" w:color="auto" w:fill="auto"/>
            <w:vAlign w:val="center"/>
            <w:hideMark/>
          </w:tcPr>
          <w:p w14:paraId="5F36EE71" w14:textId="1F1921BA"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460 EUR- $500</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388</w:t>
            </w:r>
          </w:p>
        </w:tc>
      </w:tr>
      <w:tr w:rsidR="001C1298" w:rsidRPr="00076BCF" w14:paraId="4467AD62" w14:textId="77777777" w:rsidTr="0029343D">
        <w:trPr>
          <w:trHeight w:val="327"/>
        </w:trPr>
        <w:tc>
          <w:tcPr>
            <w:tcW w:w="2128" w:type="dxa"/>
            <w:vMerge/>
            <w:vAlign w:val="center"/>
            <w:hideMark/>
          </w:tcPr>
          <w:p w14:paraId="473ECC2F"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4F2BFBF8" w14:textId="07C9BE4E" w:rsidR="001C1298" w:rsidRPr="00076BCF" w:rsidRDefault="00D73D66"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imuladores de cifosis (</w:t>
            </w:r>
            <w:proofErr w:type="spellStart"/>
            <w:r w:rsidR="001C1298" w:rsidRPr="00076BCF">
              <w:rPr>
                <w:rFonts w:asciiTheme="minorHAnsi" w:hAnsiTheme="minorHAnsi" w:cstheme="minorHAnsi"/>
                <w:color w:val="000000"/>
                <w:sz w:val="22"/>
                <w:szCs w:val="22"/>
              </w:rPr>
              <w:t>Kyphosis</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simulator</w:t>
            </w:r>
            <w:proofErr w:type="spellEnd"/>
            <w:r w:rsidR="001C1298" w:rsidRPr="00076BCF">
              <w:rPr>
                <w:rFonts w:asciiTheme="minorHAnsi" w:hAnsiTheme="minorHAnsi" w:cstheme="minorHAnsi"/>
                <w:color w:val="000000"/>
                <w:sz w:val="22"/>
                <w:szCs w:val="22"/>
              </w:rPr>
              <w:t>)</w:t>
            </w:r>
          </w:p>
        </w:tc>
        <w:tc>
          <w:tcPr>
            <w:tcW w:w="1275" w:type="dxa"/>
            <w:shd w:val="clear" w:color="auto" w:fill="auto"/>
            <w:vAlign w:val="center"/>
            <w:hideMark/>
          </w:tcPr>
          <w:p w14:paraId="656E2B37"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4E7CB9D1"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190 EUR</w:t>
            </w:r>
          </w:p>
        </w:tc>
        <w:tc>
          <w:tcPr>
            <w:tcW w:w="1984" w:type="dxa"/>
            <w:shd w:val="clear" w:color="auto" w:fill="auto"/>
            <w:vAlign w:val="center"/>
            <w:hideMark/>
          </w:tcPr>
          <w:p w14:paraId="21F162CA" w14:textId="222FB0F1"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380 EUR - $413</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364</w:t>
            </w:r>
          </w:p>
        </w:tc>
      </w:tr>
      <w:tr w:rsidR="001C1298" w:rsidRPr="00076BCF" w14:paraId="5040ED69" w14:textId="77777777" w:rsidTr="0029343D">
        <w:trPr>
          <w:trHeight w:val="596"/>
        </w:trPr>
        <w:tc>
          <w:tcPr>
            <w:tcW w:w="2128" w:type="dxa"/>
            <w:vMerge/>
            <w:vAlign w:val="center"/>
            <w:hideMark/>
          </w:tcPr>
          <w:p w14:paraId="587365D0"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5E15B4E7" w14:textId="622F84B1" w:rsidR="001C1298" w:rsidRPr="00076BCF" w:rsidRDefault="00D73D66"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T</w:t>
            </w:r>
            <w:r w:rsidR="001C1298" w:rsidRPr="00076BCF">
              <w:rPr>
                <w:rFonts w:asciiTheme="minorHAnsi" w:hAnsiTheme="minorHAnsi" w:cstheme="minorHAnsi"/>
                <w:color w:val="000000"/>
                <w:sz w:val="22"/>
                <w:szCs w:val="22"/>
              </w:rPr>
              <w:t xml:space="preserve">raje de simulación de edad GERT (Age </w:t>
            </w:r>
            <w:proofErr w:type="spellStart"/>
            <w:r w:rsidR="001C1298" w:rsidRPr="00076BCF">
              <w:rPr>
                <w:rFonts w:asciiTheme="minorHAnsi" w:hAnsiTheme="minorHAnsi" w:cstheme="minorHAnsi"/>
                <w:color w:val="000000"/>
                <w:sz w:val="22"/>
                <w:szCs w:val="22"/>
              </w:rPr>
              <w:t>simulation</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suit</w:t>
            </w:r>
            <w:proofErr w:type="spellEnd"/>
            <w:r w:rsidR="001C1298" w:rsidRPr="00076BCF">
              <w:rPr>
                <w:rFonts w:asciiTheme="minorHAnsi" w:hAnsiTheme="minorHAnsi" w:cstheme="minorHAnsi"/>
                <w:color w:val="000000"/>
                <w:sz w:val="22"/>
                <w:szCs w:val="22"/>
              </w:rPr>
              <w:t xml:space="preserve"> GERT)</w:t>
            </w:r>
          </w:p>
        </w:tc>
        <w:tc>
          <w:tcPr>
            <w:tcW w:w="1275" w:type="dxa"/>
            <w:shd w:val="clear" w:color="auto" w:fill="auto"/>
            <w:vAlign w:val="center"/>
            <w:hideMark/>
          </w:tcPr>
          <w:p w14:paraId="01C9E1AE"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w:t>
            </w:r>
          </w:p>
        </w:tc>
        <w:tc>
          <w:tcPr>
            <w:tcW w:w="1418" w:type="dxa"/>
            <w:shd w:val="clear" w:color="auto" w:fill="auto"/>
            <w:vAlign w:val="center"/>
            <w:hideMark/>
          </w:tcPr>
          <w:p w14:paraId="38E388EF"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1390 EUR</w:t>
            </w:r>
          </w:p>
        </w:tc>
        <w:tc>
          <w:tcPr>
            <w:tcW w:w="1984" w:type="dxa"/>
            <w:shd w:val="clear" w:color="auto" w:fill="auto"/>
            <w:vAlign w:val="center"/>
            <w:hideMark/>
          </w:tcPr>
          <w:p w14:paraId="0C08FF90" w14:textId="1A39184D"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1390 EUR - $1</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512</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042</w:t>
            </w:r>
          </w:p>
        </w:tc>
      </w:tr>
      <w:tr w:rsidR="001C1298" w:rsidRPr="00076BCF" w14:paraId="1B2BAF9C" w14:textId="77777777" w:rsidTr="0029343D">
        <w:trPr>
          <w:trHeight w:val="596"/>
        </w:trPr>
        <w:tc>
          <w:tcPr>
            <w:tcW w:w="2128" w:type="dxa"/>
            <w:vMerge/>
            <w:vAlign w:val="center"/>
            <w:hideMark/>
          </w:tcPr>
          <w:p w14:paraId="65E0B487"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787A81A5"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Costos </w:t>
            </w:r>
            <w:proofErr w:type="spellStart"/>
            <w:r w:rsidRPr="00076BCF">
              <w:rPr>
                <w:rFonts w:asciiTheme="minorHAnsi" w:hAnsiTheme="minorHAnsi" w:cstheme="minorHAnsi"/>
                <w:color w:val="000000"/>
                <w:sz w:val="22"/>
                <w:szCs w:val="22"/>
              </w:rPr>
              <w:t>asosciados</w:t>
            </w:r>
            <w:proofErr w:type="spellEnd"/>
            <w:r w:rsidRPr="00076BCF">
              <w:rPr>
                <w:rFonts w:asciiTheme="minorHAnsi" w:hAnsiTheme="minorHAnsi" w:cstheme="minorHAnsi"/>
                <w:color w:val="000000"/>
                <w:sz w:val="22"/>
                <w:szCs w:val="22"/>
              </w:rPr>
              <w:t xml:space="preserve"> de </w:t>
            </w:r>
            <w:proofErr w:type="spellStart"/>
            <w:r w:rsidRPr="00076BCF">
              <w:rPr>
                <w:rFonts w:asciiTheme="minorHAnsi" w:hAnsiTheme="minorHAnsi" w:cstheme="minorHAnsi"/>
                <w:color w:val="000000"/>
                <w:sz w:val="22"/>
                <w:szCs w:val="22"/>
              </w:rPr>
              <w:t>Exportacion</w:t>
            </w:r>
            <w:proofErr w:type="spellEnd"/>
            <w:r w:rsidRPr="00076BCF">
              <w:rPr>
                <w:rFonts w:asciiTheme="minorHAnsi" w:hAnsiTheme="minorHAnsi" w:cstheme="minorHAnsi"/>
                <w:color w:val="000000"/>
                <w:sz w:val="22"/>
                <w:szCs w:val="22"/>
              </w:rPr>
              <w:t xml:space="preserve"> desde Alemania (</w:t>
            </w:r>
            <w:proofErr w:type="spellStart"/>
            <w:r w:rsidRPr="00076BCF">
              <w:rPr>
                <w:rFonts w:asciiTheme="minorHAnsi" w:hAnsiTheme="minorHAnsi" w:cstheme="minorHAnsi"/>
                <w:color w:val="000000"/>
                <w:sz w:val="22"/>
                <w:szCs w:val="22"/>
              </w:rPr>
              <w:t>Exportacion+seguro+transporte</w:t>
            </w:r>
            <w:proofErr w:type="spellEnd"/>
            <w:r w:rsidRPr="00076BCF">
              <w:rPr>
                <w:rFonts w:asciiTheme="minorHAnsi" w:hAnsiTheme="minorHAnsi" w:cstheme="minorHAnsi"/>
                <w:color w:val="000000"/>
                <w:sz w:val="22"/>
                <w:szCs w:val="22"/>
              </w:rPr>
              <w:t>)</w:t>
            </w:r>
          </w:p>
        </w:tc>
        <w:tc>
          <w:tcPr>
            <w:tcW w:w="2693" w:type="dxa"/>
            <w:gridSpan w:val="2"/>
            <w:shd w:val="clear" w:color="auto" w:fill="auto"/>
            <w:vAlign w:val="center"/>
            <w:hideMark/>
          </w:tcPr>
          <w:p w14:paraId="0ECC98A5"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525 EUR</w:t>
            </w:r>
          </w:p>
        </w:tc>
        <w:tc>
          <w:tcPr>
            <w:tcW w:w="1984" w:type="dxa"/>
            <w:shd w:val="clear" w:color="auto" w:fill="auto"/>
            <w:vAlign w:val="center"/>
            <w:hideMark/>
          </w:tcPr>
          <w:p w14:paraId="5A08B59A" w14:textId="1B65F4DA"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525 EUR- $587</w:t>
            </w:r>
            <w:r w:rsidR="00132C29" w:rsidRPr="00076BCF">
              <w:rPr>
                <w:rFonts w:asciiTheme="minorHAnsi" w:hAnsiTheme="minorHAnsi" w:cstheme="minorHAnsi"/>
                <w:color w:val="000000"/>
                <w:sz w:val="22"/>
                <w:szCs w:val="22"/>
              </w:rPr>
              <w:t>.</w:t>
            </w:r>
            <w:r w:rsidRPr="00076BCF">
              <w:rPr>
                <w:rFonts w:asciiTheme="minorHAnsi" w:hAnsiTheme="minorHAnsi" w:cstheme="minorHAnsi"/>
                <w:color w:val="000000"/>
                <w:sz w:val="22"/>
                <w:szCs w:val="22"/>
              </w:rPr>
              <w:t>617</w:t>
            </w:r>
          </w:p>
        </w:tc>
      </w:tr>
      <w:tr w:rsidR="001C1298" w:rsidRPr="00076BCF" w14:paraId="0B2E20EF" w14:textId="77777777" w:rsidTr="0029343D">
        <w:trPr>
          <w:trHeight w:val="327"/>
        </w:trPr>
        <w:tc>
          <w:tcPr>
            <w:tcW w:w="2128" w:type="dxa"/>
            <w:vMerge/>
            <w:vAlign w:val="center"/>
            <w:hideMark/>
          </w:tcPr>
          <w:p w14:paraId="75FCC544"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7D28BA7C"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Manejo de Aduana en Chile</w:t>
            </w:r>
          </w:p>
        </w:tc>
        <w:tc>
          <w:tcPr>
            <w:tcW w:w="2693" w:type="dxa"/>
            <w:gridSpan w:val="2"/>
            <w:shd w:val="clear" w:color="auto" w:fill="auto"/>
            <w:vAlign w:val="center"/>
            <w:hideMark/>
          </w:tcPr>
          <w:p w14:paraId="1E871FC2" w14:textId="788297FE" w:rsidR="001C1298" w:rsidRPr="00076BCF" w:rsidRDefault="001C1298" w:rsidP="001127CB">
            <w:pPr>
              <w:spacing w:line="276" w:lineRule="auto"/>
              <w:jc w:val="center"/>
              <w:rPr>
                <w:rFonts w:asciiTheme="minorHAnsi" w:hAnsiTheme="minorHAnsi" w:cstheme="minorHAnsi"/>
                <w:color w:val="000000"/>
                <w:sz w:val="22"/>
                <w:szCs w:val="22"/>
              </w:rPr>
            </w:pPr>
          </w:p>
        </w:tc>
        <w:tc>
          <w:tcPr>
            <w:tcW w:w="1984" w:type="dxa"/>
            <w:shd w:val="clear" w:color="auto" w:fill="auto"/>
            <w:vAlign w:val="center"/>
            <w:hideMark/>
          </w:tcPr>
          <w:p w14:paraId="40DA20EE" w14:textId="316F0F7C"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938.620</w:t>
            </w:r>
          </w:p>
        </w:tc>
      </w:tr>
      <w:tr w:rsidR="001C1298" w:rsidRPr="00076BCF" w14:paraId="562E5CD0" w14:textId="77777777" w:rsidTr="0029343D">
        <w:trPr>
          <w:trHeight w:val="1116"/>
        </w:trPr>
        <w:tc>
          <w:tcPr>
            <w:tcW w:w="2128" w:type="dxa"/>
            <w:vMerge/>
            <w:vAlign w:val="center"/>
            <w:hideMark/>
          </w:tcPr>
          <w:p w14:paraId="03B21578"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61EE4940"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CDM </w:t>
            </w:r>
            <w:proofErr w:type="spellStart"/>
            <w:r w:rsidRPr="00076BCF">
              <w:rPr>
                <w:rFonts w:asciiTheme="minorHAnsi" w:hAnsiTheme="minorHAnsi" w:cstheme="minorHAnsi"/>
                <w:color w:val="000000"/>
                <w:sz w:val="22"/>
                <w:szCs w:val="22"/>
              </w:rPr>
              <w:t>Tens</w:t>
            </w:r>
            <w:proofErr w:type="spellEnd"/>
            <w:r w:rsidRPr="00076BCF">
              <w:rPr>
                <w:rFonts w:asciiTheme="minorHAnsi" w:hAnsiTheme="minorHAnsi" w:cstheme="minorHAnsi"/>
                <w:color w:val="000000"/>
                <w:sz w:val="22"/>
                <w:szCs w:val="22"/>
              </w:rPr>
              <w:t>/</w:t>
            </w:r>
            <w:proofErr w:type="spellStart"/>
            <w:r w:rsidRPr="00076BCF">
              <w:rPr>
                <w:rFonts w:asciiTheme="minorHAnsi" w:hAnsiTheme="minorHAnsi" w:cstheme="minorHAnsi"/>
                <w:color w:val="000000"/>
                <w:sz w:val="22"/>
                <w:szCs w:val="22"/>
              </w:rPr>
              <w:t>Ems</w:t>
            </w:r>
            <w:proofErr w:type="spellEnd"/>
          </w:p>
        </w:tc>
        <w:tc>
          <w:tcPr>
            <w:tcW w:w="1275" w:type="dxa"/>
            <w:shd w:val="clear" w:color="auto" w:fill="auto"/>
            <w:vAlign w:val="center"/>
            <w:hideMark/>
          </w:tcPr>
          <w:p w14:paraId="0D7CFFFC"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0F7510F6" w14:textId="5EF88D37"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38</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890</w:t>
            </w:r>
          </w:p>
        </w:tc>
        <w:tc>
          <w:tcPr>
            <w:tcW w:w="1984" w:type="dxa"/>
            <w:shd w:val="clear" w:color="auto" w:fill="auto"/>
            <w:vAlign w:val="center"/>
            <w:hideMark/>
          </w:tcPr>
          <w:p w14:paraId="19185981" w14:textId="1E535D3A"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77</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780</w:t>
            </w:r>
          </w:p>
        </w:tc>
      </w:tr>
      <w:tr w:rsidR="001C1298" w:rsidRPr="00076BCF" w14:paraId="36D294BC" w14:textId="77777777" w:rsidTr="0029343D">
        <w:trPr>
          <w:trHeight w:val="635"/>
        </w:trPr>
        <w:tc>
          <w:tcPr>
            <w:tcW w:w="2128" w:type="dxa"/>
            <w:vMerge/>
            <w:vAlign w:val="center"/>
            <w:hideMark/>
          </w:tcPr>
          <w:p w14:paraId="4BAB852F"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shd w:val="clear" w:color="auto" w:fill="auto"/>
            <w:vAlign w:val="center"/>
            <w:hideMark/>
          </w:tcPr>
          <w:p w14:paraId="0E212BF3" w14:textId="77777777" w:rsidR="001C1298" w:rsidRPr="00076BCF" w:rsidRDefault="001C1298" w:rsidP="001127CB">
            <w:pPr>
              <w:spacing w:line="276" w:lineRule="auto"/>
              <w:jc w:val="center"/>
              <w:rPr>
                <w:rFonts w:asciiTheme="minorHAnsi" w:hAnsiTheme="minorHAnsi" w:cstheme="minorHAnsi"/>
                <w:color w:val="000000"/>
                <w:sz w:val="22"/>
                <w:szCs w:val="22"/>
              </w:rPr>
            </w:pPr>
            <w:proofErr w:type="spellStart"/>
            <w:r w:rsidRPr="00076BCF">
              <w:rPr>
                <w:rFonts w:asciiTheme="minorHAnsi" w:hAnsiTheme="minorHAnsi" w:cstheme="minorHAnsi"/>
                <w:color w:val="000000"/>
                <w:sz w:val="22"/>
                <w:szCs w:val="22"/>
              </w:rPr>
              <w:t>audifono</w:t>
            </w:r>
            <w:proofErr w:type="spellEnd"/>
            <w:r w:rsidRPr="00076BCF">
              <w:rPr>
                <w:rFonts w:asciiTheme="minorHAnsi" w:hAnsiTheme="minorHAnsi" w:cstheme="minorHAnsi"/>
                <w:color w:val="000000"/>
                <w:sz w:val="22"/>
                <w:szCs w:val="22"/>
              </w:rPr>
              <w:t xml:space="preserve"> bluetooth</w:t>
            </w:r>
          </w:p>
        </w:tc>
        <w:tc>
          <w:tcPr>
            <w:tcW w:w="1275" w:type="dxa"/>
            <w:shd w:val="clear" w:color="auto" w:fill="auto"/>
            <w:vAlign w:val="center"/>
            <w:hideMark/>
          </w:tcPr>
          <w:p w14:paraId="299FD4E2"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shd w:val="clear" w:color="auto" w:fill="auto"/>
            <w:vAlign w:val="center"/>
            <w:hideMark/>
          </w:tcPr>
          <w:p w14:paraId="73B6A024" w14:textId="5C142532"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11</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990</w:t>
            </w:r>
          </w:p>
        </w:tc>
        <w:tc>
          <w:tcPr>
            <w:tcW w:w="1984" w:type="dxa"/>
            <w:shd w:val="clear" w:color="auto" w:fill="auto"/>
            <w:vAlign w:val="center"/>
            <w:hideMark/>
          </w:tcPr>
          <w:p w14:paraId="402A6E34" w14:textId="3D8EC0D1"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23</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980</w:t>
            </w:r>
          </w:p>
        </w:tc>
      </w:tr>
      <w:tr w:rsidR="001C1298" w:rsidRPr="00076BCF" w14:paraId="14C70827" w14:textId="77777777" w:rsidTr="0029343D">
        <w:trPr>
          <w:trHeight w:val="327"/>
        </w:trPr>
        <w:tc>
          <w:tcPr>
            <w:tcW w:w="2128" w:type="dxa"/>
            <w:vMerge/>
            <w:vAlign w:val="center"/>
            <w:hideMark/>
          </w:tcPr>
          <w:p w14:paraId="47A0D3F4" w14:textId="77777777" w:rsidR="001C1298" w:rsidRPr="00076BCF" w:rsidRDefault="001C1298" w:rsidP="001127CB">
            <w:pPr>
              <w:spacing w:line="276" w:lineRule="auto"/>
              <w:jc w:val="center"/>
              <w:rPr>
                <w:rFonts w:asciiTheme="minorHAnsi" w:hAnsiTheme="minorHAnsi" w:cstheme="minorHAnsi"/>
                <w:color w:val="000000"/>
                <w:sz w:val="22"/>
                <w:szCs w:val="22"/>
              </w:rPr>
            </w:pPr>
          </w:p>
        </w:tc>
        <w:tc>
          <w:tcPr>
            <w:tcW w:w="2829" w:type="dxa"/>
            <w:vMerge w:val="restart"/>
            <w:shd w:val="clear" w:color="auto" w:fill="auto"/>
            <w:vAlign w:val="center"/>
            <w:hideMark/>
          </w:tcPr>
          <w:p w14:paraId="7FF00171"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Reproductor Mp3</w:t>
            </w:r>
          </w:p>
        </w:tc>
        <w:tc>
          <w:tcPr>
            <w:tcW w:w="1275" w:type="dxa"/>
            <w:vMerge w:val="restart"/>
            <w:shd w:val="clear" w:color="auto" w:fill="auto"/>
            <w:vAlign w:val="center"/>
            <w:hideMark/>
          </w:tcPr>
          <w:p w14:paraId="35744908"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2</w:t>
            </w:r>
          </w:p>
        </w:tc>
        <w:tc>
          <w:tcPr>
            <w:tcW w:w="1418" w:type="dxa"/>
            <w:vMerge w:val="restart"/>
            <w:shd w:val="clear" w:color="auto" w:fill="auto"/>
            <w:vAlign w:val="center"/>
            <w:hideMark/>
          </w:tcPr>
          <w:p w14:paraId="492290D9" w14:textId="2FEABC1C"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29</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990</w:t>
            </w:r>
          </w:p>
        </w:tc>
        <w:tc>
          <w:tcPr>
            <w:tcW w:w="1984" w:type="dxa"/>
            <w:vMerge w:val="restart"/>
            <w:shd w:val="clear" w:color="auto" w:fill="auto"/>
            <w:vAlign w:val="center"/>
            <w:hideMark/>
          </w:tcPr>
          <w:p w14:paraId="4E1B9F9C" w14:textId="01BD0C42" w:rsidR="001C1298"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59</w:t>
            </w:r>
            <w:r w:rsidRPr="00076BCF">
              <w:rPr>
                <w:rFonts w:asciiTheme="minorHAnsi" w:hAnsiTheme="minorHAnsi" w:cstheme="minorHAnsi"/>
                <w:color w:val="000000"/>
                <w:sz w:val="22"/>
                <w:szCs w:val="22"/>
              </w:rPr>
              <w:t>.</w:t>
            </w:r>
            <w:r w:rsidR="001C1298" w:rsidRPr="00076BCF">
              <w:rPr>
                <w:rFonts w:asciiTheme="minorHAnsi" w:hAnsiTheme="minorHAnsi" w:cstheme="minorHAnsi"/>
                <w:color w:val="000000"/>
                <w:sz w:val="22"/>
                <w:szCs w:val="22"/>
              </w:rPr>
              <w:t>980</w:t>
            </w:r>
          </w:p>
        </w:tc>
      </w:tr>
      <w:tr w:rsidR="005560CE" w:rsidRPr="00076BCF" w14:paraId="55B0514E" w14:textId="77777777" w:rsidTr="0029343D">
        <w:trPr>
          <w:trHeight w:val="293"/>
        </w:trPr>
        <w:tc>
          <w:tcPr>
            <w:tcW w:w="2128" w:type="dxa"/>
            <w:vMerge/>
            <w:vAlign w:val="center"/>
            <w:hideMark/>
          </w:tcPr>
          <w:p w14:paraId="329089E6" w14:textId="77777777" w:rsidR="005560CE" w:rsidRPr="00076BCF" w:rsidRDefault="005560CE" w:rsidP="001127CB">
            <w:pPr>
              <w:spacing w:line="276" w:lineRule="auto"/>
              <w:jc w:val="center"/>
              <w:rPr>
                <w:rFonts w:asciiTheme="minorHAnsi" w:hAnsiTheme="minorHAnsi" w:cstheme="minorHAnsi"/>
                <w:color w:val="000000"/>
                <w:sz w:val="22"/>
                <w:szCs w:val="22"/>
              </w:rPr>
            </w:pPr>
          </w:p>
        </w:tc>
        <w:tc>
          <w:tcPr>
            <w:tcW w:w="2829" w:type="dxa"/>
            <w:vMerge/>
            <w:vAlign w:val="center"/>
            <w:hideMark/>
          </w:tcPr>
          <w:p w14:paraId="6E070C33" w14:textId="77777777" w:rsidR="005560CE" w:rsidRPr="00076BCF" w:rsidRDefault="005560CE" w:rsidP="001127CB">
            <w:pPr>
              <w:spacing w:line="276" w:lineRule="auto"/>
              <w:jc w:val="center"/>
              <w:rPr>
                <w:rFonts w:asciiTheme="minorHAnsi" w:hAnsiTheme="minorHAnsi" w:cstheme="minorHAnsi"/>
                <w:color w:val="000000"/>
                <w:sz w:val="22"/>
                <w:szCs w:val="22"/>
              </w:rPr>
            </w:pPr>
          </w:p>
        </w:tc>
        <w:tc>
          <w:tcPr>
            <w:tcW w:w="1275" w:type="dxa"/>
            <w:vMerge/>
            <w:vAlign w:val="center"/>
            <w:hideMark/>
          </w:tcPr>
          <w:p w14:paraId="1F6C03F4" w14:textId="77777777" w:rsidR="005560CE" w:rsidRPr="00076BCF" w:rsidRDefault="005560CE" w:rsidP="001127CB">
            <w:pPr>
              <w:spacing w:line="276" w:lineRule="auto"/>
              <w:jc w:val="center"/>
              <w:rPr>
                <w:rFonts w:asciiTheme="minorHAnsi" w:hAnsiTheme="minorHAnsi" w:cstheme="minorHAnsi"/>
                <w:color w:val="000000"/>
                <w:sz w:val="22"/>
                <w:szCs w:val="22"/>
              </w:rPr>
            </w:pPr>
          </w:p>
        </w:tc>
        <w:tc>
          <w:tcPr>
            <w:tcW w:w="1418" w:type="dxa"/>
            <w:vMerge/>
            <w:vAlign w:val="center"/>
            <w:hideMark/>
          </w:tcPr>
          <w:p w14:paraId="0DE0720C" w14:textId="77777777" w:rsidR="005560CE" w:rsidRPr="00076BCF" w:rsidRDefault="005560CE" w:rsidP="001127CB">
            <w:pPr>
              <w:spacing w:line="276" w:lineRule="auto"/>
              <w:jc w:val="center"/>
              <w:rPr>
                <w:rFonts w:asciiTheme="minorHAnsi" w:hAnsiTheme="minorHAnsi" w:cstheme="minorHAnsi"/>
                <w:color w:val="000000"/>
                <w:sz w:val="22"/>
                <w:szCs w:val="22"/>
              </w:rPr>
            </w:pPr>
          </w:p>
        </w:tc>
        <w:tc>
          <w:tcPr>
            <w:tcW w:w="1984" w:type="dxa"/>
            <w:vMerge/>
            <w:vAlign w:val="center"/>
            <w:hideMark/>
          </w:tcPr>
          <w:p w14:paraId="7683F7FE" w14:textId="77777777" w:rsidR="005560CE" w:rsidRPr="00076BCF" w:rsidRDefault="005560CE" w:rsidP="001127CB">
            <w:pPr>
              <w:spacing w:line="276" w:lineRule="auto"/>
              <w:jc w:val="center"/>
              <w:rPr>
                <w:rFonts w:asciiTheme="minorHAnsi" w:hAnsiTheme="minorHAnsi" w:cstheme="minorHAnsi"/>
                <w:color w:val="000000"/>
                <w:sz w:val="22"/>
                <w:szCs w:val="22"/>
              </w:rPr>
            </w:pPr>
          </w:p>
        </w:tc>
      </w:tr>
      <w:tr w:rsidR="005560CE" w:rsidRPr="00076BCF" w14:paraId="366634F2" w14:textId="77777777" w:rsidTr="0029343D">
        <w:trPr>
          <w:trHeight w:val="346"/>
        </w:trPr>
        <w:tc>
          <w:tcPr>
            <w:tcW w:w="2128" w:type="dxa"/>
            <w:shd w:val="clear" w:color="auto" w:fill="auto"/>
            <w:vAlign w:val="center"/>
            <w:hideMark/>
          </w:tcPr>
          <w:p w14:paraId="682C12F9" w14:textId="77777777" w:rsidR="005560CE" w:rsidRPr="00076BCF" w:rsidRDefault="005560CE"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Compra de Fungibles</w:t>
            </w:r>
          </w:p>
        </w:tc>
        <w:tc>
          <w:tcPr>
            <w:tcW w:w="2829" w:type="dxa"/>
            <w:shd w:val="clear" w:color="auto" w:fill="auto"/>
            <w:vAlign w:val="center"/>
            <w:hideMark/>
          </w:tcPr>
          <w:p w14:paraId="7DE0BB09" w14:textId="450DD931" w:rsidR="005560CE" w:rsidRPr="00076BCF" w:rsidRDefault="005560CE" w:rsidP="001127CB">
            <w:pPr>
              <w:spacing w:line="276" w:lineRule="auto"/>
              <w:jc w:val="center"/>
              <w:rPr>
                <w:rFonts w:asciiTheme="minorHAnsi" w:hAnsiTheme="minorHAnsi" w:cstheme="minorHAnsi"/>
                <w:color w:val="000000"/>
                <w:sz w:val="22"/>
                <w:szCs w:val="22"/>
              </w:rPr>
            </w:pPr>
          </w:p>
        </w:tc>
        <w:tc>
          <w:tcPr>
            <w:tcW w:w="1275" w:type="dxa"/>
            <w:shd w:val="clear" w:color="auto" w:fill="auto"/>
            <w:vAlign w:val="center"/>
            <w:hideMark/>
          </w:tcPr>
          <w:p w14:paraId="31744DA5" w14:textId="3F52189F" w:rsidR="005560CE" w:rsidRPr="00076BCF" w:rsidRDefault="005560CE" w:rsidP="001127CB">
            <w:pPr>
              <w:spacing w:line="276" w:lineRule="auto"/>
              <w:jc w:val="center"/>
              <w:rPr>
                <w:rFonts w:asciiTheme="minorHAnsi" w:hAnsiTheme="minorHAnsi" w:cstheme="minorHAnsi"/>
                <w:color w:val="000000"/>
                <w:sz w:val="22"/>
                <w:szCs w:val="22"/>
              </w:rPr>
            </w:pPr>
          </w:p>
        </w:tc>
        <w:tc>
          <w:tcPr>
            <w:tcW w:w="1418" w:type="dxa"/>
            <w:shd w:val="clear" w:color="auto" w:fill="auto"/>
            <w:vAlign w:val="center"/>
            <w:hideMark/>
          </w:tcPr>
          <w:p w14:paraId="55D372B4" w14:textId="4B877436" w:rsidR="005560CE" w:rsidRPr="00076BCF" w:rsidRDefault="005560CE" w:rsidP="001127CB">
            <w:pPr>
              <w:spacing w:line="276" w:lineRule="auto"/>
              <w:jc w:val="center"/>
              <w:rPr>
                <w:rFonts w:asciiTheme="minorHAnsi" w:hAnsiTheme="minorHAnsi" w:cstheme="minorHAnsi"/>
                <w:color w:val="000000"/>
                <w:sz w:val="22"/>
                <w:szCs w:val="22"/>
              </w:rPr>
            </w:pPr>
          </w:p>
        </w:tc>
        <w:tc>
          <w:tcPr>
            <w:tcW w:w="1984" w:type="dxa"/>
            <w:shd w:val="clear" w:color="auto" w:fill="auto"/>
            <w:vAlign w:val="center"/>
            <w:hideMark/>
          </w:tcPr>
          <w:p w14:paraId="2BE45356" w14:textId="26821D67" w:rsidR="005560CE" w:rsidRPr="00076BCF" w:rsidRDefault="005560CE" w:rsidP="001127CB">
            <w:pPr>
              <w:spacing w:line="276" w:lineRule="auto"/>
              <w:jc w:val="center"/>
              <w:rPr>
                <w:rFonts w:asciiTheme="minorHAnsi" w:hAnsiTheme="minorHAnsi" w:cstheme="minorHAnsi"/>
                <w:color w:val="000000"/>
                <w:sz w:val="22"/>
                <w:szCs w:val="22"/>
              </w:rPr>
            </w:pPr>
          </w:p>
        </w:tc>
      </w:tr>
      <w:tr w:rsidR="005560CE" w:rsidRPr="00076BCF" w14:paraId="23FCE2BC" w14:textId="77777777" w:rsidTr="0029343D">
        <w:trPr>
          <w:trHeight w:val="327"/>
        </w:trPr>
        <w:tc>
          <w:tcPr>
            <w:tcW w:w="2128" w:type="dxa"/>
            <w:shd w:val="clear" w:color="auto" w:fill="auto"/>
            <w:vAlign w:val="center"/>
            <w:hideMark/>
          </w:tcPr>
          <w:p w14:paraId="0A09F192" w14:textId="77777777" w:rsidR="005560CE" w:rsidRPr="00076BCF" w:rsidRDefault="005560CE"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Otras Compras</w:t>
            </w:r>
          </w:p>
        </w:tc>
        <w:tc>
          <w:tcPr>
            <w:tcW w:w="2829" w:type="dxa"/>
            <w:shd w:val="clear" w:color="auto" w:fill="auto"/>
            <w:vAlign w:val="center"/>
            <w:hideMark/>
          </w:tcPr>
          <w:p w14:paraId="3A8536B8" w14:textId="27D4144C" w:rsidR="005560CE" w:rsidRPr="00076BCF" w:rsidRDefault="005560CE"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Diferencia Valor de cambio</w:t>
            </w:r>
          </w:p>
        </w:tc>
        <w:tc>
          <w:tcPr>
            <w:tcW w:w="1275" w:type="dxa"/>
            <w:shd w:val="clear" w:color="auto" w:fill="auto"/>
            <w:vAlign w:val="center"/>
            <w:hideMark/>
          </w:tcPr>
          <w:p w14:paraId="23911207" w14:textId="68AEAD77" w:rsidR="005560CE" w:rsidRPr="00076BCF" w:rsidRDefault="005560CE" w:rsidP="001127CB">
            <w:pPr>
              <w:spacing w:line="276" w:lineRule="auto"/>
              <w:jc w:val="center"/>
              <w:rPr>
                <w:rFonts w:asciiTheme="minorHAnsi" w:hAnsiTheme="minorHAnsi" w:cstheme="minorHAnsi"/>
                <w:color w:val="000000"/>
                <w:sz w:val="22"/>
                <w:szCs w:val="22"/>
              </w:rPr>
            </w:pPr>
          </w:p>
        </w:tc>
        <w:tc>
          <w:tcPr>
            <w:tcW w:w="1418" w:type="dxa"/>
            <w:shd w:val="clear" w:color="auto" w:fill="auto"/>
            <w:vAlign w:val="center"/>
            <w:hideMark/>
          </w:tcPr>
          <w:p w14:paraId="0F6D6093" w14:textId="10419F27" w:rsidR="005560CE" w:rsidRPr="00076BCF" w:rsidRDefault="005560CE" w:rsidP="001127CB">
            <w:pPr>
              <w:spacing w:line="276" w:lineRule="auto"/>
              <w:jc w:val="center"/>
              <w:rPr>
                <w:rFonts w:asciiTheme="minorHAnsi" w:hAnsiTheme="minorHAnsi" w:cstheme="minorHAnsi"/>
                <w:color w:val="000000"/>
                <w:sz w:val="22"/>
                <w:szCs w:val="22"/>
              </w:rPr>
            </w:pPr>
          </w:p>
        </w:tc>
        <w:tc>
          <w:tcPr>
            <w:tcW w:w="1984" w:type="dxa"/>
            <w:shd w:val="clear" w:color="auto" w:fill="auto"/>
            <w:vAlign w:val="center"/>
            <w:hideMark/>
          </w:tcPr>
          <w:p w14:paraId="721EAC8F" w14:textId="262EF323" w:rsidR="005560CE" w:rsidRPr="00076BCF" w:rsidRDefault="00132C29"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w:t>
            </w:r>
            <w:r w:rsidR="005560CE" w:rsidRPr="00076BCF">
              <w:rPr>
                <w:rFonts w:asciiTheme="minorHAnsi" w:hAnsiTheme="minorHAnsi" w:cstheme="minorHAnsi"/>
                <w:color w:val="000000"/>
                <w:sz w:val="22"/>
                <w:szCs w:val="22"/>
              </w:rPr>
              <w:t>103</w:t>
            </w:r>
            <w:r w:rsidRPr="00076BCF">
              <w:rPr>
                <w:rFonts w:asciiTheme="minorHAnsi" w:hAnsiTheme="minorHAnsi" w:cstheme="minorHAnsi"/>
                <w:color w:val="000000"/>
                <w:sz w:val="22"/>
                <w:szCs w:val="22"/>
              </w:rPr>
              <w:t>.</w:t>
            </w:r>
            <w:r w:rsidR="005560CE" w:rsidRPr="00076BCF">
              <w:rPr>
                <w:rFonts w:asciiTheme="minorHAnsi" w:hAnsiTheme="minorHAnsi" w:cstheme="minorHAnsi"/>
                <w:color w:val="000000"/>
                <w:sz w:val="22"/>
                <w:szCs w:val="22"/>
              </w:rPr>
              <w:t>013</w:t>
            </w:r>
          </w:p>
        </w:tc>
      </w:tr>
      <w:tr w:rsidR="005560CE" w:rsidRPr="00076BCF" w14:paraId="12D4DC38" w14:textId="77777777" w:rsidTr="0029343D">
        <w:trPr>
          <w:trHeight w:val="327"/>
        </w:trPr>
        <w:tc>
          <w:tcPr>
            <w:tcW w:w="4957" w:type="dxa"/>
            <w:gridSpan w:val="2"/>
            <w:shd w:val="clear" w:color="000000" w:fill="FFFF00"/>
            <w:vAlign w:val="center"/>
            <w:hideMark/>
          </w:tcPr>
          <w:p w14:paraId="3792F9D9" w14:textId="287FC729" w:rsidR="005560CE" w:rsidRPr="00076BCF" w:rsidRDefault="005560CE"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TOTAL</w:t>
            </w:r>
            <w:r w:rsidR="00132C29" w:rsidRPr="00076BCF">
              <w:rPr>
                <w:rFonts w:asciiTheme="minorHAnsi" w:hAnsiTheme="minorHAnsi" w:cstheme="minorHAnsi"/>
                <w:b/>
                <w:bCs/>
                <w:color w:val="000000"/>
                <w:sz w:val="22"/>
                <w:szCs w:val="22"/>
              </w:rPr>
              <w:t xml:space="preserve"> </w:t>
            </w:r>
            <w:r w:rsidRPr="00076BCF">
              <w:rPr>
                <w:rFonts w:asciiTheme="minorHAnsi" w:hAnsiTheme="minorHAnsi" w:cstheme="minorHAnsi"/>
                <w:b/>
                <w:bCs/>
                <w:color w:val="000000"/>
                <w:sz w:val="22"/>
                <w:szCs w:val="22"/>
              </w:rPr>
              <w:t>SOLICITADO</w:t>
            </w:r>
          </w:p>
        </w:tc>
        <w:tc>
          <w:tcPr>
            <w:tcW w:w="1275" w:type="dxa"/>
            <w:shd w:val="clear" w:color="000000" w:fill="FFFF00"/>
            <w:vAlign w:val="center"/>
            <w:hideMark/>
          </w:tcPr>
          <w:p w14:paraId="1C87D27A" w14:textId="06E31356" w:rsidR="005560CE" w:rsidRPr="00076BCF" w:rsidRDefault="005560CE" w:rsidP="001127CB">
            <w:pPr>
              <w:spacing w:line="276" w:lineRule="auto"/>
              <w:jc w:val="center"/>
              <w:rPr>
                <w:rFonts w:asciiTheme="minorHAnsi" w:hAnsiTheme="minorHAnsi" w:cstheme="minorHAnsi"/>
                <w:b/>
                <w:bCs/>
                <w:color w:val="000000"/>
                <w:sz w:val="22"/>
                <w:szCs w:val="22"/>
              </w:rPr>
            </w:pPr>
          </w:p>
        </w:tc>
        <w:tc>
          <w:tcPr>
            <w:tcW w:w="1418" w:type="dxa"/>
            <w:shd w:val="clear" w:color="000000" w:fill="FFFF00"/>
            <w:vAlign w:val="center"/>
            <w:hideMark/>
          </w:tcPr>
          <w:p w14:paraId="21A2413A" w14:textId="50697267" w:rsidR="005560CE" w:rsidRPr="00076BCF" w:rsidRDefault="005560CE" w:rsidP="001127CB">
            <w:pPr>
              <w:spacing w:line="276" w:lineRule="auto"/>
              <w:jc w:val="center"/>
              <w:rPr>
                <w:rFonts w:asciiTheme="minorHAnsi" w:hAnsiTheme="minorHAnsi" w:cstheme="minorHAnsi"/>
                <w:b/>
                <w:bCs/>
                <w:color w:val="000000"/>
                <w:sz w:val="22"/>
                <w:szCs w:val="22"/>
              </w:rPr>
            </w:pPr>
          </w:p>
        </w:tc>
        <w:tc>
          <w:tcPr>
            <w:tcW w:w="1984" w:type="dxa"/>
            <w:shd w:val="clear" w:color="000000" w:fill="FFFF00"/>
            <w:vAlign w:val="center"/>
            <w:hideMark/>
          </w:tcPr>
          <w:p w14:paraId="68AD1CAB" w14:textId="5A8C2ACD" w:rsidR="005560CE" w:rsidRPr="00076BCF" w:rsidRDefault="00132C29"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w:t>
            </w:r>
            <w:r w:rsidR="005560CE" w:rsidRPr="00076BCF">
              <w:rPr>
                <w:rFonts w:asciiTheme="minorHAnsi" w:hAnsiTheme="minorHAnsi" w:cstheme="minorHAnsi"/>
                <w:b/>
                <w:bCs/>
                <w:color w:val="000000"/>
                <w:sz w:val="22"/>
                <w:szCs w:val="22"/>
              </w:rPr>
              <w:t>5</w:t>
            </w:r>
            <w:r w:rsidRPr="00076BCF">
              <w:rPr>
                <w:rFonts w:asciiTheme="minorHAnsi" w:hAnsiTheme="minorHAnsi" w:cstheme="minorHAnsi"/>
                <w:b/>
                <w:bCs/>
                <w:color w:val="000000"/>
                <w:sz w:val="22"/>
                <w:szCs w:val="22"/>
              </w:rPr>
              <w:t>.</w:t>
            </w:r>
            <w:r w:rsidR="005560CE" w:rsidRPr="00076BCF">
              <w:rPr>
                <w:rFonts w:asciiTheme="minorHAnsi" w:hAnsiTheme="minorHAnsi" w:cstheme="minorHAnsi"/>
                <w:b/>
                <w:bCs/>
                <w:color w:val="000000"/>
                <w:sz w:val="22"/>
                <w:szCs w:val="22"/>
              </w:rPr>
              <w:t>000</w:t>
            </w:r>
            <w:r w:rsidRPr="00076BCF">
              <w:rPr>
                <w:rFonts w:asciiTheme="minorHAnsi" w:hAnsiTheme="minorHAnsi" w:cstheme="minorHAnsi"/>
                <w:b/>
                <w:bCs/>
                <w:color w:val="000000"/>
                <w:sz w:val="22"/>
                <w:szCs w:val="22"/>
              </w:rPr>
              <w:t>.</w:t>
            </w:r>
            <w:r w:rsidR="005560CE" w:rsidRPr="00076BCF">
              <w:rPr>
                <w:rFonts w:asciiTheme="minorHAnsi" w:hAnsiTheme="minorHAnsi" w:cstheme="minorHAnsi"/>
                <w:b/>
                <w:bCs/>
                <w:color w:val="000000"/>
                <w:sz w:val="22"/>
                <w:szCs w:val="22"/>
              </w:rPr>
              <w:t>000</w:t>
            </w:r>
          </w:p>
        </w:tc>
      </w:tr>
    </w:tbl>
    <w:p w14:paraId="56FD03CE" w14:textId="77777777" w:rsidR="001C1298" w:rsidRPr="00076BCF" w:rsidRDefault="001C1298" w:rsidP="001127CB">
      <w:pPr>
        <w:spacing w:before="2" w:line="276" w:lineRule="auto"/>
        <w:ind w:left="724" w:right="1654"/>
        <w:jc w:val="both"/>
        <w:rPr>
          <w:rFonts w:asciiTheme="minorHAnsi" w:hAnsiTheme="minorHAnsi" w:cstheme="minorHAnsi"/>
          <w:sz w:val="22"/>
          <w:szCs w:val="22"/>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34"/>
        <w:gridCol w:w="4820"/>
        <w:gridCol w:w="1139"/>
      </w:tblGrid>
      <w:tr w:rsidR="001C1298" w:rsidRPr="00076BCF" w14:paraId="079DBC53" w14:textId="77777777" w:rsidTr="006738C5">
        <w:trPr>
          <w:trHeight w:val="360"/>
        </w:trPr>
        <w:tc>
          <w:tcPr>
            <w:tcW w:w="3534" w:type="dxa"/>
            <w:shd w:val="clear" w:color="auto" w:fill="auto"/>
            <w:vAlign w:val="center"/>
            <w:hideMark/>
          </w:tcPr>
          <w:p w14:paraId="70E9357D"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Descripción</w:t>
            </w:r>
          </w:p>
        </w:tc>
        <w:tc>
          <w:tcPr>
            <w:tcW w:w="5959" w:type="dxa"/>
            <w:gridSpan w:val="2"/>
            <w:shd w:val="clear" w:color="auto" w:fill="auto"/>
            <w:vAlign w:val="bottom"/>
            <w:hideMark/>
          </w:tcPr>
          <w:p w14:paraId="3DB5EEFA" w14:textId="77777777" w:rsidR="001C1298" w:rsidRPr="00076BCF" w:rsidRDefault="001C1298" w:rsidP="001127CB">
            <w:pPr>
              <w:spacing w:line="276" w:lineRule="auto"/>
              <w:jc w:val="center"/>
              <w:rPr>
                <w:rFonts w:asciiTheme="minorHAnsi" w:hAnsiTheme="minorHAnsi" w:cstheme="minorHAnsi"/>
                <w:b/>
                <w:bCs/>
                <w:color w:val="000000"/>
                <w:sz w:val="22"/>
                <w:szCs w:val="22"/>
              </w:rPr>
            </w:pPr>
            <w:r w:rsidRPr="00076BCF">
              <w:rPr>
                <w:rFonts w:asciiTheme="minorHAnsi" w:hAnsiTheme="minorHAnsi" w:cstheme="minorHAnsi"/>
                <w:b/>
                <w:bCs/>
                <w:color w:val="000000"/>
                <w:sz w:val="22"/>
                <w:szCs w:val="22"/>
              </w:rPr>
              <w:t>Link descripción/detalles</w:t>
            </w:r>
          </w:p>
        </w:tc>
      </w:tr>
      <w:tr w:rsidR="001C1298" w:rsidRPr="00076BCF" w14:paraId="41FD64C0" w14:textId="77777777" w:rsidTr="006738C5">
        <w:trPr>
          <w:trHeight w:val="211"/>
        </w:trPr>
        <w:tc>
          <w:tcPr>
            <w:tcW w:w="3534" w:type="dxa"/>
            <w:shd w:val="clear" w:color="auto" w:fill="auto"/>
            <w:vAlign w:val="center"/>
            <w:hideMark/>
          </w:tcPr>
          <w:p w14:paraId="494E64EA" w14:textId="03ED4763" w:rsidR="001C1298" w:rsidRPr="00076BCF" w:rsidRDefault="00D73D66"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 xml:space="preserve">et de </w:t>
            </w:r>
            <w:proofErr w:type="spellStart"/>
            <w:r w:rsidR="001C1298" w:rsidRPr="00076BCF">
              <w:rPr>
                <w:rFonts w:asciiTheme="minorHAnsi" w:hAnsiTheme="minorHAnsi" w:cstheme="minorHAnsi"/>
                <w:color w:val="000000"/>
                <w:sz w:val="22"/>
                <w:szCs w:val="22"/>
              </w:rPr>
              <w:t>cubrecalzados</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Overshoes</w:t>
            </w:r>
            <w:proofErr w:type="spellEnd"/>
            <w:r w:rsidR="001C1298" w:rsidRPr="00076BCF">
              <w:rPr>
                <w:rFonts w:asciiTheme="minorHAnsi" w:hAnsiTheme="minorHAnsi" w:cstheme="minorHAnsi"/>
                <w:color w:val="000000"/>
                <w:sz w:val="22"/>
                <w:szCs w:val="22"/>
              </w:rPr>
              <w:t>)</w:t>
            </w:r>
          </w:p>
        </w:tc>
        <w:tc>
          <w:tcPr>
            <w:tcW w:w="4820" w:type="dxa"/>
            <w:shd w:val="clear" w:color="auto" w:fill="auto"/>
            <w:vAlign w:val="bottom"/>
            <w:hideMark/>
          </w:tcPr>
          <w:p w14:paraId="5F8237A7"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2" w:history="1">
              <w:r w:rsidRPr="00076BCF">
                <w:rPr>
                  <w:rFonts w:asciiTheme="minorHAnsi" w:hAnsiTheme="minorHAnsi" w:cstheme="minorHAnsi"/>
                  <w:color w:val="467886"/>
                  <w:sz w:val="22"/>
                  <w:szCs w:val="22"/>
                  <w:u w:val="single"/>
                </w:rPr>
                <w:t>https://www.simulador-de-edad.com/marcha-inestable.html</w:t>
              </w:r>
            </w:hyperlink>
          </w:p>
        </w:tc>
        <w:tc>
          <w:tcPr>
            <w:tcW w:w="1139" w:type="dxa"/>
            <w:vMerge w:val="restart"/>
            <w:shd w:val="clear" w:color="auto" w:fill="auto"/>
            <w:vAlign w:val="center"/>
            <w:hideMark/>
          </w:tcPr>
          <w:p w14:paraId="219DE8EC" w14:textId="77777777"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FF0000"/>
                <w:sz w:val="22"/>
                <w:szCs w:val="22"/>
              </w:rPr>
              <w:t xml:space="preserve">Se adjunta </w:t>
            </w:r>
            <w:proofErr w:type="spellStart"/>
            <w:r w:rsidRPr="00076BCF">
              <w:rPr>
                <w:rFonts w:asciiTheme="minorHAnsi" w:hAnsiTheme="minorHAnsi" w:cstheme="minorHAnsi"/>
                <w:color w:val="FF0000"/>
                <w:sz w:val="22"/>
                <w:szCs w:val="22"/>
              </w:rPr>
              <w:t>cotizacion</w:t>
            </w:r>
            <w:proofErr w:type="spellEnd"/>
            <w:r w:rsidRPr="00076BCF">
              <w:rPr>
                <w:rFonts w:asciiTheme="minorHAnsi" w:hAnsiTheme="minorHAnsi" w:cstheme="minorHAnsi"/>
                <w:color w:val="FF0000"/>
                <w:sz w:val="22"/>
                <w:szCs w:val="22"/>
              </w:rPr>
              <w:t xml:space="preserve"> del proveedor</w:t>
            </w:r>
          </w:p>
        </w:tc>
      </w:tr>
      <w:tr w:rsidR="001C1298" w:rsidRPr="00076BCF" w14:paraId="3D906C9C" w14:textId="77777777" w:rsidTr="006738C5">
        <w:trPr>
          <w:trHeight w:val="77"/>
        </w:trPr>
        <w:tc>
          <w:tcPr>
            <w:tcW w:w="3534" w:type="dxa"/>
            <w:shd w:val="clear" w:color="auto" w:fill="auto"/>
            <w:vAlign w:val="center"/>
            <w:hideMark/>
          </w:tcPr>
          <w:p w14:paraId="310EEA60" w14:textId="2D54399B" w:rsidR="001C1298" w:rsidRPr="00076BCF" w:rsidRDefault="0029343D"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 xml:space="preserve">imuladores de EPOC (COPD </w:t>
            </w:r>
            <w:proofErr w:type="spellStart"/>
            <w:r w:rsidR="001C1298" w:rsidRPr="00076BCF">
              <w:rPr>
                <w:rFonts w:asciiTheme="minorHAnsi" w:hAnsiTheme="minorHAnsi" w:cstheme="minorHAnsi"/>
                <w:color w:val="000000"/>
                <w:sz w:val="22"/>
                <w:szCs w:val="22"/>
              </w:rPr>
              <w:t>simulator</w:t>
            </w:r>
            <w:proofErr w:type="spellEnd"/>
            <w:r w:rsidR="001C1298" w:rsidRPr="00076BCF">
              <w:rPr>
                <w:rFonts w:asciiTheme="minorHAnsi" w:hAnsiTheme="minorHAnsi" w:cstheme="minorHAnsi"/>
                <w:color w:val="000000"/>
                <w:sz w:val="22"/>
                <w:szCs w:val="22"/>
              </w:rPr>
              <w:t>)</w:t>
            </w:r>
          </w:p>
        </w:tc>
        <w:tc>
          <w:tcPr>
            <w:tcW w:w="4820" w:type="dxa"/>
            <w:shd w:val="clear" w:color="auto" w:fill="auto"/>
            <w:vAlign w:val="bottom"/>
            <w:hideMark/>
          </w:tcPr>
          <w:p w14:paraId="24422970"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3" w:history="1">
              <w:r w:rsidRPr="00076BCF">
                <w:rPr>
                  <w:rFonts w:asciiTheme="minorHAnsi" w:hAnsiTheme="minorHAnsi" w:cstheme="minorHAnsi"/>
                  <w:color w:val="467886"/>
                  <w:sz w:val="22"/>
                  <w:szCs w:val="22"/>
                  <w:u w:val="single"/>
                </w:rPr>
                <w:t>https://www.simulador-de-edad.com/simulador-de-epoc.html</w:t>
              </w:r>
            </w:hyperlink>
          </w:p>
        </w:tc>
        <w:tc>
          <w:tcPr>
            <w:tcW w:w="1139" w:type="dxa"/>
            <w:vMerge/>
            <w:vAlign w:val="center"/>
            <w:hideMark/>
          </w:tcPr>
          <w:p w14:paraId="193C68E2" w14:textId="77777777" w:rsidR="001C1298" w:rsidRPr="00076BCF" w:rsidRDefault="001C1298" w:rsidP="001127CB">
            <w:pPr>
              <w:spacing w:line="276" w:lineRule="auto"/>
              <w:rPr>
                <w:rFonts w:asciiTheme="minorHAnsi" w:hAnsiTheme="minorHAnsi" w:cstheme="minorHAnsi"/>
                <w:color w:val="000000"/>
                <w:sz w:val="22"/>
                <w:szCs w:val="22"/>
              </w:rPr>
            </w:pPr>
          </w:p>
        </w:tc>
      </w:tr>
      <w:tr w:rsidR="001C1298" w:rsidRPr="00076BCF" w14:paraId="674DAC40" w14:textId="77777777" w:rsidTr="006738C5">
        <w:trPr>
          <w:trHeight w:val="103"/>
        </w:trPr>
        <w:tc>
          <w:tcPr>
            <w:tcW w:w="3534" w:type="dxa"/>
            <w:shd w:val="clear" w:color="auto" w:fill="auto"/>
            <w:vAlign w:val="center"/>
            <w:hideMark/>
          </w:tcPr>
          <w:p w14:paraId="68A37396" w14:textId="0A9BA9D9" w:rsidR="001C1298" w:rsidRPr="00076BCF" w:rsidRDefault="00D73D66"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G</w:t>
            </w:r>
            <w:r w:rsidR="001C1298" w:rsidRPr="00076BCF">
              <w:rPr>
                <w:rFonts w:asciiTheme="minorHAnsi" w:hAnsiTheme="minorHAnsi" w:cstheme="minorHAnsi"/>
                <w:color w:val="000000"/>
                <w:sz w:val="22"/>
                <w:szCs w:val="22"/>
              </w:rPr>
              <w:t>afas de simulación (</w:t>
            </w:r>
            <w:proofErr w:type="spellStart"/>
            <w:r w:rsidR="001C1298" w:rsidRPr="00076BCF">
              <w:rPr>
                <w:rFonts w:asciiTheme="minorHAnsi" w:hAnsiTheme="minorHAnsi" w:cstheme="minorHAnsi"/>
                <w:color w:val="000000"/>
                <w:sz w:val="22"/>
                <w:szCs w:val="22"/>
              </w:rPr>
              <w:t>Simulation</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glasses</w:t>
            </w:r>
            <w:proofErr w:type="spellEnd"/>
            <w:r w:rsidR="001C1298" w:rsidRPr="00076BCF">
              <w:rPr>
                <w:rFonts w:asciiTheme="minorHAnsi" w:hAnsiTheme="minorHAnsi" w:cstheme="minorHAnsi"/>
                <w:color w:val="000000"/>
                <w:sz w:val="22"/>
                <w:szCs w:val="22"/>
              </w:rPr>
              <w:t>)</w:t>
            </w:r>
          </w:p>
        </w:tc>
        <w:tc>
          <w:tcPr>
            <w:tcW w:w="4820" w:type="dxa"/>
            <w:shd w:val="clear" w:color="auto" w:fill="auto"/>
            <w:vAlign w:val="bottom"/>
            <w:hideMark/>
          </w:tcPr>
          <w:p w14:paraId="6196364E"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4" w:history="1">
              <w:r w:rsidRPr="00076BCF">
                <w:rPr>
                  <w:rFonts w:asciiTheme="minorHAnsi" w:hAnsiTheme="minorHAnsi" w:cstheme="minorHAnsi"/>
                  <w:color w:val="467886"/>
                  <w:sz w:val="22"/>
                  <w:szCs w:val="22"/>
                  <w:u w:val="single"/>
                </w:rPr>
                <w:t>https://www.simulador-de-edad.com/gafas-de-simulacion.html</w:t>
              </w:r>
            </w:hyperlink>
          </w:p>
        </w:tc>
        <w:tc>
          <w:tcPr>
            <w:tcW w:w="1139" w:type="dxa"/>
            <w:vMerge/>
            <w:vAlign w:val="center"/>
            <w:hideMark/>
          </w:tcPr>
          <w:p w14:paraId="5AAE2EFE" w14:textId="77777777" w:rsidR="001C1298" w:rsidRPr="00076BCF" w:rsidRDefault="001C1298" w:rsidP="001127CB">
            <w:pPr>
              <w:spacing w:line="276" w:lineRule="auto"/>
              <w:rPr>
                <w:rFonts w:asciiTheme="minorHAnsi" w:hAnsiTheme="minorHAnsi" w:cstheme="minorHAnsi"/>
                <w:color w:val="000000"/>
                <w:sz w:val="22"/>
                <w:szCs w:val="22"/>
              </w:rPr>
            </w:pPr>
          </w:p>
        </w:tc>
      </w:tr>
      <w:tr w:rsidR="001C1298" w:rsidRPr="00076BCF" w14:paraId="2E07FB27" w14:textId="77777777" w:rsidTr="006738C5">
        <w:trPr>
          <w:trHeight w:val="50"/>
        </w:trPr>
        <w:tc>
          <w:tcPr>
            <w:tcW w:w="3534" w:type="dxa"/>
            <w:shd w:val="clear" w:color="auto" w:fill="auto"/>
            <w:vAlign w:val="center"/>
            <w:hideMark/>
          </w:tcPr>
          <w:p w14:paraId="29D5F542" w14:textId="089068D7" w:rsidR="001C1298" w:rsidRPr="00076BCF" w:rsidRDefault="00D73D66"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S</w:t>
            </w:r>
            <w:r w:rsidR="001C1298" w:rsidRPr="00076BCF">
              <w:rPr>
                <w:rFonts w:asciiTheme="minorHAnsi" w:hAnsiTheme="minorHAnsi" w:cstheme="minorHAnsi"/>
                <w:color w:val="000000"/>
                <w:sz w:val="22"/>
                <w:szCs w:val="22"/>
              </w:rPr>
              <w:t>imuladores de cifosis (</w:t>
            </w:r>
            <w:proofErr w:type="spellStart"/>
            <w:r w:rsidR="001C1298" w:rsidRPr="00076BCF">
              <w:rPr>
                <w:rFonts w:asciiTheme="minorHAnsi" w:hAnsiTheme="minorHAnsi" w:cstheme="minorHAnsi"/>
                <w:color w:val="000000"/>
                <w:sz w:val="22"/>
                <w:szCs w:val="22"/>
              </w:rPr>
              <w:t>Kyphosis</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simulator</w:t>
            </w:r>
            <w:proofErr w:type="spellEnd"/>
            <w:r w:rsidR="001C1298" w:rsidRPr="00076BCF">
              <w:rPr>
                <w:rFonts w:asciiTheme="minorHAnsi" w:hAnsiTheme="minorHAnsi" w:cstheme="minorHAnsi"/>
                <w:color w:val="000000"/>
                <w:sz w:val="22"/>
                <w:szCs w:val="22"/>
              </w:rPr>
              <w:t>)</w:t>
            </w:r>
          </w:p>
        </w:tc>
        <w:tc>
          <w:tcPr>
            <w:tcW w:w="4820" w:type="dxa"/>
            <w:shd w:val="clear" w:color="auto" w:fill="auto"/>
            <w:vAlign w:val="bottom"/>
            <w:hideMark/>
          </w:tcPr>
          <w:p w14:paraId="102EAEEF"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5" w:history="1">
              <w:r w:rsidRPr="00076BCF">
                <w:rPr>
                  <w:rFonts w:asciiTheme="minorHAnsi" w:hAnsiTheme="minorHAnsi" w:cstheme="minorHAnsi"/>
                  <w:color w:val="467886"/>
                  <w:sz w:val="22"/>
                  <w:szCs w:val="22"/>
                  <w:u w:val="single"/>
                </w:rPr>
                <w:t>https://www.simulador-de-edad.com/simulador-de-cifosis.html</w:t>
              </w:r>
            </w:hyperlink>
          </w:p>
        </w:tc>
        <w:tc>
          <w:tcPr>
            <w:tcW w:w="1139" w:type="dxa"/>
            <w:vMerge/>
            <w:vAlign w:val="center"/>
            <w:hideMark/>
          </w:tcPr>
          <w:p w14:paraId="69F9C503" w14:textId="77777777" w:rsidR="001C1298" w:rsidRPr="00076BCF" w:rsidRDefault="001C1298" w:rsidP="001127CB">
            <w:pPr>
              <w:spacing w:line="276" w:lineRule="auto"/>
              <w:rPr>
                <w:rFonts w:asciiTheme="minorHAnsi" w:hAnsiTheme="minorHAnsi" w:cstheme="minorHAnsi"/>
                <w:color w:val="000000"/>
                <w:sz w:val="22"/>
                <w:szCs w:val="22"/>
              </w:rPr>
            </w:pPr>
          </w:p>
        </w:tc>
      </w:tr>
      <w:tr w:rsidR="001C1298" w:rsidRPr="00076BCF" w14:paraId="7CD370E8" w14:textId="77777777" w:rsidTr="006738C5">
        <w:trPr>
          <w:trHeight w:val="150"/>
        </w:trPr>
        <w:tc>
          <w:tcPr>
            <w:tcW w:w="3534" w:type="dxa"/>
            <w:shd w:val="clear" w:color="auto" w:fill="auto"/>
            <w:vAlign w:val="center"/>
            <w:hideMark/>
          </w:tcPr>
          <w:p w14:paraId="033AD2B3" w14:textId="12EAB387" w:rsidR="001C1298" w:rsidRPr="00076BCF" w:rsidRDefault="00D73D66"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T</w:t>
            </w:r>
            <w:r w:rsidR="001C1298" w:rsidRPr="00076BCF">
              <w:rPr>
                <w:rFonts w:asciiTheme="minorHAnsi" w:hAnsiTheme="minorHAnsi" w:cstheme="minorHAnsi"/>
                <w:color w:val="000000"/>
                <w:sz w:val="22"/>
                <w:szCs w:val="22"/>
              </w:rPr>
              <w:t xml:space="preserve">raje de simulación de edad GERT (Age </w:t>
            </w:r>
            <w:proofErr w:type="spellStart"/>
            <w:r w:rsidR="001C1298" w:rsidRPr="00076BCF">
              <w:rPr>
                <w:rFonts w:asciiTheme="minorHAnsi" w:hAnsiTheme="minorHAnsi" w:cstheme="minorHAnsi"/>
                <w:color w:val="000000"/>
                <w:sz w:val="22"/>
                <w:szCs w:val="22"/>
              </w:rPr>
              <w:t>simulation</w:t>
            </w:r>
            <w:proofErr w:type="spellEnd"/>
            <w:r w:rsidR="001C1298" w:rsidRPr="00076BCF">
              <w:rPr>
                <w:rFonts w:asciiTheme="minorHAnsi" w:hAnsiTheme="minorHAnsi" w:cstheme="minorHAnsi"/>
                <w:color w:val="000000"/>
                <w:sz w:val="22"/>
                <w:szCs w:val="22"/>
              </w:rPr>
              <w:t xml:space="preserve"> </w:t>
            </w:r>
            <w:proofErr w:type="spellStart"/>
            <w:r w:rsidR="001C1298" w:rsidRPr="00076BCF">
              <w:rPr>
                <w:rFonts w:asciiTheme="minorHAnsi" w:hAnsiTheme="minorHAnsi" w:cstheme="minorHAnsi"/>
                <w:color w:val="000000"/>
                <w:sz w:val="22"/>
                <w:szCs w:val="22"/>
              </w:rPr>
              <w:t>suit</w:t>
            </w:r>
            <w:proofErr w:type="spellEnd"/>
            <w:r w:rsidR="001C1298" w:rsidRPr="00076BCF">
              <w:rPr>
                <w:rFonts w:asciiTheme="minorHAnsi" w:hAnsiTheme="minorHAnsi" w:cstheme="minorHAnsi"/>
                <w:color w:val="000000"/>
                <w:sz w:val="22"/>
                <w:szCs w:val="22"/>
              </w:rPr>
              <w:t xml:space="preserve"> GERT)</w:t>
            </w:r>
          </w:p>
        </w:tc>
        <w:tc>
          <w:tcPr>
            <w:tcW w:w="4820" w:type="dxa"/>
            <w:shd w:val="clear" w:color="auto" w:fill="auto"/>
            <w:vAlign w:val="bottom"/>
            <w:hideMark/>
          </w:tcPr>
          <w:p w14:paraId="02B1D41B"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6" w:history="1">
              <w:r w:rsidRPr="00076BCF">
                <w:rPr>
                  <w:rFonts w:asciiTheme="minorHAnsi" w:hAnsiTheme="minorHAnsi" w:cstheme="minorHAnsi"/>
                  <w:color w:val="467886"/>
                  <w:sz w:val="22"/>
                  <w:szCs w:val="22"/>
                  <w:u w:val="single"/>
                </w:rPr>
                <w:t>https://www.simulador-de-edad.com</w:t>
              </w:r>
            </w:hyperlink>
          </w:p>
        </w:tc>
        <w:tc>
          <w:tcPr>
            <w:tcW w:w="1139" w:type="dxa"/>
            <w:vMerge/>
            <w:vAlign w:val="center"/>
            <w:hideMark/>
          </w:tcPr>
          <w:p w14:paraId="7B22B054" w14:textId="77777777" w:rsidR="001C1298" w:rsidRPr="00076BCF" w:rsidRDefault="001C1298" w:rsidP="001127CB">
            <w:pPr>
              <w:spacing w:line="276" w:lineRule="auto"/>
              <w:rPr>
                <w:rFonts w:asciiTheme="minorHAnsi" w:hAnsiTheme="minorHAnsi" w:cstheme="minorHAnsi"/>
                <w:color w:val="000000"/>
                <w:sz w:val="22"/>
                <w:szCs w:val="22"/>
              </w:rPr>
            </w:pPr>
          </w:p>
        </w:tc>
      </w:tr>
      <w:tr w:rsidR="001C1298" w:rsidRPr="00076BCF" w14:paraId="13A28FEF" w14:textId="77777777" w:rsidTr="006738C5">
        <w:trPr>
          <w:trHeight w:val="232"/>
        </w:trPr>
        <w:tc>
          <w:tcPr>
            <w:tcW w:w="8354" w:type="dxa"/>
            <w:gridSpan w:val="2"/>
            <w:shd w:val="clear" w:color="auto" w:fill="auto"/>
            <w:vAlign w:val="center"/>
            <w:hideMark/>
          </w:tcPr>
          <w:p w14:paraId="3CB7DCA4" w14:textId="18B5999F" w:rsidR="001C1298" w:rsidRPr="00076BCF" w:rsidRDefault="001C1298" w:rsidP="001127CB">
            <w:pPr>
              <w:spacing w:line="276" w:lineRule="auto"/>
              <w:jc w:val="center"/>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Costos </w:t>
            </w:r>
            <w:proofErr w:type="spellStart"/>
            <w:r w:rsidRPr="00076BCF">
              <w:rPr>
                <w:rFonts w:asciiTheme="minorHAnsi" w:hAnsiTheme="minorHAnsi" w:cstheme="minorHAnsi"/>
                <w:color w:val="000000"/>
                <w:sz w:val="22"/>
                <w:szCs w:val="22"/>
              </w:rPr>
              <w:t>asosciados</w:t>
            </w:r>
            <w:proofErr w:type="spellEnd"/>
            <w:r w:rsidRPr="00076BCF">
              <w:rPr>
                <w:rFonts w:asciiTheme="minorHAnsi" w:hAnsiTheme="minorHAnsi" w:cstheme="minorHAnsi"/>
                <w:color w:val="000000"/>
                <w:sz w:val="22"/>
                <w:szCs w:val="22"/>
              </w:rPr>
              <w:t xml:space="preserve"> de </w:t>
            </w:r>
            <w:proofErr w:type="spellStart"/>
            <w:r w:rsidRPr="00076BCF">
              <w:rPr>
                <w:rFonts w:asciiTheme="minorHAnsi" w:hAnsiTheme="minorHAnsi" w:cstheme="minorHAnsi"/>
                <w:color w:val="000000"/>
                <w:sz w:val="22"/>
                <w:szCs w:val="22"/>
              </w:rPr>
              <w:t>Exportacion</w:t>
            </w:r>
            <w:proofErr w:type="spellEnd"/>
            <w:r w:rsidRPr="00076BCF">
              <w:rPr>
                <w:rFonts w:asciiTheme="minorHAnsi" w:hAnsiTheme="minorHAnsi" w:cstheme="minorHAnsi"/>
                <w:color w:val="000000"/>
                <w:sz w:val="22"/>
                <w:szCs w:val="22"/>
              </w:rPr>
              <w:t xml:space="preserve"> desde Alemania (</w:t>
            </w:r>
            <w:proofErr w:type="spellStart"/>
            <w:r w:rsidRPr="00076BCF">
              <w:rPr>
                <w:rFonts w:asciiTheme="minorHAnsi" w:hAnsiTheme="minorHAnsi" w:cstheme="minorHAnsi"/>
                <w:color w:val="000000"/>
                <w:sz w:val="22"/>
                <w:szCs w:val="22"/>
              </w:rPr>
              <w:t>Exportacion</w:t>
            </w:r>
            <w:proofErr w:type="spellEnd"/>
            <w:r w:rsidR="00132C29" w:rsidRPr="00076BCF">
              <w:rPr>
                <w:rFonts w:asciiTheme="minorHAnsi" w:hAnsiTheme="minorHAnsi" w:cstheme="minorHAnsi"/>
                <w:color w:val="000000"/>
                <w:sz w:val="22"/>
                <w:szCs w:val="22"/>
              </w:rPr>
              <w:t xml:space="preserve"> </w:t>
            </w:r>
            <w:r w:rsidRPr="00076BCF">
              <w:rPr>
                <w:rFonts w:asciiTheme="minorHAnsi" w:hAnsiTheme="minorHAnsi" w:cstheme="minorHAnsi"/>
                <w:color w:val="000000"/>
                <w:sz w:val="22"/>
                <w:szCs w:val="22"/>
              </w:rPr>
              <w:t>+</w:t>
            </w:r>
            <w:r w:rsidR="00132C29" w:rsidRPr="00076BCF">
              <w:rPr>
                <w:rFonts w:asciiTheme="minorHAnsi" w:hAnsiTheme="minorHAnsi" w:cstheme="minorHAnsi"/>
                <w:color w:val="000000"/>
                <w:sz w:val="22"/>
                <w:szCs w:val="22"/>
              </w:rPr>
              <w:t xml:space="preserve"> </w:t>
            </w:r>
            <w:r w:rsidRPr="00076BCF">
              <w:rPr>
                <w:rFonts w:asciiTheme="minorHAnsi" w:hAnsiTheme="minorHAnsi" w:cstheme="minorHAnsi"/>
                <w:color w:val="000000"/>
                <w:sz w:val="22"/>
                <w:szCs w:val="22"/>
              </w:rPr>
              <w:t>seguro</w:t>
            </w:r>
            <w:r w:rsidR="00132C29" w:rsidRPr="00076BCF">
              <w:rPr>
                <w:rFonts w:asciiTheme="minorHAnsi" w:hAnsiTheme="minorHAnsi" w:cstheme="minorHAnsi"/>
                <w:color w:val="000000"/>
                <w:sz w:val="22"/>
                <w:szCs w:val="22"/>
              </w:rPr>
              <w:t xml:space="preserve"> </w:t>
            </w:r>
            <w:r w:rsidRPr="00076BCF">
              <w:rPr>
                <w:rFonts w:asciiTheme="minorHAnsi" w:hAnsiTheme="minorHAnsi" w:cstheme="minorHAnsi"/>
                <w:color w:val="000000"/>
                <w:sz w:val="22"/>
                <w:szCs w:val="22"/>
              </w:rPr>
              <w:t>+</w:t>
            </w:r>
            <w:r w:rsidR="00132C29" w:rsidRPr="00076BCF">
              <w:rPr>
                <w:rFonts w:asciiTheme="minorHAnsi" w:hAnsiTheme="minorHAnsi" w:cstheme="minorHAnsi"/>
                <w:color w:val="000000"/>
                <w:sz w:val="22"/>
                <w:szCs w:val="22"/>
              </w:rPr>
              <w:t xml:space="preserve"> </w:t>
            </w:r>
            <w:r w:rsidRPr="00076BCF">
              <w:rPr>
                <w:rFonts w:asciiTheme="minorHAnsi" w:hAnsiTheme="minorHAnsi" w:cstheme="minorHAnsi"/>
                <w:color w:val="000000"/>
                <w:sz w:val="22"/>
                <w:szCs w:val="22"/>
              </w:rPr>
              <w:t>transporte)</w:t>
            </w:r>
          </w:p>
        </w:tc>
        <w:tc>
          <w:tcPr>
            <w:tcW w:w="1139" w:type="dxa"/>
            <w:vMerge/>
            <w:vAlign w:val="center"/>
            <w:hideMark/>
          </w:tcPr>
          <w:p w14:paraId="74985931" w14:textId="77777777" w:rsidR="001C1298" w:rsidRPr="00076BCF" w:rsidRDefault="001C1298" w:rsidP="001127CB">
            <w:pPr>
              <w:spacing w:line="276" w:lineRule="auto"/>
              <w:rPr>
                <w:rFonts w:asciiTheme="minorHAnsi" w:hAnsiTheme="minorHAnsi" w:cstheme="minorHAnsi"/>
                <w:color w:val="000000"/>
                <w:sz w:val="22"/>
                <w:szCs w:val="22"/>
              </w:rPr>
            </w:pPr>
          </w:p>
        </w:tc>
      </w:tr>
      <w:tr w:rsidR="001C1298" w:rsidRPr="00076BCF" w14:paraId="61F33FD6" w14:textId="77777777" w:rsidTr="006738C5">
        <w:trPr>
          <w:trHeight w:val="660"/>
        </w:trPr>
        <w:tc>
          <w:tcPr>
            <w:tcW w:w="3534" w:type="dxa"/>
            <w:shd w:val="clear" w:color="auto" w:fill="auto"/>
            <w:vAlign w:val="center"/>
            <w:hideMark/>
          </w:tcPr>
          <w:p w14:paraId="5E788349" w14:textId="77777777" w:rsidR="001C1298" w:rsidRPr="00076BCF" w:rsidRDefault="001C1298"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Manejo de Aduana en Chile</w:t>
            </w:r>
          </w:p>
        </w:tc>
        <w:tc>
          <w:tcPr>
            <w:tcW w:w="5959" w:type="dxa"/>
            <w:gridSpan w:val="2"/>
            <w:shd w:val="clear" w:color="auto" w:fill="auto"/>
            <w:vAlign w:val="bottom"/>
            <w:hideMark/>
          </w:tcPr>
          <w:p w14:paraId="505181F4" w14:textId="77777777" w:rsidR="001C1298" w:rsidRPr="00076BCF" w:rsidRDefault="001C1298"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Valor fue aproximado en </w:t>
            </w:r>
            <w:proofErr w:type="spellStart"/>
            <w:r w:rsidRPr="00076BCF">
              <w:rPr>
                <w:rFonts w:asciiTheme="minorHAnsi" w:hAnsiTheme="minorHAnsi" w:cstheme="minorHAnsi"/>
                <w:color w:val="000000"/>
                <w:sz w:val="22"/>
                <w:szCs w:val="22"/>
              </w:rPr>
              <w:t>relacion</w:t>
            </w:r>
            <w:proofErr w:type="spellEnd"/>
            <w:r w:rsidRPr="00076BCF">
              <w:rPr>
                <w:rFonts w:asciiTheme="minorHAnsi" w:hAnsiTheme="minorHAnsi" w:cstheme="minorHAnsi"/>
                <w:color w:val="000000"/>
                <w:sz w:val="22"/>
                <w:szCs w:val="22"/>
              </w:rPr>
              <w:t xml:space="preserve"> a compra anterior 2024</w:t>
            </w:r>
          </w:p>
        </w:tc>
      </w:tr>
      <w:tr w:rsidR="001C1298" w:rsidRPr="00076BCF" w14:paraId="2DBEC452" w14:textId="77777777" w:rsidTr="006738C5">
        <w:trPr>
          <w:trHeight w:val="913"/>
        </w:trPr>
        <w:tc>
          <w:tcPr>
            <w:tcW w:w="3534" w:type="dxa"/>
            <w:shd w:val="clear" w:color="auto" w:fill="auto"/>
            <w:vAlign w:val="center"/>
            <w:hideMark/>
          </w:tcPr>
          <w:p w14:paraId="4BE4D88C" w14:textId="77777777" w:rsidR="001C1298" w:rsidRPr="00076BCF" w:rsidRDefault="001C1298"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CDM </w:t>
            </w:r>
            <w:proofErr w:type="spellStart"/>
            <w:r w:rsidRPr="00076BCF">
              <w:rPr>
                <w:rFonts w:asciiTheme="minorHAnsi" w:hAnsiTheme="minorHAnsi" w:cstheme="minorHAnsi"/>
                <w:color w:val="000000"/>
                <w:sz w:val="22"/>
                <w:szCs w:val="22"/>
              </w:rPr>
              <w:t>Tens</w:t>
            </w:r>
            <w:proofErr w:type="spellEnd"/>
            <w:r w:rsidRPr="00076BCF">
              <w:rPr>
                <w:rFonts w:asciiTheme="minorHAnsi" w:hAnsiTheme="minorHAnsi" w:cstheme="minorHAnsi"/>
                <w:color w:val="000000"/>
                <w:sz w:val="22"/>
                <w:szCs w:val="22"/>
              </w:rPr>
              <w:t>/</w:t>
            </w:r>
            <w:proofErr w:type="spellStart"/>
            <w:r w:rsidRPr="00076BCF">
              <w:rPr>
                <w:rFonts w:asciiTheme="minorHAnsi" w:hAnsiTheme="minorHAnsi" w:cstheme="minorHAnsi"/>
                <w:color w:val="000000"/>
                <w:sz w:val="22"/>
                <w:szCs w:val="22"/>
              </w:rPr>
              <w:t>Ems</w:t>
            </w:r>
            <w:proofErr w:type="spellEnd"/>
          </w:p>
        </w:tc>
        <w:tc>
          <w:tcPr>
            <w:tcW w:w="5959" w:type="dxa"/>
            <w:gridSpan w:val="2"/>
            <w:shd w:val="clear" w:color="auto" w:fill="auto"/>
            <w:vAlign w:val="bottom"/>
            <w:hideMark/>
          </w:tcPr>
          <w:p w14:paraId="25544A9A"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7" w:history="1">
              <w:r w:rsidRPr="00076BCF">
                <w:rPr>
                  <w:rFonts w:asciiTheme="minorHAnsi" w:hAnsiTheme="minorHAnsi" w:cstheme="minorHAnsi"/>
                  <w:color w:val="467886"/>
                  <w:sz w:val="22"/>
                  <w:szCs w:val="22"/>
                  <w:u w:val="single"/>
                </w:rPr>
                <w:t>https://cdmmedical.cl/tienda/productos/electroterapia-productos/cdm-tensems/?gad_source=1&amp;gclid=Cj0KCQjw2N2_BhCAARIsAK4pEkVmddM3NPd7tUQaNDnSF6UVY3NGarxi6c82DrlN2veEn1YE_E9s-yUaAlW3EALw_wcB</w:t>
              </w:r>
            </w:hyperlink>
          </w:p>
        </w:tc>
      </w:tr>
      <w:tr w:rsidR="001C1298" w:rsidRPr="00076BCF" w14:paraId="034B6382" w14:textId="77777777" w:rsidTr="006738C5">
        <w:trPr>
          <w:trHeight w:val="551"/>
        </w:trPr>
        <w:tc>
          <w:tcPr>
            <w:tcW w:w="3534" w:type="dxa"/>
            <w:shd w:val="clear" w:color="auto" w:fill="auto"/>
            <w:vAlign w:val="center"/>
            <w:hideMark/>
          </w:tcPr>
          <w:p w14:paraId="0A7E577B" w14:textId="086160B0" w:rsidR="001C1298" w:rsidRPr="00076BCF" w:rsidRDefault="00D73D66" w:rsidP="001127CB">
            <w:pPr>
              <w:spacing w:line="276" w:lineRule="auto"/>
              <w:rPr>
                <w:rFonts w:asciiTheme="minorHAnsi" w:hAnsiTheme="minorHAnsi" w:cstheme="minorHAnsi"/>
                <w:color w:val="000000"/>
                <w:sz w:val="22"/>
                <w:szCs w:val="22"/>
              </w:rPr>
            </w:pPr>
            <w:proofErr w:type="spellStart"/>
            <w:r w:rsidRPr="00076BCF">
              <w:rPr>
                <w:rFonts w:asciiTheme="minorHAnsi" w:hAnsiTheme="minorHAnsi" w:cstheme="minorHAnsi"/>
                <w:color w:val="000000"/>
                <w:sz w:val="22"/>
                <w:szCs w:val="22"/>
              </w:rPr>
              <w:t>A</w:t>
            </w:r>
            <w:r w:rsidR="001C1298" w:rsidRPr="00076BCF">
              <w:rPr>
                <w:rFonts w:asciiTheme="minorHAnsi" w:hAnsiTheme="minorHAnsi" w:cstheme="minorHAnsi"/>
                <w:color w:val="000000"/>
                <w:sz w:val="22"/>
                <w:szCs w:val="22"/>
              </w:rPr>
              <w:t>udifono</w:t>
            </w:r>
            <w:proofErr w:type="spellEnd"/>
            <w:r w:rsidR="001C1298" w:rsidRPr="00076BCF">
              <w:rPr>
                <w:rFonts w:asciiTheme="minorHAnsi" w:hAnsiTheme="minorHAnsi" w:cstheme="minorHAnsi"/>
                <w:color w:val="000000"/>
                <w:sz w:val="22"/>
                <w:szCs w:val="22"/>
              </w:rPr>
              <w:t xml:space="preserve"> bluetooth</w:t>
            </w:r>
          </w:p>
        </w:tc>
        <w:tc>
          <w:tcPr>
            <w:tcW w:w="5959" w:type="dxa"/>
            <w:gridSpan w:val="2"/>
            <w:shd w:val="clear" w:color="auto" w:fill="auto"/>
            <w:vAlign w:val="bottom"/>
            <w:hideMark/>
          </w:tcPr>
          <w:p w14:paraId="2BEECD6C"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8" w:history="1">
              <w:r w:rsidRPr="00076BCF">
                <w:rPr>
                  <w:rFonts w:asciiTheme="minorHAnsi" w:hAnsiTheme="minorHAnsi" w:cstheme="minorHAnsi"/>
                  <w:color w:val="467886"/>
                  <w:sz w:val="22"/>
                  <w:szCs w:val="22"/>
                  <w:u w:val="single"/>
                </w:rPr>
                <w:t xml:space="preserve">https://simple.ripley.cl/audifonos-lenovo-ht18-bluetooth-negro-mpm00072577896?color_80=negro&amp;s=mdco </w:t>
              </w:r>
            </w:hyperlink>
          </w:p>
        </w:tc>
      </w:tr>
      <w:tr w:rsidR="001C1298" w:rsidRPr="00076BCF" w14:paraId="3C4EE23F" w14:textId="77777777" w:rsidTr="006738C5">
        <w:trPr>
          <w:trHeight w:val="552"/>
        </w:trPr>
        <w:tc>
          <w:tcPr>
            <w:tcW w:w="3534" w:type="dxa"/>
            <w:shd w:val="clear" w:color="auto" w:fill="auto"/>
            <w:vAlign w:val="center"/>
            <w:hideMark/>
          </w:tcPr>
          <w:p w14:paraId="7E351956" w14:textId="77777777" w:rsidR="001C1298" w:rsidRPr="00076BCF" w:rsidRDefault="001C1298" w:rsidP="001127CB">
            <w:pPr>
              <w:spacing w:line="276" w:lineRule="auto"/>
              <w:rPr>
                <w:rFonts w:asciiTheme="minorHAnsi" w:hAnsiTheme="minorHAnsi" w:cstheme="minorHAnsi"/>
                <w:color w:val="000000"/>
                <w:sz w:val="22"/>
                <w:szCs w:val="22"/>
              </w:rPr>
            </w:pPr>
            <w:r w:rsidRPr="00076BCF">
              <w:rPr>
                <w:rFonts w:asciiTheme="minorHAnsi" w:hAnsiTheme="minorHAnsi" w:cstheme="minorHAnsi"/>
                <w:color w:val="000000"/>
                <w:sz w:val="22"/>
                <w:szCs w:val="22"/>
              </w:rPr>
              <w:t>Reproductor Mp3</w:t>
            </w:r>
          </w:p>
        </w:tc>
        <w:tc>
          <w:tcPr>
            <w:tcW w:w="5959" w:type="dxa"/>
            <w:gridSpan w:val="2"/>
            <w:shd w:val="clear" w:color="auto" w:fill="auto"/>
            <w:vAlign w:val="bottom"/>
            <w:hideMark/>
          </w:tcPr>
          <w:p w14:paraId="5619F167" w14:textId="77777777" w:rsidR="001C1298" w:rsidRPr="00076BCF" w:rsidRDefault="001C1298" w:rsidP="001127CB">
            <w:pPr>
              <w:spacing w:line="276" w:lineRule="auto"/>
              <w:rPr>
                <w:rFonts w:asciiTheme="minorHAnsi" w:hAnsiTheme="minorHAnsi" w:cstheme="minorHAnsi"/>
                <w:color w:val="467886"/>
                <w:sz w:val="22"/>
                <w:szCs w:val="22"/>
                <w:u w:val="single"/>
              </w:rPr>
            </w:pPr>
            <w:hyperlink r:id="rId19" w:history="1">
              <w:r w:rsidRPr="00076BCF">
                <w:rPr>
                  <w:rFonts w:asciiTheme="minorHAnsi" w:hAnsiTheme="minorHAnsi" w:cstheme="minorHAnsi"/>
                  <w:color w:val="467886"/>
                  <w:sz w:val="22"/>
                  <w:szCs w:val="22"/>
                  <w:u w:val="single"/>
                </w:rPr>
                <w:t xml:space="preserve">https://www.paris.cl/reproductor-mp3-16gb-bluetooth-50-tecmaster-tm-300523-negro-MK47H7OY9J.html </w:t>
              </w:r>
            </w:hyperlink>
          </w:p>
        </w:tc>
      </w:tr>
    </w:tbl>
    <w:p w14:paraId="2B3629AA" w14:textId="77777777" w:rsidR="001C1298" w:rsidRPr="00076BCF" w:rsidRDefault="001C1298" w:rsidP="001127CB">
      <w:pPr>
        <w:spacing w:before="2" w:line="276" w:lineRule="auto"/>
        <w:ind w:right="1654"/>
        <w:jc w:val="both"/>
        <w:rPr>
          <w:rFonts w:asciiTheme="minorHAnsi" w:hAnsiTheme="minorHAnsi" w:cstheme="minorHAnsi"/>
          <w:sz w:val="22"/>
          <w:szCs w:val="22"/>
        </w:rPr>
      </w:pPr>
    </w:p>
    <w:p w14:paraId="4EEC811E" w14:textId="77777777" w:rsidR="00D73D66" w:rsidRPr="00076BCF" w:rsidRDefault="00D73D66" w:rsidP="001127CB">
      <w:pPr>
        <w:pStyle w:val="Textoindependiente"/>
        <w:spacing w:line="276" w:lineRule="auto"/>
        <w:rPr>
          <w:rFonts w:asciiTheme="minorHAnsi" w:hAnsiTheme="minorHAnsi" w:cstheme="minorHAnsi"/>
          <w:b w:val="0"/>
          <w:sz w:val="22"/>
          <w:szCs w:val="22"/>
        </w:rPr>
      </w:pPr>
    </w:p>
    <w:p w14:paraId="710448C4" w14:textId="77777777" w:rsidR="00BB126B" w:rsidRPr="00076BCF" w:rsidRDefault="00000000" w:rsidP="001127CB">
      <w:pPr>
        <w:pStyle w:val="Prrafodelista"/>
        <w:numPr>
          <w:ilvl w:val="1"/>
          <w:numId w:val="2"/>
        </w:numPr>
        <w:tabs>
          <w:tab w:val="left" w:pos="762"/>
        </w:tabs>
        <w:spacing w:line="276" w:lineRule="auto"/>
        <w:ind w:left="297" w:right="1386" w:firstLine="0"/>
        <w:rPr>
          <w:rFonts w:asciiTheme="minorHAnsi" w:hAnsiTheme="minorHAnsi" w:cstheme="minorHAnsi"/>
          <w:b/>
          <w:sz w:val="22"/>
          <w:szCs w:val="22"/>
        </w:rPr>
      </w:pPr>
      <w:r w:rsidRPr="00076BCF">
        <w:rPr>
          <w:rFonts w:asciiTheme="minorHAnsi" w:hAnsiTheme="minorHAnsi" w:cstheme="minorHAnsi"/>
          <w:b/>
          <w:sz w:val="22"/>
          <w:szCs w:val="22"/>
        </w:rPr>
        <w:t>Justificación</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de</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recursos</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que</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son</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claves</w:t>
      </w:r>
      <w:r w:rsidRPr="00076BCF">
        <w:rPr>
          <w:rFonts w:asciiTheme="minorHAnsi" w:hAnsiTheme="minorHAnsi" w:cstheme="minorHAnsi"/>
          <w:b/>
          <w:spacing w:val="-2"/>
          <w:sz w:val="22"/>
          <w:szCs w:val="22"/>
        </w:rPr>
        <w:t xml:space="preserve"> </w:t>
      </w:r>
      <w:r w:rsidRPr="00076BCF">
        <w:rPr>
          <w:rFonts w:asciiTheme="minorHAnsi" w:hAnsiTheme="minorHAnsi" w:cstheme="minorHAnsi"/>
          <w:b/>
          <w:sz w:val="22"/>
          <w:szCs w:val="22"/>
        </w:rPr>
        <w:t>(no</w:t>
      </w:r>
      <w:r w:rsidRPr="00076BCF">
        <w:rPr>
          <w:rFonts w:asciiTheme="minorHAnsi" w:hAnsiTheme="minorHAnsi" w:cstheme="minorHAnsi"/>
          <w:b/>
          <w:spacing w:val="-3"/>
          <w:sz w:val="22"/>
          <w:szCs w:val="22"/>
        </w:rPr>
        <w:t xml:space="preserve"> </w:t>
      </w:r>
      <w:r w:rsidRPr="00076BCF">
        <w:rPr>
          <w:rFonts w:asciiTheme="minorHAnsi" w:hAnsiTheme="minorHAnsi" w:cstheme="minorHAnsi"/>
          <w:b/>
          <w:sz w:val="22"/>
          <w:szCs w:val="22"/>
        </w:rPr>
        <w:t>se</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pueden</w:t>
      </w:r>
      <w:r w:rsidRPr="00076BCF">
        <w:rPr>
          <w:rFonts w:asciiTheme="minorHAnsi" w:hAnsiTheme="minorHAnsi" w:cstheme="minorHAnsi"/>
          <w:b/>
          <w:spacing w:val="-6"/>
          <w:sz w:val="22"/>
          <w:szCs w:val="22"/>
        </w:rPr>
        <w:t xml:space="preserve"> </w:t>
      </w:r>
      <w:r w:rsidRPr="00076BCF">
        <w:rPr>
          <w:rFonts w:asciiTheme="minorHAnsi" w:hAnsiTheme="minorHAnsi" w:cstheme="minorHAnsi"/>
          <w:b/>
          <w:sz w:val="22"/>
          <w:szCs w:val="22"/>
        </w:rPr>
        <w:t>cambiar)</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para</w:t>
      </w:r>
      <w:r w:rsidRPr="00076BCF">
        <w:rPr>
          <w:rFonts w:asciiTheme="minorHAnsi" w:hAnsiTheme="minorHAnsi" w:cstheme="minorHAnsi"/>
          <w:b/>
          <w:spacing w:val="-4"/>
          <w:sz w:val="22"/>
          <w:szCs w:val="22"/>
        </w:rPr>
        <w:t xml:space="preserve"> </w:t>
      </w:r>
      <w:r w:rsidRPr="00076BCF">
        <w:rPr>
          <w:rFonts w:asciiTheme="minorHAnsi" w:hAnsiTheme="minorHAnsi" w:cstheme="minorHAnsi"/>
          <w:b/>
          <w:sz w:val="22"/>
          <w:szCs w:val="22"/>
        </w:rPr>
        <w:t>el correcto funcionamiento del proyecto:</w:t>
      </w:r>
    </w:p>
    <w:p w14:paraId="481C12F4" w14:textId="77777777" w:rsidR="00690D9A" w:rsidRPr="00076BCF" w:rsidRDefault="00690D9A" w:rsidP="001127CB">
      <w:pPr>
        <w:tabs>
          <w:tab w:val="left" w:pos="762"/>
        </w:tabs>
        <w:spacing w:line="276" w:lineRule="auto"/>
        <w:ind w:right="1386"/>
        <w:rPr>
          <w:rFonts w:asciiTheme="minorHAnsi" w:hAnsiTheme="minorHAnsi" w:cstheme="minorHAnsi"/>
          <w:b/>
          <w:sz w:val="22"/>
          <w:szCs w:val="22"/>
        </w:rPr>
      </w:pPr>
    </w:p>
    <w:p w14:paraId="4C6888D4" w14:textId="3118E30A" w:rsidR="00BB126B" w:rsidRPr="00076BCF" w:rsidRDefault="006738C5" w:rsidP="001127CB">
      <w:pPr>
        <w:pStyle w:val="Textoindependiente"/>
        <w:spacing w:before="46" w:line="276" w:lineRule="auto"/>
        <w:jc w:val="both"/>
        <w:rPr>
          <w:rFonts w:asciiTheme="minorHAnsi" w:hAnsiTheme="minorHAnsi" w:cstheme="minorHAnsi"/>
          <w:b w:val="0"/>
          <w:sz w:val="22"/>
          <w:szCs w:val="22"/>
        </w:rPr>
      </w:pPr>
      <w:r w:rsidRPr="00076BCF">
        <w:rPr>
          <w:rFonts w:asciiTheme="minorHAnsi" w:hAnsiTheme="minorHAnsi" w:cstheme="minorHAnsi"/>
          <w:b w:val="0"/>
          <w:sz w:val="22"/>
          <w:szCs w:val="22"/>
        </w:rPr>
        <w:t xml:space="preserve">Se propone la adquisición de un segundo traje básico GERT, complementado con un set de accesorios específicos. Asimismo, se contempla la compra de dichos accesorios de forma independiente para ser incorporados al traje ya disponible, con el objetivo de ampliar las </w:t>
      </w:r>
      <w:r w:rsidRPr="00076BCF">
        <w:rPr>
          <w:rFonts w:asciiTheme="minorHAnsi" w:hAnsiTheme="minorHAnsi" w:cstheme="minorHAnsi"/>
          <w:b w:val="0"/>
          <w:sz w:val="22"/>
          <w:szCs w:val="22"/>
        </w:rPr>
        <w:lastRenderedPageBreak/>
        <w:t>posibilidades de simulación clínica y diversificar los escenarios formativos asociados al proceso de envejecimiento.</w:t>
      </w:r>
    </w:p>
    <w:p w14:paraId="5822B558" w14:textId="77777777" w:rsidR="006738C5" w:rsidRPr="00076BCF" w:rsidRDefault="006738C5" w:rsidP="001127CB">
      <w:pPr>
        <w:pStyle w:val="Textoindependiente"/>
        <w:spacing w:before="46" w:line="276" w:lineRule="auto"/>
        <w:rPr>
          <w:rFonts w:asciiTheme="minorHAnsi" w:hAnsiTheme="minorHAnsi" w:cstheme="minorHAnsi"/>
          <w:sz w:val="22"/>
          <w:szCs w:val="22"/>
        </w:rPr>
      </w:pPr>
    </w:p>
    <w:tbl>
      <w:tblPr>
        <w:tblStyle w:val="TableNormal"/>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0"/>
        <w:gridCol w:w="6328"/>
      </w:tblGrid>
      <w:tr w:rsidR="00BB126B" w:rsidRPr="00076BCF" w14:paraId="3763147C" w14:textId="77777777" w:rsidTr="00690D9A">
        <w:trPr>
          <w:trHeight w:val="229"/>
        </w:trPr>
        <w:tc>
          <w:tcPr>
            <w:tcW w:w="2690" w:type="dxa"/>
            <w:shd w:val="clear" w:color="auto" w:fill="FFFF00"/>
          </w:tcPr>
          <w:p w14:paraId="61560FFF" w14:textId="77777777" w:rsidR="00BB126B" w:rsidRPr="00076BCF" w:rsidRDefault="00000000" w:rsidP="001127CB">
            <w:pPr>
              <w:pStyle w:val="TableParagraph"/>
              <w:spacing w:line="276" w:lineRule="auto"/>
              <w:ind w:left="76"/>
              <w:jc w:val="center"/>
              <w:rPr>
                <w:rFonts w:asciiTheme="minorHAnsi" w:hAnsiTheme="minorHAnsi" w:cstheme="minorHAnsi"/>
                <w:b/>
                <w:bCs/>
                <w:sz w:val="22"/>
                <w:szCs w:val="22"/>
              </w:rPr>
            </w:pPr>
            <w:r w:rsidRPr="00076BCF">
              <w:rPr>
                <w:rFonts w:asciiTheme="minorHAnsi" w:hAnsiTheme="minorHAnsi" w:cstheme="minorHAnsi"/>
                <w:b/>
                <w:bCs/>
                <w:spacing w:val="-4"/>
                <w:sz w:val="22"/>
                <w:szCs w:val="22"/>
              </w:rPr>
              <w:t>Ítem</w:t>
            </w:r>
          </w:p>
        </w:tc>
        <w:tc>
          <w:tcPr>
            <w:tcW w:w="6328" w:type="dxa"/>
            <w:shd w:val="clear" w:color="auto" w:fill="E5B8B7" w:themeFill="accent2" w:themeFillTint="66"/>
          </w:tcPr>
          <w:p w14:paraId="3DB08174" w14:textId="77777777" w:rsidR="00BB126B" w:rsidRPr="00076BCF" w:rsidRDefault="00000000" w:rsidP="001127CB">
            <w:pPr>
              <w:pStyle w:val="TableParagraph"/>
              <w:spacing w:line="276" w:lineRule="auto"/>
              <w:ind w:left="307"/>
              <w:jc w:val="center"/>
              <w:rPr>
                <w:rFonts w:asciiTheme="minorHAnsi" w:hAnsiTheme="minorHAnsi" w:cstheme="minorHAnsi"/>
                <w:b/>
                <w:bCs/>
                <w:sz w:val="22"/>
                <w:szCs w:val="22"/>
              </w:rPr>
            </w:pPr>
            <w:r w:rsidRPr="00076BCF">
              <w:rPr>
                <w:rFonts w:asciiTheme="minorHAnsi" w:hAnsiTheme="minorHAnsi" w:cstheme="minorHAnsi"/>
                <w:b/>
                <w:bCs/>
                <w:spacing w:val="-2"/>
                <w:sz w:val="22"/>
                <w:szCs w:val="22"/>
              </w:rPr>
              <w:t>Justificación</w:t>
            </w:r>
          </w:p>
        </w:tc>
      </w:tr>
      <w:tr w:rsidR="00BB126B" w:rsidRPr="00076BCF" w14:paraId="6B9F0469" w14:textId="77777777">
        <w:trPr>
          <w:trHeight w:val="460"/>
        </w:trPr>
        <w:tc>
          <w:tcPr>
            <w:tcW w:w="2690" w:type="dxa"/>
          </w:tcPr>
          <w:p w14:paraId="3D062385" w14:textId="1607E959" w:rsidR="00690D9A" w:rsidRPr="00076BCF" w:rsidRDefault="00D64D1E"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S</w:t>
            </w:r>
            <w:r w:rsidR="00690D9A" w:rsidRPr="00076BCF">
              <w:rPr>
                <w:rFonts w:asciiTheme="minorHAnsi" w:hAnsiTheme="minorHAnsi" w:cstheme="minorHAnsi"/>
                <w:b/>
                <w:bCs/>
                <w:sz w:val="22"/>
                <w:szCs w:val="22"/>
              </w:rPr>
              <w:t xml:space="preserve">et de </w:t>
            </w:r>
            <w:proofErr w:type="spellStart"/>
            <w:r w:rsidR="00690D9A" w:rsidRPr="00076BCF">
              <w:rPr>
                <w:rFonts w:asciiTheme="minorHAnsi" w:hAnsiTheme="minorHAnsi" w:cstheme="minorHAnsi"/>
                <w:b/>
                <w:bCs/>
                <w:sz w:val="22"/>
                <w:szCs w:val="22"/>
              </w:rPr>
              <w:t>cubrecalzados</w:t>
            </w:r>
            <w:proofErr w:type="spellEnd"/>
            <w:r w:rsidR="00690D9A" w:rsidRPr="00076BCF">
              <w:rPr>
                <w:rFonts w:asciiTheme="minorHAnsi" w:hAnsiTheme="minorHAnsi" w:cstheme="minorHAnsi"/>
                <w:b/>
                <w:bCs/>
                <w:sz w:val="22"/>
                <w:szCs w:val="22"/>
              </w:rPr>
              <w:t xml:space="preserve"> (</w:t>
            </w:r>
            <w:proofErr w:type="spellStart"/>
            <w:r w:rsidR="00690D9A" w:rsidRPr="00076BCF">
              <w:rPr>
                <w:rFonts w:asciiTheme="minorHAnsi" w:hAnsiTheme="minorHAnsi" w:cstheme="minorHAnsi"/>
                <w:b/>
                <w:bCs/>
                <w:sz w:val="22"/>
                <w:szCs w:val="22"/>
              </w:rPr>
              <w:t>Overshoes</w:t>
            </w:r>
            <w:proofErr w:type="spellEnd"/>
            <w:r w:rsidR="00690D9A" w:rsidRPr="00076BCF">
              <w:rPr>
                <w:rFonts w:asciiTheme="minorHAnsi" w:hAnsiTheme="minorHAnsi" w:cstheme="minorHAnsi"/>
                <w:b/>
                <w:bCs/>
                <w:sz w:val="22"/>
                <w:szCs w:val="22"/>
              </w:rPr>
              <w:t>)</w:t>
            </w:r>
          </w:p>
          <w:p w14:paraId="6F15AE9D" w14:textId="47231979" w:rsidR="00BB126B" w:rsidRPr="00076BCF" w:rsidRDefault="00BB126B" w:rsidP="001127CB">
            <w:pPr>
              <w:pStyle w:val="TableParagraph"/>
              <w:spacing w:line="276" w:lineRule="auto"/>
              <w:rPr>
                <w:rFonts w:asciiTheme="minorHAnsi" w:hAnsiTheme="minorHAnsi" w:cstheme="minorHAnsi"/>
                <w:b/>
                <w:bCs/>
                <w:sz w:val="22"/>
                <w:szCs w:val="22"/>
              </w:rPr>
            </w:pPr>
          </w:p>
        </w:tc>
        <w:tc>
          <w:tcPr>
            <w:tcW w:w="6328" w:type="dxa"/>
          </w:tcPr>
          <w:p w14:paraId="2DD8A782" w14:textId="6106EFBA" w:rsidR="00BB126B"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Permiten simular la disminución de estabilidad y adherencia al caminar que experimentan las personas mayores, reproduciendo las limitaciones de movilidad y riesgo de caídas. Son esenciales para la seguridad del estudiante durante la simulación.</w:t>
            </w:r>
          </w:p>
        </w:tc>
      </w:tr>
      <w:tr w:rsidR="00BB126B" w:rsidRPr="00076BCF" w14:paraId="41A2AFB1" w14:textId="77777777">
        <w:trPr>
          <w:trHeight w:val="275"/>
        </w:trPr>
        <w:tc>
          <w:tcPr>
            <w:tcW w:w="2690" w:type="dxa"/>
          </w:tcPr>
          <w:p w14:paraId="28951B96" w14:textId="5E8A5A36" w:rsidR="00690D9A" w:rsidRPr="00076BCF" w:rsidRDefault="00D64D1E"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S</w:t>
            </w:r>
            <w:r w:rsidR="00690D9A" w:rsidRPr="00076BCF">
              <w:rPr>
                <w:rFonts w:asciiTheme="minorHAnsi" w:hAnsiTheme="minorHAnsi" w:cstheme="minorHAnsi"/>
                <w:b/>
                <w:bCs/>
                <w:sz w:val="22"/>
                <w:szCs w:val="22"/>
              </w:rPr>
              <w:t xml:space="preserve">imuladores de EPOC (COPD </w:t>
            </w:r>
            <w:proofErr w:type="spellStart"/>
            <w:r w:rsidR="00690D9A" w:rsidRPr="00076BCF">
              <w:rPr>
                <w:rFonts w:asciiTheme="minorHAnsi" w:hAnsiTheme="minorHAnsi" w:cstheme="minorHAnsi"/>
                <w:b/>
                <w:bCs/>
                <w:sz w:val="22"/>
                <w:szCs w:val="22"/>
              </w:rPr>
              <w:t>simulator</w:t>
            </w:r>
            <w:proofErr w:type="spellEnd"/>
            <w:r w:rsidR="00690D9A" w:rsidRPr="00076BCF">
              <w:rPr>
                <w:rFonts w:asciiTheme="minorHAnsi" w:hAnsiTheme="minorHAnsi" w:cstheme="minorHAnsi"/>
                <w:b/>
                <w:bCs/>
                <w:sz w:val="22"/>
                <w:szCs w:val="22"/>
              </w:rPr>
              <w:t>)</w:t>
            </w:r>
          </w:p>
          <w:p w14:paraId="4E791659" w14:textId="60F138DC" w:rsidR="00BB126B" w:rsidRPr="00076BCF" w:rsidRDefault="00BB126B" w:rsidP="001127CB">
            <w:pPr>
              <w:pStyle w:val="TableParagraph"/>
              <w:spacing w:line="276" w:lineRule="auto"/>
              <w:rPr>
                <w:rFonts w:asciiTheme="minorHAnsi" w:hAnsiTheme="minorHAnsi" w:cstheme="minorHAnsi"/>
                <w:b/>
                <w:bCs/>
                <w:sz w:val="22"/>
                <w:szCs w:val="22"/>
              </w:rPr>
            </w:pPr>
          </w:p>
        </w:tc>
        <w:tc>
          <w:tcPr>
            <w:tcW w:w="6328" w:type="dxa"/>
          </w:tcPr>
          <w:p w14:paraId="165B24E2" w14:textId="259BD4CE" w:rsidR="00BB126B"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Reproducen la sensación de disnea y dificultad respiratoria características de enfermedades pulmonares crónicas como el EPOC, aumentando la comprensión de las limitaciones físicas y emocionales de los adultos mayores con patologías respiratorias.</w:t>
            </w:r>
          </w:p>
        </w:tc>
      </w:tr>
      <w:tr w:rsidR="00690D9A" w:rsidRPr="00076BCF" w14:paraId="0AB9272C" w14:textId="77777777">
        <w:trPr>
          <w:trHeight w:val="275"/>
        </w:trPr>
        <w:tc>
          <w:tcPr>
            <w:tcW w:w="2690" w:type="dxa"/>
          </w:tcPr>
          <w:p w14:paraId="788C7D88" w14:textId="08022E7E" w:rsidR="00690D9A" w:rsidRPr="00076BCF" w:rsidRDefault="00D64D1E"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G</w:t>
            </w:r>
            <w:r w:rsidR="00690D9A" w:rsidRPr="00076BCF">
              <w:rPr>
                <w:rFonts w:asciiTheme="minorHAnsi" w:hAnsiTheme="minorHAnsi" w:cstheme="minorHAnsi"/>
                <w:b/>
                <w:bCs/>
                <w:sz w:val="22"/>
                <w:szCs w:val="22"/>
              </w:rPr>
              <w:t>afas de simulación (</w:t>
            </w:r>
            <w:proofErr w:type="spellStart"/>
            <w:r w:rsidR="00690D9A" w:rsidRPr="00076BCF">
              <w:rPr>
                <w:rFonts w:asciiTheme="minorHAnsi" w:hAnsiTheme="minorHAnsi" w:cstheme="minorHAnsi"/>
                <w:b/>
                <w:bCs/>
                <w:sz w:val="22"/>
                <w:szCs w:val="22"/>
              </w:rPr>
              <w:t>Simulation</w:t>
            </w:r>
            <w:proofErr w:type="spellEnd"/>
            <w:r w:rsidR="00690D9A" w:rsidRPr="00076BCF">
              <w:rPr>
                <w:rFonts w:asciiTheme="minorHAnsi" w:hAnsiTheme="minorHAnsi" w:cstheme="minorHAnsi"/>
                <w:b/>
                <w:bCs/>
                <w:sz w:val="22"/>
                <w:szCs w:val="22"/>
              </w:rPr>
              <w:t xml:space="preserve"> </w:t>
            </w:r>
            <w:proofErr w:type="spellStart"/>
            <w:r w:rsidR="00690D9A" w:rsidRPr="00076BCF">
              <w:rPr>
                <w:rFonts w:asciiTheme="minorHAnsi" w:hAnsiTheme="minorHAnsi" w:cstheme="minorHAnsi"/>
                <w:b/>
                <w:bCs/>
                <w:sz w:val="22"/>
                <w:szCs w:val="22"/>
              </w:rPr>
              <w:t>glasses</w:t>
            </w:r>
            <w:proofErr w:type="spellEnd"/>
            <w:r w:rsidR="00690D9A" w:rsidRPr="00076BCF">
              <w:rPr>
                <w:rFonts w:asciiTheme="minorHAnsi" w:hAnsiTheme="minorHAnsi" w:cstheme="minorHAnsi"/>
                <w:b/>
                <w:bCs/>
                <w:sz w:val="22"/>
                <w:szCs w:val="22"/>
              </w:rPr>
              <w:t>)</w:t>
            </w:r>
          </w:p>
          <w:p w14:paraId="386781BE" w14:textId="73436E68" w:rsidR="00690D9A" w:rsidRPr="00076BCF" w:rsidRDefault="00690D9A" w:rsidP="001127CB">
            <w:pPr>
              <w:pStyle w:val="TableParagraph"/>
              <w:spacing w:line="276" w:lineRule="auto"/>
              <w:rPr>
                <w:rFonts w:asciiTheme="minorHAnsi" w:hAnsiTheme="minorHAnsi" w:cstheme="minorHAnsi"/>
                <w:b/>
                <w:bCs/>
                <w:sz w:val="22"/>
                <w:szCs w:val="22"/>
              </w:rPr>
            </w:pPr>
          </w:p>
        </w:tc>
        <w:tc>
          <w:tcPr>
            <w:tcW w:w="6328" w:type="dxa"/>
          </w:tcPr>
          <w:p w14:paraId="75E91AE1" w14:textId="22DF8173"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Simulan alteraciones visuales frecuentes en el envejecimiento, como cataratas, degeneración macular y pérdida de campo visual, sensibilizando al estudiante respecto a las dificultades en la orientación, movilidad y autonomía de las personas mayores.</w:t>
            </w:r>
          </w:p>
        </w:tc>
      </w:tr>
      <w:tr w:rsidR="00690D9A" w:rsidRPr="00076BCF" w14:paraId="182ABDCF" w14:textId="77777777">
        <w:trPr>
          <w:trHeight w:val="275"/>
        </w:trPr>
        <w:tc>
          <w:tcPr>
            <w:tcW w:w="2690" w:type="dxa"/>
          </w:tcPr>
          <w:p w14:paraId="58AA52F3" w14:textId="1AFF58C1" w:rsidR="00690D9A" w:rsidRPr="00076BCF" w:rsidRDefault="00D64D1E"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S</w:t>
            </w:r>
            <w:r w:rsidR="00690D9A" w:rsidRPr="00076BCF">
              <w:rPr>
                <w:rFonts w:asciiTheme="minorHAnsi" w:hAnsiTheme="minorHAnsi" w:cstheme="minorHAnsi"/>
                <w:b/>
                <w:bCs/>
                <w:sz w:val="22"/>
                <w:szCs w:val="22"/>
              </w:rPr>
              <w:t>imuladores de cifosis (</w:t>
            </w:r>
            <w:proofErr w:type="spellStart"/>
            <w:r w:rsidR="00690D9A" w:rsidRPr="00076BCF">
              <w:rPr>
                <w:rFonts w:asciiTheme="minorHAnsi" w:hAnsiTheme="minorHAnsi" w:cstheme="minorHAnsi"/>
                <w:b/>
                <w:bCs/>
                <w:sz w:val="22"/>
                <w:szCs w:val="22"/>
              </w:rPr>
              <w:t>Kyphosis</w:t>
            </w:r>
            <w:proofErr w:type="spellEnd"/>
            <w:r w:rsidR="00690D9A" w:rsidRPr="00076BCF">
              <w:rPr>
                <w:rFonts w:asciiTheme="minorHAnsi" w:hAnsiTheme="minorHAnsi" w:cstheme="minorHAnsi"/>
                <w:b/>
                <w:bCs/>
                <w:sz w:val="22"/>
                <w:szCs w:val="22"/>
              </w:rPr>
              <w:t xml:space="preserve"> </w:t>
            </w:r>
            <w:proofErr w:type="spellStart"/>
            <w:r w:rsidR="00690D9A" w:rsidRPr="00076BCF">
              <w:rPr>
                <w:rFonts w:asciiTheme="minorHAnsi" w:hAnsiTheme="minorHAnsi" w:cstheme="minorHAnsi"/>
                <w:b/>
                <w:bCs/>
                <w:sz w:val="22"/>
                <w:szCs w:val="22"/>
              </w:rPr>
              <w:t>simulator</w:t>
            </w:r>
            <w:proofErr w:type="spellEnd"/>
            <w:r w:rsidR="00690D9A" w:rsidRPr="00076BCF">
              <w:rPr>
                <w:rFonts w:asciiTheme="minorHAnsi" w:hAnsiTheme="minorHAnsi" w:cstheme="minorHAnsi"/>
                <w:b/>
                <w:bCs/>
                <w:sz w:val="22"/>
                <w:szCs w:val="22"/>
              </w:rPr>
              <w:t>)</w:t>
            </w:r>
          </w:p>
          <w:p w14:paraId="7C207901" w14:textId="7231C038" w:rsidR="00690D9A" w:rsidRPr="00076BCF" w:rsidRDefault="00690D9A" w:rsidP="001127CB">
            <w:pPr>
              <w:pStyle w:val="TableParagraph"/>
              <w:spacing w:line="276" w:lineRule="auto"/>
              <w:rPr>
                <w:rFonts w:asciiTheme="minorHAnsi" w:hAnsiTheme="minorHAnsi" w:cstheme="minorHAnsi"/>
                <w:b/>
                <w:bCs/>
                <w:sz w:val="22"/>
                <w:szCs w:val="22"/>
              </w:rPr>
            </w:pPr>
          </w:p>
        </w:tc>
        <w:tc>
          <w:tcPr>
            <w:tcW w:w="6328" w:type="dxa"/>
          </w:tcPr>
          <w:p w14:paraId="04CF1A25" w14:textId="1243C058"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Permiten reproducir la postura encorvada típica de la cifosis, limitando el rango de movimiento y la visión periférica, aspectos fundamentales para comprender los cambios biomecánicos que afectan la funcionalidad en el adulto mayor.</w:t>
            </w:r>
          </w:p>
        </w:tc>
      </w:tr>
      <w:tr w:rsidR="00690D9A" w:rsidRPr="00076BCF" w14:paraId="263D51F0" w14:textId="77777777">
        <w:trPr>
          <w:trHeight w:val="275"/>
        </w:trPr>
        <w:tc>
          <w:tcPr>
            <w:tcW w:w="2690" w:type="dxa"/>
          </w:tcPr>
          <w:p w14:paraId="6571349E" w14:textId="1B882250" w:rsidR="00690D9A" w:rsidRPr="00076BCF" w:rsidRDefault="00D64D1E"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T</w:t>
            </w:r>
            <w:r w:rsidR="00690D9A" w:rsidRPr="00076BCF">
              <w:rPr>
                <w:rFonts w:asciiTheme="minorHAnsi" w:hAnsiTheme="minorHAnsi" w:cstheme="minorHAnsi"/>
                <w:b/>
                <w:bCs/>
                <w:sz w:val="22"/>
                <w:szCs w:val="22"/>
              </w:rPr>
              <w:t xml:space="preserve">raje de simulación de edad GERT (Age </w:t>
            </w:r>
            <w:proofErr w:type="spellStart"/>
            <w:r w:rsidR="00690D9A" w:rsidRPr="00076BCF">
              <w:rPr>
                <w:rFonts w:asciiTheme="minorHAnsi" w:hAnsiTheme="minorHAnsi" w:cstheme="minorHAnsi"/>
                <w:b/>
                <w:bCs/>
                <w:sz w:val="22"/>
                <w:szCs w:val="22"/>
              </w:rPr>
              <w:t>simulation</w:t>
            </w:r>
            <w:proofErr w:type="spellEnd"/>
            <w:r w:rsidR="00690D9A" w:rsidRPr="00076BCF">
              <w:rPr>
                <w:rFonts w:asciiTheme="minorHAnsi" w:hAnsiTheme="minorHAnsi" w:cstheme="minorHAnsi"/>
                <w:b/>
                <w:bCs/>
                <w:sz w:val="22"/>
                <w:szCs w:val="22"/>
              </w:rPr>
              <w:t xml:space="preserve"> </w:t>
            </w:r>
            <w:proofErr w:type="spellStart"/>
            <w:r w:rsidR="00690D9A" w:rsidRPr="00076BCF">
              <w:rPr>
                <w:rFonts w:asciiTheme="minorHAnsi" w:hAnsiTheme="minorHAnsi" w:cstheme="minorHAnsi"/>
                <w:b/>
                <w:bCs/>
                <w:sz w:val="22"/>
                <w:szCs w:val="22"/>
              </w:rPr>
              <w:t>suit</w:t>
            </w:r>
            <w:proofErr w:type="spellEnd"/>
            <w:r w:rsidR="00690D9A" w:rsidRPr="00076BCF">
              <w:rPr>
                <w:rFonts w:asciiTheme="minorHAnsi" w:hAnsiTheme="minorHAnsi" w:cstheme="minorHAnsi"/>
                <w:b/>
                <w:bCs/>
                <w:sz w:val="22"/>
                <w:szCs w:val="22"/>
              </w:rPr>
              <w:t xml:space="preserve"> GERT)</w:t>
            </w:r>
          </w:p>
          <w:p w14:paraId="36312B11" w14:textId="6A6F86D1" w:rsidR="00690D9A" w:rsidRPr="00076BCF" w:rsidRDefault="00690D9A" w:rsidP="001127CB">
            <w:pPr>
              <w:pStyle w:val="TableParagraph"/>
              <w:spacing w:line="276" w:lineRule="auto"/>
              <w:rPr>
                <w:rFonts w:asciiTheme="minorHAnsi" w:hAnsiTheme="minorHAnsi" w:cstheme="minorHAnsi"/>
                <w:b/>
                <w:bCs/>
                <w:sz w:val="22"/>
                <w:szCs w:val="22"/>
              </w:rPr>
            </w:pPr>
          </w:p>
        </w:tc>
        <w:tc>
          <w:tcPr>
            <w:tcW w:w="6328" w:type="dxa"/>
          </w:tcPr>
          <w:p w14:paraId="1DA4C264" w14:textId="77777777"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2do traje para trabajar en paralelo con la otra sede escogida.</w:t>
            </w:r>
          </w:p>
          <w:p w14:paraId="174DFF06" w14:textId="67455507"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Es el núcleo del proyecto, ya que integra múltiples simulaciones simultáneamente (visión, audición, movilidad, fuerza) generando una experiencia inmersiva completa. </w:t>
            </w:r>
          </w:p>
        </w:tc>
      </w:tr>
      <w:tr w:rsidR="00690D9A" w:rsidRPr="00076BCF" w14:paraId="73E3A477" w14:textId="77777777">
        <w:trPr>
          <w:trHeight w:val="275"/>
        </w:trPr>
        <w:tc>
          <w:tcPr>
            <w:tcW w:w="2690" w:type="dxa"/>
          </w:tcPr>
          <w:p w14:paraId="4054AD7B" w14:textId="1C3B35DE" w:rsidR="00690D9A" w:rsidRPr="00076BCF" w:rsidRDefault="00690D9A"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 xml:space="preserve">CDM </w:t>
            </w:r>
            <w:proofErr w:type="spellStart"/>
            <w:r w:rsidRPr="00076BCF">
              <w:rPr>
                <w:rFonts w:asciiTheme="minorHAnsi" w:hAnsiTheme="minorHAnsi" w:cstheme="minorHAnsi"/>
                <w:b/>
                <w:bCs/>
                <w:sz w:val="22"/>
                <w:szCs w:val="22"/>
              </w:rPr>
              <w:t>Tens</w:t>
            </w:r>
            <w:proofErr w:type="spellEnd"/>
            <w:r w:rsidRPr="00076BCF">
              <w:rPr>
                <w:rFonts w:asciiTheme="minorHAnsi" w:hAnsiTheme="minorHAnsi" w:cstheme="minorHAnsi"/>
                <w:b/>
                <w:bCs/>
                <w:sz w:val="22"/>
                <w:szCs w:val="22"/>
              </w:rPr>
              <w:t>/</w:t>
            </w:r>
            <w:proofErr w:type="spellStart"/>
            <w:r w:rsidRPr="00076BCF">
              <w:rPr>
                <w:rFonts w:asciiTheme="minorHAnsi" w:hAnsiTheme="minorHAnsi" w:cstheme="minorHAnsi"/>
                <w:b/>
                <w:bCs/>
                <w:sz w:val="22"/>
                <w:szCs w:val="22"/>
              </w:rPr>
              <w:t>Ems</w:t>
            </w:r>
            <w:proofErr w:type="spellEnd"/>
          </w:p>
          <w:p w14:paraId="197D25FA" w14:textId="5A0E543A" w:rsidR="00690D9A" w:rsidRPr="00076BCF" w:rsidRDefault="00690D9A" w:rsidP="001127CB">
            <w:pPr>
              <w:pStyle w:val="TableParagraph"/>
              <w:spacing w:line="276" w:lineRule="auto"/>
              <w:rPr>
                <w:rFonts w:asciiTheme="minorHAnsi" w:hAnsiTheme="minorHAnsi" w:cstheme="minorHAnsi"/>
                <w:b/>
                <w:bCs/>
                <w:sz w:val="22"/>
                <w:szCs w:val="22"/>
              </w:rPr>
            </w:pPr>
          </w:p>
        </w:tc>
        <w:tc>
          <w:tcPr>
            <w:tcW w:w="6328" w:type="dxa"/>
          </w:tcPr>
          <w:p w14:paraId="7126ADBA" w14:textId="2CB8CE00"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Dispositivo que permite simular temblores o espasticidad, reproduciendo condiciones como el Parkinson u otras alteraciones neuromusculares asociadas al envejecimiento, reforzando la comprensión de las dificultades en la motricidad fina y gruesa.</w:t>
            </w:r>
          </w:p>
        </w:tc>
      </w:tr>
      <w:tr w:rsidR="00690D9A" w:rsidRPr="00076BCF" w14:paraId="035301D5" w14:textId="77777777">
        <w:trPr>
          <w:trHeight w:val="275"/>
        </w:trPr>
        <w:tc>
          <w:tcPr>
            <w:tcW w:w="2690" w:type="dxa"/>
          </w:tcPr>
          <w:p w14:paraId="03C172AD" w14:textId="2C81387C" w:rsidR="00690D9A" w:rsidRPr="00076BCF" w:rsidRDefault="00690D9A" w:rsidP="001127CB">
            <w:pPr>
              <w:pStyle w:val="TableParagraph"/>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t>Reproductor Mp3</w:t>
            </w:r>
          </w:p>
        </w:tc>
        <w:tc>
          <w:tcPr>
            <w:tcW w:w="6328" w:type="dxa"/>
          </w:tcPr>
          <w:p w14:paraId="2F58F8F1" w14:textId="53CA144E"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Se utiliza para colocar los sonidos mp3 que logran simular </w:t>
            </w:r>
            <w:proofErr w:type="spellStart"/>
            <w:r w:rsidRPr="00076BCF">
              <w:rPr>
                <w:rFonts w:asciiTheme="minorHAnsi" w:hAnsiTheme="minorHAnsi" w:cstheme="minorHAnsi"/>
                <w:sz w:val="22"/>
                <w:szCs w:val="22"/>
              </w:rPr>
              <w:t>tinnitus</w:t>
            </w:r>
            <w:proofErr w:type="spellEnd"/>
            <w:r w:rsidRPr="00076BCF">
              <w:rPr>
                <w:rFonts w:asciiTheme="minorHAnsi" w:hAnsiTheme="minorHAnsi" w:cstheme="minorHAnsi"/>
                <w:sz w:val="22"/>
                <w:szCs w:val="22"/>
              </w:rPr>
              <w:t xml:space="preserve"> u otros ruidos molestos frecuentes en personas mayores, recreando alteraciones sensoriales que afectan la comunicación y la calidad de vida, contribuyendo a una simulación más completa y realista.</w:t>
            </w:r>
          </w:p>
        </w:tc>
      </w:tr>
      <w:tr w:rsidR="00690D9A" w:rsidRPr="00076BCF" w14:paraId="472F70A8" w14:textId="77777777">
        <w:trPr>
          <w:trHeight w:val="275"/>
        </w:trPr>
        <w:tc>
          <w:tcPr>
            <w:tcW w:w="2690" w:type="dxa"/>
          </w:tcPr>
          <w:p w14:paraId="48FA5EE6" w14:textId="4D05BCEC" w:rsidR="00690D9A" w:rsidRPr="00076BCF" w:rsidRDefault="00D64D1E" w:rsidP="001127CB">
            <w:pPr>
              <w:pStyle w:val="TableParagraph"/>
              <w:spacing w:line="276" w:lineRule="auto"/>
              <w:rPr>
                <w:rFonts w:asciiTheme="minorHAnsi" w:hAnsiTheme="minorHAnsi" w:cstheme="minorHAnsi"/>
                <w:b/>
                <w:bCs/>
                <w:sz w:val="22"/>
                <w:szCs w:val="22"/>
              </w:rPr>
            </w:pPr>
            <w:proofErr w:type="spellStart"/>
            <w:r w:rsidRPr="00076BCF">
              <w:rPr>
                <w:rFonts w:asciiTheme="minorHAnsi" w:hAnsiTheme="minorHAnsi" w:cstheme="minorHAnsi"/>
                <w:b/>
                <w:bCs/>
                <w:sz w:val="22"/>
                <w:szCs w:val="22"/>
              </w:rPr>
              <w:t>A</w:t>
            </w:r>
            <w:r w:rsidR="00690D9A" w:rsidRPr="00076BCF">
              <w:rPr>
                <w:rFonts w:asciiTheme="minorHAnsi" w:hAnsiTheme="minorHAnsi" w:cstheme="minorHAnsi"/>
                <w:b/>
                <w:bCs/>
                <w:sz w:val="22"/>
                <w:szCs w:val="22"/>
              </w:rPr>
              <w:t>udifono</w:t>
            </w:r>
            <w:proofErr w:type="spellEnd"/>
            <w:r w:rsidR="00690D9A" w:rsidRPr="00076BCF">
              <w:rPr>
                <w:rFonts w:asciiTheme="minorHAnsi" w:hAnsiTheme="minorHAnsi" w:cstheme="minorHAnsi"/>
                <w:b/>
                <w:bCs/>
                <w:sz w:val="22"/>
                <w:szCs w:val="22"/>
              </w:rPr>
              <w:t xml:space="preserve"> bluetooth</w:t>
            </w:r>
          </w:p>
        </w:tc>
        <w:tc>
          <w:tcPr>
            <w:tcW w:w="6328" w:type="dxa"/>
          </w:tcPr>
          <w:p w14:paraId="481776A5" w14:textId="699A586B" w:rsidR="00690D9A" w:rsidRPr="00076BCF" w:rsidRDefault="00690D9A" w:rsidP="001127CB">
            <w:pPr>
              <w:pStyle w:val="TableParagraph"/>
              <w:spacing w:line="276" w:lineRule="auto"/>
              <w:jc w:val="both"/>
              <w:rPr>
                <w:rFonts w:asciiTheme="minorHAnsi" w:hAnsiTheme="minorHAnsi" w:cstheme="minorHAnsi"/>
                <w:sz w:val="22"/>
                <w:szCs w:val="22"/>
              </w:rPr>
            </w:pPr>
            <w:r w:rsidRPr="00076BCF">
              <w:rPr>
                <w:rFonts w:asciiTheme="minorHAnsi" w:hAnsiTheme="minorHAnsi" w:cstheme="minorHAnsi"/>
                <w:sz w:val="22"/>
                <w:szCs w:val="22"/>
              </w:rPr>
              <w:t xml:space="preserve">Se utiliza para poder </w:t>
            </w:r>
            <w:proofErr w:type="spellStart"/>
            <w:r w:rsidRPr="00076BCF">
              <w:rPr>
                <w:rFonts w:asciiTheme="minorHAnsi" w:hAnsiTheme="minorHAnsi" w:cstheme="minorHAnsi"/>
                <w:sz w:val="22"/>
                <w:szCs w:val="22"/>
              </w:rPr>
              <w:t>oir</w:t>
            </w:r>
            <w:proofErr w:type="spellEnd"/>
            <w:r w:rsidRPr="00076BCF">
              <w:rPr>
                <w:rFonts w:asciiTheme="minorHAnsi" w:hAnsiTheme="minorHAnsi" w:cstheme="minorHAnsi"/>
                <w:sz w:val="22"/>
                <w:szCs w:val="22"/>
              </w:rPr>
              <w:t xml:space="preserve"> las pistas que reproduce el reproductor Mp3 de </w:t>
            </w:r>
            <w:proofErr w:type="spellStart"/>
            <w:r w:rsidRPr="00076BCF">
              <w:rPr>
                <w:rFonts w:asciiTheme="minorHAnsi" w:hAnsiTheme="minorHAnsi" w:cstheme="minorHAnsi"/>
                <w:sz w:val="22"/>
                <w:szCs w:val="22"/>
              </w:rPr>
              <w:t>tinnitus</w:t>
            </w:r>
            <w:proofErr w:type="spellEnd"/>
            <w:r w:rsidRPr="00076BCF">
              <w:rPr>
                <w:rFonts w:asciiTheme="minorHAnsi" w:hAnsiTheme="minorHAnsi" w:cstheme="minorHAnsi"/>
                <w:sz w:val="22"/>
                <w:szCs w:val="22"/>
              </w:rPr>
              <w:t xml:space="preserve"> u otros ruidos molestos</w:t>
            </w:r>
          </w:p>
        </w:tc>
      </w:tr>
    </w:tbl>
    <w:p w14:paraId="5451821A" w14:textId="77777777" w:rsidR="00B82553" w:rsidRPr="00076BCF" w:rsidRDefault="00B82553" w:rsidP="001127CB">
      <w:pPr>
        <w:spacing w:line="276" w:lineRule="auto"/>
        <w:rPr>
          <w:rFonts w:asciiTheme="minorHAnsi" w:hAnsiTheme="minorHAnsi" w:cstheme="minorHAnsi"/>
          <w:b/>
          <w:bCs/>
          <w:sz w:val="22"/>
          <w:szCs w:val="22"/>
        </w:rPr>
      </w:pPr>
    </w:p>
    <w:p w14:paraId="4EF58F5C" w14:textId="77777777" w:rsidR="00B82553" w:rsidRPr="00076BCF" w:rsidRDefault="00B82553" w:rsidP="001127CB">
      <w:pPr>
        <w:spacing w:line="276" w:lineRule="auto"/>
        <w:rPr>
          <w:rFonts w:asciiTheme="minorHAnsi" w:hAnsiTheme="minorHAnsi" w:cstheme="minorHAnsi"/>
          <w:b/>
          <w:bCs/>
          <w:sz w:val="22"/>
          <w:szCs w:val="22"/>
        </w:rPr>
      </w:pPr>
    </w:p>
    <w:p w14:paraId="61C6A07A" w14:textId="77777777" w:rsidR="00B82553" w:rsidRPr="00076BCF" w:rsidRDefault="00B82553" w:rsidP="001127CB">
      <w:pPr>
        <w:spacing w:line="276" w:lineRule="auto"/>
        <w:rPr>
          <w:rFonts w:asciiTheme="minorHAnsi" w:hAnsiTheme="minorHAnsi" w:cstheme="minorHAnsi"/>
          <w:b/>
          <w:bCs/>
          <w:sz w:val="22"/>
          <w:szCs w:val="22"/>
        </w:rPr>
      </w:pPr>
    </w:p>
    <w:p w14:paraId="5F92D8C5" w14:textId="77777777" w:rsidR="00B82553" w:rsidRPr="00076BCF" w:rsidRDefault="00B82553" w:rsidP="001127CB">
      <w:pPr>
        <w:spacing w:line="276" w:lineRule="auto"/>
        <w:rPr>
          <w:rFonts w:asciiTheme="minorHAnsi" w:hAnsiTheme="minorHAnsi" w:cstheme="minorHAnsi"/>
          <w:b/>
          <w:bCs/>
          <w:sz w:val="22"/>
          <w:szCs w:val="22"/>
        </w:rPr>
      </w:pPr>
    </w:p>
    <w:p w14:paraId="60A633B5" w14:textId="77777777" w:rsidR="00B82553" w:rsidRPr="00076BCF" w:rsidRDefault="00B82553" w:rsidP="001127CB">
      <w:pPr>
        <w:spacing w:line="276" w:lineRule="auto"/>
        <w:rPr>
          <w:rFonts w:asciiTheme="minorHAnsi" w:hAnsiTheme="minorHAnsi" w:cstheme="minorHAnsi"/>
          <w:b/>
          <w:bCs/>
          <w:sz w:val="22"/>
          <w:szCs w:val="22"/>
        </w:rPr>
      </w:pPr>
    </w:p>
    <w:p w14:paraId="6F79A609" w14:textId="77777777" w:rsidR="00B82553" w:rsidRDefault="00B82553" w:rsidP="001127CB">
      <w:pPr>
        <w:spacing w:line="276" w:lineRule="auto"/>
        <w:rPr>
          <w:rFonts w:asciiTheme="minorHAnsi" w:hAnsiTheme="minorHAnsi" w:cstheme="minorHAnsi"/>
          <w:b/>
          <w:bCs/>
          <w:sz w:val="22"/>
          <w:szCs w:val="22"/>
        </w:rPr>
      </w:pPr>
    </w:p>
    <w:p w14:paraId="7B60ECC0" w14:textId="77777777" w:rsidR="00C915D8" w:rsidRPr="00076BCF" w:rsidRDefault="00C915D8" w:rsidP="001127CB">
      <w:pPr>
        <w:spacing w:line="276" w:lineRule="auto"/>
        <w:rPr>
          <w:rFonts w:asciiTheme="minorHAnsi" w:hAnsiTheme="minorHAnsi" w:cstheme="minorHAnsi"/>
          <w:b/>
          <w:bCs/>
          <w:sz w:val="22"/>
          <w:szCs w:val="22"/>
        </w:rPr>
      </w:pPr>
    </w:p>
    <w:p w14:paraId="5137516C" w14:textId="28E38814" w:rsidR="00690D9A" w:rsidRPr="00076BCF" w:rsidRDefault="00690D9A" w:rsidP="001127CB">
      <w:pPr>
        <w:spacing w:line="276" w:lineRule="auto"/>
        <w:rPr>
          <w:rFonts w:asciiTheme="minorHAnsi" w:hAnsiTheme="minorHAnsi" w:cstheme="minorHAnsi"/>
          <w:b/>
          <w:bCs/>
          <w:sz w:val="22"/>
          <w:szCs w:val="22"/>
        </w:rPr>
      </w:pPr>
      <w:r w:rsidRPr="00076BCF">
        <w:rPr>
          <w:rFonts w:asciiTheme="minorHAnsi" w:hAnsiTheme="minorHAnsi" w:cstheme="minorHAnsi"/>
          <w:b/>
          <w:bCs/>
          <w:sz w:val="22"/>
          <w:szCs w:val="22"/>
        </w:rPr>
        <w:lastRenderedPageBreak/>
        <w:t>REFERENCIAS</w:t>
      </w:r>
    </w:p>
    <w:p w14:paraId="5FF836CF" w14:textId="77777777" w:rsidR="00D64D1E" w:rsidRPr="00076BCF" w:rsidRDefault="00D64D1E" w:rsidP="001127CB">
      <w:pPr>
        <w:spacing w:line="276" w:lineRule="auto"/>
        <w:rPr>
          <w:rFonts w:asciiTheme="minorHAnsi" w:hAnsiTheme="minorHAnsi" w:cstheme="minorHAnsi"/>
          <w:b/>
          <w:bCs/>
          <w:sz w:val="22"/>
          <w:szCs w:val="22"/>
        </w:rPr>
      </w:pPr>
    </w:p>
    <w:sdt>
      <w:sdtPr>
        <w:rPr>
          <w:rFonts w:asciiTheme="minorHAnsi" w:hAnsiTheme="minorHAnsi" w:cstheme="minorHAnsi"/>
          <w:color w:val="000000"/>
          <w:sz w:val="22"/>
          <w:szCs w:val="22"/>
        </w:rPr>
        <w:tag w:val="MENDELEY_BIBLIOGRAPHY"/>
        <w:id w:val="-1988155383"/>
        <w:placeholder>
          <w:docPart w:val="DefaultPlaceholder_-1854013440"/>
        </w:placeholder>
      </w:sdtPr>
      <w:sdtContent>
        <w:p w14:paraId="3D3FE5CF" w14:textId="36943708" w:rsidR="00690D9A" w:rsidRPr="00076BCF" w:rsidRDefault="00690D9A" w:rsidP="001127CB">
          <w:pPr>
            <w:autoSpaceDE w:val="0"/>
            <w:autoSpaceDN w:val="0"/>
            <w:spacing w:line="276" w:lineRule="auto"/>
            <w:ind w:hanging="480"/>
            <w:divId w:val="933435730"/>
            <w:rPr>
              <w:rFonts w:asciiTheme="minorHAnsi" w:hAnsiTheme="minorHAnsi" w:cstheme="minorHAnsi"/>
              <w:color w:val="000000"/>
              <w:sz w:val="22"/>
              <w:szCs w:val="22"/>
              <w:lang w:val="en-US"/>
            </w:rPr>
          </w:pPr>
          <w:proofErr w:type="spellStart"/>
          <w:r w:rsidRPr="00076BCF">
            <w:rPr>
              <w:rFonts w:asciiTheme="minorHAnsi" w:hAnsiTheme="minorHAnsi" w:cstheme="minorHAnsi"/>
              <w:color w:val="000000"/>
              <w:sz w:val="22"/>
              <w:szCs w:val="22"/>
            </w:rPr>
            <w:t>Akpinar</w:t>
          </w:r>
          <w:proofErr w:type="spellEnd"/>
          <w:r w:rsidRPr="00076BCF">
            <w:rPr>
              <w:rFonts w:asciiTheme="minorHAnsi" w:hAnsiTheme="minorHAnsi" w:cstheme="minorHAnsi"/>
              <w:color w:val="000000"/>
              <w:sz w:val="22"/>
              <w:szCs w:val="22"/>
            </w:rPr>
            <w:t xml:space="preserve"> </w:t>
          </w:r>
          <w:proofErr w:type="spellStart"/>
          <w:r w:rsidRPr="00076BCF">
            <w:rPr>
              <w:rFonts w:asciiTheme="minorHAnsi" w:hAnsiTheme="minorHAnsi" w:cstheme="minorHAnsi"/>
              <w:color w:val="000000"/>
              <w:sz w:val="22"/>
              <w:szCs w:val="22"/>
            </w:rPr>
            <w:t>Söylemez</w:t>
          </w:r>
          <w:proofErr w:type="spellEnd"/>
          <w:r w:rsidRPr="00076BCF">
            <w:rPr>
              <w:rFonts w:asciiTheme="minorHAnsi" w:hAnsiTheme="minorHAnsi" w:cstheme="minorHAnsi"/>
              <w:color w:val="000000"/>
              <w:sz w:val="22"/>
              <w:szCs w:val="22"/>
            </w:rPr>
            <w:t xml:space="preserve">, B., </w:t>
          </w:r>
          <w:proofErr w:type="spellStart"/>
          <w:r w:rsidRPr="00076BCF">
            <w:rPr>
              <w:rFonts w:asciiTheme="minorHAnsi" w:hAnsiTheme="minorHAnsi" w:cstheme="minorHAnsi"/>
              <w:color w:val="000000"/>
              <w:sz w:val="22"/>
              <w:szCs w:val="22"/>
            </w:rPr>
            <w:t>Akyol</w:t>
          </w:r>
          <w:proofErr w:type="spellEnd"/>
          <w:r w:rsidRPr="00076BCF">
            <w:rPr>
              <w:rFonts w:asciiTheme="minorHAnsi" w:hAnsiTheme="minorHAnsi" w:cstheme="minorHAnsi"/>
              <w:color w:val="000000"/>
              <w:sz w:val="22"/>
              <w:szCs w:val="22"/>
            </w:rPr>
            <w:t xml:space="preserve">, M. A., </w:t>
          </w:r>
          <w:proofErr w:type="spellStart"/>
          <w:r w:rsidRPr="00076BCF">
            <w:rPr>
              <w:rFonts w:asciiTheme="minorHAnsi" w:hAnsiTheme="minorHAnsi" w:cstheme="minorHAnsi"/>
              <w:color w:val="000000"/>
              <w:sz w:val="22"/>
              <w:szCs w:val="22"/>
            </w:rPr>
            <w:t>Küçükgüçlü</w:t>
          </w:r>
          <w:proofErr w:type="spellEnd"/>
          <w:r w:rsidRPr="00076BCF">
            <w:rPr>
              <w:rFonts w:asciiTheme="minorHAnsi" w:hAnsiTheme="minorHAnsi" w:cstheme="minorHAnsi"/>
              <w:color w:val="000000"/>
              <w:sz w:val="22"/>
              <w:szCs w:val="22"/>
            </w:rPr>
            <w:t xml:space="preserve">, Ö., </w:t>
          </w:r>
          <w:proofErr w:type="spellStart"/>
          <w:r w:rsidRPr="00076BCF">
            <w:rPr>
              <w:rFonts w:asciiTheme="minorHAnsi" w:hAnsiTheme="minorHAnsi" w:cstheme="minorHAnsi"/>
              <w:color w:val="000000"/>
              <w:sz w:val="22"/>
              <w:szCs w:val="22"/>
            </w:rPr>
            <w:t>Özkaya</w:t>
          </w:r>
          <w:proofErr w:type="spellEnd"/>
          <w:r w:rsidRPr="00076BCF">
            <w:rPr>
              <w:rFonts w:asciiTheme="minorHAnsi" w:hAnsiTheme="minorHAnsi" w:cstheme="minorHAnsi"/>
              <w:color w:val="000000"/>
              <w:sz w:val="22"/>
              <w:szCs w:val="22"/>
            </w:rPr>
            <w:t xml:space="preserve"> </w:t>
          </w:r>
          <w:proofErr w:type="spellStart"/>
          <w:r w:rsidRPr="00076BCF">
            <w:rPr>
              <w:rFonts w:asciiTheme="minorHAnsi" w:hAnsiTheme="minorHAnsi" w:cstheme="minorHAnsi"/>
              <w:color w:val="000000"/>
              <w:sz w:val="22"/>
              <w:szCs w:val="22"/>
            </w:rPr>
            <w:t>Sağlam</w:t>
          </w:r>
          <w:proofErr w:type="spellEnd"/>
          <w:r w:rsidRPr="00076BCF">
            <w:rPr>
              <w:rFonts w:asciiTheme="minorHAnsi" w:hAnsiTheme="minorHAnsi" w:cstheme="minorHAnsi"/>
              <w:color w:val="000000"/>
              <w:sz w:val="22"/>
              <w:szCs w:val="22"/>
            </w:rPr>
            <w:t xml:space="preserve">, B., </w:t>
          </w:r>
          <w:proofErr w:type="spellStart"/>
          <w:r w:rsidRPr="00076BCF">
            <w:rPr>
              <w:rFonts w:asciiTheme="minorHAnsi" w:hAnsiTheme="minorHAnsi" w:cstheme="minorHAnsi"/>
              <w:color w:val="000000"/>
              <w:sz w:val="22"/>
              <w:szCs w:val="22"/>
            </w:rPr>
            <w:t>Gül</w:t>
          </w:r>
          <w:proofErr w:type="spellEnd"/>
          <w:r w:rsidRPr="00076BCF">
            <w:rPr>
              <w:rFonts w:asciiTheme="minorHAnsi" w:hAnsiTheme="minorHAnsi" w:cstheme="minorHAnsi"/>
              <w:color w:val="000000"/>
              <w:sz w:val="22"/>
              <w:szCs w:val="22"/>
            </w:rPr>
            <w:t xml:space="preserve">, B., </w:t>
          </w:r>
          <w:proofErr w:type="spellStart"/>
          <w:r w:rsidRPr="00076BCF">
            <w:rPr>
              <w:rFonts w:asciiTheme="minorHAnsi" w:hAnsiTheme="minorHAnsi" w:cstheme="minorHAnsi"/>
              <w:color w:val="000000"/>
              <w:sz w:val="22"/>
              <w:szCs w:val="22"/>
            </w:rPr>
            <w:t>İlçi̇n</w:t>
          </w:r>
          <w:proofErr w:type="spellEnd"/>
          <w:r w:rsidRPr="00076BCF">
            <w:rPr>
              <w:rFonts w:asciiTheme="minorHAnsi" w:hAnsiTheme="minorHAnsi" w:cstheme="minorHAnsi"/>
              <w:color w:val="000000"/>
              <w:sz w:val="22"/>
              <w:szCs w:val="22"/>
            </w:rPr>
            <w:t xml:space="preserve">, N., &amp; </w:t>
          </w:r>
          <w:proofErr w:type="spellStart"/>
          <w:r w:rsidRPr="00076BCF">
            <w:rPr>
              <w:rFonts w:asciiTheme="minorHAnsi" w:hAnsiTheme="minorHAnsi" w:cstheme="minorHAnsi"/>
              <w:color w:val="000000"/>
              <w:sz w:val="22"/>
              <w:szCs w:val="22"/>
            </w:rPr>
            <w:t>Işik</w:t>
          </w:r>
          <w:proofErr w:type="spellEnd"/>
          <w:r w:rsidRPr="00076BCF">
            <w:rPr>
              <w:rFonts w:asciiTheme="minorHAnsi" w:hAnsiTheme="minorHAnsi" w:cstheme="minorHAnsi"/>
              <w:color w:val="000000"/>
              <w:sz w:val="22"/>
              <w:szCs w:val="22"/>
            </w:rPr>
            <w:t xml:space="preserve">, A. T. (2024). </w:t>
          </w:r>
          <w:r w:rsidRPr="00076BCF">
            <w:rPr>
              <w:rFonts w:asciiTheme="minorHAnsi" w:hAnsiTheme="minorHAnsi" w:cstheme="minorHAnsi"/>
              <w:color w:val="000000"/>
              <w:sz w:val="22"/>
              <w:szCs w:val="22"/>
              <w:lang w:val="en-US"/>
            </w:rPr>
            <w:t xml:space="preserve">The impact of scenario-based aging simulation experience on empathy, attitudes toward and willingness to work with older adults in health sciences senior year students: A randomized controlled trial. </w:t>
          </w:r>
          <w:r w:rsidRPr="00076BCF">
            <w:rPr>
              <w:rFonts w:asciiTheme="minorHAnsi" w:hAnsiTheme="minorHAnsi" w:cstheme="minorHAnsi"/>
              <w:i/>
              <w:iCs/>
              <w:color w:val="000000"/>
              <w:sz w:val="22"/>
              <w:szCs w:val="22"/>
              <w:lang w:val="en-US"/>
            </w:rPr>
            <w:t>Nurse Education in Practice</w:t>
          </w:r>
          <w:r w:rsidRPr="00076BCF">
            <w:rPr>
              <w:rFonts w:asciiTheme="minorHAnsi" w:hAnsiTheme="minorHAnsi" w:cstheme="minorHAnsi"/>
              <w:color w:val="000000"/>
              <w:sz w:val="22"/>
              <w:szCs w:val="22"/>
              <w:lang w:val="en-US"/>
            </w:rPr>
            <w:t xml:space="preserve">, </w:t>
          </w:r>
          <w:r w:rsidRPr="00076BCF">
            <w:rPr>
              <w:rFonts w:asciiTheme="minorHAnsi" w:hAnsiTheme="minorHAnsi" w:cstheme="minorHAnsi"/>
              <w:i/>
              <w:iCs/>
              <w:color w:val="000000"/>
              <w:sz w:val="22"/>
              <w:szCs w:val="22"/>
              <w:lang w:val="en-US"/>
            </w:rPr>
            <w:t>79</w:t>
          </w:r>
          <w:r w:rsidRPr="00076BCF">
            <w:rPr>
              <w:rFonts w:asciiTheme="minorHAnsi" w:hAnsiTheme="minorHAnsi" w:cstheme="minorHAnsi"/>
              <w:color w:val="000000"/>
              <w:sz w:val="22"/>
              <w:szCs w:val="22"/>
              <w:lang w:val="en-US"/>
            </w:rPr>
            <w:t xml:space="preserve">, 104066. </w:t>
          </w:r>
          <w:hyperlink r:id="rId20" w:history="1">
            <w:r w:rsidR="00D64D1E" w:rsidRPr="00076BCF">
              <w:rPr>
                <w:rStyle w:val="Hipervnculo"/>
                <w:rFonts w:asciiTheme="minorHAnsi" w:hAnsiTheme="minorHAnsi" w:cstheme="minorHAnsi"/>
                <w:sz w:val="22"/>
                <w:szCs w:val="22"/>
                <w:lang w:val="en-US"/>
              </w:rPr>
              <w:t>https://doi.org/10.1016/j.nepr.2024.104066</w:t>
            </w:r>
          </w:hyperlink>
        </w:p>
        <w:p w14:paraId="61E12E68" w14:textId="77777777" w:rsidR="00D64D1E" w:rsidRPr="00076BCF" w:rsidRDefault="00D64D1E" w:rsidP="001127CB">
          <w:pPr>
            <w:autoSpaceDE w:val="0"/>
            <w:autoSpaceDN w:val="0"/>
            <w:spacing w:line="276" w:lineRule="auto"/>
            <w:ind w:hanging="480"/>
            <w:divId w:val="933435730"/>
            <w:rPr>
              <w:rFonts w:asciiTheme="minorHAnsi" w:hAnsiTheme="minorHAnsi" w:cstheme="minorHAnsi"/>
              <w:color w:val="000000"/>
              <w:sz w:val="22"/>
              <w:szCs w:val="22"/>
              <w:lang w:val="en-US"/>
            </w:rPr>
          </w:pPr>
        </w:p>
        <w:p w14:paraId="575FFF1A" w14:textId="31A16504" w:rsidR="00690D9A" w:rsidRPr="00076BCF" w:rsidRDefault="00690D9A" w:rsidP="001127CB">
          <w:pPr>
            <w:autoSpaceDE w:val="0"/>
            <w:autoSpaceDN w:val="0"/>
            <w:spacing w:line="276" w:lineRule="auto"/>
            <w:ind w:hanging="480"/>
            <w:divId w:val="1892959002"/>
            <w:rPr>
              <w:rFonts w:asciiTheme="minorHAnsi" w:hAnsiTheme="minorHAnsi" w:cstheme="minorHAnsi"/>
              <w:color w:val="000000"/>
              <w:sz w:val="22"/>
              <w:szCs w:val="22"/>
              <w:lang w:val="en-US"/>
            </w:rPr>
          </w:pPr>
          <w:r w:rsidRPr="00076BCF">
            <w:rPr>
              <w:rFonts w:asciiTheme="minorHAnsi" w:hAnsiTheme="minorHAnsi" w:cstheme="minorHAnsi"/>
              <w:color w:val="000000"/>
              <w:sz w:val="22"/>
              <w:szCs w:val="22"/>
              <w:lang w:val="en-US"/>
            </w:rPr>
            <w:t xml:space="preserve">Akpınar Söylemez, B., Özgül, E., Akyol, M. A., &amp; </w:t>
          </w:r>
          <w:proofErr w:type="spellStart"/>
          <w:r w:rsidRPr="00076BCF">
            <w:rPr>
              <w:rFonts w:asciiTheme="minorHAnsi" w:hAnsiTheme="minorHAnsi" w:cstheme="minorHAnsi"/>
              <w:color w:val="000000"/>
              <w:sz w:val="22"/>
              <w:szCs w:val="22"/>
              <w:lang w:val="en-US"/>
            </w:rPr>
            <w:t>Küçükgüçlü</w:t>
          </w:r>
          <w:proofErr w:type="spellEnd"/>
          <w:r w:rsidRPr="00076BCF">
            <w:rPr>
              <w:rFonts w:asciiTheme="minorHAnsi" w:hAnsiTheme="minorHAnsi" w:cstheme="minorHAnsi"/>
              <w:color w:val="000000"/>
              <w:sz w:val="22"/>
              <w:szCs w:val="22"/>
              <w:lang w:val="en-US"/>
            </w:rPr>
            <w:t xml:space="preserve">, Ö. (2024). Effectiveness of the aged simulation suit on undergraduate nursing students’ attitudes and empathy toward older adults: A systematic review and meta-analysis. </w:t>
          </w:r>
          <w:r w:rsidRPr="00076BCF">
            <w:rPr>
              <w:rFonts w:asciiTheme="minorHAnsi" w:hAnsiTheme="minorHAnsi" w:cstheme="minorHAnsi"/>
              <w:i/>
              <w:iCs/>
              <w:color w:val="000000"/>
              <w:sz w:val="22"/>
              <w:szCs w:val="22"/>
              <w:lang w:val="en-US"/>
            </w:rPr>
            <w:t>Nurse Education in Practice</w:t>
          </w:r>
          <w:r w:rsidRPr="00076BCF">
            <w:rPr>
              <w:rFonts w:asciiTheme="minorHAnsi" w:hAnsiTheme="minorHAnsi" w:cstheme="minorHAnsi"/>
              <w:color w:val="000000"/>
              <w:sz w:val="22"/>
              <w:szCs w:val="22"/>
              <w:lang w:val="en-US"/>
            </w:rPr>
            <w:t xml:space="preserve">, </w:t>
          </w:r>
          <w:r w:rsidRPr="00076BCF">
            <w:rPr>
              <w:rFonts w:asciiTheme="minorHAnsi" w:hAnsiTheme="minorHAnsi" w:cstheme="minorHAnsi"/>
              <w:i/>
              <w:iCs/>
              <w:color w:val="000000"/>
              <w:sz w:val="22"/>
              <w:szCs w:val="22"/>
              <w:lang w:val="en-US"/>
            </w:rPr>
            <w:t>77</w:t>
          </w:r>
          <w:r w:rsidRPr="00076BCF">
            <w:rPr>
              <w:rFonts w:asciiTheme="minorHAnsi" w:hAnsiTheme="minorHAnsi" w:cstheme="minorHAnsi"/>
              <w:color w:val="000000"/>
              <w:sz w:val="22"/>
              <w:szCs w:val="22"/>
              <w:lang w:val="en-US"/>
            </w:rPr>
            <w:t xml:space="preserve">, 103990. </w:t>
          </w:r>
          <w:hyperlink r:id="rId21" w:history="1">
            <w:r w:rsidR="00D64D1E" w:rsidRPr="00076BCF">
              <w:rPr>
                <w:rStyle w:val="Hipervnculo"/>
                <w:rFonts w:asciiTheme="minorHAnsi" w:hAnsiTheme="minorHAnsi" w:cstheme="minorHAnsi"/>
                <w:sz w:val="22"/>
                <w:szCs w:val="22"/>
                <w:lang w:val="en-US"/>
              </w:rPr>
              <w:t>https://doi.org/10.1016/j.nepr.2024.103990</w:t>
            </w:r>
          </w:hyperlink>
        </w:p>
        <w:p w14:paraId="55DD925C" w14:textId="77777777" w:rsidR="00D64D1E" w:rsidRPr="00076BCF" w:rsidRDefault="00D64D1E" w:rsidP="001127CB">
          <w:pPr>
            <w:autoSpaceDE w:val="0"/>
            <w:autoSpaceDN w:val="0"/>
            <w:spacing w:line="276" w:lineRule="auto"/>
            <w:ind w:hanging="480"/>
            <w:divId w:val="1892959002"/>
            <w:rPr>
              <w:rFonts w:asciiTheme="minorHAnsi" w:hAnsiTheme="minorHAnsi" w:cstheme="minorHAnsi"/>
              <w:color w:val="000000"/>
              <w:sz w:val="22"/>
              <w:szCs w:val="22"/>
              <w:lang w:val="en-US"/>
            </w:rPr>
          </w:pPr>
        </w:p>
        <w:p w14:paraId="18CA7E89" w14:textId="3D399A1D" w:rsidR="00690D9A" w:rsidRPr="00076BCF" w:rsidRDefault="00690D9A" w:rsidP="001127CB">
          <w:pPr>
            <w:autoSpaceDE w:val="0"/>
            <w:autoSpaceDN w:val="0"/>
            <w:spacing w:line="276" w:lineRule="auto"/>
            <w:ind w:hanging="480"/>
            <w:divId w:val="1355301849"/>
            <w:rPr>
              <w:rFonts w:asciiTheme="minorHAnsi" w:hAnsiTheme="minorHAnsi" w:cstheme="minorHAnsi"/>
              <w:color w:val="000000"/>
              <w:sz w:val="22"/>
              <w:szCs w:val="22"/>
              <w:lang w:val="en-US"/>
            </w:rPr>
          </w:pPr>
          <w:r w:rsidRPr="00076BCF">
            <w:rPr>
              <w:rFonts w:asciiTheme="minorHAnsi" w:hAnsiTheme="minorHAnsi" w:cstheme="minorHAnsi"/>
              <w:color w:val="000000"/>
              <w:sz w:val="22"/>
              <w:szCs w:val="22"/>
              <w:lang w:val="en-US"/>
            </w:rPr>
            <w:t xml:space="preserve">Baker, S., Warburton, J., Waycott, J., Batchelor, F., Hoang, T., Dow, B., Ozanne, E., &amp; Vetere, F. (2018). Combatting social isolation and increasing social participation of older adults </w:t>
          </w:r>
          <w:proofErr w:type="gramStart"/>
          <w:r w:rsidRPr="00076BCF">
            <w:rPr>
              <w:rFonts w:asciiTheme="minorHAnsi" w:hAnsiTheme="minorHAnsi" w:cstheme="minorHAnsi"/>
              <w:color w:val="000000"/>
              <w:sz w:val="22"/>
              <w:szCs w:val="22"/>
              <w:lang w:val="en-US"/>
            </w:rPr>
            <w:t>through the use of</w:t>
          </w:r>
          <w:proofErr w:type="gramEnd"/>
          <w:r w:rsidRPr="00076BCF">
            <w:rPr>
              <w:rFonts w:asciiTheme="minorHAnsi" w:hAnsiTheme="minorHAnsi" w:cstheme="minorHAnsi"/>
              <w:color w:val="000000"/>
              <w:sz w:val="22"/>
              <w:szCs w:val="22"/>
              <w:lang w:val="en-US"/>
            </w:rPr>
            <w:t xml:space="preserve"> technology: A systematic review of existing evidence. </w:t>
          </w:r>
          <w:r w:rsidRPr="00076BCF">
            <w:rPr>
              <w:rFonts w:asciiTheme="minorHAnsi" w:hAnsiTheme="minorHAnsi" w:cstheme="minorHAnsi"/>
              <w:i/>
              <w:iCs/>
              <w:color w:val="000000"/>
              <w:sz w:val="22"/>
              <w:szCs w:val="22"/>
              <w:lang w:val="en-US"/>
            </w:rPr>
            <w:t>Australasian Journal on Ageing</w:t>
          </w:r>
          <w:r w:rsidRPr="00076BCF">
            <w:rPr>
              <w:rFonts w:asciiTheme="minorHAnsi" w:hAnsiTheme="minorHAnsi" w:cstheme="minorHAnsi"/>
              <w:color w:val="000000"/>
              <w:sz w:val="22"/>
              <w:szCs w:val="22"/>
              <w:lang w:val="en-US"/>
            </w:rPr>
            <w:t xml:space="preserve">, </w:t>
          </w:r>
          <w:r w:rsidRPr="00076BCF">
            <w:rPr>
              <w:rFonts w:asciiTheme="minorHAnsi" w:hAnsiTheme="minorHAnsi" w:cstheme="minorHAnsi"/>
              <w:i/>
              <w:iCs/>
              <w:color w:val="000000"/>
              <w:sz w:val="22"/>
              <w:szCs w:val="22"/>
              <w:lang w:val="en-US"/>
            </w:rPr>
            <w:t>37</w:t>
          </w:r>
          <w:r w:rsidRPr="00076BCF">
            <w:rPr>
              <w:rFonts w:asciiTheme="minorHAnsi" w:hAnsiTheme="minorHAnsi" w:cstheme="minorHAnsi"/>
              <w:color w:val="000000"/>
              <w:sz w:val="22"/>
              <w:szCs w:val="22"/>
              <w:lang w:val="en-US"/>
            </w:rPr>
            <w:t xml:space="preserve">(3), 184–193. </w:t>
          </w:r>
          <w:hyperlink r:id="rId22" w:history="1">
            <w:r w:rsidR="00D64D1E" w:rsidRPr="00076BCF">
              <w:rPr>
                <w:rStyle w:val="Hipervnculo"/>
                <w:rFonts w:asciiTheme="minorHAnsi" w:hAnsiTheme="minorHAnsi" w:cstheme="minorHAnsi"/>
                <w:sz w:val="22"/>
                <w:szCs w:val="22"/>
                <w:lang w:val="en-US"/>
              </w:rPr>
              <w:t>https://doi.org/10.1111/AJAG.12572</w:t>
            </w:r>
          </w:hyperlink>
        </w:p>
        <w:p w14:paraId="66DAB3FD" w14:textId="77777777" w:rsidR="00D64D1E" w:rsidRPr="00076BCF" w:rsidRDefault="00D64D1E" w:rsidP="001127CB">
          <w:pPr>
            <w:autoSpaceDE w:val="0"/>
            <w:autoSpaceDN w:val="0"/>
            <w:spacing w:line="276" w:lineRule="auto"/>
            <w:ind w:hanging="480"/>
            <w:divId w:val="1355301849"/>
            <w:rPr>
              <w:rFonts w:asciiTheme="minorHAnsi" w:hAnsiTheme="minorHAnsi" w:cstheme="minorHAnsi"/>
              <w:color w:val="000000"/>
              <w:sz w:val="22"/>
              <w:szCs w:val="22"/>
              <w:lang w:val="en-US"/>
            </w:rPr>
          </w:pPr>
        </w:p>
        <w:p w14:paraId="2B650B70" w14:textId="22566827" w:rsidR="00690D9A" w:rsidRPr="00076BCF" w:rsidRDefault="00690D9A" w:rsidP="001127CB">
          <w:pPr>
            <w:autoSpaceDE w:val="0"/>
            <w:autoSpaceDN w:val="0"/>
            <w:spacing w:line="276" w:lineRule="auto"/>
            <w:ind w:hanging="480"/>
            <w:divId w:val="431828160"/>
            <w:rPr>
              <w:rFonts w:asciiTheme="minorHAnsi" w:hAnsiTheme="minorHAnsi" w:cstheme="minorHAnsi"/>
              <w:color w:val="000000"/>
              <w:sz w:val="22"/>
              <w:szCs w:val="22"/>
            </w:rPr>
          </w:pPr>
          <w:r w:rsidRPr="00076BCF">
            <w:rPr>
              <w:rFonts w:asciiTheme="minorHAnsi" w:hAnsiTheme="minorHAnsi" w:cstheme="minorHAnsi"/>
              <w:color w:val="000000"/>
              <w:sz w:val="22"/>
              <w:szCs w:val="22"/>
              <w:lang w:val="en-US"/>
            </w:rPr>
            <w:t xml:space="preserve">Chang, E.-S., Kannoth, S., Levy, S., Wang, S.-Y., Lee, J. E., &amp; Levy, B. R. (2020). Global reach of ageism on older persons’ health: A systematic review. </w:t>
          </w:r>
          <w:r w:rsidRPr="00076BCF">
            <w:rPr>
              <w:rFonts w:asciiTheme="minorHAnsi" w:hAnsiTheme="minorHAnsi" w:cstheme="minorHAnsi"/>
              <w:i/>
              <w:iCs/>
              <w:color w:val="000000"/>
              <w:sz w:val="22"/>
              <w:szCs w:val="22"/>
            </w:rPr>
            <w:t>PLOS ONE</w:t>
          </w:r>
          <w:r w:rsidRPr="00076BCF">
            <w:rPr>
              <w:rFonts w:asciiTheme="minorHAnsi" w:hAnsiTheme="minorHAnsi" w:cstheme="minorHAnsi"/>
              <w:color w:val="000000"/>
              <w:sz w:val="22"/>
              <w:szCs w:val="22"/>
            </w:rPr>
            <w:t xml:space="preserve">, </w:t>
          </w:r>
          <w:r w:rsidRPr="00076BCF">
            <w:rPr>
              <w:rFonts w:asciiTheme="minorHAnsi" w:hAnsiTheme="minorHAnsi" w:cstheme="minorHAnsi"/>
              <w:i/>
              <w:iCs/>
              <w:color w:val="000000"/>
              <w:sz w:val="22"/>
              <w:szCs w:val="22"/>
            </w:rPr>
            <w:t>15</w:t>
          </w:r>
          <w:r w:rsidRPr="00076BCF">
            <w:rPr>
              <w:rFonts w:asciiTheme="minorHAnsi" w:hAnsiTheme="minorHAnsi" w:cstheme="minorHAnsi"/>
              <w:color w:val="000000"/>
              <w:sz w:val="22"/>
              <w:szCs w:val="22"/>
            </w:rPr>
            <w:t xml:space="preserve">(1), e0220857. </w:t>
          </w:r>
          <w:hyperlink r:id="rId23" w:history="1">
            <w:r w:rsidR="00D64D1E" w:rsidRPr="00076BCF">
              <w:rPr>
                <w:rStyle w:val="Hipervnculo"/>
                <w:rFonts w:asciiTheme="minorHAnsi" w:hAnsiTheme="minorHAnsi" w:cstheme="minorHAnsi"/>
                <w:sz w:val="22"/>
                <w:szCs w:val="22"/>
              </w:rPr>
              <w:t>https://doi.org/10.1371/journal.pone.0220857</w:t>
            </w:r>
          </w:hyperlink>
        </w:p>
        <w:p w14:paraId="7ECBD05C" w14:textId="77777777" w:rsidR="00D64D1E" w:rsidRPr="00076BCF" w:rsidRDefault="00D64D1E" w:rsidP="001127CB">
          <w:pPr>
            <w:autoSpaceDE w:val="0"/>
            <w:autoSpaceDN w:val="0"/>
            <w:spacing w:line="276" w:lineRule="auto"/>
            <w:ind w:hanging="480"/>
            <w:divId w:val="431828160"/>
            <w:rPr>
              <w:rFonts w:asciiTheme="minorHAnsi" w:hAnsiTheme="minorHAnsi" w:cstheme="minorHAnsi"/>
              <w:color w:val="000000"/>
              <w:sz w:val="22"/>
              <w:szCs w:val="22"/>
            </w:rPr>
          </w:pPr>
        </w:p>
        <w:p w14:paraId="5E748DF8" w14:textId="606EA0B1" w:rsidR="00690D9A" w:rsidRPr="00076BCF" w:rsidRDefault="00690D9A" w:rsidP="001127CB">
          <w:pPr>
            <w:autoSpaceDE w:val="0"/>
            <w:autoSpaceDN w:val="0"/>
            <w:spacing w:line="276" w:lineRule="auto"/>
            <w:ind w:hanging="480"/>
            <w:divId w:val="769469751"/>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Donoso-Stuardo. Paula, Macías-Inzunza. </w:t>
          </w:r>
          <w:proofErr w:type="spellStart"/>
          <w:r w:rsidRPr="00076BCF">
            <w:rPr>
              <w:rFonts w:asciiTheme="minorHAnsi" w:hAnsiTheme="minorHAnsi" w:cstheme="minorHAnsi"/>
              <w:color w:val="000000"/>
              <w:sz w:val="22"/>
              <w:szCs w:val="22"/>
            </w:rPr>
            <w:t>Lylian</w:t>
          </w:r>
          <w:proofErr w:type="spellEnd"/>
          <w:r w:rsidRPr="00076BCF">
            <w:rPr>
              <w:rFonts w:asciiTheme="minorHAnsi" w:hAnsiTheme="minorHAnsi" w:cstheme="minorHAnsi"/>
              <w:color w:val="000000"/>
              <w:sz w:val="22"/>
              <w:szCs w:val="22"/>
            </w:rPr>
            <w:t xml:space="preserve">, Herrera-Aliaga. Eduardo, Moyano-Silva. Pablo, &amp; Cortés. Manuel E. (2024). EVALUACIÓN DE UN PROGRAMA DE ENTRENAMIENTO INTERPROFESIONAL A TRAVÉS DE SIMULACIÓN CLÍNICA EN UN HOSPITAL PÚBLICO. </w:t>
          </w:r>
          <w:r w:rsidRPr="00076BCF">
            <w:rPr>
              <w:rFonts w:asciiTheme="minorHAnsi" w:hAnsiTheme="minorHAnsi" w:cstheme="minorHAnsi"/>
              <w:i/>
              <w:iCs/>
              <w:color w:val="000000"/>
              <w:sz w:val="22"/>
              <w:szCs w:val="22"/>
            </w:rPr>
            <w:t>BENESSERE - Revista de Enfermería</w:t>
          </w:r>
          <w:r w:rsidRPr="00076BCF">
            <w:rPr>
              <w:rFonts w:asciiTheme="minorHAnsi" w:hAnsiTheme="minorHAnsi" w:cstheme="minorHAnsi"/>
              <w:color w:val="000000"/>
              <w:sz w:val="22"/>
              <w:szCs w:val="22"/>
            </w:rPr>
            <w:t xml:space="preserve">, </w:t>
          </w:r>
          <w:r w:rsidRPr="00076BCF">
            <w:rPr>
              <w:rFonts w:asciiTheme="minorHAnsi" w:hAnsiTheme="minorHAnsi" w:cstheme="minorHAnsi"/>
              <w:i/>
              <w:iCs/>
              <w:color w:val="000000"/>
              <w:sz w:val="22"/>
              <w:szCs w:val="22"/>
            </w:rPr>
            <w:t>9</w:t>
          </w:r>
          <w:r w:rsidRPr="00076BCF">
            <w:rPr>
              <w:rFonts w:asciiTheme="minorHAnsi" w:hAnsiTheme="minorHAnsi" w:cstheme="minorHAnsi"/>
              <w:color w:val="000000"/>
              <w:sz w:val="22"/>
              <w:szCs w:val="22"/>
            </w:rPr>
            <w:t xml:space="preserve">(1). </w:t>
          </w:r>
          <w:hyperlink r:id="rId24" w:history="1">
            <w:r w:rsidR="00D64D1E" w:rsidRPr="00076BCF">
              <w:rPr>
                <w:rStyle w:val="Hipervnculo"/>
                <w:rFonts w:asciiTheme="minorHAnsi" w:hAnsiTheme="minorHAnsi" w:cstheme="minorHAnsi"/>
                <w:sz w:val="22"/>
                <w:szCs w:val="22"/>
              </w:rPr>
              <w:t>https://doi.org/https://doi.org/10.22370/bre.91.2024.3839</w:t>
            </w:r>
          </w:hyperlink>
        </w:p>
        <w:p w14:paraId="0AD02ADB" w14:textId="77777777" w:rsidR="00D64D1E" w:rsidRPr="00076BCF" w:rsidRDefault="00D64D1E" w:rsidP="001127CB">
          <w:pPr>
            <w:autoSpaceDE w:val="0"/>
            <w:autoSpaceDN w:val="0"/>
            <w:spacing w:line="276" w:lineRule="auto"/>
            <w:ind w:hanging="480"/>
            <w:divId w:val="769469751"/>
            <w:rPr>
              <w:rFonts w:asciiTheme="minorHAnsi" w:hAnsiTheme="minorHAnsi" w:cstheme="minorHAnsi"/>
              <w:color w:val="000000"/>
              <w:sz w:val="22"/>
              <w:szCs w:val="22"/>
            </w:rPr>
          </w:pPr>
        </w:p>
        <w:p w14:paraId="38774B78" w14:textId="57243577" w:rsidR="00690D9A" w:rsidRPr="00076BCF" w:rsidRDefault="00690D9A" w:rsidP="001127CB">
          <w:pPr>
            <w:autoSpaceDE w:val="0"/>
            <w:autoSpaceDN w:val="0"/>
            <w:spacing w:line="276" w:lineRule="auto"/>
            <w:ind w:hanging="480"/>
            <w:divId w:val="405803751"/>
            <w:rPr>
              <w:rFonts w:asciiTheme="minorHAnsi" w:hAnsiTheme="minorHAnsi" w:cstheme="minorHAnsi"/>
              <w:color w:val="000000"/>
              <w:sz w:val="22"/>
              <w:szCs w:val="22"/>
            </w:rPr>
          </w:pPr>
          <w:proofErr w:type="spellStart"/>
          <w:r w:rsidRPr="00076BCF">
            <w:rPr>
              <w:rFonts w:asciiTheme="minorHAnsi" w:hAnsiTheme="minorHAnsi" w:cstheme="minorHAnsi"/>
              <w:color w:val="000000"/>
              <w:sz w:val="22"/>
              <w:szCs w:val="22"/>
              <w:lang w:val="en-US"/>
            </w:rPr>
            <w:t>Gerhardy</w:t>
          </w:r>
          <w:proofErr w:type="spellEnd"/>
          <w:r w:rsidRPr="00076BCF">
            <w:rPr>
              <w:rFonts w:asciiTheme="minorHAnsi" w:hAnsiTheme="minorHAnsi" w:cstheme="minorHAnsi"/>
              <w:color w:val="000000"/>
              <w:sz w:val="22"/>
              <w:szCs w:val="22"/>
              <w:lang w:val="en-US"/>
            </w:rPr>
            <w:t xml:space="preserve">, T. H., Schlomann, A., Wahl, H.-W., &amp; Schmidt, L. I. (2022). Effects of age simulation suits on psychological and physical outcomes: a systematic review. </w:t>
          </w:r>
          <w:proofErr w:type="spellStart"/>
          <w:r w:rsidRPr="00076BCF">
            <w:rPr>
              <w:rFonts w:asciiTheme="minorHAnsi" w:hAnsiTheme="minorHAnsi" w:cstheme="minorHAnsi"/>
              <w:i/>
              <w:iCs/>
              <w:color w:val="000000"/>
              <w:sz w:val="22"/>
              <w:szCs w:val="22"/>
            </w:rPr>
            <w:t>European</w:t>
          </w:r>
          <w:proofErr w:type="spellEnd"/>
          <w:r w:rsidRPr="00076BCF">
            <w:rPr>
              <w:rFonts w:asciiTheme="minorHAnsi" w:hAnsiTheme="minorHAnsi" w:cstheme="minorHAnsi"/>
              <w:i/>
              <w:iCs/>
              <w:color w:val="000000"/>
              <w:sz w:val="22"/>
              <w:szCs w:val="22"/>
            </w:rPr>
            <w:t xml:space="preserve"> </w:t>
          </w:r>
          <w:proofErr w:type="spellStart"/>
          <w:r w:rsidRPr="00076BCF">
            <w:rPr>
              <w:rFonts w:asciiTheme="minorHAnsi" w:hAnsiTheme="minorHAnsi" w:cstheme="minorHAnsi"/>
              <w:i/>
              <w:iCs/>
              <w:color w:val="000000"/>
              <w:sz w:val="22"/>
              <w:szCs w:val="22"/>
            </w:rPr>
            <w:t>Journal</w:t>
          </w:r>
          <w:proofErr w:type="spellEnd"/>
          <w:r w:rsidRPr="00076BCF">
            <w:rPr>
              <w:rFonts w:asciiTheme="minorHAnsi" w:hAnsiTheme="minorHAnsi" w:cstheme="minorHAnsi"/>
              <w:i/>
              <w:iCs/>
              <w:color w:val="000000"/>
              <w:sz w:val="22"/>
              <w:szCs w:val="22"/>
            </w:rPr>
            <w:t xml:space="preserve"> </w:t>
          </w:r>
          <w:proofErr w:type="spellStart"/>
          <w:r w:rsidRPr="00076BCF">
            <w:rPr>
              <w:rFonts w:asciiTheme="minorHAnsi" w:hAnsiTheme="minorHAnsi" w:cstheme="minorHAnsi"/>
              <w:i/>
              <w:iCs/>
              <w:color w:val="000000"/>
              <w:sz w:val="22"/>
              <w:szCs w:val="22"/>
            </w:rPr>
            <w:t>of</w:t>
          </w:r>
          <w:proofErr w:type="spellEnd"/>
          <w:r w:rsidRPr="00076BCF">
            <w:rPr>
              <w:rFonts w:asciiTheme="minorHAnsi" w:hAnsiTheme="minorHAnsi" w:cstheme="minorHAnsi"/>
              <w:i/>
              <w:iCs/>
              <w:color w:val="000000"/>
              <w:sz w:val="22"/>
              <w:szCs w:val="22"/>
            </w:rPr>
            <w:t xml:space="preserve"> </w:t>
          </w:r>
          <w:proofErr w:type="spellStart"/>
          <w:r w:rsidRPr="00076BCF">
            <w:rPr>
              <w:rFonts w:asciiTheme="minorHAnsi" w:hAnsiTheme="minorHAnsi" w:cstheme="minorHAnsi"/>
              <w:i/>
              <w:iCs/>
              <w:color w:val="000000"/>
              <w:sz w:val="22"/>
              <w:szCs w:val="22"/>
            </w:rPr>
            <w:t>Ageing</w:t>
          </w:r>
          <w:proofErr w:type="spellEnd"/>
          <w:r w:rsidRPr="00076BCF">
            <w:rPr>
              <w:rFonts w:asciiTheme="minorHAnsi" w:hAnsiTheme="minorHAnsi" w:cstheme="minorHAnsi"/>
              <w:color w:val="000000"/>
              <w:sz w:val="22"/>
              <w:szCs w:val="22"/>
            </w:rPr>
            <w:t xml:space="preserve">, </w:t>
          </w:r>
          <w:r w:rsidRPr="00076BCF">
            <w:rPr>
              <w:rFonts w:asciiTheme="minorHAnsi" w:hAnsiTheme="minorHAnsi" w:cstheme="minorHAnsi"/>
              <w:i/>
              <w:iCs/>
              <w:color w:val="000000"/>
              <w:sz w:val="22"/>
              <w:szCs w:val="22"/>
            </w:rPr>
            <w:t>19</w:t>
          </w:r>
          <w:r w:rsidRPr="00076BCF">
            <w:rPr>
              <w:rFonts w:asciiTheme="minorHAnsi" w:hAnsiTheme="minorHAnsi" w:cstheme="minorHAnsi"/>
              <w:color w:val="000000"/>
              <w:sz w:val="22"/>
              <w:szCs w:val="22"/>
            </w:rPr>
            <w:t xml:space="preserve">, 953–976. </w:t>
          </w:r>
          <w:hyperlink r:id="rId25" w:history="1">
            <w:r w:rsidR="00D64D1E" w:rsidRPr="00076BCF">
              <w:rPr>
                <w:rStyle w:val="Hipervnculo"/>
                <w:rFonts w:asciiTheme="minorHAnsi" w:hAnsiTheme="minorHAnsi" w:cstheme="minorHAnsi"/>
                <w:sz w:val="22"/>
                <w:szCs w:val="22"/>
              </w:rPr>
              <w:t>https://doi.org/10.1007/s10433-022-00722-1</w:t>
            </w:r>
          </w:hyperlink>
        </w:p>
        <w:p w14:paraId="178F893B" w14:textId="77777777" w:rsidR="00D64D1E" w:rsidRPr="00076BCF" w:rsidRDefault="00D64D1E" w:rsidP="001127CB">
          <w:pPr>
            <w:autoSpaceDE w:val="0"/>
            <w:autoSpaceDN w:val="0"/>
            <w:spacing w:line="276" w:lineRule="auto"/>
            <w:ind w:hanging="480"/>
            <w:divId w:val="405803751"/>
            <w:rPr>
              <w:rFonts w:asciiTheme="minorHAnsi" w:hAnsiTheme="minorHAnsi" w:cstheme="minorHAnsi"/>
              <w:color w:val="000000"/>
              <w:sz w:val="22"/>
              <w:szCs w:val="22"/>
            </w:rPr>
          </w:pPr>
        </w:p>
        <w:p w14:paraId="53971568" w14:textId="483893FD" w:rsidR="00690D9A" w:rsidRPr="00076BCF" w:rsidRDefault="00690D9A" w:rsidP="001127CB">
          <w:pPr>
            <w:autoSpaceDE w:val="0"/>
            <w:autoSpaceDN w:val="0"/>
            <w:spacing w:line="276" w:lineRule="auto"/>
            <w:ind w:hanging="480"/>
            <w:divId w:val="488444474"/>
            <w:rPr>
              <w:rFonts w:asciiTheme="minorHAnsi" w:hAnsiTheme="minorHAnsi" w:cstheme="minorHAnsi"/>
              <w:color w:val="000000"/>
              <w:sz w:val="22"/>
              <w:szCs w:val="22"/>
              <w:lang w:val="en-US"/>
            </w:rPr>
          </w:pPr>
          <w:r w:rsidRPr="00076BCF">
            <w:rPr>
              <w:rFonts w:asciiTheme="minorHAnsi" w:hAnsiTheme="minorHAnsi" w:cstheme="minorHAnsi"/>
              <w:color w:val="000000"/>
              <w:sz w:val="22"/>
              <w:szCs w:val="22"/>
            </w:rPr>
            <w:t xml:space="preserve">Instituto Nacional de Estadísticas (INE). (2024). </w:t>
          </w:r>
          <w:r w:rsidRPr="00076BCF">
            <w:rPr>
              <w:rFonts w:asciiTheme="minorHAnsi" w:hAnsiTheme="minorHAnsi" w:cstheme="minorHAnsi"/>
              <w:i/>
              <w:iCs/>
              <w:color w:val="000000"/>
              <w:sz w:val="22"/>
              <w:szCs w:val="22"/>
            </w:rPr>
            <w:t>Resultados Censo 2024</w:t>
          </w:r>
          <w:r w:rsidRPr="00076BCF">
            <w:rPr>
              <w:rFonts w:asciiTheme="minorHAnsi" w:hAnsiTheme="minorHAnsi" w:cstheme="minorHAnsi"/>
              <w:color w:val="000000"/>
              <w:sz w:val="22"/>
              <w:szCs w:val="22"/>
            </w:rPr>
            <w:t xml:space="preserve">. </w:t>
          </w:r>
          <w:hyperlink r:id="rId26" w:history="1">
            <w:r w:rsidR="00D64D1E" w:rsidRPr="00076BCF">
              <w:rPr>
                <w:rStyle w:val="Hipervnculo"/>
                <w:rFonts w:asciiTheme="minorHAnsi" w:hAnsiTheme="minorHAnsi" w:cstheme="minorHAnsi"/>
                <w:sz w:val="22"/>
                <w:szCs w:val="22"/>
                <w:lang w:val="en-US"/>
              </w:rPr>
              <w:t>https://censo2024.ine.gob.cl/resultados/</w:t>
            </w:r>
          </w:hyperlink>
        </w:p>
        <w:p w14:paraId="3378E2D3" w14:textId="77777777" w:rsidR="00D64D1E" w:rsidRPr="00076BCF" w:rsidRDefault="00D64D1E" w:rsidP="001127CB">
          <w:pPr>
            <w:autoSpaceDE w:val="0"/>
            <w:autoSpaceDN w:val="0"/>
            <w:spacing w:line="276" w:lineRule="auto"/>
            <w:ind w:hanging="480"/>
            <w:divId w:val="488444474"/>
            <w:rPr>
              <w:rFonts w:asciiTheme="minorHAnsi" w:hAnsiTheme="minorHAnsi" w:cstheme="minorHAnsi"/>
              <w:color w:val="000000"/>
              <w:sz w:val="22"/>
              <w:szCs w:val="22"/>
              <w:lang w:val="en-US"/>
            </w:rPr>
          </w:pPr>
        </w:p>
        <w:p w14:paraId="661D1650" w14:textId="28AA3AE7" w:rsidR="00690D9A" w:rsidRPr="00076BCF" w:rsidRDefault="00690D9A" w:rsidP="001127CB">
          <w:pPr>
            <w:autoSpaceDE w:val="0"/>
            <w:autoSpaceDN w:val="0"/>
            <w:spacing w:line="276" w:lineRule="auto"/>
            <w:ind w:hanging="480"/>
            <w:divId w:val="1557811764"/>
            <w:rPr>
              <w:rFonts w:asciiTheme="minorHAnsi" w:hAnsiTheme="minorHAnsi" w:cstheme="minorHAnsi"/>
              <w:color w:val="000000"/>
              <w:sz w:val="22"/>
              <w:szCs w:val="22"/>
            </w:rPr>
          </w:pPr>
          <w:r w:rsidRPr="00076BCF">
            <w:rPr>
              <w:rFonts w:asciiTheme="minorHAnsi" w:hAnsiTheme="minorHAnsi" w:cstheme="minorHAnsi"/>
              <w:color w:val="000000"/>
              <w:sz w:val="22"/>
              <w:szCs w:val="22"/>
              <w:lang w:val="en-US"/>
            </w:rPr>
            <w:t xml:space="preserve">Leon, T., &amp; </w:t>
          </w:r>
          <w:proofErr w:type="spellStart"/>
          <w:r w:rsidRPr="00076BCF">
            <w:rPr>
              <w:rFonts w:asciiTheme="minorHAnsi" w:hAnsiTheme="minorHAnsi" w:cstheme="minorHAnsi"/>
              <w:color w:val="000000"/>
              <w:sz w:val="22"/>
              <w:szCs w:val="22"/>
              <w:lang w:val="en-US"/>
            </w:rPr>
            <w:t>Bozanic</w:t>
          </w:r>
          <w:proofErr w:type="spellEnd"/>
          <w:r w:rsidRPr="00076BCF">
            <w:rPr>
              <w:rFonts w:asciiTheme="minorHAnsi" w:hAnsiTheme="minorHAnsi" w:cstheme="minorHAnsi"/>
              <w:color w:val="000000"/>
              <w:sz w:val="22"/>
              <w:szCs w:val="22"/>
              <w:lang w:val="en-US"/>
            </w:rPr>
            <w:t xml:space="preserve">, A. (2022). </w:t>
          </w:r>
          <w:r w:rsidRPr="00076BCF">
            <w:rPr>
              <w:rFonts w:asciiTheme="minorHAnsi" w:hAnsiTheme="minorHAnsi" w:cstheme="minorHAnsi"/>
              <w:color w:val="000000"/>
              <w:sz w:val="22"/>
              <w:szCs w:val="22"/>
            </w:rPr>
            <w:t xml:space="preserve">Viejismo y su efecto en Salud. </w:t>
          </w:r>
          <w:r w:rsidRPr="00076BCF">
            <w:rPr>
              <w:rFonts w:asciiTheme="minorHAnsi" w:hAnsiTheme="minorHAnsi" w:cstheme="minorHAnsi"/>
              <w:i/>
              <w:iCs/>
              <w:color w:val="000000"/>
              <w:sz w:val="22"/>
              <w:szCs w:val="22"/>
            </w:rPr>
            <w:t xml:space="preserve">REV. CHIL NEURO-PSIQUIAT </w:t>
          </w:r>
          <w:r w:rsidRPr="00076BCF">
            <w:rPr>
              <w:rFonts w:asciiTheme="minorHAnsi" w:hAnsiTheme="minorHAnsi" w:cstheme="minorHAnsi"/>
              <w:color w:val="000000"/>
              <w:sz w:val="22"/>
              <w:szCs w:val="22"/>
            </w:rPr>
            <w:t xml:space="preserve">, </w:t>
          </w:r>
          <w:r w:rsidRPr="00076BCF">
            <w:rPr>
              <w:rFonts w:asciiTheme="minorHAnsi" w:hAnsiTheme="minorHAnsi" w:cstheme="minorHAnsi"/>
              <w:i/>
              <w:iCs/>
              <w:color w:val="000000"/>
              <w:sz w:val="22"/>
              <w:szCs w:val="22"/>
            </w:rPr>
            <w:t>60</w:t>
          </w:r>
          <w:r w:rsidRPr="00076BCF">
            <w:rPr>
              <w:rFonts w:asciiTheme="minorHAnsi" w:hAnsiTheme="minorHAnsi" w:cstheme="minorHAnsi"/>
              <w:color w:val="000000"/>
              <w:sz w:val="22"/>
              <w:szCs w:val="22"/>
            </w:rPr>
            <w:t xml:space="preserve">(4), 497–499. </w:t>
          </w:r>
          <w:hyperlink r:id="rId27" w:history="1">
            <w:r w:rsidR="00D64D1E" w:rsidRPr="00076BCF">
              <w:rPr>
                <w:rStyle w:val="Hipervnculo"/>
                <w:rFonts w:asciiTheme="minorHAnsi" w:hAnsiTheme="minorHAnsi" w:cstheme="minorHAnsi"/>
                <w:sz w:val="22"/>
                <w:szCs w:val="22"/>
              </w:rPr>
              <w:t>www.sonepsyn.cl</w:t>
            </w:r>
          </w:hyperlink>
        </w:p>
        <w:p w14:paraId="2E89D660" w14:textId="77777777" w:rsidR="00D64D1E" w:rsidRPr="00076BCF" w:rsidRDefault="00D64D1E" w:rsidP="001127CB">
          <w:pPr>
            <w:autoSpaceDE w:val="0"/>
            <w:autoSpaceDN w:val="0"/>
            <w:spacing w:line="276" w:lineRule="auto"/>
            <w:ind w:hanging="480"/>
            <w:divId w:val="1557811764"/>
            <w:rPr>
              <w:rFonts w:asciiTheme="minorHAnsi" w:hAnsiTheme="minorHAnsi" w:cstheme="minorHAnsi"/>
              <w:color w:val="000000"/>
              <w:sz w:val="22"/>
              <w:szCs w:val="22"/>
            </w:rPr>
          </w:pPr>
        </w:p>
        <w:p w14:paraId="04EDEB9C" w14:textId="1911D14E" w:rsidR="00690D9A" w:rsidRPr="00076BCF" w:rsidRDefault="00690D9A" w:rsidP="001127CB">
          <w:pPr>
            <w:autoSpaceDE w:val="0"/>
            <w:autoSpaceDN w:val="0"/>
            <w:spacing w:line="276" w:lineRule="auto"/>
            <w:ind w:hanging="480"/>
            <w:divId w:val="1112087131"/>
            <w:rPr>
              <w:rFonts w:asciiTheme="minorHAnsi" w:hAnsiTheme="minorHAnsi" w:cstheme="minorHAnsi"/>
              <w:color w:val="000000"/>
              <w:sz w:val="22"/>
              <w:szCs w:val="22"/>
              <w:lang w:val="en-US"/>
            </w:rPr>
          </w:pPr>
          <w:r w:rsidRPr="00076BCF">
            <w:rPr>
              <w:rFonts w:asciiTheme="minorHAnsi" w:hAnsiTheme="minorHAnsi" w:cstheme="minorHAnsi"/>
              <w:color w:val="000000"/>
              <w:sz w:val="22"/>
              <w:szCs w:val="22"/>
              <w:lang w:val="en-US"/>
            </w:rPr>
            <w:t xml:space="preserve">Schmidt, L. I., Schlomann, A., </w:t>
          </w:r>
          <w:proofErr w:type="spellStart"/>
          <w:r w:rsidRPr="00076BCF">
            <w:rPr>
              <w:rFonts w:asciiTheme="minorHAnsi" w:hAnsiTheme="minorHAnsi" w:cstheme="minorHAnsi"/>
              <w:color w:val="000000"/>
              <w:sz w:val="22"/>
              <w:szCs w:val="22"/>
              <w:lang w:val="en-US"/>
            </w:rPr>
            <w:t>Gerhardy</w:t>
          </w:r>
          <w:proofErr w:type="spellEnd"/>
          <w:r w:rsidRPr="00076BCF">
            <w:rPr>
              <w:rFonts w:asciiTheme="minorHAnsi" w:hAnsiTheme="minorHAnsi" w:cstheme="minorHAnsi"/>
              <w:color w:val="000000"/>
              <w:sz w:val="22"/>
              <w:szCs w:val="22"/>
              <w:lang w:val="en-US"/>
            </w:rPr>
            <w:t xml:space="preserve">, T., &amp; Wahl, H.-W. (2022). “Aging Means to Me… That I Feel Lonely More Often”? An Experimental Study on the Effects of Age Simulation Regarding Views on Aging. </w:t>
          </w:r>
          <w:r w:rsidRPr="00076BCF">
            <w:rPr>
              <w:rFonts w:asciiTheme="minorHAnsi" w:hAnsiTheme="minorHAnsi" w:cstheme="minorHAnsi"/>
              <w:i/>
              <w:iCs/>
              <w:color w:val="000000"/>
              <w:sz w:val="22"/>
              <w:szCs w:val="22"/>
              <w:lang w:val="en-US"/>
            </w:rPr>
            <w:t>Frontiers in Psychology</w:t>
          </w:r>
          <w:r w:rsidRPr="00076BCF">
            <w:rPr>
              <w:rFonts w:asciiTheme="minorHAnsi" w:hAnsiTheme="minorHAnsi" w:cstheme="minorHAnsi"/>
              <w:color w:val="000000"/>
              <w:sz w:val="22"/>
              <w:szCs w:val="22"/>
              <w:lang w:val="en-US"/>
            </w:rPr>
            <w:t xml:space="preserve">, </w:t>
          </w:r>
          <w:r w:rsidRPr="00076BCF">
            <w:rPr>
              <w:rFonts w:asciiTheme="minorHAnsi" w:hAnsiTheme="minorHAnsi" w:cstheme="minorHAnsi"/>
              <w:i/>
              <w:iCs/>
              <w:color w:val="000000"/>
              <w:sz w:val="22"/>
              <w:szCs w:val="22"/>
              <w:lang w:val="en-US"/>
            </w:rPr>
            <w:t>13</w:t>
          </w:r>
          <w:r w:rsidRPr="00076BCF">
            <w:rPr>
              <w:rFonts w:asciiTheme="minorHAnsi" w:hAnsiTheme="minorHAnsi" w:cstheme="minorHAnsi"/>
              <w:color w:val="000000"/>
              <w:sz w:val="22"/>
              <w:szCs w:val="22"/>
              <w:lang w:val="en-US"/>
            </w:rPr>
            <w:t xml:space="preserve">. </w:t>
          </w:r>
          <w:hyperlink r:id="rId28" w:history="1">
            <w:r w:rsidR="00D64D1E" w:rsidRPr="00076BCF">
              <w:rPr>
                <w:rStyle w:val="Hipervnculo"/>
                <w:rFonts w:asciiTheme="minorHAnsi" w:hAnsiTheme="minorHAnsi" w:cstheme="minorHAnsi"/>
                <w:sz w:val="22"/>
                <w:szCs w:val="22"/>
                <w:lang w:val="en-US"/>
              </w:rPr>
              <w:t>https://doi.org/10.3389/fpsyg.2022.806233</w:t>
            </w:r>
          </w:hyperlink>
        </w:p>
        <w:p w14:paraId="629DC1EC" w14:textId="77777777" w:rsidR="00D64D1E" w:rsidRPr="00076BCF" w:rsidRDefault="00D64D1E" w:rsidP="001127CB">
          <w:pPr>
            <w:autoSpaceDE w:val="0"/>
            <w:autoSpaceDN w:val="0"/>
            <w:spacing w:line="276" w:lineRule="auto"/>
            <w:ind w:hanging="480"/>
            <w:divId w:val="1112087131"/>
            <w:rPr>
              <w:rFonts w:asciiTheme="minorHAnsi" w:hAnsiTheme="minorHAnsi" w:cstheme="minorHAnsi"/>
              <w:color w:val="000000"/>
              <w:sz w:val="22"/>
              <w:szCs w:val="22"/>
              <w:lang w:val="en-US"/>
            </w:rPr>
          </w:pPr>
        </w:p>
        <w:p w14:paraId="36746C68" w14:textId="77777777" w:rsidR="00690D9A" w:rsidRPr="00076BCF" w:rsidRDefault="00690D9A" w:rsidP="001127CB">
          <w:pPr>
            <w:autoSpaceDE w:val="0"/>
            <w:autoSpaceDN w:val="0"/>
            <w:spacing w:line="276" w:lineRule="auto"/>
            <w:ind w:hanging="480"/>
            <w:divId w:val="1443379731"/>
            <w:rPr>
              <w:rFonts w:asciiTheme="minorHAnsi" w:hAnsiTheme="minorHAnsi" w:cstheme="minorHAnsi"/>
              <w:color w:val="000000"/>
              <w:sz w:val="22"/>
              <w:szCs w:val="22"/>
            </w:rPr>
          </w:pPr>
          <w:r w:rsidRPr="00076BCF">
            <w:rPr>
              <w:rFonts w:asciiTheme="minorHAnsi" w:hAnsiTheme="minorHAnsi" w:cstheme="minorHAnsi"/>
              <w:color w:val="000000"/>
              <w:sz w:val="22"/>
              <w:szCs w:val="22"/>
              <w:lang w:val="en-US"/>
            </w:rPr>
            <w:lastRenderedPageBreak/>
            <w:t xml:space="preserve">Universidad Santo Tomás. </w:t>
          </w:r>
          <w:r w:rsidRPr="00076BCF">
            <w:rPr>
              <w:rFonts w:asciiTheme="minorHAnsi" w:hAnsiTheme="minorHAnsi" w:cstheme="minorHAnsi"/>
              <w:color w:val="000000"/>
              <w:sz w:val="22"/>
              <w:szCs w:val="22"/>
            </w:rPr>
            <w:t xml:space="preserve">(2024). </w:t>
          </w:r>
          <w:r w:rsidRPr="00076BCF">
            <w:rPr>
              <w:rFonts w:asciiTheme="minorHAnsi" w:hAnsiTheme="minorHAnsi" w:cstheme="minorHAnsi"/>
              <w:i/>
              <w:iCs/>
              <w:color w:val="000000"/>
              <w:sz w:val="22"/>
              <w:szCs w:val="22"/>
            </w:rPr>
            <w:t>PLAN DE DESARROLLO FACULTAD DE SALUD 2024-2028</w:t>
          </w:r>
          <w:r w:rsidRPr="00076BCF">
            <w:rPr>
              <w:rFonts w:asciiTheme="minorHAnsi" w:hAnsiTheme="minorHAnsi" w:cstheme="minorHAnsi"/>
              <w:color w:val="000000"/>
              <w:sz w:val="22"/>
              <w:szCs w:val="22"/>
            </w:rPr>
            <w:t>.</w:t>
          </w:r>
        </w:p>
        <w:p w14:paraId="5AEC603A" w14:textId="77777777" w:rsidR="00D64D1E" w:rsidRPr="00076BCF" w:rsidRDefault="00D64D1E" w:rsidP="001127CB">
          <w:pPr>
            <w:autoSpaceDE w:val="0"/>
            <w:autoSpaceDN w:val="0"/>
            <w:spacing w:line="276" w:lineRule="auto"/>
            <w:ind w:hanging="480"/>
            <w:divId w:val="1443379731"/>
            <w:rPr>
              <w:rFonts w:asciiTheme="minorHAnsi" w:hAnsiTheme="minorHAnsi" w:cstheme="minorHAnsi"/>
              <w:color w:val="000000"/>
              <w:sz w:val="22"/>
              <w:szCs w:val="22"/>
            </w:rPr>
          </w:pPr>
        </w:p>
        <w:p w14:paraId="2B6F961E" w14:textId="77777777" w:rsidR="00690D9A" w:rsidRPr="00076BCF" w:rsidRDefault="00690D9A" w:rsidP="001127CB">
          <w:pPr>
            <w:autoSpaceDE w:val="0"/>
            <w:autoSpaceDN w:val="0"/>
            <w:spacing w:line="276" w:lineRule="auto"/>
            <w:ind w:hanging="480"/>
            <w:divId w:val="535511123"/>
            <w:rPr>
              <w:rFonts w:asciiTheme="minorHAnsi" w:hAnsiTheme="minorHAnsi" w:cstheme="minorHAnsi"/>
              <w:color w:val="000000"/>
              <w:sz w:val="22"/>
              <w:szCs w:val="22"/>
            </w:rPr>
          </w:pPr>
          <w:r w:rsidRPr="00076BCF">
            <w:rPr>
              <w:rFonts w:asciiTheme="minorHAnsi" w:hAnsiTheme="minorHAnsi" w:cstheme="minorHAnsi"/>
              <w:color w:val="000000"/>
              <w:sz w:val="22"/>
              <w:szCs w:val="22"/>
            </w:rPr>
            <w:t xml:space="preserve">Universidad Santo Tomás. (2025). </w:t>
          </w:r>
          <w:r w:rsidRPr="00076BCF">
            <w:rPr>
              <w:rFonts w:asciiTheme="minorHAnsi" w:hAnsiTheme="minorHAnsi" w:cstheme="minorHAnsi"/>
              <w:i/>
              <w:iCs/>
              <w:color w:val="000000"/>
              <w:sz w:val="22"/>
              <w:szCs w:val="22"/>
            </w:rPr>
            <w:t>INFORME DE AUTOEVALUACIÓN</w:t>
          </w:r>
          <w:r w:rsidRPr="00076BCF">
            <w:rPr>
              <w:rFonts w:asciiTheme="minorHAnsi" w:hAnsiTheme="minorHAnsi" w:cstheme="minorHAnsi"/>
              <w:color w:val="000000"/>
              <w:sz w:val="22"/>
              <w:szCs w:val="22"/>
            </w:rPr>
            <w:t>.</w:t>
          </w:r>
        </w:p>
        <w:p w14:paraId="1FC32613" w14:textId="72DEC98C" w:rsidR="00690D9A" w:rsidRPr="00076BCF" w:rsidRDefault="00690D9A" w:rsidP="001127CB">
          <w:pPr>
            <w:spacing w:line="276" w:lineRule="auto"/>
            <w:rPr>
              <w:rFonts w:asciiTheme="minorHAnsi" w:hAnsiTheme="minorHAnsi" w:cstheme="minorHAnsi"/>
              <w:sz w:val="22"/>
              <w:szCs w:val="22"/>
            </w:rPr>
          </w:pPr>
          <w:r w:rsidRPr="00076BCF">
            <w:rPr>
              <w:rFonts w:asciiTheme="minorHAnsi" w:hAnsiTheme="minorHAnsi" w:cstheme="minorHAnsi"/>
              <w:color w:val="000000"/>
              <w:sz w:val="22"/>
              <w:szCs w:val="22"/>
            </w:rPr>
            <w:t> </w:t>
          </w:r>
        </w:p>
      </w:sdtContent>
    </w:sdt>
    <w:sectPr w:rsidR="00690D9A" w:rsidRPr="00076BCF" w:rsidSect="006738C5">
      <w:headerReference w:type="default" r:id="rId29"/>
      <w:footerReference w:type="default" r:id="rId30"/>
      <w:pgSz w:w="12240" w:h="15840"/>
      <w:pgMar w:top="1417" w:right="1701" w:bottom="1417" w:left="1701" w:header="506" w:footer="129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elipe Gonzalez Fernandez" w:date="2025-05-02T12:08:00Z" w:initials="FG">
    <w:p w14:paraId="2DA259A5" w14:textId="77777777" w:rsidR="001127CB" w:rsidRDefault="001127CB" w:rsidP="001127CB">
      <w:pPr>
        <w:pStyle w:val="Textocomentario"/>
      </w:pPr>
      <w:r>
        <w:rPr>
          <w:rStyle w:val="Refdecomentario"/>
        </w:rPr>
        <w:annotationRef/>
      </w:r>
      <w:r>
        <w:t>Como?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A25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275C64" w16cex:dateUtc="2025-05-02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A259A5" w16cid:durableId="33275C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C6EB5" w14:textId="77777777" w:rsidR="00734DB2" w:rsidRDefault="00734DB2">
      <w:r>
        <w:separator/>
      </w:r>
    </w:p>
  </w:endnote>
  <w:endnote w:type="continuationSeparator" w:id="0">
    <w:p w14:paraId="501219E0" w14:textId="77777777" w:rsidR="00734DB2" w:rsidRDefault="0073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7A91" w14:textId="4E0C4884" w:rsidR="00BB126B" w:rsidRDefault="00BB126B">
    <w:pPr>
      <w:pStyle w:val="Textoindependiente"/>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10D18" w14:textId="77777777" w:rsidR="00734DB2" w:rsidRDefault="00734DB2">
      <w:r>
        <w:separator/>
      </w:r>
    </w:p>
  </w:footnote>
  <w:footnote w:type="continuationSeparator" w:id="0">
    <w:p w14:paraId="5F448AC3" w14:textId="77777777" w:rsidR="00734DB2" w:rsidRDefault="0073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CEB2" w14:textId="77777777" w:rsidR="00BB126B" w:rsidRDefault="00000000">
    <w:pPr>
      <w:pStyle w:val="Textoindependiente"/>
      <w:spacing w:line="14" w:lineRule="auto"/>
      <w:rPr>
        <w:b w:val="0"/>
        <w:sz w:val="20"/>
      </w:rPr>
    </w:pPr>
    <w:r>
      <w:rPr>
        <w:b w:val="0"/>
        <w:noProof/>
        <w:sz w:val="20"/>
      </w:rPr>
      <w:drawing>
        <wp:anchor distT="0" distB="0" distL="0" distR="0" simplePos="0" relativeHeight="487118848" behindDoc="1" locked="0" layoutInCell="1" allowOverlap="1" wp14:anchorId="5433174A" wp14:editId="47115324">
          <wp:simplePos x="0" y="0"/>
          <wp:positionH relativeFrom="page">
            <wp:posOffset>279605</wp:posOffset>
          </wp:positionH>
          <wp:positionV relativeFrom="page">
            <wp:posOffset>321189</wp:posOffset>
          </wp:positionV>
          <wp:extent cx="1866062" cy="502514"/>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866062" cy="5025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A83"/>
    <w:multiLevelType w:val="hybridMultilevel"/>
    <w:tmpl w:val="F8D6CD4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03AC1363"/>
    <w:multiLevelType w:val="hybridMultilevel"/>
    <w:tmpl w:val="ED52005A"/>
    <w:lvl w:ilvl="0" w:tplc="340A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1C2064"/>
    <w:multiLevelType w:val="multilevel"/>
    <w:tmpl w:val="C91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A50DE"/>
    <w:multiLevelType w:val="hybridMultilevel"/>
    <w:tmpl w:val="42F28D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5E6482F"/>
    <w:multiLevelType w:val="multilevel"/>
    <w:tmpl w:val="D84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4B1B"/>
    <w:multiLevelType w:val="multilevel"/>
    <w:tmpl w:val="24BA51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A8036C"/>
    <w:multiLevelType w:val="hybridMultilevel"/>
    <w:tmpl w:val="F40E71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DC82664"/>
    <w:multiLevelType w:val="multilevel"/>
    <w:tmpl w:val="1562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81"/>
    <w:multiLevelType w:val="hybridMultilevel"/>
    <w:tmpl w:val="49AA6DA6"/>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6F07E6"/>
    <w:multiLevelType w:val="multilevel"/>
    <w:tmpl w:val="844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C4119"/>
    <w:multiLevelType w:val="multilevel"/>
    <w:tmpl w:val="3D1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5AD3"/>
    <w:multiLevelType w:val="hybridMultilevel"/>
    <w:tmpl w:val="24B803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8A34030"/>
    <w:multiLevelType w:val="multilevel"/>
    <w:tmpl w:val="70A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B4F0A"/>
    <w:multiLevelType w:val="multilevel"/>
    <w:tmpl w:val="F53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969B6"/>
    <w:multiLevelType w:val="multilevel"/>
    <w:tmpl w:val="79C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955D8"/>
    <w:multiLevelType w:val="multilevel"/>
    <w:tmpl w:val="FFD2CF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81654E6"/>
    <w:multiLevelType w:val="hybridMultilevel"/>
    <w:tmpl w:val="8F2E3B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B52035"/>
    <w:multiLevelType w:val="multilevel"/>
    <w:tmpl w:val="8C94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06468"/>
    <w:multiLevelType w:val="multilevel"/>
    <w:tmpl w:val="5E2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A4F7A"/>
    <w:multiLevelType w:val="hybridMultilevel"/>
    <w:tmpl w:val="9A229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1E36645"/>
    <w:multiLevelType w:val="multilevel"/>
    <w:tmpl w:val="75C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B0920"/>
    <w:multiLevelType w:val="multilevel"/>
    <w:tmpl w:val="1FFC7E74"/>
    <w:lvl w:ilvl="0">
      <w:start w:val="5"/>
      <w:numFmt w:val="decimal"/>
      <w:lvlText w:val="%1."/>
      <w:lvlJc w:val="left"/>
      <w:pPr>
        <w:ind w:left="796" w:hanging="500"/>
      </w:pPr>
      <w:rPr>
        <w:rFonts w:hint="default"/>
        <w:spacing w:val="0"/>
        <w:w w:val="100"/>
        <w:lang w:val="es-ES" w:eastAsia="en-US" w:bidi="ar-SA"/>
      </w:rPr>
    </w:lvl>
    <w:lvl w:ilvl="1">
      <w:start w:val="1"/>
      <w:numFmt w:val="decimal"/>
      <w:lvlText w:val="%1.%2."/>
      <w:lvlJc w:val="left"/>
      <w:pPr>
        <w:ind w:left="832" w:hanging="536"/>
      </w:pPr>
      <w:rPr>
        <w:rFonts w:ascii="Arial" w:eastAsia="Arial" w:hAnsi="Arial" w:cs="Arial" w:hint="default"/>
        <w:b/>
        <w:bCs/>
        <w:i w:val="0"/>
        <w:iCs w:val="0"/>
        <w:spacing w:val="0"/>
        <w:w w:val="99"/>
        <w:sz w:val="24"/>
        <w:szCs w:val="24"/>
        <w:lang w:val="es-ES" w:eastAsia="en-US" w:bidi="ar-SA"/>
      </w:rPr>
    </w:lvl>
    <w:lvl w:ilvl="2">
      <w:numFmt w:val="bullet"/>
      <w:lvlText w:val="•"/>
      <w:lvlJc w:val="left"/>
      <w:pPr>
        <w:ind w:left="840" w:hanging="536"/>
      </w:pPr>
      <w:rPr>
        <w:rFonts w:hint="default"/>
        <w:lang w:val="es-ES" w:eastAsia="en-US" w:bidi="ar-SA"/>
      </w:rPr>
    </w:lvl>
    <w:lvl w:ilvl="3">
      <w:numFmt w:val="bullet"/>
      <w:lvlText w:val="•"/>
      <w:lvlJc w:val="left"/>
      <w:pPr>
        <w:ind w:left="1020" w:hanging="536"/>
      </w:pPr>
      <w:rPr>
        <w:rFonts w:hint="default"/>
        <w:lang w:val="es-ES" w:eastAsia="en-US" w:bidi="ar-SA"/>
      </w:rPr>
    </w:lvl>
    <w:lvl w:ilvl="4">
      <w:numFmt w:val="bullet"/>
      <w:lvlText w:val="•"/>
      <w:lvlJc w:val="left"/>
      <w:pPr>
        <w:ind w:left="2365" w:hanging="536"/>
      </w:pPr>
      <w:rPr>
        <w:rFonts w:hint="default"/>
        <w:lang w:val="es-ES" w:eastAsia="en-US" w:bidi="ar-SA"/>
      </w:rPr>
    </w:lvl>
    <w:lvl w:ilvl="5">
      <w:numFmt w:val="bullet"/>
      <w:lvlText w:val="•"/>
      <w:lvlJc w:val="left"/>
      <w:pPr>
        <w:ind w:left="3711" w:hanging="536"/>
      </w:pPr>
      <w:rPr>
        <w:rFonts w:hint="default"/>
        <w:lang w:val="es-ES" w:eastAsia="en-US" w:bidi="ar-SA"/>
      </w:rPr>
    </w:lvl>
    <w:lvl w:ilvl="6">
      <w:numFmt w:val="bullet"/>
      <w:lvlText w:val="•"/>
      <w:lvlJc w:val="left"/>
      <w:pPr>
        <w:ind w:left="5057" w:hanging="536"/>
      </w:pPr>
      <w:rPr>
        <w:rFonts w:hint="default"/>
        <w:lang w:val="es-ES" w:eastAsia="en-US" w:bidi="ar-SA"/>
      </w:rPr>
    </w:lvl>
    <w:lvl w:ilvl="7">
      <w:numFmt w:val="bullet"/>
      <w:lvlText w:val="•"/>
      <w:lvlJc w:val="left"/>
      <w:pPr>
        <w:ind w:left="6402" w:hanging="536"/>
      </w:pPr>
      <w:rPr>
        <w:rFonts w:hint="default"/>
        <w:lang w:val="es-ES" w:eastAsia="en-US" w:bidi="ar-SA"/>
      </w:rPr>
    </w:lvl>
    <w:lvl w:ilvl="8">
      <w:numFmt w:val="bullet"/>
      <w:lvlText w:val="•"/>
      <w:lvlJc w:val="left"/>
      <w:pPr>
        <w:ind w:left="7748" w:hanging="536"/>
      </w:pPr>
      <w:rPr>
        <w:rFonts w:hint="default"/>
        <w:lang w:val="es-ES" w:eastAsia="en-US" w:bidi="ar-SA"/>
      </w:rPr>
    </w:lvl>
  </w:abstractNum>
  <w:abstractNum w:abstractNumId="22" w15:restartNumberingAfterBreak="0">
    <w:nsid w:val="440236ED"/>
    <w:multiLevelType w:val="multilevel"/>
    <w:tmpl w:val="E7A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0656E"/>
    <w:multiLevelType w:val="multilevel"/>
    <w:tmpl w:val="97C4D0FA"/>
    <w:lvl w:ilvl="0">
      <w:start w:val="1"/>
      <w:numFmt w:val="decimal"/>
      <w:lvlText w:val="%1."/>
      <w:lvlJc w:val="left"/>
      <w:pPr>
        <w:ind w:left="1017" w:hanging="36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69" w:hanging="720"/>
      </w:pPr>
      <w:rPr>
        <w:rFonts w:ascii="Arial" w:eastAsia="Arial" w:hAnsi="Arial" w:cs="Arial" w:hint="default"/>
        <w:b/>
        <w:bCs/>
        <w:i w:val="0"/>
        <w:iCs w:val="0"/>
        <w:spacing w:val="0"/>
        <w:w w:val="100"/>
        <w:sz w:val="24"/>
        <w:szCs w:val="24"/>
        <w:lang w:val="es-ES" w:eastAsia="en-US" w:bidi="ar-SA"/>
      </w:rPr>
    </w:lvl>
    <w:lvl w:ilvl="2">
      <w:numFmt w:val="bullet"/>
      <w:lvlText w:val="•"/>
      <w:lvlJc w:val="left"/>
      <w:pPr>
        <w:ind w:left="2813" w:hanging="720"/>
      </w:pPr>
      <w:rPr>
        <w:rFonts w:hint="default"/>
        <w:lang w:val="es-ES" w:eastAsia="en-US" w:bidi="ar-SA"/>
      </w:rPr>
    </w:lvl>
    <w:lvl w:ilvl="3">
      <w:numFmt w:val="bullet"/>
      <w:lvlText w:val="•"/>
      <w:lvlJc w:val="left"/>
      <w:pPr>
        <w:ind w:left="3766" w:hanging="720"/>
      </w:pPr>
      <w:rPr>
        <w:rFonts w:hint="default"/>
        <w:lang w:val="es-ES" w:eastAsia="en-US" w:bidi="ar-SA"/>
      </w:rPr>
    </w:lvl>
    <w:lvl w:ilvl="4">
      <w:numFmt w:val="bullet"/>
      <w:lvlText w:val="•"/>
      <w:lvlJc w:val="left"/>
      <w:pPr>
        <w:ind w:left="4720" w:hanging="720"/>
      </w:pPr>
      <w:rPr>
        <w:rFonts w:hint="default"/>
        <w:lang w:val="es-ES" w:eastAsia="en-US" w:bidi="ar-SA"/>
      </w:rPr>
    </w:lvl>
    <w:lvl w:ilvl="5">
      <w:numFmt w:val="bullet"/>
      <w:lvlText w:val="•"/>
      <w:lvlJc w:val="left"/>
      <w:pPr>
        <w:ind w:left="5673" w:hanging="720"/>
      </w:pPr>
      <w:rPr>
        <w:rFonts w:hint="default"/>
        <w:lang w:val="es-ES" w:eastAsia="en-US" w:bidi="ar-SA"/>
      </w:rPr>
    </w:lvl>
    <w:lvl w:ilvl="6">
      <w:numFmt w:val="bullet"/>
      <w:lvlText w:val="•"/>
      <w:lvlJc w:val="left"/>
      <w:pPr>
        <w:ind w:left="6626" w:hanging="720"/>
      </w:pPr>
      <w:rPr>
        <w:rFonts w:hint="default"/>
        <w:lang w:val="es-ES" w:eastAsia="en-US" w:bidi="ar-SA"/>
      </w:rPr>
    </w:lvl>
    <w:lvl w:ilvl="7">
      <w:numFmt w:val="bullet"/>
      <w:lvlText w:val="•"/>
      <w:lvlJc w:val="left"/>
      <w:pPr>
        <w:ind w:left="7580" w:hanging="720"/>
      </w:pPr>
      <w:rPr>
        <w:rFonts w:hint="default"/>
        <w:lang w:val="es-ES" w:eastAsia="en-US" w:bidi="ar-SA"/>
      </w:rPr>
    </w:lvl>
    <w:lvl w:ilvl="8">
      <w:numFmt w:val="bullet"/>
      <w:lvlText w:val="•"/>
      <w:lvlJc w:val="left"/>
      <w:pPr>
        <w:ind w:left="8533" w:hanging="720"/>
      </w:pPr>
      <w:rPr>
        <w:rFonts w:hint="default"/>
        <w:lang w:val="es-ES" w:eastAsia="en-US" w:bidi="ar-SA"/>
      </w:rPr>
    </w:lvl>
  </w:abstractNum>
  <w:abstractNum w:abstractNumId="24" w15:restartNumberingAfterBreak="0">
    <w:nsid w:val="4F1F1007"/>
    <w:multiLevelType w:val="hybridMultilevel"/>
    <w:tmpl w:val="1DCA52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F715FB3"/>
    <w:multiLevelType w:val="multilevel"/>
    <w:tmpl w:val="205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65ABB"/>
    <w:multiLevelType w:val="hybridMultilevel"/>
    <w:tmpl w:val="27F2DD58"/>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27" w15:restartNumberingAfterBreak="0">
    <w:nsid w:val="61E966EB"/>
    <w:multiLevelType w:val="multilevel"/>
    <w:tmpl w:val="FFD674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928753B"/>
    <w:multiLevelType w:val="hybridMultilevel"/>
    <w:tmpl w:val="5BBCAFA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9" w15:restartNumberingAfterBreak="0">
    <w:nsid w:val="6BA56A29"/>
    <w:multiLevelType w:val="hybridMultilevel"/>
    <w:tmpl w:val="D8F01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E090F63"/>
    <w:multiLevelType w:val="hybridMultilevel"/>
    <w:tmpl w:val="0CEC30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1" w15:restartNumberingAfterBreak="0">
    <w:nsid w:val="72F914A6"/>
    <w:multiLevelType w:val="multilevel"/>
    <w:tmpl w:val="922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E7B1C"/>
    <w:multiLevelType w:val="hybridMultilevel"/>
    <w:tmpl w:val="62BA09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D4812DE"/>
    <w:multiLevelType w:val="hybridMultilevel"/>
    <w:tmpl w:val="1F462DC6"/>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1748185845">
    <w:abstractNumId w:val="23"/>
  </w:num>
  <w:num w:numId="2" w16cid:durableId="1744524118">
    <w:abstractNumId w:val="21"/>
  </w:num>
  <w:num w:numId="3" w16cid:durableId="1891070942">
    <w:abstractNumId w:val="29"/>
  </w:num>
  <w:num w:numId="4" w16cid:durableId="124352253">
    <w:abstractNumId w:val="8"/>
  </w:num>
  <w:num w:numId="5" w16cid:durableId="399600106">
    <w:abstractNumId w:val="0"/>
  </w:num>
  <w:num w:numId="6" w16cid:durableId="2143384536">
    <w:abstractNumId w:val="30"/>
  </w:num>
  <w:num w:numId="7" w16cid:durableId="2013756190">
    <w:abstractNumId w:val="3"/>
  </w:num>
  <w:num w:numId="8" w16cid:durableId="229969461">
    <w:abstractNumId w:val="19"/>
  </w:num>
  <w:num w:numId="9" w16cid:durableId="1547909884">
    <w:abstractNumId w:val="25"/>
  </w:num>
  <w:num w:numId="10" w16cid:durableId="631716587">
    <w:abstractNumId w:val="4"/>
  </w:num>
  <w:num w:numId="11" w16cid:durableId="1419984196">
    <w:abstractNumId w:val="2"/>
  </w:num>
  <w:num w:numId="12" w16cid:durableId="1408113626">
    <w:abstractNumId w:val="13"/>
  </w:num>
  <w:num w:numId="13" w16cid:durableId="2108891495">
    <w:abstractNumId w:val="18"/>
  </w:num>
  <w:num w:numId="14" w16cid:durableId="126169382">
    <w:abstractNumId w:val="14"/>
  </w:num>
  <w:num w:numId="15" w16cid:durableId="89785269">
    <w:abstractNumId w:val="22"/>
  </w:num>
  <w:num w:numId="16" w16cid:durableId="815269148">
    <w:abstractNumId w:val="7"/>
  </w:num>
  <w:num w:numId="17" w16cid:durableId="684596617">
    <w:abstractNumId w:val="17"/>
  </w:num>
  <w:num w:numId="18" w16cid:durableId="1851483394">
    <w:abstractNumId w:val="16"/>
  </w:num>
  <w:num w:numId="19" w16cid:durableId="810170040">
    <w:abstractNumId w:val="32"/>
  </w:num>
  <w:num w:numId="20" w16cid:durableId="97263248">
    <w:abstractNumId w:val="11"/>
  </w:num>
  <w:num w:numId="21" w16cid:durableId="2063870249">
    <w:abstractNumId w:val="26"/>
  </w:num>
  <w:num w:numId="22" w16cid:durableId="44720645">
    <w:abstractNumId w:val="12"/>
  </w:num>
  <w:num w:numId="23" w16cid:durableId="867182356">
    <w:abstractNumId w:val="28"/>
  </w:num>
  <w:num w:numId="24" w16cid:durableId="1814329635">
    <w:abstractNumId w:val="1"/>
  </w:num>
  <w:num w:numId="25" w16cid:durableId="647133632">
    <w:abstractNumId w:val="27"/>
  </w:num>
  <w:num w:numId="26" w16cid:durableId="898781767">
    <w:abstractNumId w:val="5"/>
  </w:num>
  <w:num w:numId="27" w16cid:durableId="881357899">
    <w:abstractNumId w:val="15"/>
  </w:num>
  <w:num w:numId="28" w16cid:durableId="179706070">
    <w:abstractNumId w:val="33"/>
  </w:num>
  <w:num w:numId="29" w16cid:durableId="2082407731">
    <w:abstractNumId w:val="6"/>
  </w:num>
  <w:num w:numId="30" w16cid:durableId="18312858">
    <w:abstractNumId w:val="24"/>
  </w:num>
  <w:num w:numId="31" w16cid:durableId="2138797372">
    <w:abstractNumId w:val="10"/>
  </w:num>
  <w:num w:numId="32" w16cid:durableId="436414679">
    <w:abstractNumId w:val="20"/>
  </w:num>
  <w:num w:numId="33" w16cid:durableId="1396976766">
    <w:abstractNumId w:val="31"/>
  </w:num>
  <w:num w:numId="34" w16cid:durableId="11680625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lipe Gonzalez Fernandez">
    <w15:presenceInfo w15:providerId="Windows Live" w15:userId="b7e3128bc7435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B"/>
    <w:rsid w:val="00076BCF"/>
    <w:rsid w:val="001127CB"/>
    <w:rsid w:val="00132C29"/>
    <w:rsid w:val="001B1742"/>
    <w:rsid w:val="001C1298"/>
    <w:rsid w:val="001F7D84"/>
    <w:rsid w:val="0029343D"/>
    <w:rsid w:val="00295041"/>
    <w:rsid w:val="002C2C0D"/>
    <w:rsid w:val="0031593E"/>
    <w:rsid w:val="003163C1"/>
    <w:rsid w:val="00354802"/>
    <w:rsid w:val="003562E2"/>
    <w:rsid w:val="003638D2"/>
    <w:rsid w:val="00390462"/>
    <w:rsid w:val="003A0989"/>
    <w:rsid w:val="00407226"/>
    <w:rsid w:val="0042008E"/>
    <w:rsid w:val="0042328E"/>
    <w:rsid w:val="00423F89"/>
    <w:rsid w:val="0048415E"/>
    <w:rsid w:val="00492140"/>
    <w:rsid w:val="0052056F"/>
    <w:rsid w:val="005560CE"/>
    <w:rsid w:val="005647E8"/>
    <w:rsid w:val="005E0DD5"/>
    <w:rsid w:val="006003A4"/>
    <w:rsid w:val="0066546E"/>
    <w:rsid w:val="006738C5"/>
    <w:rsid w:val="00690D9A"/>
    <w:rsid w:val="00734DB2"/>
    <w:rsid w:val="007D5ECF"/>
    <w:rsid w:val="008223F1"/>
    <w:rsid w:val="00865EC0"/>
    <w:rsid w:val="00904057"/>
    <w:rsid w:val="00945020"/>
    <w:rsid w:val="009F07F8"/>
    <w:rsid w:val="00AD430E"/>
    <w:rsid w:val="00AF63E8"/>
    <w:rsid w:val="00AF6C51"/>
    <w:rsid w:val="00B82553"/>
    <w:rsid w:val="00BB126B"/>
    <w:rsid w:val="00C915D8"/>
    <w:rsid w:val="00D3589A"/>
    <w:rsid w:val="00D64D1E"/>
    <w:rsid w:val="00D73D66"/>
    <w:rsid w:val="00DA7A9B"/>
    <w:rsid w:val="00EB3D3C"/>
    <w:rsid w:val="00FE6A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7729B"/>
  <w15:docId w15:val="{B42EC21C-E56C-8D4F-A973-755EE19E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9A"/>
    <w:pPr>
      <w:widowControl/>
      <w:autoSpaceDE/>
      <w:autoSpaceDN/>
    </w:pPr>
    <w:rPr>
      <w:rFonts w:ascii="Times New Roman" w:eastAsia="Times New Roman" w:hAnsi="Times New Roman" w:cs="Times New Roman"/>
      <w:sz w:val="24"/>
      <w:szCs w:val="24"/>
      <w:lang w:val="es-CL" w:eastAsia="es-ES_tradnl"/>
    </w:rPr>
  </w:style>
  <w:style w:type="paragraph" w:styleId="Ttulo3">
    <w:name w:val="heading 3"/>
    <w:basedOn w:val="Normal"/>
    <w:link w:val="Ttulo3Car"/>
    <w:uiPriority w:val="9"/>
    <w:qFormat/>
    <w:rsid w:val="00690D9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34"/>
    <w:qFormat/>
    <w:pPr>
      <w:ind w:left="1869" w:hanging="720"/>
    </w:pPr>
  </w:style>
  <w:style w:type="paragraph" w:customStyle="1" w:styleId="TableParagraph">
    <w:name w:val="Table Paragraph"/>
    <w:basedOn w:val="Normal"/>
    <w:uiPriority w:val="1"/>
    <w:qFormat/>
    <w:rPr>
      <w:rFonts w:ascii="Arial MT" w:eastAsia="Arial MT" w:hAnsi="Arial MT" w:cs="Arial MT"/>
    </w:rPr>
  </w:style>
  <w:style w:type="character" w:styleId="Hipervnculo">
    <w:name w:val="Hyperlink"/>
    <w:basedOn w:val="Fuentedeprrafopredeter"/>
    <w:uiPriority w:val="99"/>
    <w:unhideWhenUsed/>
    <w:rsid w:val="001C1298"/>
    <w:rPr>
      <w:color w:val="467886"/>
      <w:u w:val="single"/>
    </w:rPr>
  </w:style>
  <w:style w:type="character" w:styleId="Textodelmarcadordeposicin">
    <w:name w:val="Placeholder Text"/>
    <w:basedOn w:val="Fuentedeprrafopredeter"/>
    <w:uiPriority w:val="99"/>
    <w:semiHidden/>
    <w:rsid w:val="00865EC0"/>
    <w:rPr>
      <w:color w:val="666666"/>
    </w:rPr>
  </w:style>
  <w:style w:type="character" w:customStyle="1" w:styleId="Ttulo3Car">
    <w:name w:val="Título 3 Car"/>
    <w:basedOn w:val="Fuentedeprrafopredeter"/>
    <w:link w:val="Ttulo3"/>
    <w:uiPriority w:val="9"/>
    <w:rsid w:val="00690D9A"/>
    <w:rPr>
      <w:rFonts w:ascii="Times New Roman" w:eastAsia="Times New Roman" w:hAnsi="Times New Roman" w:cs="Times New Roman"/>
      <w:b/>
      <w:bCs/>
      <w:sz w:val="27"/>
      <w:szCs w:val="27"/>
      <w:lang w:val="es-CL" w:eastAsia="es-ES_tradnl"/>
    </w:rPr>
  </w:style>
  <w:style w:type="character" w:customStyle="1" w:styleId="apple-converted-space">
    <w:name w:val="apple-converted-space"/>
    <w:basedOn w:val="Fuentedeprrafopredeter"/>
    <w:rsid w:val="00690D9A"/>
  </w:style>
  <w:style w:type="character" w:styleId="Textoennegrita">
    <w:name w:val="Strong"/>
    <w:basedOn w:val="Fuentedeprrafopredeter"/>
    <w:uiPriority w:val="22"/>
    <w:qFormat/>
    <w:rsid w:val="00690D9A"/>
    <w:rPr>
      <w:b/>
      <w:bCs/>
    </w:rPr>
  </w:style>
  <w:style w:type="character" w:styleId="Mencinsinresolver">
    <w:name w:val="Unresolved Mention"/>
    <w:basedOn w:val="Fuentedeprrafopredeter"/>
    <w:uiPriority w:val="99"/>
    <w:semiHidden/>
    <w:unhideWhenUsed/>
    <w:rsid w:val="00D64D1E"/>
    <w:rPr>
      <w:color w:val="605E5C"/>
      <w:shd w:val="clear" w:color="auto" w:fill="E1DFDD"/>
    </w:rPr>
  </w:style>
  <w:style w:type="paragraph" w:styleId="Encabezado">
    <w:name w:val="header"/>
    <w:basedOn w:val="Normal"/>
    <w:link w:val="EncabezadoCar"/>
    <w:uiPriority w:val="99"/>
    <w:unhideWhenUsed/>
    <w:rsid w:val="005560CE"/>
    <w:pPr>
      <w:tabs>
        <w:tab w:val="center" w:pos="4419"/>
        <w:tab w:val="right" w:pos="8838"/>
      </w:tabs>
    </w:pPr>
  </w:style>
  <w:style w:type="character" w:customStyle="1" w:styleId="EncabezadoCar">
    <w:name w:val="Encabezado Car"/>
    <w:basedOn w:val="Fuentedeprrafopredeter"/>
    <w:link w:val="Encabezado"/>
    <w:uiPriority w:val="99"/>
    <w:rsid w:val="005560CE"/>
    <w:rPr>
      <w:rFonts w:ascii="Times New Roman" w:eastAsia="Times New Roman" w:hAnsi="Times New Roman" w:cs="Times New Roman"/>
      <w:sz w:val="24"/>
      <w:szCs w:val="24"/>
      <w:lang w:val="es-CL" w:eastAsia="es-ES_tradnl"/>
    </w:rPr>
  </w:style>
  <w:style w:type="paragraph" w:styleId="Piedepgina">
    <w:name w:val="footer"/>
    <w:basedOn w:val="Normal"/>
    <w:link w:val="PiedepginaCar"/>
    <w:uiPriority w:val="99"/>
    <w:unhideWhenUsed/>
    <w:rsid w:val="005560CE"/>
    <w:pPr>
      <w:tabs>
        <w:tab w:val="center" w:pos="4419"/>
        <w:tab w:val="right" w:pos="8838"/>
      </w:tabs>
    </w:pPr>
  </w:style>
  <w:style w:type="character" w:customStyle="1" w:styleId="PiedepginaCar">
    <w:name w:val="Pie de página Car"/>
    <w:basedOn w:val="Fuentedeprrafopredeter"/>
    <w:link w:val="Piedepgina"/>
    <w:uiPriority w:val="99"/>
    <w:rsid w:val="005560CE"/>
    <w:rPr>
      <w:rFonts w:ascii="Times New Roman" w:eastAsia="Times New Roman" w:hAnsi="Times New Roman" w:cs="Times New Roman"/>
      <w:sz w:val="24"/>
      <w:szCs w:val="24"/>
      <w:lang w:val="es-CL" w:eastAsia="es-ES_tradnl"/>
    </w:rPr>
  </w:style>
  <w:style w:type="character" w:styleId="Refdecomentario">
    <w:name w:val="annotation reference"/>
    <w:basedOn w:val="Fuentedeprrafopredeter"/>
    <w:uiPriority w:val="99"/>
    <w:semiHidden/>
    <w:unhideWhenUsed/>
    <w:rsid w:val="001127CB"/>
    <w:rPr>
      <w:sz w:val="16"/>
      <w:szCs w:val="16"/>
    </w:rPr>
  </w:style>
  <w:style w:type="paragraph" w:styleId="Textocomentario">
    <w:name w:val="annotation text"/>
    <w:basedOn w:val="Normal"/>
    <w:link w:val="TextocomentarioCar"/>
    <w:uiPriority w:val="99"/>
    <w:unhideWhenUsed/>
    <w:rsid w:val="001127CB"/>
    <w:rPr>
      <w:sz w:val="20"/>
      <w:szCs w:val="20"/>
    </w:rPr>
  </w:style>
  <w:style w:type="character" w:customStyle="1" w:styleId="TextocomentarioCar">
    <w:name w:val="Texto comentario Car"/>
    <w:basedOn w:val="Fuentedeprrafopredeter"/>
    <w:link w:val="Textocomentario"/>
    <w:uiPriority w:val="99"/>
    <w:rsid w:val="001127CB"/>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1127CB"/>
    <w:rPr>
      <w:b/>
      <w:bCs/>
    </w:rPr>
  </w:style>
  <w:style w:type="character" w:customStyle="1" w:styleId="AsuntodelcomentarioCar">
    <w:name w:val="Asunto del comentario Car"/>
    <w:basedOn w:val="TextocomentarioCar"/>
    <w:link w:val="Asuntodelcomentario"/>
    <w:uiPriority w:val="99"/>
    <w:semiHidden/>
    <w:rsid w:val="001127CB"/>
    <w:rPr>
      <w:rFonts w:ascii="Times New Roman" w:eastAsia="Times New Roman" w:hAnsi="Times New Roman" w:cs="Times New Roman"/>
      <w:b/>
      <w:bCs/>
      <w:sz w:val="20"/>
      <w:szCs w:val="20"/>
      <w:lang w:val="es-CL" w:eastAsia="es-ES_tradnl"/>
    </w:rPr>
  </w:style>
  <w:style w:type="character" w:customStyle="1" w:styleId="TextoindependienteCar">
    <w:name w:val="Texto independiente Car"/>
    <w:basedOn w:val="Fuentedeprrafopredeter"/>
    <w:link w:val="Textoindependiente"/>
    <w:uiPriority w:val="1"/>
    <w:rsid w:val="0042008E"/>
    <w:rPr>
      <w:rFonts w:ascii="Times New Roman" w:eastAsia="Times New Roman" w:hAnsi="Times New Roman" w:cs="Times New Roman"/>
      <w:b/>
      <w:bCs/>
      <w:sz w:val="24"/>
      <w:szCs w:val="24"/>
      <w:lang w:val="es-CL" w:eastAsia="es-ES_tradnl"/>
    </w:rPr>
  </w:style>
  <w:style w:type="table" w:styleId="Tablaconcuadrcula">
    <w:name w:val="Table Grid"/>
    <w:basedOn w:val="Tablanormal"/>
    <w:uiPriority w:val="39"/>
    <w:rsid w:val="0042008E"/>
    <w:pPr>
      <w:widowControl/>
      <w:autoSpaceDE/>
      <w:autoSpaceDN/>
    </w:pPr>
    <w:rPr>
      <w:kern w:val="2"/>
      <w:sz w:val="24"/>
      <w:szCs w:val="24"/>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76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1137">
      <w:marLeft w:val="0"/>
      <w:marRight w:val="0"/>
      <w:marTop w:val="0"/>
      <w:marBottom w:val="0"/>
      <w:divBdr>
        <w:top w:val="none" w:sz="0" w:space="0" w:color="auto"/>
        <w:left w:val="none" w:sz="0" w:space="0" w:color="auto"/>
        <w:bottom w:val="none" w:sz="0" w:space="0" w:color="auto"/>
        <w:right w:val="none" w:sz="0" w:space="0" w:color="auto"/>
      </w:divBdr>
    </w:div>
    <w:div w:id="16123759">
      <w:bodyDiv w:val="1"/>
      <w:marLeft w:val="0"/>
      <w:marRight w:val="0"/>
      <w:marTop w:val="0"/>
      <w:marBottom w:val="0"/>
      <w:divBdr>
        <w:top w:val="none" w:sz="0" w:space="0" w:color="auto"/>
        <w:left w:val="none" w:sz="0" w:space="0" w:color="auto"/>
        <w:bottom w:val="none" w:sz="0" w:space="0" w:color="auto"/>
        <w:right w:val="none" w:sz="0" w:space="0" w:color="auto"/>
      </w:divBdr>
    </w:div>
    <w:div w:id="69472911">
      <w:bodyDiv w:val="1"/>
      <w:marLeft w:val="0"/>
      <w:marRight w:val="0"/>
      <w:marTop w:val="0"/>
      <w:marBottom w:val="0"/>
      <w:divBdr>
        <w:top w:val="none" w:sz="0" w:space="0" w:color="auto"/>
        <w:left w:val="none" w:sz="0" w:space="0" w:color="auto"/>
        <w:bottom w:val="none" w:sz="0" w:space="0" w:color="auto"/>
        <w:right w:val="none" w:sz="0" w:space="0" w:color="auto"/>
      </w:divBdr>
    </w:div>
    <w:div w:id="157382654">
      <w:bodyDiv w:val="1"/>
      <w:marLeft w:val="0"/>
      <w:marRight w:val="0"/>
      <w:marTop w:val="0"/>
      <w:marBottom w:val="0"/>
      <w:divBdr>
        <w:top w:val="none" w:sz="0" w:space="0" w:color="auto"/>
        <w:left w:val="none" w:sz="0" w:space="0" w:color="auto"/>
        <w:bottom w:val="none" w:sz="0" w:space="0" w:color="auto"/>
        <w:right w:val="none" w:sz="0" w:space="0" w:color="auto"/>
      </w:divBdr>
    </w:div>
    <w:div w:id="176500408">
      <w:marLeft w:val="0"/>
      <w:marRight w:val="0"/>
      <w:marTop w:val="0"/>
      <w:marBottom w:val="0"/>
      <w:divBdr>
        <w:top w:val="none" w:sz="0" w:space="0" w:color="auto"/>
        <w:left w:val="none" w:sz="0" w:space="0" w:color="auto"/>
        <w:bottom w:val="none" w:sz="0" w:space="0" w:color="auto"/>
        <w:right w:val="none" w:sz="0" w:space="0" w:color="auto"/>
      </w:divBdr>
      <w:divsChild>
        <w:div w:id="157187905">
          <w:marLeft w:val="0"/>
          <w:marRight w:val="0"/>
          <w:marTop w:val="0"/>
          <w:marBottom w:val="0"/>
          <w:divBdr>
            <w:top w:val="none" w:sz="0" w:space="0" w:color="auto"/>
            <w:left w:val="none" w:sz="0" w:space="0" w:color="auto"/>
            <w:bottom w:val="none" w:sz="0" w:space="0" w:color="auto"/>
            <w:right w:val="none" w:sz="0" w:space="0" w:color="auto"/>
          </w:divBdr>
        </w:div>
      </w:divsChild>
    </w:div>
    <w:div w:id="177699206">
      <w:bodyDiv w:val="1"/>
      <w:marLeft w:val="0"/>
      <w:marRight w:val="0"/>
      <w:marTop w:val="0"/>
      <w:marBottom w:val="0"/>
      <w:divBdr>
        <w:top w:val="none" w:sz="0" w:space="0" w:color="auto"/>
        <w:left w:val="none" w:sz="0" w:space="0" w:color="auto"/>
        <w:bottom w:val="none" w:sz="0" w:space="0" w:color="auto"/>
        <w:right w:val="none" w:sz="0" w:space="0" w:color="auto"/>
      </w:divBdr>
    </w:div>
    <w:div w:id="208298797">
      <w:marLeft w:val="0"/>
      <w:marRight w:val="0"/>
      <w:marTop w:val="0"/>
      <w:marBottom w:val="0"/>
      <w:divBdr>
        <w:top w:val="none" w:sz="0" w:space="0" w:color="auto"/>
        <w:left w:val="none" w:sz="0" w:space="0" w:color="auto"/>
        <w:bottom w:val="none" w:sz="0" w:space="0" w:color="auto"/>
        <w:right w:val="none" w:sz="0" w:space="0" w:color="auto"/>
      </w:divBdr>
    </w:div>
    <w:div w:id="220287461">
      <w:marLeft w:val="0"/>
      <w:marRight w:val="0"/>
      <w:marTop w:val="0"/>
      <w:marBottom w:val="0"/>
      <w:divBdr>
        <w:top w:val="none" w:sz="0" w:space="0" w:color="auto"/>
        <w:left w:val="none" w:sz="0" w:space="0" w:color="auto"/>
        <w:bottom w:val="none" w:sz="0" w:space="0" w:color="auto"/>
        <w:right w:val="none" w:sz="0" w:space="0" w:color="auto"/>
      </w:divBdr>
    </w:div>
    <w:div w:id="233903847">
      <w:marLeft w:val="0"/>
      <w:marRight w:val="0"/>
      <w:marTop w:val="0"/>
      <w:marBottom w:val="0"/>
      <w:divBdr>
        <w:top w:val="none" w:sz="0" w:space="0" w:color="auto"/>
        <w:left w:val="none" w:sz="0" w:space="0" w:color="auto"/>
        <w:bottom w:val="none" w:sz="0" w:space="0" w:color="auto"/>
        <w:right w:val="none" w:sz="0" w:space="0" w:color="auto"/>
      </w:divBdr>
      <w:divsChild>
        <w:div w:id="1950432391">
          <w:marLeft w:val="0"/>
          <w:marRight w:val="0"/>
          <w:marTop w:val="0"/>
          <w:marBottom w:val="0"/>
          <w:divBdr>
            <w:top w:val="none" w:sz="0" w:space="0" w:color="auto"/>
            <w:left w:val="none" w:sz="0" w:space="0" w:color="auto"/>
            <w:bottom w:val="none" w:sz="0" w:space="0" w:color="auto"/>
            <w:right w:val="none" w:sz="0" w:space="0" w:color="auto"/>
          </w:divBdr>
        </w:div>
      </w:divsChild>
    </w:div>
    <w:div w:id="294406494">
      <w:marLeft w:val="0"/>
      <w:marRight w:val="0"/>
      <w:marTop w:val="0"/>
      <w:marBottom w:val="0"/>
      <w:divBdr>
        <w:top w:val="none" w:sz="0" w:space="0" w:color="auto"/>
        <w:left w:val="none" w:sz="0" w:space="0" w:color="auto"/>
        <w:bottom w:val="none" w:sz="0" w:space="0" w:color="auto"/>
        <w:right w:val="none" w:sz="0" w:space="0" w:color="auto"/>
      </w:divBdr>
      <w:divsChild>
        <w:div w:id="859248055">
          <w:marLeft w:val="0"/>
          <w:marRight w:val="0"/>
          <w:marTop w:val="0"/>
          <w:marBottom w:val="0"/>
          <w:divBdr>
            <w:top w:val="none" w:sz="0" w:space="0" w:color="auto"/>
            <w:left w:val="none" w:sz="0" w:space="0" w:color="auto"/>
            <w:bottom w:val="none" w:sz="0" w:space="0" w:color="auto"/>
            <w:right w:val="none" w:sz="0" w:space="0" w:color="auto"/>
          </w:divBdr>
        </w:div>
      </w:divsChild>
    </w:div>
    <w:div w:id="327633552">
      <w:bodyDiv w:val="1"/>
      <w:marLeft w:val="0"/>
      <w:marRight w:val="0"/>
      <w:marTop w:val="0"/>
      <w:marBottom w:val="0"/>
      <w:divBdr>
        <w:top w:val="none" w:sz="0" w:space="0" w:color="auto"/>
        <w:left w:val="none" w:sz="0" w:space="0" w:color="auto"/>
        <w:bottom w:val="none" w:sz="0" w:space="0" w:color="auto"/>
        <w:right w:val="none" w:sz="0" w:space="0" w:color="auto"/>
      </w:divBdr>
    </w:div>
    <w:div w:id="339477775">
      <w:marLeft w:val="0"/>
      <w:marRight w:val="0"/>
      <w:marTop w:val="0"/>
      <w:marBottom w:val="0"/>
      <w:divBdr>
        <w:top w:val="none" w:sz="0" w:space="0" w:color="auto"/>
        <w:left w:val="none" w:sz="0" w:space="0" w:color="auto"/>
        <w:bottom w:val="none" w:sz="0" w:space="0" w:color="auto"/>
        <w:right w:val="none" w:sz="0" w:space="0" w:color="auto"/>
      </w:divBdr>
      <w:divsChild>
        <w:div w:id="1285192249">
          <w:marLeft w:val="0"/>
          <w:marRight w:val="0"/>
          <w:marTop w:val="0"/>
          <w:marBottom w:val="0"/>
          <w:divBdr>
            <w:top w:val="none" w:sz="0" w:space="0" w:color="auto"/>
            <w:left w:val="none" w:sz="0" w:space="0" w:color="auto"/>
            <w:bottom w:val="none" w:sz="0" w:space="0" w:color="auto"/>
            <w:right w:val="none" w:sz="0" w:space="0" w:color="auto"/>
          </w:divBdr>
        </w:div>
      </w:divsChild>
    </w:div>
    <w:div w:id="368527735">
      <w:marLeft w:val="0"/>
      <w:marRight w:val="0"/>
      <w:marTop w:val="0"/>
      <w:marBottom w:val="0"/>
      <w:divBdr>
        <w:top w:val="none" w:sz="0" w:space="0" w:color="auto"/>
        <w:left w:val="none" w:sz="0" w:space="0" w:color="auto"/>
        <w:bottom w:val="none" w:sz="0" w:space="0" w:color="auto"/>
        <w:right w:val="none" w:sz="0" w:space="0" w:color="auto"/>
      </w:divBdr>
      <w:divsChild>
        <w:div w:id="237595719">
          <w:marLeft w:val="0"/>
          <w:marRight w:val="0"/>
          <w:marTop w:val="0"/>
          <w:marBottom w:val="0"/>
          <w:divBdr>
            <w:top w:val="none" w:sz="0" w:space="0" w:color="auto"/>
            <w:left w:val="none" w:sz="0" w:space="0" w:color="auto"/>
            <w:bottom w:val="none" w:sz="0" w:space="0" w:color="auto"/>
            <w:right w:val="none" w:sz="0" w:space="0" w:color="auto"/>
          </w:divBdr>
        </w:div>
      </w:divsChild>
    </w:div>
    <w:div w:id="413824788">
      <w:marLeft w:val="0"/>
      <w:marRight w:val="0"/>
      <w:marTop w:val="0"/>
      <w:marBottom w:val="0"/>
      <w:divBdr>
        <w:top w:val="none" w:sz="0" w:space="0" w:color="auto"/>
        <w:left w:val="none" w:sz="0" w:space="0" w:color="auto"/>
        <w:bottom w:val="none" w:sz="0" w:space="0" w:color="auto"/>
        <w:right w:val="none" w:sz="0" w:space="0" w:color="auto"/>
      </w:divBdr>
      <w:divsChild>
        <w:div w:id="2083215850">
          <w:marLeft w:val="0"/>
          <w:marRight w:val="0"/>
          <w:marTop w:val="0"/>
          <w:marBottom w:val="0"/>
          <w:divBdr>
            <w:top w:val="none" w:sz="0" w:space="0" w:color="auto"/>
            <w:left w:val="none" w:sz="0" w:space="0" w:color="auto"/>
            <w:bottom w:val="none" w:sz="0" w:space="0" w:color="auto"/>
            <w:right w:val="none" w:sz="0" w:space="0" w:color="auto"/>
          </w:divBdr>
        </w:div>
      </w:divsChild>
    </w:div>
    <w:div w:id="568543395">
      <w:marLeft w:val="0"/>
      <w:marRight w:val="0"/>
      <w:marTop w:val="0"/>
      <w:marBottom w:val="0"/>
      <w:divBdr>
        <w:top w:val="none" w:sz="0" w:space="0" w:color="auto"/>
        <w:left w:val="none" w:sz="0" w:space="0" w:color="auto"/>
        <w:bottom w:val="none" w:sz="0" w:space="0" w:color="auto"/>
        <w:right w:val="none" w:sz="0" w:space="0" w:color="auto"/>
      </w:divBdr>
      <w:divsChild>
        <w:div w:id="799883416">
          <w:marLeft w:val="0"/>
          <w:marRight w:val="0"/>
          <w:marTop w:val="0"/>
          <w:marBottom w:val="0"/>
          <w:divBdr>
            <w:top w:val="none" w:sz="0" w:space="0" w:color="auto"/>
            <w:left w:val="none" w:sz="0" w:space="0" w:color="auto"/>
            <w:bottom w:val="none" w:sz="0" w:space="0" w:color="auto"/>
            <w:right w:val="none" w:sz="0" w:space="0" w:color="auto"/>
          </w:divBdr>
        </w:div>
      </w:divsChild>
    </w:div>
    <w:div w:id="581834227">
      <w:bodyDiv w:val="1"/>
      <w:marLeft w:val="0"/>
      <w:marRight w:val="0"/>
      <w:marTop w:val="0"/>
      <w:marBottom w:val="0"/>
      <w:divBdr>
        <w:top w:val="none" w:sz="0" w:space="0" w:color="auto"/>
        <w:left w:val="none" w:sz="0" w:space="0" w:color="auto"/>
        <w:bottom w:val="none" w:sz="0" w:space="0" w:color="auto"/>
        <w:right w:val="none" w:sz="0" w:space="0" w:color="auto"/>
      </w:divBdr>
    </w:div>
    <w:div w:id="606351062">
      <w:marLeft w:val="0"/>
      <w:marRight w:val="0"/>
      <w:marTop w:val="0"/>
      <w:marBottom w:val="0"/>
      <w:divBdr>
        <w:top w:val="none" w:sz="0" w:space="0" w:color="auto"/>
        <w:left w:val="none" w:sz="0" w:space="0" w:color="auto"/>
        <w:bottom w:val="none" w:sz="0" w:space="0" w:color="auto"/>
        <w:right w:val="none" w:sz="0" w:space="0" w:color="auto"/>
      </w:divBdr>
      <w:divsChild>
        <w:div w:id="1757553944">
          <w:marLeft w:val="0"/>
          <w:marRight w:val="0"/>
          <w:marTop w:val="0"/>
          <w:marBottom w:val="0"/>
          <w:divBdr>
            <w:top w:val="none" w:sz="0" w:space="0" w:color="auto"/>
            <w:left w:val="none" w:sz="0" w:space="0" w:color="auto"/>
            <w:bottom w:val="none" w:sz="0" w:space="0" w:color="auto"/>
            <w:right w:val="none" w:sz="0" w:space="0" w:color="auto"/>
          </w:divBdr>
        </w:div>
      </w:divsChild>
    </w:div>
    <w:div w:id="612788951">
      <w:marLeft w:val="0"/>
      <w:marRight w:val="0"/>
      <w:marTop w:val="0"/>
      <w:marBottom w:val="0"/>
      <w:divBdr>
        <w:top w:val="none" w:sz="0" w:space="0" w:color="auto"/>
        <w:left w:val="none" w:sz="0" w:space="0" w:color="auto"/>
        <w:bottom w:val="none" w:sz="0" w:space="0" w:color="auto"/>
        <w:right w:val="none" w:sz="0" w:space="0" w:color="auto"/>
      </w:divBdr>
    </w:div>
    <w:div w:id="662970051">
      <w:marLeft w:val="0"/>
      <w:marRight w:val="0"/>
      <w:marTop w:val="0"/>
      <w:marBottom w:val="0"/>
      <w:divBdr>
        <w:top w:val="none" w:sz="0" w:space="0" w:color="auto"/>
        <w:left w:val="none" w:sz="0" w:space="0" w:color="auto"/>
        <w:bottom w:val="none" w:sz="0" w:space="0" w:color="auto"/>
        <w:right w:val="none" w:sz="0" w:space="0" w:color="auto"/>
      </w:divBdr>
      <w:divsChild>
        <w:div w:id="1039814439">
          <w:marLeft w:val="0"/>
          <w:marRight w:val="0"/>
          <w:marTop w:val="0"/>
          <w:marBottom w:val="0"/>
          <w:divBdr>
            <w:top w:val="none" w:sz="0" w:space="0" w:color="auto"/>
            <w:left w:val="none" w:sz="0" w:space="0" w:color="auto"/>
            <w:bottom w:val="none" w:sz="0" w:space="0" w:color="auto"/>
            <w:right w:val="none" w:sz="0" w:space="0" w:color="auto"/>
          </w:divBdr>
        </w:div>
      </w:divsChild>
    </w:div>
    <w:div w:id="704137405">
      <w:marLeft w:val="0"/>
      <w:marRight w:val="0"/>
      <w:marTop w:val="0"/>
      <w:marBottom w:val="0"/>
      <w:divBdr>
        <w:top w:val="none" w:sz="0" w:space="0" w:color="auto"/>
        <w:left w:val="none" w:sz="0" w:space="0" w:color="auto"/>
        <w:bottom w:val="none" w:sz="0" w:space="0" w:color="auto"/>
        <w:right w:val="none" w:sz="0" w:space="0" w:color="auto"/>
      </w:divBdr>
      <w:divsChild>
        <w:div w:id="402794840">
          <w:marLeft w:val="0"/>
          <w:marRight w:val="0"/>
          <w:marTop w:val="0"/>
          <w:marBottom w:val="0"/>
          <w:divBdr>
            <w:top w:val="none" w:sz="0" w:space="0" w:color="auto"/>
            <w:left w:val="none" w:sz="0" w:space="0" w:color="auto"/>
            <w:bottom w:val="none" w:sz="0" w:space="0" w:color="auto"/>
            <w:right w:val="none" w:sz="0" w:space="0" w:color="auto"/>
          </w:divBdr>
        </w:div>
      </w:divsChild>
    </w:div>
    <w:div w:id="790396456">
      <w:marLeft w:val="0"/>
      <w:marRight w:val="0"/>
      <w:marTop w:val="0"/>
      <w:marBottom w:val="0"/>
      <w:divBdr>
        <w:top w:val="none" w:sz="0" w:space="0" w:color="auto"/>
        <w:left w:val="none" w:sz="0" w:space="0" w:color="auto"/>
        <w:bottom w:val="none" w:sz="0" w:space="0" w:color="auto"/>
        <w:right w:val="none" w:sz="0" w:space="0" w:color="auto"/>
      </w:divBdr>
      <w:divsChild>
        <w:div w:id="680164195">
          <w:marLeft w:val="0"/>
          <w:marRight w:val="0"/>
          <w:marTop w:val="0"/>
          <w:marBottom w:val="0"/>
          <w:divBdr>
            <w:top w:val="none" w:sz="0" w:space="0" w:color="auto"/>
            <w:left w:val="none" w:sz="0" w:space="0" w:color="auto"/>
            <w:bottom w:val="none" w:sz="0" w:space="0" w:color="auto"/>
            <w:right w:val="none" w:sz="0" w:space="0" w:color="auto"/>
          </w:divBdr>
        </w:div>
      </w:divsChild>
    </w:div>
    <w:div w:id="801078310">
      <w:marLeft w:val="0"/>
      <w:marRight w:val="0"/>
      <w:marTop w:val="0"/>
      <w:marBottom w:val="0"/>
      <w:divBdr>
        <w:top w:val="none" w:sz="0" w:space="0" w:color="auto"/>
        <w:left w:val="none" w:sz="0" w:space="0" w:color="auto"/>
        <w:bottom w:val="none" w:sz="0" w:space="0" w:color="auto"/>
        <w:right w:val="none" w:sz="0" w:space="0" w:color="auto"/>
      </w:divBdr>
      <w:divsChild>
        <w:div w:id="1348558475">
          <w:marLeft w:val="0"/>
          <w:marRight w:val="0"/>
          <w:marTop w:val="0"/>
          <w:marBottom w:val="0"/>
          <w:divBdr>
            <w:top w:val="none" w:sz="0" w:space="0" w:color="auto"/>
            <w:left w:val="none" w:sz="0" w:space="0" w:color="auto"/>
            <w:bottom w:val="none" w:sz="0" w:space="0" w:color="auto"/>
            <w:right w:val="none" w:sz="0" w:space="0" w:color="auto"/>
          </w:divBdr>
        </w:div>
      </w:divsChild>
    </w:div>
    <w:div w:id="802307939">
      <w:bodyDiv w:val="1"/>
      <w:marLeft w:val="0"/>
      <w:marRight w:val="0"/>
      <w:marTop w:val="0"/>
      <w:marBottom w:val="0"/>
      <w:divBdr>
        <w:top w:val="none" w:sz="0" w:space="0" w:color="auto"/>
        <w:left w:val="none" w:sz="0" w:space="0" w:color="auto"/>
        <w:bottom w:val="none" w:sz="0" w:space="0" w:color="auto"/>
        <w:right w:val="none" w:sz="0" w:space="0" w:color="auto"/>
      </w:divBdr>
    </w:div>
    <w:div w:id="825635394">
      <w:marLeft w:val="0"/>
      <w:marRight w:val="0"/>
      <w:marTop w:val="0"/>
      <w:marBottom w:val="0"/>
      <w:divBdr>
        <w:top w:val="none" w:sz="0" w:space="0" w:color="auto"/>
        <w:left w:val="none" w:sz="0" w:space="0" w:color="auto"/>
        <w:bottom w:val="none" w:sz="0" w:space="0" w:color="auto"/>
        <w:right w:val="none" w:sz="0" w:space="0" w:color="auto"/>
      </w:divBdr>
      <w:divsChild>
        <w:div w:id="593516771">
          <w:marLeft w:val="0"/>
          <w:marRight w:val="0"/>
          <w:marTop w:val="0"/>
          <w:marBottom w:val="0"/>
          <w:divBdr>
            <w:top w:val="none" w:sz="0" w:space="0" w:color="auto"/>
            <w:left w:val="none" w:sz="0" w:space="0" w:color="auto"/>
            <w:bottom w:val="none" w:sz="0" w:space="0" w:color="auto"/>
            <w:right w:val="none" w:sz="0" w:space="0" w:color="auto"/>
          </w:divBdr>
        </w:div>
      </w:divsChild>
    </w:div>
    <w:div w:id="867178630">
      <w:bodyDiv w:val="1"/>
      <w:marLeft w:val="0"/>
      <w:marRight w:val="0"/>
      <w:marTop w:val="0"/>
      <w:marBottom w:val="0"/>
      <w:divBdr>
        <w:top w:val="none" w:sz="0" w:space="0" w:color="auto"/>
        <w:left w:val="none" w:sz="0" w:space="0" w:color="auto"/>
        <w:bottom w:val="none" w:sz="0" w:space="0" w:color="auto"/>
        <w:right w:val="none" w:sz="0" w:space="0" w:color="auto"/>
      </w:divBdr>
    </w:div>
    <w:div w:id="924190547">
      <w:marLeft w:val="0"/>
      <w:marRight w:val="0"/>
      <w:marTop w:val="0"/>
      <w:marBottom w:val="0"/>
      <w:divBdr>
        <w:top w:val="none" w:sz="0" w:space="0" w:color="auto"/>
        <w:left w:val="none" w:sz="0" w:space="0" w:color="auto"/>
        <w:bottom w:val="none" w:sz="0" w:space="0" w:color="auto"/>
        <w:right w:val="none" w:sz="0" w:space="0" w:color="auto"/>
      </w:divBdr>
      <w:divsChild>
        <w:div w:id="583338710">
          <w:marLeft w:val="0"/>
          <w:marRight w:val="0"/>
          <w:marTop w:val="0"/>
          <w:marBottom w:val="0"/>
          <w:divBdr>
            <w:top w:val="none" w:sz="0" w:space="0" w:color="auto"/>
            <w:left w:val="none" w:sz="0" w:space="0" w:color="auto"/>
            <w:bottom w:val="none" w:sz="0" w:space="0" w:color="auto"/>
            <w:right w:val="none" w:sz="0" w:space="0" w:color="auto"/>
          </w:divBdr>
        </w:div>
      </w:divsChild>
    </w:div>
    <w:div w:id="927152550">
      <w:marLeft w:val="0"/>
      <w:marRight w:val="0"/>
      <w:marTop w:val="0"/>
      <w:marBottom w:val="0"/>
      <w:divBdr>
        <w:top w:val="none" w:sz="0" w:space="0" w:color="auto"/>
        <w:left w:val="none" w:sz="0" w:space="0" w:color="auto"/>
        <w:bottom w:val="none" w:sz="0" w:space="0" w:color="auto"/>
        <w:right w:val="none" w:sz="0" w:space="0" w:color="auto"/>
      </w:divBdr>
      <w:divsChild>
        <w:div w:id="1788353069">
          <w:marLeft w:val="0"/>
          <w:marRight w:val="0"/>
          <w:marTop w:val="0"/>
          <w:marBottom w:val="0"/>
          <w:divBdr>
            <w:top w:val="none" w:sz="0" w:space="0" w:color="auto"/>
            <w:left w:val="none" w:sz="0" w:space="0" w:color="auto"/>
            <w:bottom w:val="none" w:sz="0" w:space="0" w:color="auto"/>
            <w:right w:val="none" w:sz="0" w:space="0" w:color="auto"/>
          </w:divBdr>
        </w:div>
      </w:divsChild>
    </w:div>
    <w:div w:id="961425733">
      <w:marLeft w:val="0"/>
      <w:marRight w:val="0"/>
      <w:marTop w:val="0"/>
      <w:marBottom w:val="0"/>
      <w:divBdr>
        <w:top w:val="none" w:sz="0" w:space="0" w:color="auto"/>
        <w:left w:val="none" w:sz="0" w:space="0" w:color="auto"/>
        <w:bottom w:val="none" w:sz="0" w:space="0" w:color="auto"/>
        <w:right w:val="none" w:sz="0" w:space="0" w:color="auto"/>
      </w:divBdr>
      <w:divsChild>
        <w:div w:id="1927761797">
          <w:marLeft w:val="0"/>
          <w:marRight w:val="0"/>
          <w:marTop w:val="0"/>
          <w:marBottom w:val="0"/>
          <w:divBdr>
            <w:top w:val="none" w:sz="0" w:space="0" w:color="auto"/>
            <w:left w:val="none" w:sz="0" w:space="0" w:color="auto"/>
            <w:bottom w:val="none" w:sz="0" w:space="0" w:color="auto"/>
            <w:right w:val="none" w:sz="0" w:space="0" w:color="auto"/>
          </w:divBdr>
        </w:div>
      </w:divsChild>
    </w:div>
    <w:div w:id="986515446">
      <w:marLeft w:val="0"/>
      <w:marRight w:val="0"/>
      <w:marTop w:val="0"/>
      <w:marBottom w:val="0"/>
      <w:divBdr>
        <w:top w:val="none" w:sz="0" w:space="0" w:color="auto"/>
        <w:left w:val="none" w:sz="0" w:space="0" w:color="auto"/>
        <w:bottom w:val="none" w:sz="0" w:space="0" w:color="auto"/>
        <w:right w:val="none" w:sz="0" w:space="0" w:color="auto"/>
      </w:divBdr>
      <w:divsChild>
        <w:div w:id="780415027">
          <w:marLeft w:val="0"/>
          <w:marRight w:val="0"/>
          <w:marTop w:val="0"/>
          <w:marBottom w:val="0"/>
          <w:divBdr>
            <w:top w:val="none" w:sz="0" w:space="0" w:color="auto"/>
            <w:left w:val="none" w:sz="0" w:space="0" w:color="auto"/>
            <w:bottom w:val="none" w:sz="0" w:space="0" w:color="auto"/>
            <w:right w:val="none" w:sz="0" w:space="0" w:color="auto"/>
          </w:divBdr>
        </w:div>
      </w:divsChild>
    </w:div>
    <w:div w:id="1003969285">
      <w:marLeft w:val="0"/>
      <w:marRight w:val="0"/>
      <w:marTop w:val="0"/>
      <w:marBottom w:val="0"/>
      <w:divBdr>
        <w:top w:val="none" w:sz="0" w:space="0" w:color="auto"/>
        <w:left w:val="none" w:sz="0" w:space="0" w:color="auto"/>
        <w:bottom w:val="none" w:sz="0" w:space="0" w:color="auto"/>
        <w:right w:val="none" w:sz="0" w:space="0" w:color="auto"/>
      </w:divBdr>
      <w:divsChild>
        <w:div w:id="212350965">
          <w:marLeft w:val="0"/>
          <w:marRight w:val="0"/>
          <w:marTop w:val="0"/>
          <w:marBottom w:val="0"/>
          <w:divBdr>
            <w:top w:val="none" w:sz="0" w:space="0" w:color="auto"/>
            <w:left w:val="none" w:sz="0" w:space="0" w:color="auto"/>
            <w:bottom w:val="none" w:sz="0" w:space="0" w:color="auto"/>
            <w:right w:val="none" w:sz="0" w:space="0" w:color="auto"/>
          </w:divBdr>
        </w:div>
      </w:divsChild>
    </w:div>
    <w:div w:id="1030108835">
      <w:bodyDiv w:val="1"/>
      <w:marLeft w:val="0"/>
      <w:marRight w:val="0"/>
      <w:marTop w:val="0"/>
      <w:marBottom w:val="0"/>
      <w:divBdr>
        <w:top w:val="none" w:sz="0" w:space="0" w:color="auto"/>
        <w:left w:val="none" w:sz="0" w:space="0" w:color="auto"/>
        <w:bottom w:val="none" w:sz="0" w:space="0" w:color="auto"/>
        <w:right w:val="none" w:sz="0" w:space="0" w:color="auto"/>
      </w:divBdr>
    </w:div>
    <w:div w:id="1056273810">
      <w:marLeft w:val="0"/>
      <w:marRight w:val="0"/>
      <w:marTop w:val="0"/>
      <w:marBottom w:val="0"/>
      <w:divBdr>
        <w:top w:val="none" w:sz="0" w:space="0" w:color="auto"/>
        <w:left w:val="none" w:sz="0" w:space="0" w:color="auto"/>
        <w:bottom w:val="none" w:sz="0" w:space="0" w:color="auto"/>
        <w:right w:val="none" w:sz="0" w:space="0" w:color="auto"/>
      </w:divBdr>
      <w:divsChild>
        <w:div w:id="1322389513">
          <w:marLeft w:val="0"/>
          <w:marRight w:val="0"/>
          <w:marTop w:val="0"/>
          <w:marBottom w:val="0"/>
          <w:divBdr>
            <w:top w:val="none" w:sz="0" w:space="0" w:color="auto"/>
            <w:left w:val="none" w:sz="0" w:space="0" w:color="auto"/>
            <w:bottom w:val="none" w:sz="0" w:space="0" w:color="auto"/>
            <w:right w:val="none" w:sz="0" w:space="0" w:color="auto"/>
          </w:divBdr>
        </w:div>
      </w:divsChild>
    </w:div>
    <w:div w:id="1087338050">
      <w:bodyDiv w:val="1"/>
      <w:marLeft w:val="0"/>
      <w:marRight w:val="0"/>
      <w:marTop w:val="0"/>
      <w:marBottom w:val="0"/>
      <w:divBdr>
        <w:top w:val="none" w:sz="0" w:space="0" w:color="auto"/>
        <w:left w:val="none" w:sz="0" w:space="0" w:color="auto"/>
        <w:bottom w:val="none" w:sz="0" w:space="0" w:color="auto"/>
        <w:right w:val="none" w:sz="0" w:space="0" w:color="auto"/>
      </w:divBdr>
    </w:div>
    <w:div w:id="1093475724">
      <w:marLeft w:val="0"/>
      <w:marRight w:val="0"/>
      <w:marTop w:val="0"/>
      <w:marBottom w:val="0"/>
      <w:divBdr>
        <w:top w:val="none" w:sz="0" w:space="0" w:color="auto"/>
        <w:left w:val="none" w:sz="0" w:space="0" w:color="auto"/>
        <w:bottom w:val="none" w:sz="0" w:space="0" w:color="auto"/>
        <w:right w:val="none" w:sz="0" w:space="0" w:color="auto"/>
      </w:divBdr>
      <w:divsChild>
        <w:div w:id="1189638787">
          <w:marLeft w:val="0"/>
          <w:marRight w:val="0"/>
          <w:marTop w:val="0"/>
          <w:marBottom w:val="0"/>
          <w:divBdr>
            <w:top w:val="none" w:sz="0" w:space="0" w:color="auto"/>
            <w:left w:val="none" w:sz="0" w:space="0" w:color="auto"/>
            <w:bottom w:val="none" w:sz="0" w:space="0" w:color="auto"/>
            <w:right w:val="none" w:sz="0" w:space="0" w:color="auto"/>
          </w:divBdr>
        </w:div>
      </w:divsChild>
    </w:div>
    <w:div w:id="1139691127">
      <w:marLeft w:val="0"/>
      <w:marRight w:val="0"/>
      <w:marTop w:val="0"/>
      <w:marBottom w:val="0"/>
      <w:divBdr>
        <w:top w:val="none" w:sz="0" w:space="0" w:color="auto"/>
        <w:left w:val="none" w:sz="0" w:space="0" w:color="auto"/>
        <w:bottom w:val="none" w:sz="0" w:space="0" w:color="auto"/>
        <w:right w:val="none" w:sz="0" w:space="0" w:color="auto"/>
      </w:divBdr>
      <w:divsChild>
        <w:div w:id="496460592">
          <w:marLeft w:val="0"/>
          <w:marRight w:val="0"/>
          <w:marTop w:val="0"/>
          <w:marBottom w:val="0"/>
          <w:divBdr>
            <w:top w:val="none" w:sz="0" w:space="0" w:color="auto"/>
            <w:left w:val="none" w:sz="0" w:space="0" w:color="auto"/>
            <w:bottom w:val="none" w:sz="0" w:space="0" w:color="auto"/>
            <w:right w:val="none" w:sz="0" w:space="0" w:color="auto"/>
          </w:divBdr>
        </w:div>
      </w:divsChild>
    </w:div>
    <w:div w:id="1144664805">
      <w:marLeft w:val="0"/>
      <w:marRight w:val="0"/>
      <w:marTop w:val="0"/>
      <w:marBottom w:val="0"/>
      <w:divBdr>
        <w:top w:val="none" w:sz="0" w:space="0" w:color="auto"/>
        <w:left w:val="none" w:sz="0" w:space="0" w:color="auto"/>
        <w:bottom w:val="none" w:sz="0" w:space="0" w:color="auto"/>
        <w:right w:val="none" w:sz="0" w:space="0" w:color="auto"/>
      </w:divBdr>
      <w:divsChild>
        <w:div w:id="22872890">
          <w:marLeft w:val="0"/>
          <w:marRight w:val="0"/>
          <w:marTop w:val="0"/>
          <w:marBottom w:val="0"/>
          <w:divBdr>
            <w:top w:val="none" w:sz="0" w:space="0" w:color="auto"/>
            <w:left w:val="none" w:sz="0" w:space="0" w:color="auto"/>
            <w:bottom w:val="none" w:sz="0" w:space="0" w:color="auto"/>
            <w:right w:val="none" w:sz="0" w:space="0" w:color="auto"/>
          </w:divBdr>
        </w:div>
      </w:divsChild>
    </w:div>
    <w:div w:id="1203011503">
      <w:bodyDiv w:val="1"/>
      <w:marLeft w:val="0"/>
      <w:marRight w:val="0"/>
      <w:marTop w:val="0"/>
      <w:marBottom w:val="0"/>
      <w:divBdr>
        <w:top w:val="none" w:sz="0" w:space="0" w:color="auto"/>
        <w:left w:val="none" w:sz="0" w:space="0" w:color="auto"/>
        <w:bottom w:val="none" w:sz="0" w:space="0" w:color="auto"/>
        <w:right w:val="none" w:sz="0" w:space="0" w:color="auto"/>
      </w:divBdr>
    </w:div>
    <w:div w:id="1246766578">
      <w:marLeft w:val="0"/>
      <w:marRight w:val="0"/>
      <w:marTop w:val="0"/>
      <w:marBottom w:val="0"/>
      <w:divBdr>
        <w:top w:val="none" w:sz="0" w:space="0" w:color="auto"/>
        <w:left w:val="none" w:sz="0" w:space="0" w:color="auto"/>
        <w:bottom w:val="none" w:sz="0" w:space="0" w:color="auto"/>
        <w:right w:val="none" w:sz="0" w:space="0" w:color="auto"/>
      </w:divBdr>
      <w:divsChild>
        <w:div w:id="986937254">
          <w:marLeft w:val="0"/>
          <w:marRight w:val="0"/>
          <w:marTop w:val="0"/>
          <w:marBottom w:val="0"/>
          <w:divBdr>
            <w:top w:val="none" w:sz="0" w:space="0" w:color="auto"/>
            <w:left w:val="none" w:sz="0" w:space="0" w:color="auto"/>
            <w:bottom w:val="none" w:sz="0" w:space="0" w:color="auto"/>
            <w:right w:val="none" w:sz="0" w:space="0" w:color="auto"/>
          </w:divBdr>
        </w:div>
      </w:divsChild>
    </w:div>
    <w:div w:id="1250196905">
      <w:marLeft w:val="0"/>
      <w:marRight w:val="0"/>
      <w:marTop w:val="0"/>
      <w:marBottom w:val="0"/>
      <w:divBdr>
        <w:top w:val="none" w:sz="0" w:space="0" w:color="auto"/>
        <w:left w:val="none" w:sz="0" w:space="0" w:color="auto"/>
        <w:bottom w:val="none" w:sz="0" w:space="0" w:color="auto"/>
        <w:right w:val="none" w:sz="0" w:space="0" w:color="auto"/>
      </w:divBdr>
    </w:div>
    <w:div w:id="1253128443">
      <w:bodyDiv w:val="1"/>
      <w:marLeft w:val="0"/>
      <w:marRight w:val="0"/>
      <w:marTop w:val="0"/>
      <w:marBottom w:val="0"/>
      <w:divBdr>
        <w:top w:val="none" w:sz="0" w:space="0" w:color="auto"/>
        <w:left w:val="none" w:sz="0" w:space="0" w:color="auto"/>
        <w:bottom w:val="none" w:sz="0" w:space="0" w:color="auto"/>
        <w:right w:val="none" w:sz="0" w:space="0" w:color="auto"/>
      </w:divBdr>
      <w:divsChild>
        <w:div w:id="2114478008">
          <w:marLeft w:val="0"/>
          <w:marRight w:val="0"/>
          <w:marTop w:val="0"/>
          <w:marBottom w:val="0"/>
          <w:divBdr>
            <w:top w:val="none" w:sz="0" w:space="0" w:color="auto"/>
            <w:left w:val="none" w:sz="0" w:space="0" w:color="auto"/>
            <w:bottom w:val="none" w:sz="0" w:space="0" w:color="auto"/>
            <w:right w:val="none" w:sz="0" w:space="0" w:color="auto"/>
          </w:divBdr>
          <w:divsChild>
            <w:div w:id="20627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0964">
      <w:marLeft w:val="0"/>
      <w:marRight w:val="0"/>
      <w:marTop w:val="0"/>
      <w:marBottom w:val="0"/>
      <w:divBdr>
        <w:top w:val="none" w:sz="0" w:space="0" w:color="auto"/>
        <w:left w:val="none" w:sz="0" w:space="0" w:color="auto"/>
        <w:bottom w:val="none" w:sz="0" w:space="0" w:color="auto"/>
        <w:right w:val="none" w:sz="0" w:space="0" w:color="auto"/>
      </w:divBdr>
      <w:divsChild>
        <w:div w:id="940990883">
          <w:marLeft w:val="0"/>
          <w:marRight w:val="0"/>
          <w:marTop w:val="0"/>
          <w:marBottom w:val="0"/>
          <w:divBdr>
            <w:top w:val="none" w:sz="0" w:space="0" w:color="auto"/>
            <w:left w:val="none" w:sz="0" w:space="0" w:color="auto"/>
            <w:bottom w:val="none" w:sz="0" w:space="0" w:color="auto"/>
            <w:right w:val="none" w:sz="0" w:space="0" w:color="auto"/>
          </w:divBdr>
        </w:div>
      </w:divsChild>
    </w:div>
    <w:div w:id="1351756000">
      <w:marLeft w:val="0"/>
      <w:marRight w:val="0"/>
      <w:marTop w:val="0"/>
      <w:marBottom w:val="0"/>
      <w:divBdr>
        <w:top w:val="none" w:sz="0" w:space="0" w:color="auto"/>
        <w:left w:val="none" w:sz="0" w:space="0" w:color="auto"/>
        <w:bottom w:val="none" w:sz="0" w:space="0" w:color="auto"/>
        <w:right w:val="none" w:sz="0" w:space="0" w:color="auto"/>
      </w:divBdr>
      <w:divsChild>
        <w:div w:id="1229264583">
          <w:marLeft w:val="0"/>
          <w:marRight w:val="0"/>
          <w:marTop w:val="0"/>
          <w:marBottom w:val="0"/>
          <w:divBdr>
            <w:top w:val="none" w:sz="0" w:space="0" w:color="auto"/>
            <w:left w:val="none" w:sz="0" w:space="0" w:color="auto"/>
            <w:bottom w:val="none" w:sz="0" w:space="0" w:color="auto"/>
            <w:right w:val="none" w:sz="0" w:space="0" w:color="auto"/>
          </w:divBdr>
        </w:div>
      </w:divsChild>
    </w:div>
    <w:div w:id="1365404329">
      <w:bodyDiv w:val="1"/>
      <w:marLeft w:val="0"/>
      <w:marRight w:val="0"/>
      <w:marTop w:val="0"/>
      <w:marBottom w:val="0"/>
      <w:divBdr>
        <w:top w:val="none" w:sz="0" w:space="0" w:color="auto"/>
        <w:left w:val="none" w:sz="0" w:space="0" w:color="auto"/>
        <w:bottom w:val="none" w:sz="0" w:space="0" w:color="auto"/>
        <w:right w:val="none" w:sz="0" w:space="0" w:color="auto"/>
      </w:divBdr>
    </w:div>
    <w:div w:id="1368289419">
      <w:bodyDiv w:val="1"/>
      <w:marLeft w:val="0"/>
      <w:marRight w:val="0"/>
      <w:marTop w:val="0"/>
      <w:marBottom w:val="0"/>
      <w:divBdr>
        <w:top w:val="none" w:sz="0" w:space="0" w:color="auto"/>
        <w:left w:val="none" w:sz="0" w:space="0" w:color="auto"/>
        <w:bottom w:val="none" w:sz="0" w:space="0" w:color="auto"/>
        <w:right w:val="none" w:sz="0" w:space="0" w:color="auto"/>
      </w:divBdr>
    </w:div>
    <w:div w:id="1385908865">
      <w:marLeft w:val="0"/>
      <w:marRight w:val="0"/>
      <w:marTop w:val="0"/>
      <w:marBottom w:val="0"/>
      <w:divBdr>
        <w:top w:val="none" w:sz="0" w:space="0" w:color="auto"/>
        <w:left w:val="none" w:sz="0" w:space="0" w:color="auto"/>
        <w:bottom w:val="none" w:sz="0" w:space="0" w:color="auto"/>
        <w:right w:val="none" w:sz="0" w:space="0" w:color="auto"/>
      </w:divBdr>
      <w:divsChild>
        <w:div w:id="1849441753">
          <w:marLeft w:val="0"/>
          <w:marRight w:val="0"/>
          <w:marTop w:val="0"/>
          <w:marBottom w:val="0"/>
          <w:divBdr>
            <w:top w:val="none" w:sz="0" w:space="0" w:color="auto"/>
            <w:left w:val="none" w:sz="0" w:space="0" w:color="auto"/>
            <w:bottom w:val="none" w:sz="0" w:space="0" w:color="auto"/>
            <w:right w:val="none" w:sz="0" w:space="0" w:color="auto"/>
          </w:divBdr>
        </w:div>
      </w:divsChild>
    </w:div>
    <w:div w:id="1453940283">
      <w:marLeft w:val="0"/>
      <w:marRight w:val="0"/>
      <w:marTop w:val="0"/>
      <w:marBottom w:val="0"/>
      <w:divBdr>
        <w:top w:val="none" w:sz="0" w:space="0" w:color="auto"/>
        <w:left w:val="none" w:sz="0" w:space="0" w:color="auto"/>
        <w:bottom w:val="none" w:sz="0" w:space="0" w:color="auto"/>
        <w:right w:val="none" w:sz="0" w:space="0" w:color="auto"/>
      </w:divBdr>
      <w:divsChild>
        <w:div w:id="305858352">
          <w:marLeft w:val="0"/>
          <w:marRight w:val="0"/>
          <w:marTop w:val="0"/>
          <w:marBottom w:val="0"/>
          <w:divBdr>
            <w:top w:val="none" w:sz="0" w:space="0" w:color="auto"/>
            <w:left w:val="none" w:sz="0" w:space="0" w:color="auto"/>
            <w:bottom w:val="none" w:sz="0" w:space="0" w:color="auto"/>
            <w:right w:val="none" w:sz="0" w:space="0" w:color="auto"/>
          </w:divBdr>
        </w:div>
      </w:divsChild>
    </w:div>
    <w:div w:id="1471557999">
      <w:marLeft w:val="0"/>
      <w:marRight w:val="0"/>
      <w:marTop w:val="0"/>
      <w:marBottom w:val="0"/>
      <w:divBdr>
        <w:top w:val="none" w:sz="0" w:space="0" w:color="auto"/>
        <w:left w:val="none" w:sz="0" w:space="0" w:color="auto"/>
        <w:bottom w:val="none" w:sz="0" w:space="0" w:color="auto"/>
        <w:right w:val="none" w:sz="0" w:space="0" w:color="auto"/>
      </w:divBdr>
      <w:divsChild>
        <w:div w:id="42216296">
          <w:marLeft w:val="0"/>
          <w:marRight w:val="0"/>
          <w:marTop w:val="0"/>
          <w:marBottom w:val="0"/>
          <w:divBdr>
            <w:top w:val="none" w:sz="0" w:space="0" w:color="auto"/>
            <w:left w:val="none" w:sz="0" w:space="0" w:color="auto"/>
            <w:bottom w:val="none" w:sz="0" w:space="0" w:color="auto"/>
            <w:right w:val="none" w:sz="0" w:space="0" w:color="auto"/>
          </w:divBdr>
        </w:div>
      </w:divsChild>
    </w:div>
    <w:div w:id="1474905021">
      <w:marLeft w:val="0"/>
      <w:marRight w:val="0"/>
      <w:marTop w:val="0"/>
      <w:marBottom w:val="0"/>
      <w:divBdr>
        <w:top w:val="none" w:sz="0" w:space="0" w:color="auto"/>
        <w:left w:val="none" w:sz="0" w:space="0" w:color="auto"/>
        <w:bottom w:val="none" w:sz="0" w:space="0" w:color="auto"/>
        <w:right w:val="none" w:sz="0" w:space="0" w:color="auto"/>
      </w:divBdr>
      <w:divsChild>
        <w:div w:id="842475475">
          <w:marLeft w:val="0"/>
          <w:marRight w:val="0"/>
          <w:marTop w:val="0"/>
          <w:marBottom w:val="0"/>
          <w:divBdr>
            <w:top w:val="none" w:sz="0" w:space="0" w:color="auto"/>
            <w:left w:val="none" w:sz="0" w:space="0" w:color="auto"/>
            <w:bottom w:val="none" w:sz="0" w:space="0" w:color="auto"/>
            <w:right w:val="none" w:sz="0" w:space="0" w:color="auto"/>
          </w:divBdr>
        </w:div>
      </w:divsChild>
    </w:div>
    <w:div w:id="1491367410">
      <w:marLeft w:val="0"/>
      <w:marRight w:val="0"/>
      <w:marTop w:val="0"/>
      <w:marBottom w:val="0"/>
      <w:divBdr>
        <w:top w:val="none" w:sz="0" w:space="0" w:color="auto"/>
        <w:left w:val="none" w:sz="0" w:space="0" w:color="auto"/>
        <w:bottom w:val="none" w:sz="0" w:space="0" w:color="auto"/>
        <w:right w:val="none" w:sz="0" w:space="0" w:color="auto"/>
      </w:divBdr>
    </w:div>
    <w:div w:id="1503542471">
      <w:bodyDiv w:val="1"/>
      <w:marLeft w:val="0"/>
      <w:marRight w:val="0"/>
      <w:marTop w:val="0"/>
      <w:marBottom w:val="0"/>
      <w:divBdr>
        <w:top w:val="none" w:sz="0" w:space="0" w:color="auto"/>
        <w:left w:val="none" w:sz="0" w:space="0" w:color="auto"/>
        <w:bottom w:val="none" w:sz="0" w:space="0" w:color="auto"/>
        <w:right w:val="none" w:sz="0" w:space="0" w:color="auto"/>
      </w:divBdr>
    </w:div>
    <w:div w:id="1512530103">
      <w:marLeft w:val="0"/>
      <w:marRight w:val="0"/>
      <w:marTop w:val="0"/>
      <w:marBottom w:val="0"/>
      <w:divBdr>
        <w:top w:val="none" w:sz="0" w:space="0" w:color="auto"/>
        <w:left w:val="none" w:sz="0" w:space="0" w:color="auto"/>
        <w:bottom w:val="none" w:sz="0" w:space="0" w:color="auto"/>
        <w:right w:val="none" w:sz="0" w:space="0" w:color="auto"/>
      </w:divBdr>
    </w:div>
    <w:div w:id="1576549543">
      <w:bodyDiv w:val="1"/>
      <w:marLeft w:val="0"/>
      <w:marRight w:val="0"/>
      <w:marTop w:val="0"/>
      <w:marBottom w:val="0"/>
      <w:divBdr>
        <w:top w:val="none" w:sz="0" w:space="0" w:color="auto"/>
        <w:left w:val="none" w:sz="0" w:space="0" w:color="auto"/>
        <w:bottom w:val="none" w:sz="0" w:space="0" w:color="auto"/>
        <w:right w:val="none" w:sz="0" w:space="0" w:color="auto"/>
      </w:divBdr>
    </w:div>
    <w:div w:id="1587183133">
      <w:bodyDiv w:val="1"/>
      <w:marLeft w:val="0"/>
      <w:marRight w:val="0"/>
      <w:marTop w:val="0"/>
      <w:marBottom w:val="0"/>
      <w:divBdr>
        <w:top w:val="none" w:sz="0" w:space="0" w:color="auto"/>
        <w:left w:val="none" w:sz="0" w:space="0" w:color="auto"/>
        <w:bottom w:val="none" w:sz="0" w:space="0" w:color="auto"/>
        <w:right w:val="none" w:sz="0" w:space="0" w:color="auto"/>
      </w:divBdr>
    </w:div>
    <w:div w:id="1604415023">
      <w:bodyDiv w:val="1"/>
      <w:marLeft w:val="0"/>
      <w:marRight w:val="0"/>
      <w:marTop w:val="0"/>
      <w:marBottom w:val="0"/>
      <w:divBdr>
        <w:top w:val="none" w:sz="0" w:space="0" w:color="auto"/>
        <w:left w:val="none" w:sz="0" w:space="0" w:color="auto"/>
        <w:bottom w:val="none" w:sz="0" w:space="0" w:color="auto"/>
        <w:right w:val="none" w:sz="0" w:space="0" w:color="auto"/>
      </w:divBdr>
    </w:div>
    <w:div w:id="1612472994">
      <w:bodyDiv w:val="1"/>
      <w:marLeft w:val="0"/>
      <w:marRight w:val="0"/>
      <w:marTop w:val="0"/>
      <w:marBottom w:val="0"/>
      <w:divBdr>
        <w:top w:val="none" w:sz="0" w:space="0" w:color="auto"/>
        <w:left w:val="none" w:sz="0" w:space="0" w:color="auto"/>
        <w:bottom w:val="none" w:sz="0" w:space="0" w:color="auto"/>
        <w:right w:val="none" w:sz="0" w:space="0" w:color="auto"/>
      </w:divBdr>
    </w:div>
    <w:div w:id="1615625888">
      <w:marLeft w:val="0"/>
      <w:marRight w:val="0"/>
      <w:marTop w:val="0"/>
      <w:marBottom w:val="0"/>
      <w:divBdr>
        <w:top w:val="none" w:sz="0" w:space="0" w:color="auto"/>
        <w:left w:val="none" w:sz="0" w:space="0" w:color="auto"/>
        <w:bottom w:val="none" w:sz="0" w:space="0" w:color="auto"/>
        <w:right w:val="none" w:sz="0" w:space="0" w:color="auto"/>
      </w:divBdr>
      <w:divsChild>
        <w:div w:id="797604902">
          <w:marLeft w:val="0"/>
          <w:marRight w:val="0"/>
          <w:marTop w:val="0"/>
          <w:marBottom w:val="0"/>
          <w:divBdr>
            <w:top w:val="none" w:sz="0" w:space="0" w:color="auto"/>
            <w:left w:val="none" w:sz="0" w:space="0" w:color="auto"/>
            <w:bottom w:val="none" w:sz="0" w:space="0" w:color="auto"/>
            <w:right w:val="none" w:sz="0" w:space="0" w:color="auto"/>
          </w:divBdr>
        </w:div>
      </w:divsChild>
    </w:div>
    <w:div w:id="1661347983">
      <w:marLeft w:val="0"/>
      <w:marRight w:val="0"/>
      <w:marTop w:val="0"/>
      <w:marBottom w:val="0"/>
      <w:divBdr>
        <w:top w:val="none" w:sz="0" w:space="0" w:color="auto"/>
        <w:left w:val="none" w:sz="0" w:space="0" w:color="auto"/>
        <w:bottom w:val="none" w:sz="0" w:space="0" w:color="auto"/>
        <w:right w:val="none" w:sz="0" w:space="0" w:color="auto"/>
      </w:divBdr>
      <w:divsChild>
        <w:div w:id="959994872">
          <w:marLeft w:val="0"/>
          <w:marRight w:val="0"/>
          <w:marTop w:val="0"/>
          <w:marBottom w:val="0"/>
          <w:divBdr>
            <w:top w:val="none" w:sz="0" w:space="0" w:color="auto"/>
            <w:left w:val="none" w:sz="0" w:space="0" w:color="auto"/>
            <w:bottom w:val="none" w:sz="0" w:space="0" w:color="auto"/>
            <w:right w:val="none" w:sz="0" w:space="0" w:color="auto"/>
          </w:divBdr>
        </w:div>
      </w:divsChild>
    </w:div>
    <w:div w:id="1661615085">
      <w:bodyDiv w:val="1"/>
      <w:marLeft w:val="0"/>
      <w:marRight w:val="0"/>
      <w:marTop w:val="0"/>
      <w:marBottom w:val="0"/>
      <w:divBdr>
        <w:top w:val="none" w:sz="0" w:space="0" w:color="auto"/>
        <w:left w:val="none" w:sz="0" w:space="0" w:color="auto"/>
        <w:bottom w:val="none" w:sz="0" w:space="0" w:color="auto"/>
        <w:right w:val="none" w:sz="0" w:space="0" w:color="auto"/>
      </w:divBdr>
    </w:div>
    <w:div w:id="1665401128">
      <w:bodyDiv w:val="1"/>
      <w:marLeft w:val="0"/>
      <w:marRight w:val="0"/>
      <w:marTop w:val="0"/>
      <w:marBottom w:val="0"/>
      <w:divBdr>
        <w:top w:val="none" w:sz="0" w:space="0" w:color="auto"/>
        <w:left w:val="none" w:sz="0" w:space="0" w:color="auto"/>
        <w:bottom w:val="none" w:sz="0" w:space="0" w:color="auto"/>
        <w:right w:val="none" w:sz="0" w:space="0" w:color="auto"/>
      </w:divBdr>
      <w:divsChild>
        <w:div w:id="933435730">
          <w:marLeft w:val="480"/>
          <w:marRight w:val="0"/>
          <w:marTop w:val="0"/>
          <w:marBottom w:val="0"/>
          <w:divBdr>
            <w:top w:val="none" w:sz="0" w:space="0" w:color="auto"/>
            <w:left w:val="none" w:sz="0" w:space="0" w:color="auto"/>
            <w:bottom w:val="none" w:sz="0" w:space="0" w:color="auto"/>
            <w:right w:val="none" w:sz="0" w:space="0" w:color="auto"/>
          </w:divBdr>
        </w:div>
        <w:div w:id="1892959002">
          <w:marLeft w:val="480"/>
          <w:marRight w:val="0"/>
          <w:marTop w:val="0"/>
          <w:marBottom w:val="0"/>
          <w:divBdr>
            <w:top w:val="none" w:sz="0" w:space="0" w:color="auto"/>
            <w:left w:val="none" w:sz="0" w:space="0" w:color="auto"/>
            <w:bottom w:val="none" w:sz="0" w:space="0" w:color="auto"/>
            <w:right w:val="none" w:sz="0" w:space="0" w:color="auto"/>
          </w:divBdr>
        </w:div>
        <w:div w:id="1355301849">
          <w:marLeft w:val="480"/>
          <w:marRight w:val="0"/>
          <w:marTop w:val="0"/>
          <w:marBottom w:val="0"/>
          <w:divBdr>
            <w:top w:val="none" w:sz="0" w:space="0" w:color="auto"/>
            <w:left w:val="none" w:sz="0" w:space="0" w:color="auto"/>
            <w:bottom w:val="none" w:sz="0" w:space="0" w:color="auto"/>
            <w:right w:val="none" w:sz="0" w:space="0" w:color="auto"/>
          </w:divBdr>
        </w:div>
        <w:div w:id="431828160">
          <w:marLeft w:val="480"/>
          <w:marRight w:val="0"/>
          <w:marTop w:val="0"/>
          <w:marBottom w:val="0"/>
          <w:divBdr>
            <w:top w:val="none" w:sz="0" w:space="0" w:color="auto"/>
            <w:left w:val="none" w:sz="0" w:space="0" w:color="auto"/>
            <w:bottom w:val="none" w:sz="0" w:space="0" w:color="auto"/>
            <w:right w:val="none" w:sz="0" w:space="0" w:color="auto"/>
          </w:divBdr>
        </w:div>
        <w:div w:id="769469751">
          <w:marLeft w:val="480"/>
          <w:marRight w:val="0"/>
          <w:marTop w:val="0"/>
          <w:marBottom w:val="0"/>
          <w:divBdr>
            <w:top w:val="none" w:sz="0" w:space="0" w:color="auto"/>
            <w:left w:val="none" w:sz="0" w:space="0" w:color="auto"/>
            <w:bottom w:val="none" w:sz="0" w:space="0" w:color="auto"/>
            <w:right w:val="none" w:sz="0" w:space="0" w:color="auto"/>
          </w:divBdr>
        </w:div>
        <w:div w:id="405803751">
          <w:marLeft w:val="480"/>
          <w:marRight w:val="0"/>
          <w:marTop w:val="0"/>
          <w:marBottom w:val="0"/>
          <w:divBdr>
            <w:top w:val="none" w:sz="0" w:space="0" w:color="auto"/>
            <w:left w:val="none" w:sz="0" w:space="0" w:color="auto"/>
            <w:bottom w:val="none" w:sz="0" w:space="0" w:color="auto"/>
            <w:right w:val="none" w:sz="0" w:space="0" w:color="auto"/>
          </w:divBdr>
        </w:div>
        <w:div w:id="488444474">
          <w:marLeft w:val="480"/>
          <w:marRight w:val="0"/>
          <w:marTop w:val="0"/>
          <w:marBottom w:val="0"/>
          <w:divBdr>
            <w:top w:val="none" w:sz="0" w:space="0" w:color="auto"/>
            <w:left w:val="none" w:sz="0" w:space="0" w:color="auto"/>
            <w:bottom w:val="none" w:sz="0" w:space="0" w:color="auto"/>
            <w:right w:val="none" w:sz="0" w:space="0" w:color="auto"/>
          </w:divBdr>
        </w:div>
        <w:div w:id="1557811764">
          <w:marLeft w:val="480"/>
          <w:marRight w:val="0"/>
          <w:marTop w:val="0"/>
          <w:marBottom w:val="0"/>
          <w:divBdr>
            <w:top w:val="none" w:sz="0" w:space="0" w:color="auto"/>
            <w:left w:val="none" w:sz="0" w:space="0" w:color="auto"/>
            <w:bottom w:val="none" w:sz="0" w:space="0" w:color="auto"/>
            <w:right w:val="none" w:sz="0" w:space="0" w:color="auto"/>
          </w:divBdr>
        </w:div>
        <w:div w:id="1112087131">
          <w:marLeft w:val="480"/>
          <w:marRight w:val="0"/>
          <w:marTop w:val="0"/>
          <w:marBottom w:val="0"/>
          <w:divBdr>
            <w:top w:val="none" w:sz="0" w:space="0" w:color="auto"/>
            <w:left w:val="none" w:sz="0" w:space="0" w:color="auto"/>
            <w:bottom w:val="none" w:sz="0" w:space="0" w:color="auto"/>
            <w:right w:val="none" w:sz="0" w:space="0" w:color="auto"/>
          </w:divBdr>
        </w:div>
        <w:div w:id="1443379731">
          <w:marLeft w:val="480"/>
          <w:marRight w:val="0"/>
          <w:marTop w:val="0"/>
          <w:marBottom w:val="0"/>
          <w:divBdr>
            <w:top w:val="none" w:sz="0" w:space="0" w:color="auto"/>
            <w:left w:val="none" w:sz="0" w:space="0" w:color="auto"/>
            <w:bottom w:val="none" w:sz="0" w:space="0" w:color="auto"/>
            <w:right w:val="none" w:sz="0" w:space="0" w:color="auto"/>
          </w:divBdr>
        </w:div>
        <w:div w:id="535511123">
          <w:marLeft w:val="480"/>
          <w:marRight w:val="0"/>
          <w:marTop w:val="0"/>
          <w:marBottom w:val="0"/>
          <w:divBdr>
            <w:top w:val="none" w:sz="0" w:space="0" w:color="auto"/>
            <w:left w:val="none" w:sz="0" w:space="0" w:color="auto"/>
            <w:bottom w:val="none" w:sz="0" w:space="0" w:color="auto"/>
            <w:right w:val="none" w:sz="0" w:space="0" w:color="auto"/>
          </w:divBdr>
        </w:div>
      </w:divsChild>
    </w:div>
    <w:div w:id="1715537277">
      <w:marLeft w:val="0"/>
      <w:marRight w:val="0"/>
      <w:marTop w:val="0"/>
      <w:marBottom w:val="0"/>
      <w:divBdr>
        <w:top w:val="none" w:sz="0" w:space="0" w:color="auto"/>
        <w:left w:val="none" w:sz="0" w:space="0" w:color="auto"/>
        <w:bottom w:val="none" w:sz="0" w:space="0" w:color="auto"/>
        <w:right w:val="none" w:sz="0" w:space="0" w:color="auto"/>
      </w:divBdr>
    </w:div>
    <w:div w:id="1764493628">
      <w:bodyDiv w:val="1"/>
      <w:marLeft w:val="0"/>
      <w:marRight w:val="0"/>
      <w:marTop w:val="0"/>
      <w:marBottom w:val="0"/>
      <w:divBdr>
        <w:top w:val="none" w:sz="0" w:space="0" w:color="auto"/>
        <w:left w:val="none" w:sz="0" w:space="0" w:color="auto"/>
        <w:bottom w:val="none" w:sz="0" w:space="0" w:color="auto"/>
        <w:right w:val="none" w:sz="0" w:space="0" w:color="auto"/>
      </w:divBdr>
    </w:div>
    <w:div w:id="1843397583">
      <w:marLeft w:val="0"/>
      <w:marRight w:val="0"/>
      <w:marTop w:val="0"/>
      <w:marBottom w:val="0"/>
      <w:divBdr>
        <w:top w:val="none" w:sz="0" w:space="0" w:color="auto"/>
        <w:left w:val="none" w:sz="0" w:space="0" w:color="auto"/>
        <w:bottom w:val="none" w:sz="0" w:space="0" w:color="auto"/>
        <w:right w:val="none" w:sz="0" w:space="0" w:color="auto"/>
      </w:divBdr>
      <w:divsChild>
        <w:div w:id="483012744">
          <w:marLeft w:val="0"/>
          <w:marRight w:val="0"/>
          <w:marTop w:val="0"/>
          <w:marBottom w:val="0"/>
          <w:divBdr>
            <w:top w:val="none" w:sz="0" w:space="0" w:color="auto"/>
            <w:left w:val="none" w:sz="0" w:space="0" w:color="auto"/>
            <w:bottom w:val="none" w:sz="0" w:space="0" w:color="auto"/>
            <w:right w:val="none" w:sz="0" w:space="0" w:color="auto"/>
          </w:divBdr>
        </w:div>
      </w:divsChild>
    </w:div>
    <w:div w:id="1855680983">
      <w:marLeft w:val="0"/>
      <w:marRight w:val="0"/>
      <w:marTop w:val="0"/>
      <w:marBottom w:val="0"/>
      <w:divBdr>
        <w:top w:val="none" w:sz="0" w:space="0" w:color="auto"/>
        <w:left w:val="none" w:sz="0" w:space="0" w:color="auto"/>
        <w:bottom w:val="none" w:sz="0" w:space="0" w:color="auto"/>
        <w:right w:val="none" w:sz="0" w:space="0" w:color="auto"/>
      </w:divBdr>
      <w:divsChild>
        <w:div w:id="1982075227">
          <w:marLeft w:val="0"/>
          <w:marRight w:val="0"/>
          <w:marTop w:val="0"/>
          <w:marBottom w:val="0"/>
          <w:divBdr>
            <w:top w:val="none" w:sz="0" w:space="0" w:color="auto"/>
            <w:left w:val="none" w:sz="0" w:space="0" w:color="auto"/>
            <w:bottom w:val="none" w:sz="0" w:space="0" w:color="auto"/>
            <w:right w:val="none" w:sz="0" w:space="0" w:color="auto"/>
          </w:divBdr>
        </w:div>
      </w:divsChild>
    </w:div>
    <w:div w:id="1908415180">
      <w:marLeft w:val="0"/>
      <w:marRight w:val="0"/>
      <w:marTop w:val="0"/>
      <w:marBottom w:val="0"/>
      <w:divBdr>
        <w:top w:val="none" w:sz="0" w:space="0" w:color="auto"/>
        <w:left w:val="none" w:sz="0" w:space="0" w:color="auto"/>
        <w:bottom w:val="none" w:sz="0" w:space="0" w:color="auto"/>
        <w:right w:val="none" w:sz="0" w:space="0" w:color="auto"/>
      </w:divBdr>
    </w:div>
    <w:div w:id="1916551437">
      <w:marLeft w:val="0"/>
      <w:marRight w:val="0"/>
      <w:marTop w:val="0"/>
      <w:marBottom w:val="0"/>
      <w:divBdr>
        <w:top w:val="none" w:sz="0" w:space="0" w:color="auto"/>
        <w:left w:val="none" w:sz="0" w:space="0" w:color="auto"/>
        <w:bottom w:val="none" w:sz="0" w:space="0" w:color="auto"/>
        <w:right w:val="none" w:sz="0" w:space="0" w:color="auto"/>
      </w:divBdr>
    </w:div>
    <w:div w:id="1922174118">
      <w:marLeft w:val="0"/>
      <w:marRight w:val="0"/>
      <w:marTop w:val="0"/>
      <w:marBottom w:val="0"/>
      <w:divBdr>
        <w:top w:val="none" w:sz="0" w:space="0" w:color="auto"/>
        <w:left w:val="none" w:sz="0" w:space="0" w:color="auto"/>
        <w:bottom w:val="none" w:sz="0" w:space="0" w:color="auto"/>
        <w:right w:val="none" w:sz="0" w:space="0" w:color="auto"/>
      </w:divBdr>
      <w:divsChild>
        <w:div w:id="661275088">
          <w:marLeft w:val="0"/>
          <w:marRight w:val="0"/>
          <w:marTop w:val="0"/>
          <w:marBottom w:val="0"/>
          <w:divBdr>
            <w:top w:val="none" w:sz="0" w:space="0" w:color="auto"/>
            <w:left w:val="none" w:sz="0" w:space="0" w:color="auto"/>
            <w:bottom w:val="none" w:sz="0" w:space="0" w:color="auto"/>
            <w:right w:val="none" w:sz="0" w:space="0" w:color="auto"/>
          </w:divBdr>
        </w:div>
      </w:divsChild>
    </w:div>
    <w:div w:id="1943101246">
      <w:marLeft w:val="0"/>
      <w:marRight w:val="0"/>
      <w:marTop w:val="0"/>
      <w:marBottom w:val="0"/>
      <w:divBdr>
        <w:top w:val="none" w:sz="0" w:space="0" w:color="auto"/>
        <w:left w:val="none" w:sz="0" w:space="0" w:color="auto"/>
        <w:bottom w:val="none" w:sz="0" w:space="0" w:color="auto"/>
        <w:right w:val="none" w:sz="0" w:space="0" w:color="auto"/>
      </w:divBdr>
    </w:div>
    <w:div w:id="1945920543">
      <w:marLeft w:val="0"/>
      <w:marRight w:val="0"/>
      <w:marTop w:val="0"/>
      <w:marBottom w:val="0"/>
      <w:divBdr>
        <w:top w:val="none" w:sz="0" w:space="0" w:color="auto"/>
        <w:left w:val="none" w:sz="0" w:space="0" w:color="auto"/>
        <w:bottom w:val="none" w:sz="0" w:space="0" w:color="auto"/>
        <w:right w:val="none" w:sz="0" w:space="0" w:color="auto"/>
      </w:divBdr>
      <w:divsChild>
        <w:div w:id="2026787725">
          <w:marLeft w:val="0"/>
          <w:marRight w:val="0"/>
          <w:marTop w:val="0"/>
          <w:marBottom w:val="0"/>
          <w:divBdr>
            <w:top w:val="none" w:sz="0" w:space="0" w:color="auto"/>
            <w:left w:val="none" w:sz="0" w:space="0" w:color="auto"/>
            <w:bottom w:val="none" w:sz="0" w:space="0" w:color="auto"/>
            <w:right w:val="none" w:sz="0" w:space="0" w:color="auto"/>
          </w:divBdr>
        </w:div>
      </w:divsChild>
    </w:div>
    <w:div w:id="1981880267">
      <w:marLeft w:val="0"/>
      <w:marRight w:val="0"/>
      <w:marTop w:val="0"/>
      <w:marBottom w:val="0"/>
      <w:divBdr>
        <w:top w:val="none" w:sz="0" w:space="0" w:color="auto"/>
        <w:left w:val="none" w:sz="0" w:space="0" w:color="auto"/>
        <w:bottom w:val="none" w:sz="0" w:space="0" w:color="auto"/>
        <w:right w:val="none" w:sz="0" w:space="0" w:color="auto"/>
      </w:divBdr>
      <w:divsChild>
        <w:div w:id="1331714327">
          <w:marLeft w:val="0"/>
          <w:marRight w:val="0"/>
          <w:marTop w:val="0"/>
          <w:marBottom w:val="0"/>
          <w:divBdr>
            <w:top w:val="none" w:sz="0" w:space="0" w:color="auto"/>
            <w:left w:val="none" w:sz="0" w:space="0" w:color="auto"/>
            <w:bottom w:val="none" w:sz="0" w:space="0" w:color="auto"/>
            <w:right w:val="none" w:sz="0" w:space="0" w:color="auto"/>
          </w:divBdr>
        </w:div>
      </w:divsChild>
    </w:div>
    <w:div w:id="2008701365">
      <w:marLeft w:val="0"/>
      <w:marRight w:val="0"/>
      <w:marTop w:val="0"/>
      <w:marBottom w:val="0"/>
      <w:divBdr>
        <w:top w:val="none" w:sz="0" w:space="0" w:color="auto"/>
        <w:left w:val="none" w:sz="0" w:space="0" w:color="auto"/>
        <w:bottom w:val="none" w:sz="0" w:space="0" w:color="auto"/>
        <w:right w:val="none" w:sz="0" w:space="0" w:color="auto"/>
      </w:divBdr>
      <w:divsChild>
        <w:div w:id="464280088">
          <w:marLeft w:val="0"/>
          <w:marRight w:val="0"/>
          <w:marTop w:val="0"/>
          <w:marBottom w:val="0"/>
          <w:divBdr>
            <w:top w:val="none" w:sz="0" w:space="0" w:color="auto"/>
            <w:left w:val="none" w:sz="0" w:space="0" w:color="auto"/>
            <w:bottom w:val="none" w:sz="0" w:space="0" w:color="auto"/>
            <w:right w:val="none" w:sz="0" w:space="0" w:color="auto"/>
          </w:divBdr>
        </w:div>
      </w:divsChild>
    </w:div>
    <w:div w:id="2037585431">
      <w:bodyDiv w:val="1"/>
      <w:marLeft w:val="0"/>
      <w:marRight w:val="0"/>
      <w:marTop w:val="0"/>
      <w:marBottom w:val="0"/>
      <w:divBdr>
        <w:top w:val="none" w:sz="0" w:space="0" w:color="auto"/>
        <w:left w:val="none" w:sz="0" w:space="0" w:color="auto"/>
        <w:bottom w:val="none" w:sz="0" w:space="0" w:color="auto"/>
        <w:right w:val="none" w:sz="0" w:space="0" w:color="auto"/>
      </w:divBdr>
    </w:div>
    <w:div w:id="2047287440">
      <w:marLeft w:val="0"/>
      <w:marRight w:val="0"/>
      <w:marTop w:val="0"/>
      <w:marBottom w:val="0"/>
      <w:divBdr>
        <w:top w:val="none" w:sz="0" w:space="0" w:color="auto"/>
        <w:left w:val="none" w:sz="0" w:space="0" w:color="auto"/>
        <w:bottom w:val="none" w:sz="0" w:space="0" w:color="auto"/>
        <w:right w:val="none" w:sz="0" w:space="0" w:color="auto"/>
      </w:divBdr>
    </w:div>
    <w:div w:id="2056393914">
      <w:bodyDiv w:val="1"/>
      <w:marLeft w:val="0"/>
      <w:marRight w:val="0"/>
      <w:marTop w:val="0"/>
      <w:marBottom w:val="0"/>
      <w:divBdr>
        <w:top w:val="none" w:sz="0" w:space="0" w:color="auto"/>
        <w:left w:val="none" w:sz="0" w:space="0" w:color="auto"/>
        <w:bottom w:val="none" w:sz="0" w:space="0" w:color="auto"/>
        <w:right w:val="none" w:sz="0" w:space="0" w:color="auto"/>
      </w:divBdr>
    </w:div>
    <w:div w:id="2066836150">
      <w:marLeft w:val="0"/>
      <w:marRight w:val="0"/>
      <w:marTop w:val="0"/>
      <w:marBottom w:val="0"/>
      <w:divBdr>
        <w:top w:val="none" w:sz="0" w:space="0" w:color="auto"/>
        <w:left w:val="none" w:sz="0" w:space="0" w:color="auto"/>
        <w:bottom w:val="none" w:sz="0" w:space="0" w:color="auto"/>
        <w:right w:val="none" w:sz="0" w:space="0" w:color="auto"/>
      </w:divBdr>
      <w:divsChild>
        <w:div w:id="921259086">
          <w:marLeft w:val="0"/>
          <w:marRight w:val="0"/>
          <w:marTop w:val="0"/>
          <w:marBottom w:val="0"/>
          <w:divBdr>
            <w:top w:val="none" w:sz="0" w:space="0" w:color="auto"/>
            <w:left w:val="none" w:sz="0" w:space="0" w:color="auto"/>
            <w:bottom w:val="none" w:sz="0" w:space="0" w:color="auto"/>
            <w:right w:val="none" w:sz="0" w:space="0" w:color="auto"/>
          </w:divBdr>
        </w:div>
      </w:divsChild>
    </w:div>
    <w:div w:id="2110469120">
      <w:marLeft w:val="0"/>
      <w:marRight w:val="0"/>
      <w:marTop w:val="0"/>
      <w:marBottom w:val="0"/>
      <w:divBdr>
        <w:top w:val="none" w:sz="0" w:space="0" w:color="auto"/>
        <w:left w:val="none" w:sz="0" w:space="0" w:color="auto"/>
        <w:bottom w:val="none" w:sz="0" w:space="0" w:color="auto"/>
        <w:right w:val="none" w:sz="0" w:space="0" w:color="auto"/>
      </w:divBdr>
      <w:divsChild>
        <w:div w:id="1697001502">
          <w:marLeft w:val="0"/>
          <w:marRight w:val="0"/>
          <w:marTop w:val="0"/>
          <w:marBottom w:val="0"/>
          <w:divBdr>
            <w:top w:val="none" w:sz="0" w:space="0" w:color="auto"/>
            <w:left w:val="none" w:sz="0" w:space="0" w:color="auto"/>
            <w:bottom w:val="none" w:sz="0" w:space="0" w:color="auto"/>
            <w:right w:val="none" w:sz="0" w:space="0" w:color="auto"/>
          </w:divBdr>
        </w:div>
      </w:divsChild>
    </w:div>
    <w:div w:id="212356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imulador-de-edad.com/simulador-de-epoc.html" TargetMode="External"/><Relationship Id="rId18" Type="http://schemas.openxmlformats.org/officeDocument/2006/relationships/hyperlink" Target="https://simple.ripley.cl/audifonos-lenovo-ht18-bluetooth-negro-mpm00072577896?color_80=negro&amp;s=mdco" TargetMode="External"/><Relationship Id="rId26" Type="http://schemas.openxmlformats.org/officeDocument/2006/relationships/hyperlink" Target="https://censo2024.ine.gob.cl/resultados/" TargetMode="External"/><Relationship Id="rId3" Type="http://schemas.openxmlformats.org/officeDocument/2006/relationships/styles" Target="styles.xml"/><Relationship Id="rId21" Type="http://schemas.openxmlformats.org/officeDocument/2006/relationships/hyperlink" Target="https://doi.org/10.1016/j.nepr.2024.10399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imulador-de-edad.com/marcha-inestable.html" TargetMode="External"/><Relationship Id="rId17" Type="http://schemas.openxmlformats.org/officeDocument/2006/relationships/hyperlink" Target="https://cdmmedical.cl/tienda/productos/electroterapia-productos/cdm-tensems/?gad_source=1&amp;gclid=Cj0KCQjw2N2_BhCAARIsAK4pEkVmddM3NPd7tUQaNDnSF6UVY3NGarxi6c82DrlN2veEn1YE_E9s-yUaAlW3EALw_wcB" TargetMode="External"/><Relationship Id="rId25" Type="http://schemas.openxmlformats.org/officeDocument/2006/relationships/hyperlink" Target="https://doi.org/10.1007/s10433-022-00722-1"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simulador-de-edad.com/" TargetMode="External"/><Relationship Id="rId20" Type="http://schemas.openxmlformats.org/officeDocument/2006/relationships/hyperlink" Target="https://doi.org/10.1016/j.nepr.2024.10406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https://doi.org/10.22370/bre.91.2024.3839"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imulador-de-edad.com/simulador-de-cifosis.html" TargetMode="External"/><Relationship Id="rId23" Type="http://schemas.openxmlformats.org/officeDocument/2006/relationships/hyperlink" Target="https://doi.org/10.1371/journal.pone.0220857" TargetMode="External"/><Relationship Id="rId28" Type="http://schemas.openxmlformats.org/officeDocument/2006/relationships/hyperlink" Target="https://doi.org/10.3389/fpsyg.2022.806233" TargetMode="External"/><Relationship Id="rId10" Type="http://schemas.microsoft.com/office/2016/09/relationships/commentsIds" Target="commentsIds.xml"/><Relationship Id="rId19" Type="http://schemas.openxmlformats.org/officeDocument/2006/relationships/hyperlink" Target="https://www.paris.cl/reproductor-mp3-16gb-bluetooth-50-tecmaster-tm-300523-negro-MK47H7OY9J.html"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imulador-de-edad.com/gafas-de-simulacion.html" TargetMode="External"/><Relationship Id="rId22" Type="http://schemas.openxmlformats.org/officeDocument/2006/relationships/hyperlink" Target="https://doi.org/10.1111/AJAG.12572" TargetMode="External"/><Relationship Id="rId27" Type="http://schemas.openxmlformats.org/officeDocument/2006/relationships/hyperlink" Target="http://www.sonepsyn.cl" TargetMode="External"/><Relationship Id="rId30" Type="http://schemas.openxmlformats.org/officeDocument/2006/relationships/footer" Target="footer1.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97FAAFF-8B62-CB42-8624-AB01F52BEDB5}"/>
      </w:docPartPr>
      <w:docPartBody>
        <w:p w:rsidR="00AE09A7" w:rsidRDefault="001F6A96">
          <w:r w:rsidRPr="00733E0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6"/>
    <w:rsid w:val="000E6838"/>
    <w:rsid w:val="001F6A96"/>
    <w:rsid w:val="001F7D84"/>
    <w:rsid w:val="00223311"/>
    <w:rsid w:val="003550BD"/>
    <w:rsid w:val="004319CD"/>
    <w:rsid w:val="00433A0F"/>
    <w:rsid w:val="0048415E"/>
    <w:rsid w:val="005647E8"/>
    <w:rsid w:val="00612133"/>
    <w:rsid w:val="0066546E"/>
    <w:rsid w:val="00945020"/>
    <w:rsid w:val="00962A70"/>
    <w:rsid w:val="009F07F8"/>
    <w:rsid w:val="00AE09A7"/>
    <w:rsid w:val="00DD2C5D"/>
    <w:rsid w:val="00EB3D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6A9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D0443-0E55-BD4F-B98C-8E71C912528A}">
  <we:reference id="f78a3046-9e99-4300-aa2b-5814002b01a2" version="1.55.1.0" store="EXCatalog" storeType="EXCatalog"/>
  <we:alternateReferences>
    <we:reference id="WA104382081" version="1.55.1.0" store="es-CL" storeType="OMEX"/>
  </we:alternateReferences>
  <we:properties>
    <we:property name="MENDELEY_CITATIONS" value="[{&quot;citationID&quot;:&quot;MENDELEY_CITATION_452188d4-5f50-4cee-a3ce-7186222c59fc&quot;,&quot;properties&quot;:{&quot;noteIndex&quot;:0},&quot;isEdited&quot;:false,&quot;manualOverride&quot;:{&quot;isManuallyOverridden&quot;:false,&quot;citeprocText&quot;:&quot;(Instituto Nacional de Estadísticas (INE)., 2024)&quot;,&quot;manualOverrideText&quot;:&quot;&quot;},&quot;citationTag&quot;:&quot;MENDELEY_CITATION_v3_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&quot;,&quot;citationItems&quot;:[{&quot;id&quot;:&quot;acf10bbc-9e5f-3518-a18a-facfac6dec98&quot;,&quot;itemData&quot;:{&quot;type&quot;:&quot;webpage&quot;,&quot;id&quot;:&quot;acf10bbc-9e5f-3518-a18a-facfac6dec98&quot;,&quot;title&quot;:&quot;Resultados Censo 2024&quot;,&quot;author&quot;:[{&quot;family&quot;:&quot;Instituto Nacional de Estadísticas (INE).&quot;,&quot;given&quot;:&quot;&quot;,&quot;parse-names&quot;:false,&quot;dropping-particle&quot;:&quot;&quot;,&quot;non-dropping-particle&quot;:&quot;&quot;}],&quot;accessed&quot;:{&quot;date-parts&quot;:[[2025,4,15]]},&quot;URL&quot;:&quot;https://censo2024.ine.gob.cl/resultados/&quot;,&quot;issued&quot;:{&quot;date-parts&quot;:[[2024]]},&quot;container-title-short&quot;:&quot;&quot;},&quot;isTemporary&quot;:false}]},{&quot;citationID&quot;:&quot;MENDELEY_CITATION_355665ba-2cde-4395-99c2-f561eb099495&quot;,&quot;properties&quot;:{&quot;noteIndex&quot;:0},&quot;isEdited&quot;:false,&quot;manualOverride&quot;:{&quot;isManuallyOverridden&quot;:false,&quot;citeprocText&quot;:&quot;(Akpinar Söylemez et al., 2024; Akpınar Söylemez et al., 2024)&quot;,&quot;manualOverrideText&quot;:&quot;&quot;},&quot;citationTag&quot;:&quot;MENDELEY_CITATION_v3_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&quot;,&quot;citationItems&quot;:[{&quot;id&quot;:&quot;e46db1cf-674e-398d-9af5-496d3268b22a&quot;,&quot;itemData&quot;:{&quot;type&quot;:&quot;article-journal&quot;,&quot;id&quot;:&quot;e46db1cf-674e-398d-9af5-496d3268b22a&quot;,&quot;title&quot;:&quot;The impact of scenario-based aging simulation experience on empathy, attitudes toward and willingness to work with older adults in health sciences senior year students: A randomized controlled trial&quot;,&quot;author&quot;:[{&quot;family&quot;:&quot;Akpinar Söylemez&quot;,&quot;given&quot;:&quot;Burcu&quot;,&quot;parse-names&quot;:false,&quot;dropping-particle&quot;:&quot;&quot;,&quot;non-dropping-particle&quot;:&quot;&quot;},{&quot;family&quot;:&quot;Akyol&quot;,&quot;given&quot;:&quot;Merve Aliye&quot;,&quot;parse-names&quot;:false,&quot;dropping-particle&quot;:&quot;&quot;,&quot;non-dropping-particle&quot;:&quot;&quot;},{&quot;family&quot;:&quot;Küçükgüçlü&quot;,&quot;given&quot;:&quot;Özlem&quot;,&quot;parse-names&quot;:false,&quot;dropping-particle&quot;:&quot;&quot;,&quot;non-dropping-particle&quot;:&quot;&quot;},{&quot;family&quot;:&quot;Özkaya Sağlam&quot;,&quot;given&quot;:&quot;Bilgehan&quot;,&quot;parse-names&quot;:false,&quot;dropping-particle&quot;:&quot;&quot;,&quot;non-dropping-particle&quot;:&quot;&quot;},{&quot;family&quot;:&quot;Gül&quot;,&quot;given&quot;:&quot;Baran&quot;,&quot;parse-names&quot;:false,&quot;dropping-particle&quot;:&quot;&quot;,&quot;non-dropping-particle&quot;:&quot;&quot;},{&quot;family&quot;:&quot;İlçi̇n&quot;,&quot;given&quot;:&quot;Nursen&quot;,&quot;parse-names&quot;:false,&quot;dropping-particle&quot;:&quot;&quot;,&quot;non-dropping-particle&quot;:&quot;&quot;},{&quot;family&quot;:&quot;Işik&quot;,&quot;given&quot;:&quot;Ahmet Turan&quot;,&quot;parse-names&quot;:false,&quot;dropping-particle&quot;:&quot;&quot;,&quot;non-dropping-particle&quot;:&quot;&quot;}],&quot;container-title&quot;:&quot;Nurse Education in Practice&quot;,&quot;container-title-short&quot;:&quot;Nurse Educ Pract&quot;,&quot;DOI&quot;:&quot;10.1016/j.nepr.2024.104066&quot;,&quot;ISSN&quot;:&quot;14715953&quot;,&quot;issued&quot;:{&quot;date-parts&quot;:[[2024,8]]},&quot;page&quot;:&quot;104066&quot;,&quot;volume&quot;:&quot;79&quot;},&quot;isTemporary&quot;:false},{&quot;id&quot;:&quot;22581bfd-afae-3a67-85d1-1c4e37a78897&quot;,&quot;itemData&quot;:{&quot;type&quot;:&quot;article-journal&quot;,&quot;id&quot;:&quot;22581bfd-afae-3a67-85d1-1c4e37a78897&quot;,&quot;title&quot;:&quot;Effectiveness of the aged simulation suit on undergraduate nursing students' attitudes and empathy toward older adults: A systematic review and meta-analysis&quot;,&quot;author&quot;:[{&quot;family&quot;:&quot;Akpınar Söylemez&quot;,&quot;given&quot;:&quot;Burcu&quot;,&quot;parse-names&quot;:false,&quot;dropping-particle&quot;:&quot;&quot;,&quot;non-dropping-particle&quot;:&quot;&quot;},{&quot;family&quot;:&quot;Özgül&quot;,&quot;given&quot;:&quot;Ecem&quot;,&quot;parse-names&quot;:false,&quot;dropping-particle&quot;:&quot;&quot;,&quot;non-dropping-particle&quot;:&quot;&quot;},{&quot;family&quot;:&quot;Akyol&quot;,&quot;given&quot;:&quot;Merve Aliye&quot;,&quot;parse-names&quot;:false,&quot;dropping-particle&quot;:&quot;&quot;,&quot;non-dropping-particle&quot;:&quot;&quot;},{&quot;family&quot;:&quot;Küçükgüçlü&quot;,&quot;given&quot;:&quot;Özlem&quot;,&quot;parse-names&quot;:false,&quot;dropping-particle&quot;:&quot;&quot;,&quot;non-dropping-particle&quot;:&quot;&quot;}],&quot;container-title&quot;:&quot;Nurse Education in Practice&quot;,&quot;container-title-short&quot;:&quot;Nurse Educ Pract&quot;,&quot;DOI&quot;:&quot;10.1016/j.nepr.2024.103990&quot;,&quot;ISSN&quot;:&quot;14715953&quot;,&quot;issued&quot;:{&quot;date-parts&quot;:[[2024,5]]},&quot;page&quot;:&quot;103990&quot;,&quot;volume&quot;:&quot;77&quot;},&quot;isTemporary&quot;:false}]},{&quot;citationID&quot;:&quot;MENDELEY_CITATION_d7b7b34e-bae1-489e-823f-79a0d9acb830&quot;,&quot;properties&quot;:{&quot;noteIndex&quot;:0},&quot;isEdited&quot;:false,&quot;manualOverride&quot;:{&quot;isManuallyOverridden&quot;:false,&quot;citeprocText&quot;:&quot;(Universidad Santo Tomás, 2025)&quot;,&quot;manualOverrideText&quot;:&quot;&quot;},&quot;citationTag&quot;:&quot;MENDELEY_CITATION_v3_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&quot;,&quot;citationItems&quot;:[{&quot;id&quot;:&quot;4e70c028-7c2a-3d6f-be96-5ed02733f410&quot;,&quot;itemData&quot;:{&quot;type&quot;:&quot;report&quot;,&quot;id&quot;:&quot;4e70c028-7c2a-3d6f-be96-5ed02733f410&quot;,&quot;title&quot;:&quot;INFORME DE AUTOEVALUACIÓN&quot;,&quot;author&quot;:[{&quot;family&quot;:&quot;Universidad Santo Tomás&quot;,&quot;given&quot;:&quot;&quot;,&quot;parse-names&quot;:false,&quot;dropping-particle&quot;:&quot;&quot;,&quot;non-dropping-particle&quot;:&quot;&quot;}],&quot;issued&quot;:{&quot;date-parts&quot;:[[2025,3]]},&quot;container-title-short&quot;:&quot;&quot;},&quot;isTemporary&quot;:false}]},{&quot;citationID&quot;:&quot;MENDELEY_CITATION_1ee0c733-1e8f-41fd-9a6e-439e33d5ca95&quot;,&quot;properties&quot;:{&quot;noteIndex&quot;:0},&quot;isEdited&quot;:false,&quot;manualOverride&quot;:{&quot;isManuallyOverridden&quot;:false,&quot;citeprocText&quot;:&quot;(Universidad Santo Tomás, 2024)&quot;,&quot;manualOverrideText&quot;:&quot;&quot;},&quot;citationTag&quot;:&quot;MENDELEY_CITATION_v3_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&quot;,&quot;citationItems&quot;:[{&quot;id&quot;:&quot;640d5b99-6c3d-3861-8f52-ff6fe8dd050b&quot;,&quot;itemData&quot;:{&quot;type&quot;:&quot;report&quot;,&quot;id&quot;:&quot;640d5b99-6c3d-3861-8f52-ff6fe8dd050b&quot;,&quot;title&quot;:&quot;PLAN DE\nDESARROLLO\nFACULTAD DE\nSALUD 2024-2028&quot;,&quot;author&quot;:[{&quot;family&quot;:&quot;Universidad Santo Tomás&quot;,&quot;given&quot;:&quot;&quot;,&quot;parse-names&quot;:false,&quot;dropping-particle&quot;:&quot;&quot;,&quot;non-dropping-particle&quot;:&quot;&quot;}],&quot;issued&quot;:{&quot;date-parts&quot;:[[2024]]},&quot;abstract&quot;:&quot;Facultad de Salud será reconocida en el país y en Latinoamérica por formar profesionales de la salud competentes e integrales, preparados para liderar y promover el bienestar comunitario, con un enfoque en la equidad y la sostenibilidad. Contribuiremos a satisfacer las necesidades de nuestra sociedad mediante la generación de conocimiento y la implementación de prácticas innovadoras. La Facultad de Salud de la Universidad Santo Tomás forma profesionales con una sólida base valórica, científica y técnica, capacitados para liderar estrategias de promoción, prevención y cuidado de la salud. Sus egresados se distinguen por el compromiso con la equidad y la sostenibilidad, respondiendo a las necesidades de la sociedad con una perspectiva global y un enfoque territorial.&quot;,&quot;container-title-short&quot;:&quot;&quot;},&quot;isTemporary&quot;:false}]},{&quot;citationID&quot;:&quot;MENDELEY_CITATION_d543ec69-1ae3-4ef0-9660-36e477a97928&quot;,&quot;properties&quot;:{&quot;noteIndex&quot;:0},&quot;isEdited&quot;:false,&quot;manualOverride&quot;:{&quot;isManuallyOverridden&quot;:false,&quot;citeprocText&quot;:&quot;(Universidad Santo Tomás, 2025)&quot;,&quot;manualOverrideText&quot;:&quot;&quot;},&quot;citationTag&quot;:&quot;MENDELEY_CITATION_v3_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&quot;,&quot;citationItems&quot;:[{&quot;id&quot;:&quot;4e70c028-7c2a-3d6f-be96-5ed02733f410&quot;,&quot;itemData&quot;:{&quot;type&quot;:&quot;report&quot;,&quot;id&quot;:&quot;4e70c028-7c2a-3d6f-be96-5ed02733f410&quot;,&quot;title&quot;:&quot;INFORME DE AUTOEVALUACIÓN&quot;,&quot;author&quot;:[{&quot;family&quot;:&quot;Universidad Santo Tomás&quot;,&quot;given&quot;:&quot;&quot;,&quot;parse-names&quot;:false,&quot;dropping-particle&quot;:&quot;&quot;,&quot;non-dropping-particle&quot;:&quot;&quot;}],&quot;issued&quot;:{&quot;date-parts&quot;:[[2025,3]]},&quot;container-title-short&quot;:&quot;&quot;},&quot;isTemporary&quot;:false}]},{&quot;citationID&quot;:&quot;MENDELEY_CITATION_b17877ff-6748-45c5-a6aa-6284773f74c5&quot;,&quot;properties&quot;:{&quot;noteIndex&quot;:0},&quot;isEdited&quot;:false,&quot;manualOverride&quot;:{&quot;isManuallyOverridden&quot;:false,&quot;citeprocText&quot;:&quot;(Donoso-Stuardo. Paula et al., 2024)&quot;,&quot;manualOverrideText&quot;:&quot;&quot;},&quot;citationTag&quot;:&quot;MENDELEY_CITATION_v3_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&quot;,&quot;citationItems&quot;:[{&quot;id&quot;:&quot;c7e923ec-4308-3f45-86f4-32edaf2aa6e5&quot;,&quot;itemData&quot;:{&quot;type&quot;:&quot;article-journal&quot;,&quot;id&quot;:&quot;c7e923ec-4308-3f45-86f4-32edaf2aa6e5&quot;,&quot;title&quot;:&quot;EVALUACIÓN DE UN PROGRAMA DE ENTRENAMIENTO INTERPROFESIONAL A TRAVÉS DE SIMULACIÓN CLÍNICA EN UN HOSPITAL PÚBLICO&quot;,&quot;author&quot;:[{&quot;family&quot;:&quot;Donoso-Stuardo. Paula&quot;,&quot;given&quot;:&quot;&quot;,&quot;parse-names&quot;:false,&quot;dropping-particle&quot;:&quot;&quot;,&quot;non-dropping-particle&quot;:&quot;&quot;},{&quot;family&quot;:&quot;Macías-Inzunza. Lylian&quot;,&quot;given&quot;:&quot;&quot;,&quot;parse-names&quot;:false,&quot;dropping-particle&quot;:&quot;&quot;,&quot;non-dropping-particle&quot;:&quot;&quot;},{&quot;family&quot;:&quot;Herrera-Aliaga. Eduardo&quot;,&quot;given&quot;:&quot;&quot;,&quot;parse-names&quot;:false,&quot;dropping-particle&quot;:&quot;&quot;,&quot;non-dropping-particle&quot;:&quot;&quot;},{&quot;family&quot;:&quot;Moyano-Silva. Pablo&quot;,&quot;given&quot;:&quot;&quot;,&quot;parse-names&quot;:false,&quot;dropping-particle&quot;:&quot;&quot;,&quot;non-dropping-particle&quot;:&quot;&quot;},{&quot;family&quot;:&quot;Cortés. Manuel E&quot;,&quot;given&quot;:&quot;&quot;,&quot;parse-names&quot;:false,&quot;dropping-particle&quot;:&quot;&quot;,&quot;non-dropping-particle&quot;:&quot;&quot;}],&quot;container-title&quot;:&quot;BENESSERE - Revista de enfermería&quot;,&quot;accessed&quot;:{&quot;date-parts&quot;:[[2024,9,26]]},&quot;DOI&quot;:&quot;https://doi.org/10.22370/bre.91.2024.3839&quot;,&quot;URL&quot;:&quot;https://ieya.uv.cl/index.php/Benessere/article/view/3839/4101&quot;,&quot;issued&quot;:{&quot;date-parts&quot;:[[2024]]},&quot;issue&quot;:&quot;1&quot;,&quot;volume&quot;:&quot;9&quot;,&quot;container-title-short&quot;:&quot;&quot;},&quot;isTemporary&quot;:false}]},{&quot;citationID&quot;:&quot;MENDELEY_CITATION_d3b21373-4310-4665-9b81-5fc1bad4ca6d&quot;,&quot;properties&quot;:{&quot;noteIndex&quot;:0},&quot;isEdited&quot;:false,&quot;manualOverride&quot;:{&quot;isManuallyOverridden&quot;:false,&quot;citeprocText&quot;:&quot;(Baker et al., 2018)&quot;,&quot;manualOverrideText&quot;:&quot;&quot;},&quot;citationTag&quot;:&quot;MENDELEY_CITATION_v3_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&quot;,&quot;citationItems&quot;:[{&quot;id&quot;:&quot;f4c9bcf3-9b87-3e7e-b952-c9d11c896506&quot;,&quot;itemData&quot;:{&quot;type&quot;:&quot;article-journal&quot;,&quot;id&quot;:&quot;f4c9bcf3-9b87-3e7e-b952-c9d11c896506&quot;,&quot;title&quot;:&quot;Combatting social isolation and increasing social participation of older adults through the use of technology: A systematic review of existing evidence&quot;,&quot;author&quot;:[{&quot;family&quot;:&quot;Baker&quot;,&quot;given&quot;:&quot;Steven&quot;,&quot;parse-names&quot;:false,&quot;dropping-particle&quot;:&quot;&quot;,&quot;non-dropping-particle&quot;:&quot;&quot;},{&quot;family&quot;:&quot;Warburton&quot;,&quot;given&quot;:&quot;Jeni&quot;,&quot;parse-names&quot;:false,&quot;dropping-particle&quot;:&quot;&quot;,&quot;non-dropping-particle&quot;:&quot;&quot;},{&quot;family&quot;:&quot;Waycott&quot;,&quot;given&quot;:&quot;Jenny&quot;,&quot;parse-names&quot;:false,&quot;dropping-particle&quot;:&quot;&quot;,&quot;non-dropping-particle&quot;:&quot;&quot;},{&quot;family&quot;:&quot;Batchelor&quot;,&quot;given&quot;:&quot;Frances&quot;,&quot;parse-names&quot;:false,&quot;dropping-particle&quot;:&quot;&quot;,&quot;non-dropping-particle&quot;:&quot;&quot;},{&quot;family&quot;:&quot;Hoang&quot;,&quot;given&quot;:&quot;Thuong&quot;,&quot;parse-names&quot;:false,&quot;dropping-particle&quot;:&quot;&quot;,&quot;non-dropping-particle&quot;:&quot;&quot;},{&quot;family&quot;:&quot;Dow&quot;,&quot;given&quot;:&quot;Briony&quot;,&quot;parse-names&quot;:false,&quot;dropping-particle&quot;:&quot;&quot;,&quot;non-dropping-particle&quot;:&quot;&quot;},{&quot;family&quot;:&quot;Ozanne&quot;,&quot;given&quot;:&quot;Elizabeth&quot;,&quot;parse-names&quot;:false,&quot;dropping-particle&quot;:&quot;&quot;,&quot;non-dropping-particle&quot;:&quot;&quot;},{&quot;family&quot;:&quot;Vetere&quot;,&quot;given&quot;:&quot;Frank&quot;,&quot;parse-names&quot;:false,&quot;dropping-particle&quot;:&quot;&quot;,&quot;non-dropping-particle&quot;:&quot;&quot;}],&quot;container-title&quot;:&quot;Australasian Journal on Ageing&quot;,&quot;container-title-short&quot;:&quot;Australas J Ageing&quot;,&quot;accessed&quot;:{&quot;date-parts&quot;:[[2024,2,16]]},&quot;DOI&quot;:&quot;10.1111/AJAG.12572&quot;,&quot;ISSN&quot;:&quot;1741-6612&quot;,&quot;PMID&quot;:&quot;30022583&quot;,&quot;URL&quot;:&quot;https://onlinelibrary.wiley.com/doi/full/10.1111/ajag.12572&quot;,&quot;issued&quot;:{&quot;date-parts&quot;:[[2018,9,1]]},&quot;page&quot;:&quot;184-193&quot;,&quot;abstract&quot;:&quot;Objectives: There are growing concerns that social isolation presents risks to older people's health and well-being. Thus, the objective of the review was to explore how technology is currently being utilised to combat social isolation and increase social participation, hence improving social outcomes for older people. Methods: A systematic review of the literature was conducted across the social science and human-computer interaction databases. Results: A total of 36 papers met the inclusion criteria and were analysed using a four-step process. Findings were threefold, suggesting that: (i) technologies principally utilised social network services and touch-screen technologies; (ii) social outcomes are often ill-defined or not defined at all; and (iii) methodologies used to evaluate interventions were often limited and small-scale. Conclusion: Results suggest a need for studies that examine new and innovative forms of technology, evaluated with rigorous methodologies, and drawing on clear definitions about how these technologies address social isolation/participation.&quot;,&quot;publisher&quot;:&quot;John Wiley &amp; Sons, Ltd&quot;,&quot;issue&quot;:&quot;3&quot;,&quot;volume&quot;:&quot;37&quot;},&quot;isTemporary&quot;:false}]},{&quot;citationID&quot;:&quot;MENDELEY_CITATION_0eaf8282-cfb1-46b3-8f02-efe6a88c9a4f&quot;,&quot;properties&quot;:{&quot;noteIndex&quot;:0},&quot;isEdited&quot;:false,&quot;manualOverride&quot;:{&quot;isManuallyOverridden&quot;:false,&quot;citeprocText&quot;:&quot;(Gerhardy et al., 2022; Schmidt et al., 2022)&quot;,&quot;manualOverrideText&quot;:&quot;&quot;},&quot;citationTag&quot;:&quot;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&quot;,&quot;citationItems&quot;:[{&quot;id&quot;:&quot;d912b95e-f208-3c6f-8e71-e34be4c6db47&quot;,&quot;itemData&quot;:{&quot;type&quot;:&quot;article-journal&quot;,&quot;id&quot;:&quot;d912b95e-f208-3c6f-8e71-e34be4c6db47&quot;,&quot;title&quot;:&quot;Effects of age simulation suits on psychological and physical outcomes: a systematic review&quot;,&quot;author&quot;:[{&quot;family&quot;:&quot;Gerhardy&quot;,&quot;given&quot;:&quot;Thomas H&quot;,&quot;parse-names&quot;:false,&quot;dropping-particle&quot;:&quot;&quot;,&quot;non-dropping-particle&quot;:&quot;&quot;},{&quot;family&quot;:&quot;Schlomann&quot;,&quot;given&quot;:&quot;Anna&quot;,&quot;parse-names&quot;:false,&quot;dropping-particle&quot;:&quot;&quot;,&quot;non-dropping-particle&quot;:&quot;&quot;},{&quot;family&quot;:&quot;Wahl&quot;,&quot;given&quot;:&quot;Hans-Werner&quot;,&quot;parse-names&quot;:false,&quot;dropping-particle&quot;:&quot;&quot;,&quot;non-dropping-particle&quot;:&quot;&quot;},{&quot;family&quot;:&quot;Schmidt&quot;,&quot;given&quot;:&quot;Laura I&quot;,&quot;parse-names&quot;:false,&quot;dropping-particle&quot;:&quot;&quot;,&quot;non-dropping-particle&quot;:&quot;&quot;}],&quot;container-title&quot;:&quot;European Journal of Ageing&quot;,&quot;container-title-short&quot;:&quot;Eur J Ageing&quot;,&quot;accessed&quot;:{&quot;date-parts&quot;:[[2024,9,26]]},&quot;DOI&quot;:&quot;10.1007/s10433-022-00722-1&quot;,&quot;ISBN&quot;:&quot;0123456789&quot;,&quot;URL&quot;:&quot;https://doi.org/10.1007/s10433-022-00722-1&quot;,&quot;issued&quot;:{&quot;date-parts&quot;:[[2022]]},&quot;page&quot;:&quot;953-976&quot;,&quot;abstract&quot;:&quot;Age simulation suits (ASS) are widely used to simulate sensory and physical restrictions that typically occur as people age. This review has two objectives: first, we synthesize the current research on ASS in terms of the observed psychological and physical effects associated with ASS. Second, we analyze indicators able to estimate the validity of ASS in simulating \&quot;true\&quot; ageing processes. Following the PRISMA guidelines, eight electronic databases were searched (BASE, Cinhal, Cochrane, Google Scholar, ProQuest, PsychINFO, Pubmed, and Web of Science). Qualitative and quantitative studies addressing effects of ASS interventions regarding psychological outcomes (i.e., empathy, attitudes) or physical parameters (i.e., gait, balance) were included. The Mixed Methods Appraisal Tool was applied for quality assessment. Of 1890 identified citations, we included 94 for full-text screening and finally 26 studies were examined. Publication years ranged from 2001 to 2021. Study populations were predominantly based on students in health-related disciplines. Results suggest that ASS can initiate positive effects on attitudes toward (d weighted = 0.33) and empathy for older adults (d weighted = 0.54). Physical performance was significantly reduced; however, there is only little evidence of a realistic simulation of typical ageing processes. Although positive effects of ASS are supported to some extent, more diverse study populations and high-quality controlled designs are needed. Further, validation studies examining whether the simulation indeed reflects \&quot;real\&quot; ageing are needed and should build on reference data generated by standardized geriatric assessments or adequate comparison groups of older adults. Prospero registration: 232686.&quot;,&quot;volume&quot;:&quot;19&quot;},&quot;isTemporary&quot;:false},{&quot;id&quot;:&quot;c0ebd33a-dde2-34e7-9e3f-54352c125f3b&quot;,&quot;itemData&quot;:{&quot;type&quot;:&quot;article-journal&quot;,&quot;id&quot;:&quot;c0ebd33a-dde2-34e7-9e3f-54352c125f3b&quot;,&quot;title&quot;:&quot;“Aging Means to Me… That I Feel Lonely More Often”? An Experimental Study on the Effects of Age Simulation Regarding Views on Aging&quot;,&quot;author&quot;:[{&quot;family&quot;:&quot;Schmidt&quot;,&quot;given&quot;:&quot;Laura I.&quot;,&quot;parse-names&quot;:false,&quot;dropping-particle&quot;:&quot;&quot;,&quot;non-dropping-particle&quot;:&quot;&quot;},{&quot;family&quot;:&quot;Schlomann&quot;,&quot;given&quot;:&quot;Anna&quot;,&quot;parse-names&quot;:false,&quot;dropping-particle&quot;:&quot;&quot;,&quot;non-dropping-particle&quot;:&quot;&quot;},{&quot;family&quot;:&quot;Gerhardy&quot;,&quot;given&quot;:&quot;Thomas&quot;,&quot;parse-names&quot;:false,&quot;dropping-particle&quot;:&quot;&quot;,&quot;non-dropping-particle&quot;:&quot;&quot;},{&quot;family&quot;:&quot;Wahl&quot;,&quot;given&quot;:&quot;Hans-Werner&quot;,&quot;parse-names&quot;:false,&quot;dropping-particle&quot;:&quot;&quot;,&quot;non-dropping-particle&quot;:&quot;&quot;}],&quot;container-title&quot;:&quot;Frontiers in Psychology&quot;,&quot;container-title-short&quot;:&quot;Front Psychol&quot;,&quot;DOI&quot;:&quot;10.3389/fpsyg.2022.806233&quot;,&quot;ISSN&quot;:&quot;1664-1078&quot;,&quot;issued&quot;:{&quot;date-parts&quot;:[[2022,2,28]]},&quot;abstract&quot;:&quot;&lt;p&gt; Over the last decades, educational programs involving age simulation suits (ASS) emerged with the ambition to further the understanding of age-related loss experiences, enhance empathy and reduce negative attitudes toward older adults in healthcare settings and in younger age groups at large. However, the impact of such “instant aging” interventions on individuals’ personal views on aging have not been studied yet. The aim of the current study is to address possible effects of ASS interventions on multiple outcomes related to views on aging, i.e., aging-related cognitions (i.e., expectations regarding social losses), awareness of age-related change (AARC) and age stereotypes. Moreover, we explore effects on broader constructs with relevance to aging, i.e., perceived obsolescence, risk perceptions, as well as desired support through technology. In a within-subjects design, N = 40 participants ( &lt;italic&gt;M&lt;/italic&gt;  = 61.4 years, &lt;italic&gt;SD&lt;/italic&gt;  = 6.16) went through a series of established geriatric assessments (i.e., Timed up and Go) with and without an ASS. Views on aging constructs were assessed in standardized questionnaires before and after the ASS intervention. Changes in aging-related cognitions were observed, with more negative expectations regarding social integration and continuous development after wearing the ASS. AARC and age stereotypes did not change from pre- to post-assessment, but participants reported an increased susceptibility to age-associated impairments and stronger feelings of obsolescence. Those participants who exhibited higher difficulties in geriatric assessments while wearing the suit reported higher openness to be supported by intelligent assistive devices or robots afterwards. We conclude that ASS interventions should only be combined with education on losses and gains during the aging process to prevent negative effects on individual views on aging. On the other hand, potentials regarding technology acceptance and formation of intentions to engage in prevention and health behaviors among middle-aged to young-old adults are discussed. &lt;/p&gt;&quot;,&quot;volume&quot;:&quot;13&quot;},&quot;isTemporary&quot;:false}]},{&quot;citationID&quot;:&quot;MENDELEY_CITATION_8700ab68-74d9-48bb-b7e6-a1ffce2b4a32&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&quot;,&quot;citationItems&quot;:[{&quot;id&quot;:&quot;2fbc21e1-62b9-30bb-bae8-bb053aad5f6a&quot;,&quot;itemData&quot;:{&quot;type&quot;:&quot;article-journal&quot;,&quot;id&quot;:&quot;2fbc21e1-62b9-30bb-bae8-bb053aad5f6a&quot;,&quot;title&quot;:&quot;Global reach of ageism on older persons’ health: A systematic review&quot;,&quot;author&quot;:[{&quot;family&quot;:&quot;Chang&quot;,&quot;given&quot;:&quot;E-Shien&quot;,&quot;parse-names&quot;:false,&quot;dropping-particle&quot;:&quot;&quot;,&quot;non-dropping-particle&quot;:&quot;&quot;},{&quot;family&quot;:&quot;Kannoth&quot;,&quot;given&quot;:&quot;Sneha&quot;,&quot;parse-names&quot;:false,&quot;dropping-particle&quot;:&quot;&quot;,&quot;non-dropping-particle&quot;:&quot;&quot;},{&quot;family&quot;:&quot;Levy&quot;,&quot;given&quot;:&quot;Samantha&quot;,&quot;parse-names&quot;:false,&quot;dropping-particle&quot;:&quot;&quot;,&quot;non-dropping-particle&quot;:&quot;&quot;},{&quot;family&quot;:&quot;Wang&quot;,&quot;given&quot;:&quot;Shi-Yi&quot;,&quot;parse-names&quot;:false,&quot;dropping-particle&quot;:&quot;&quot;,&quot;non-dropping-particle&quot;:&quot;&quot;},{&quot;family&quot;:&quot;Lee&quot;,&quot;given&quot;:&quot;John E.&quot;,&quot;parse-names&quot;:false,&quot;dropping-particle&quot;:&quot;&quot;,&quot;non-dropping-particle&quot;:&quot;&quot;},{&quot;family&quot;:&quot;Levy&quot;,&quot;given&quot;:&quot;Becca R.&quot;,&quot;parse-names&quot;:false,&quot;dropping-particle&quot;:&quot;&quot;,&quot;non-dropping-particle&quot;:&quot;&quot;}],&quot;container-title&quot;:&quot;PLOS ONE&quot;,&quot;container-title-short&quot;:&quot;PLoS One&quot;,&quot;DOI&quot;:&quot;10.1371/journal.pone.0220857&quot;,&quot;ISSN&quot;:&quot;1932-6203&quot;,&quot;issued&quot;:{&quot;date-parts&quot;:[[2020,1,15]]},&quot;page&quot;:&quot;e0220857&quot;,&quot;issue&quot;:&quot;1&quot;,&quot;volume&quot;:&quot;15&quot;},&quot;isTemporary&quot;:false}]},{&quot;citationID&quot;:&quot;MENDELEY_CITATION_27b8300d-7c4d-44f1-bc86-58dc4ef7cf7c&quot;,&quot;properties&quot;:{&quot;noteIndex&quot;:0},&quot;isEdited&quot;:false,&quot;manualOverride&quot;:{&quot;isManuallyOverridden&quot;:false,&quot;citeprocText&quot;:&quot;(Leon &amp;#38; Bozanic, 2022)&quot;,&quot;manualOverrideText&quot;:&quot;&quot;},&quot;citationTag&quot;:&quot;MENDELEY_CITATION_v3_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&quot;,&quot;citationItems&quot;:[{&quot;id&quot;:&quot;2ddc72f4-7466-3ac1-8da2-3955a101f884&quot;,&quot;itemData&quot;:{&quot;type&quot;:&quot;article-journal&quot;,&quot;id&quot;:&quot;2ddc72f4-7466-3ac1-8da2-3955a101f884&quot;,&quot;title&quot;:&quot;Viejismo y su efecto en Salud&quot;,&quot;author&quot;:[{&quot;family&quot;:&quot;Leon&quot;,&quot;given&quot;:&quot;Tomas&quot;,&quot;parse-names&quot;:false,&quot;dropping-particle&quot;:&quot;&quot;,&quot;non-dropping-particle&quot;:&quot;&quot;},{&quot;family&quot;:&quot;Bozanic&quot;,&quot;given&quot;:&quot;Agnieszka&quot;,&quot;parse-names&quot;:false,&quot;dropping-particle&quot;:&quot;&quot;,&quot;non-dropping-particle&quot;:&quot;&quot;}],&quot;container-title&quot;:&quot;REV. CHIL NEURO-PSIQUIAT &quot;,&quot;URL&quot;:&quot;www.sonepsyn.cl&quot;,&quot;issued&quot;:{&quot;date-parts&quot;:[[2022]]},&quot;page&quot;:&quot;497-499&quot;,&quot;issue&quot;:&quot;4&quot;,&quot;volume&quot;:&quot;6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6C5E-3BBC-3742-AD72-EA4C35CC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5867</Words>
  <Characters>32269</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Carolina Robles Tapia</cp:lastModifiedBy>
  <cp:revision>4</cp:revision>
  <dcterms:created xsi:type="dcterms:W3CDTF">2025-05-03T02:39:00Z</dcterms:created>
  <dcterms:modified xsi:type="dcterms:W3CDTF">2025-05-04T21:27:00Z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LastSaved">
    <vt:filetime>2025-04-09T00:00:00Z</vt:filetime>
  </property>
  <property fmtid="{D5CDD505-2E9C-101B-9397-08002B2CF9AE}" pid="4" name="Producer">
    <vt:lpwstr>iLovePDF</vt:lpwstr>
  </property>
</Properties>
</file>