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4"/>
          <w:szCs w:val="44"/>
        </w:rPr>
        <w:t xml:space="preserve">Technical Review Report</w:t>
      </w:r>
    </w:p>
    <w:p>
      <w:pPr>
        <w:spacing w:after="300"/>
      </w:pPr>
      <w:r>
        <w:rPr>
          <w:rFonts w:ascii="Calibri" w:cs="Calibri" w:eastAsia="Calibri" w:hAnsi="Calibri"/>
          <w:i/>
          <w:iCs/>
          <w:color w:val="444444"/>
          <w:sz w:val="26"/>
          <w:szCs w:val="26"/>
        </w:rPr>
        <w:t xml:space="preserve">ESP32-Based Smart Cane for the Blind and Visually Impaired</w:t>
      </w:r>
    </w:p>
    <w:p>
      <w:pPr>
        <w:spacing w:after="160" w:line="300"/>
      </w:pPr>
      <w:r>
        <w:rPr>
          <w:rFonts w:ascii="Calibri" w:cs="Calibri" w:eastAsia="Calibri" w:hAnsi="Calibri"/>
          <w:sz w:val="22"/>
          <w:szCs w:val="22"/>
        </w:rPr>
        <w:t xml:space="preserve">Source reviewed: main.ino (ESP32 firmware — DFPlayer voice output, dual-ultrasonic obstacle detection, MPU6050 fall detection, Wi-Fi/IFTTT fall notification).</w:t>
      </w:r>
    </w:p>
    <w:p>
      <w:pPr>
        <w:pStyle w:val="Heading1"/>
        <w:spacing w:after="160" w:before="360"/>
      </w:pPr>
      <w:r>
        <w:rPr>
          <w:rFonts w:ascii="Calibri" w:cs="Calibri" w:eastAsia="Calibri" w:hAnsi="Calibri"/>
          <w:b/>
          <w:bCs/>
          <w:color w:val="1F4E79"/>
          <w:sz w:val="30"/>
          <w:szCs w:val="30"/>
        </w:rPr>
        <w:t xml:space="preserve">1. Executive Summary</w:t>
      </w:r>
    </w:p>
    <w:p>
      <w:pPr>
        <w:spacing w:after="160" w:line="300"/>
      </w:pPr>
      <w:r>
        <w:rPr>
          <w:rFonts w:ascii="Calibri" w:cs="Calibri" w:eastAsia="Calibri" w:hAnsi="Calibri"/>
          <w:sz w:val="22"/>
          <w:szCs w:val="22"/>
        </w:rPr>
        <w:t xml:space="preserve">The firmware implements a genuinely solid first prototype: dual ultrasonic sensors distinguish low obstacles from head/torso-height obstacles, a haptic motor scales vibration intensity with proximity, a DFPlayer Mini gives spoken distance warnings without re-triggering mid-speech, and an MPU6050 drives a fall-detect-and-notify pipeline (impact spike → sustained tilt → confirmed fall → IFTTT webhook with retry). The non-blocking audio queue and the fall-recovery logic (device auto-resets its own alarm state once the user stands back up) are well thought out.</w:t>
      </w:r>
    </w:p>
    <w:p>
      <w:pPr>
        <w:spacing w:after="160" w:line="300"/>
      </w:pPr>
      <w:r>
        <w:rPr>
          <w:rFonts w:ascii="Calibri" w:cs="Calibri" w:eastAsia="Calibri" w:hAnsi="Calibri"/>
          <w:sz w:val="22"/>
          <w:szCs w:val="22"/>
        </w:rPr>
        <w:t xml:space="preserve">That said, the design has one structural gap that matters most for this use case — there is no downward-facing sensor to detect curbs, steps, potholes, or drop-offs, which is the single most common cause of injury for cane users, more so than walking into things at chest height. Beyond that, there are a handful of correctness/security issues (a live Wi-Fi password and webhook key committed in the file, TLS certificate validation disabled, no location data sent with the fall alert) and several missing features that would be expected in a deployable assistive device: battery monitoring, drop-off/staircase detection, manual SOS/cancel control, sensor noise filtering, and power management. Section 3 and 4 below detail each.</w:t>
      </w:r>
    </w:p>
    <w:p>
      <w:pPr>
        <w:pStyle w:val="Heading1"/>
        <w:spacing w:after="160" w:before="360"/>
      </w:pPr>
      <w:r>
        <w:rPr>
          <w:rFonts w:ascii="Calibri" w:cs="Calibri" w:eastAsia="Calibri" w:hAnsi="Calibri"/>
          <w:b/>
          <w:bCs/>
          <w:color w:val="1F4E79"/>
          <w:sz w:val="30"/>
          <w:szCs w:val="30"/>
        </w:rPr>
        <w:t xml:space="preserve">2. Hardware &amp; Pin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600"/>
      </w:tblGrid>
      <w:tr>
        <w:tc>
          <w:tcPr>
            <w:tcW w:type="dxa" w:w="28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dxa" w:w="2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Pin(s)</w:t>
            </w:r>
          </w:p>
        </w:tc>
        <w:tc>
          <w:tcPr>
            <w:tcW w:type="dxa" w:w="4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Role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Ultrasonic (bottom)</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TRIG 12 / ECHO 13</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Ground-level / low obstacle range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Ultrasonic (top)</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TRIG 14 / ECHO 27</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Chest/head-height range, used to classify “tall obstacle”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Haptic motor</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GPIO 18 (PWM ch. 0, 5 kHz)</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Vibration feedback, intensity scales with distance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DFPlayer Mini</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RX 16 / TX 17 / BUSY 19</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Spoken warnings (tracks 0001–0004 on microSD)</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MPU6050 (I2C)</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Wire default pins</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Accelerometer/gyro for fall detection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Wi-Fi / HTTPS</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on-chip</w:t>
            </w:r>
          </w:p>
        </w:tc>
        <w:tc>
          <w:tcPr>
            <w:tcW w:type="dxa" w:w="4600"/>
            <w:tcMar>
              <w:top w:type="dxa" w:w="80"/>
              <w:left w:type="dxa" w:w="100"/>
              <w:bottom w:type="dxa" w:w="80"/>
              <w:right w:type="dxa" w:w="100"/>
            </w:tcMar>
          </w:tcPr>
          <w:p>
            <w:r>
              <w:rPr>
                <w:rFonts w:ascii="Calibri" w:cs="Calibri" w:eastAsia="Calibri" w:hAnsi="Calibri"/>
                <w:b w:val="false"/>
                <w:bCs w:val="false"/>
                <w:color w:val="000000"/>
                <w:sz w:val="20"/>
                <w:szCs w:val="20"/>
              </w:rPr>
              <w:t xml:space="preserve">Sends an IFTTT webhook when a fall is confirmed</w:t>
            </w:r>
          </w:p>
        </w:tc>
      </w:tr>
    </w:tbl>
    <w:p>
      <w:pPr>
        <w:pStyle w:val="Heading1"/>
        <w:spacing w:after="160" w:before="360"/>
      </w:pPr>
      <w:r>
        <w:rPr>
          <w:rFonts w:ascii="Calibri" w:cs="Calibri" w:eastAsia="Calibri" w:hAnsi="Calibri"/>
          <w:b/>
          <w:bCs/>
          <w:color w:val="1F4E79"/>
          <w:sz w:val="30"/>
          <w:szCs w:val="30"/>
        </w:rPr>
        <w:t xml:space="preserve">3. Issues Found in the Current Code</w:t>
      </w:r>
    </w:p>
    <w:p>
      <w:pPr>
        <w:pStyle w:val="Heading2"/>
        <w:spacing w:after="120" w:before="260"/>
      </w:pPr>
      <w:r>
        <w:rPr>
          <w:rFonts w:ascii="Calibri" w:cs="Calibri" w:eastAsia="Calibri" w:hAnsi="Calibri"/>
          <w:b/>
          <w:bCs/>
          <w:color w:val="1F4E79"/>
          <w:sz w:val="24"/>
          <w:szCs w:val="24"/>
        </w:rPr>
        <w:t xml:space="preserve">3.1 Security &amp; privacy</w:t>
      </w:r>
    </w:p>
    <w:p>
      <w:pPr>
        <w:pStyle w:val="ListParagraph"/>
        <w:numPr>
          <w:ilvl w:val="0"/>
          <w:numId w:val="2"/>
        </w:numPr>
        <w:spacing w:after="90" w:line="280"/>
      </w:pPr>
      <w:r>
        <w:rPr>
          <w:rFonts w:ascii="Calibri" w:cs="Calibri" w:eastAsia="Calibri" w:hAnsi="Calibri"/>
          <w:b/>
          <w:bCs/>
          <w:sz w:val="22"/>
          <w:szCs w:val="22"/>
        </w:rPr>
        <w:t xml:space="preserve">Hardcoded live credentials: </w:t>
      </w:r>
      <w:r>
        <w:rPr>
          <w:rFonts w:ascii="Calibri" w:cs="Calibri" w:eastAsia="Calibri" w:hAnsi="Calibri"/>
          <w:sz w:val="22"/>
          <w:szCs w:val="22"/>
        </w:rPr>
        <w:t xml:space="preserve">WIFI_SSID, WIFI_PASSWORD, and a fully-formed IFTTT webhook URL (including the real key) are committed directly in the source. If this file is shared, uploaded to GitHub, or included in a report, that Wi-Fi password and webhook key are exposed to anyone who reads it. These should be moved out of source — e.g. a separate untracked config header, or provisioned at runtime via a captive portal (WiFiManager/ESP-IDF provisioning) — and the exposed webhook key should be rotated.</w:t>
      </w:r>
    </w:p>
    <w:p>
      <w:pPr>
        <w:pStyle w:val="ListParagraph"/>
        <w:numPr>
          <w:ilvl w:val="0"/>
          <w:numId w:val="2"/>
        </w:numPr>
        <w:spacing w:after="90" w:line="280"/>
      </w:pPr>
      <w:r>
        <w:rPr>
          <w:rFonts w:ascii="Calibri" w:cs="Calibri" w:eastAsia="Calibri" w:hAnsi="Calibri"/>
          <w:b/>
          <w:bCs/>
          <w:sz w:val="22"/>
          <w:szCs w:val="22"/>
        </w:rPr>
        <w:t xml:space="preserve">TLS validation disabled: </w:t>
      </w:r>
      <w:r>
        <w:rPr>
          <w:rFonts w:ascii="Calibri" w:cs="Calibri" w:eastAsia="Calibri" w:hAnsi="Calibri"/>
          <w:sz w:val="22"/>
          <w:szCs w:val="22"/>
        </w:rPr>
        <w:t xml:space="preserve">secureClient.setInsecure() skips certificate verification on the HTTPS request, which defeats the purpose of using HTTPS and leaves the fall-alert POST open to interception or tampering on an untrusted network. A pinned certificate or at least the CA root for the webhook host should be used instead.</w:t>
      </w:r>
    </w:p>
    <w:p>
      <w:pPr>
        <w:pStyle w:val="ListParagraph"/>
        <w:numPr>
          <w:ilvl w:val="0"/>
          <w:numId w:val="2"/>
        </w:numPr>
        <w:spacing w:after="90" w:line="280"/>
      </w:pPr>
      <w:r>
        <w:rPr>
          <w:rFonts w:ascii="Calibri" w:cs="Calibri" w:eastAsia="Calibri" w:hAnsi="Calibri"/>
          <w:b/>
          <w:bCs/>
          <w:sz w:val="22"/>
          <w:szCs w:val="22"/>
        </w:rPr>
        <w:t xml:space="preserve">No payload authentication: </w:t>
      </w:r>
      <w:r>
        <w:rPr>
          <w:rFonts w:ascii="Calibri" w:cs="Calibri" w:eastAsia="Calibri" w:hAnsi="Calibri"/>
          <w:sz w:val="22"/>
          <w:szCs w:val="22"/>
        </w:rPr>
        <w:t xml:space="preserve">Anyone who obtains the webhook URL (easy, since it's hardcoded above) can trigger fake “fall detected” alerts against the same IFTTT applet, or, more importantly, there's no way for the caregiver to distinguish a real firmware alert from a replay.</w:t>
      </w:r>
    </w:p>
    <w:p>
      <w:pPr>
        <w:pStyle w:val="Heading2"/>
        <w:spacing w:after="120" w:before="260"/>
      </w:pPr>
      <w:r>
        <w:rPr>
          <w:rFonts w:ascii="Calibri" w:cs="Calibri" w:eastAsia="Calibri" w:hAnsi="Calibri"/>
          <w:b/>
          <w:bCs/>
          <w:color w:val="1F4E79"/>
          <w:sz w:val="24"/>
          <w:szCs w:val="24"/>
        </w:rPr>
        <w:t xml:space="preserve">3.2 Fall detection correctness</w:t>
      </w:r>
    </w:p>
    <w:p>
      <w:pPr>
        <w:pStyle w:val="ListParagraph"/>
        <w:numPr>
          <w:ilvl w:val="0"/>
          <w:numId w:val="2"/>
        </w:numPr>
        <w:spacing w:after="90" w:line="280"/>
      </w:pPr>
      <w:r>
        <w:rPr>
          <w:rFonts w:ascii="Calibri" w:cs="Calibri" w:eastAsia="Calibri" w:hAnsi="Calibri"/>
          <w:b/>
          <w:bCs/>
          <w:sz w:val="22"/>
          <w:szCs w:val="22"/>
        </w:rPr>
        <w:t xml:space="preserve">Gyroscope is read but unused: </w:t>
      </w:r>
      <w:r>
        <w:rPr>
          <w:rFonts w:ascii="Calibri" w:cs="Calibri" w:eastAsia="Calibri" w:hAnsi="Calibri"/>
          <w:sz w:val="22"/>
          <w:szCs w:val="22"/>
        </w:rPr>
        <w:t xml:space="preserve">processIMUData() pulls a gyro sample (g) from mpu.getEvent() but the fall logic relies solely on accelerometer magnitude and a static gravity-vector dot product. Rotational velocity during an actual fall is a strong, fast signal and would reduce both false positives (bumping the cane) and false negatives (a slow controlled sit-down).</w:t>
      </w:r>
    </w:p>
    <w:p>
      <w:pPr>
        <w:pStyle w:val="ListParagraph"/>
        <w:numPr>
          <w:ilvl w:val="0"/>
          <w:numId w:val="2"/>
        </w:numPr>
        <w:spacing w:after="90" w:line="280"/>
      </w:pPr>
      <w:r>
        <w:rPr>
          <w:rFonts w:ascii="Calibri" w:cs="Calibri" w:eastAsia="Calibri" w:hAnsi="Calibri"/>
          <w:b/>
          <w:bCs/>
          <w:sz w:val="22"/>
          <w:szCs w:val="22"/>
        </w:rPr>
        <w:t xml:space="preserve">No debouncing on impact spikes: </w:t>
      </w:r>
      <w:r>
        <w:rPr>
          <w:rFonts w:ascii="Calibri" w:cs="Calibri" w:eastAsia="Calibri" w:hAnsi="Calibri"/>
          <w:sz w:val="22"/>
          <w:szCs w:val="22"/>
        </w:rPr>
        <w:t xml:space="preserve">A single sample above FALL_IMPACT_THRESHOLD (12.0 m/s²) latches impactDetected. Tapping the cane firmly on a curb, closing a car door with the cane inside, or setting the cane down hard could all register as “impact,” and if the cane happens to be left lying flat afterward (e.g., set down on a table) it will read as a confirmed fall after 1.5 s.</w:t>
      </w:r>
    </w:p>
    <w:p>
      <w:pPr>
        <w:pStyle w:val="ListParagraph"/>
        <w:numPr>
          <w:ilvl w:val="0"/>
          <w:numId w:val="2"/>
        </w:numPr>
        <w:spacing w:after="90" w:line="280"/>
      </w:pPr>
      <w:r>
        <w:rPr>
          <w:rFonts w:ascii="Calibri" w:cs="Calibri" w:eastAsia="Calibri" w:hAnsi="Calibri"/>
          <w:b/>
          <w:bCs/>
          <w:sz w:val="22"/>
          <w:szCs w:val="22"/>
        </w:rPr>
        <w:t xml:space="preserve">One fixed baseline orientation: </w:t>
      </w:r>
      <w:r>
        <w:rPr>
          <w:rFonts w:ascii="Calibri" w:cs="Calibri" w:eastAsia="Calibri" w:hAnsi="Calibri"/>
          <w:sz w:val="22"/>
          <w:szCs w:val="22"/>
        </w:rPr>
        <w:t xml:space="preserve">baseNormalX/Y/Z are calibrated once for 400 ms at power-on. If the user turns the cane on while seated, driving, or holding it at an angle, every later “upright” comparison is skewed, which can cause both missed falls and false ones for the rest of the session.</w:t>
      </w:r>
    </w:p>
    <w:p>
      <w:pPr>
        <w:pStyle w:val="Heading2"/>
        <w:spacing w:after="120" w:before="260"/>
      </w:pPr>
      <w:r>
        <w:rPr>
          <w:rFonts w:ascii="Calibri" w:cs="Calibri" w:eastAsia="Calibri" w:hAnsi="Calibri"/>
          <w:b/>
          <w:bCs/>
          <w:color w:val="1F4E79"/>
          <w:sz w:val="24"/>
          <w:szCs w:val="24"/>
        </w:rPr>
        <w:t xml:space="preserve">3.3 Obstacle detection</w:t>
      </w:r>
    </w:p>
    <w:p>
      <w:pPr>
        <w:pStyle w:val="ListParagraph"/>
        <w:numPr>
          <w:ilvl w:val="0"/>
          <w:numId w:val="2"/>
        </w:numPr>
        <w:spacing w:after="90" w:line="280"/>
      </w:pPr>
      <w:r>
        <w:rPr>
          <w:rFonts w:ascii="Calibri" w:cs="Calibri" w:eastAsia="Calibri" w:hAnsi="Calibri"/>
          <w:b/>
          <w:bCs/>
          <w:sz w:val="22"/>
          <w:szCs w:val="22"/>
        </w:rPr>
        <w:t xml:space="preserve">No downward/drop-off sensing: </w:t>
      </w:r>
      <w:r>
        <w:rPr>
          <w:rFonts w:ascii="Calibri" w:cs="Calibri" w:eastAsia="Calibri" w:hAnsi="Calibri"/>
          <w:sz w:val="22"/>
          <w:szCs w:val="22"/>
        </w:rPr>
        <w:t xml:space="preserve">Both ultrasonic sensors face forward/outward. There is no sensor angled toward the ground ahead of the tip, so the cane cannot warn about a descending curb, a missing stair, a pothole, or an open manhole — arguably the highest-risk scenario for a cane user, and one white-cane technique (ground sweeping) is specifically meant to catch.</w:t>
      </w:r>
    </w:p>
    <w:p>
      <w:pPr>
        <w:pStyle w:val="ListParagraph"/>
        <w:numPr>
          <w:ilvl w:val="0"/>
          <w:numId w:val="2"/>
        </w:numPr>
        <w:spacing w:after="90" w:line="280"/>
      </w:pPr>
      <w:r>
        <w:rPr>
          <w:rFonts w:ascii="Calibri" w:cs="Calibri" w:eastAsia="Calibri" w:hAnsi="Calibri"/>
          <w:b/>
          <w:bCs/>
          <w:sz w:val="22"/>
          <w:szCs w:val="22"/>
        </w:rPr>
        <w:t xml:space="preserve">No smoothing/median filtering on ultrasonic reads: </w:t>
      </w:r>
      <w:r>
        <w:rPr>
          <w:rFonts w:ascii="Calibri" w:cs="Calibri" w:eastAsia="Calibri" w:hAnsi="Calibri"/>
          <w:sz w:val="22"/>
          <w:szCs w:val="22"/>
        </w:rPr>
        <w:t xml:space="preserve">measureDistance() returns a single raw pulseIn() sample per call. Ultrasonic sensors are noisy against soft, angled, or reflective (glass) surfaces; a 2–3 sample median or moving average would reduce jitter in both the vibration intensity and the isTallObstacle classification.</w:t>
      </w:r>
    </w:p>
    <w:p>
      <w:pPr>
        <w:pStyle w:val="ListParagraph"/>
        <w:numPr>
          <w:ilvl w:val="0"/>
          <w:numId w:val="2"/>
        </w:numPr>
        <w:spacing w:after="90" w:line="280"/>
      </w:pPr>
      <w:r>
        <w:rPr>
          <w:rFonts w:ascii="Calibri" w:cs="Calibri" w:eastAsia="Calibri" w:hAnsi="Calibri"/>
          <w:b/>
          <w:bCs/>
          <w:sz w:val="22"/>
          <w:szCs w:val="22"/>
        </w:rPr>
        <w:t xml:space="preserve">Glass, mesh, and low-lying objects: </w:t>
      </w:r>
      <w:r>
        <w:rPr>
          <w:rFonts w:ascii="Calibri" w:cs="Calibri" w:eastAsia="Calibri" w:hAnsi="Calibri"/>
          <w:sz w:val="22"/>
          <w:szCs w:val="22"/>
        </w:rPr>
        <w:t xml:space="preserve">Ultrasonic transducers frequently miss glass panels, thin railings, and objects below both sensor heights (e.g. a curb-height pipe). This is a known physical limitation of ultrasonic-only sensing, not just a code bug — noted here since it affects the safety claims of the device.</w:t>
      </w:r>
    </w:p>
    <w:p>
      <w:pPr>
        <w:pStyle w:val="Heading2"/>
        <w:spacing w:after="120" w:before="260"/>
      </w:pPr>
      <w:r>
        <w:rPr>
          <w:rFonts w:ascii="Calibri" w:cs="Calibri" w:eastAsia="Calibri" w:hAnsi="Calibri"/>
          <w:b/>
          <w:bCs/>
          <w:color w:val="1F4E79"/>
          <w:sz w:val="24"/>
          <w:szCs w:val="24"/>
        </w:rPr>
        <w:t xml:space="preserve">3.4 Timing / performance</w:t>
      </w:r>
    </w:p>
    <w:p>
      <w:pPr>
        <w:pStyle w:val="ListParagraph"/>
        <w:numPr>
          <w:ilvl w:val="0"/>
          <w:numId w:val="2"/>
        </w:numPr>
        <w:spacing w:after="90" w:line="280"/>
      </w:pPr>
      <w:r>
        <w:rPr>
          <w:rFonts w:ascii="Calibri" w:cs="Calibri" w:eastAsia="Calibri" w:hAnsi="Calibri"/>
          <w:b/>
          <w:bCs/>
          <w:sz w:val="22"/>
          <w:szCs w:val="22"/>
        </w:rPr>
        <w:t xml:space="preserve">Blocking delays inside loop(): </w:t>
      </w:r>
      <w:r>
        <w:rPr>
          <w:rFonts w:ascii="Calibri" w:cs="Calibri" w:eastAsia="Calibri" w:hAnsi="Calibri"/>
          <w:sz w:val="22"/>
          <w:szCs w:val="22"/>
        </w:rPr>
        <w:t xml:space="preserve">delay(25) between the two ultrasonic pings and delay(20) at the end of loop() are small individually, but combined with two pulseIn() calls (each capable of blocking up to 15 ms on timeout) the loop can take 60–80 ms in the worst case — noticeable lag between an obstacle appearing and the haptic/audio response for a fast-moving pedestrian.</w:t>
      </w:r>
    </w:p>
    <w:p>
      <w:pPr>
        <w:pStyle w:val="ListParagraph"/>
        <w:numPr>
          <w:ilvl w:val="0"/>
          <w:numId w:val="2"/>
        </w:numPr>
        <w:spacing w:after="90" w:line="280"/>
      </w:pPr>
      <w:r>
        <w:rPr>
          <w:rFonts w:ascii="Calibri" w:cs="Calibri" w:eastAsia="Calibri" w:hAnsi="Calibri"/>
          <w:b/>
          <w:bCs/>
          <w:sz w:val="22"/>
          <w:szCs w:val="22"/>
        </w:rPr>
        <w:t xml:space="preserve">Blocking Wi-Fi connect at boot: </w:t>
      </w:r>
      <w:r>
        <w:rPr>
          <w:rFonts w:ascii="Calibri" w:cs="Calibri" w:eastAsia="Calibri" w:hAnsi="Calibri"/>
          <w:sz w:val="22"/>
          <w:szCs w:val="22"/>
        </w:rPr>
        <w:t xml:space="preserve">connectToWiFi() blocks setup() for up to 15 seconds with a delay(250) polling loop. The device is fully inert (no obstacle detection, no fall detection) during this window.</w:t>
      </w:r>
    </w:p>
    <w:p>
      <w:pPr>
        <w:pStyle w:val="Heading2"/>
        <w:spacing w:after="120" w:before="260"/>
      </w:pPr>
      <w:r>
        <w:rPr>
          <w:rFonts w:ascii="Calibri" w:cs="Calibri" w:eastAsia="Calibri" w:hAnsi="Calibri"/>
          <w:b/>
          <w:bCs/>
          <w:color w:val="1F4E79"/>
          <w:sz w:val="24"/>
          <w:szCs w:val="24"/>
        </w:rPr>
        <w:t xml:space="preserve">3.5 Robustness / failure handling</w:t>
      </w:r>
    </w:p>
    <w:p>
      <w:pPr>
        <w:pStyle w:val="ListParagraph"/>
        <w:numPr>
          <w:ilvl w:val="0"/>
          <w:numId w:val="2"/>
        </w:numPr>
        <w:spacing w:after="90" w:line="280"/>
      </w:pPr>
      <w:r>
        <w:rPr>
          <w:rFonts w:ascii="Calibri" w:cs="Calibri" w:eastAsia="Calibri" w:hAnsi="Calibri"/>
          <w:b/>
          <w:bCs/>
          <w:sz w:val="22"/>
          <w:szCs w:val="22"/>
        </w:rPr>
        <w:t xml:space="preserve">MPU6050 failure halts the entire device: </w:t>
      </w:r>
      <w:r>
        <w:rPr>
          <w:rFonts w:ascii="Calibri" w:cs="Calibri" w:eastAsia="Calibri" w:hAnsi="Calibri"/>
          <w:sz w:val="22"/>
          <w:szCs w:val="22"/>
        </w:rPr>
        <w:t xml:space="preserve">If mpu.begin() fails, setup() enters an infinite while(1) blink-the-motor loop and never returns — obstacle detection and the DFPlayer are permanently disabled even though neither depends on the IMU. A safer design would run in a degraded “obstacle-only” mode and use audio (not just vibration) to report the fault, since a blind user can't see the pattern.</w:t>
      </w:r>
    </w:p>
    <w:p>
      <w:pPr>
        <w:pStyle w:val="ListParagraph"/>
        <w:numPr>
          <w:ilvl w:val="0"/>
          <w:numId w:val="2"/>
        </w:numPr>
        <w:spacing w:after="90" w:line="280"/>
      </w:pPr>
      <w:r>
        <w:rPr>
          <w:rFonts w:ascii="Calibri" w:cs="Calibri" w:eastAsia="Calibri" w:hAnsi="Calibri"/>
          <w:b/>
          <w:bCs/>
          <w:sz w:val="22"/>
          <w:szCs w:val="22"/>
        </w:rPr>
        <w:t xml:space="preserve">No DFPlayer failure fallback: </w:t>
      </w:r>
      <w:r>
        <w:rPr>
          <w:rFonts w:ascii="Calibri" w:cs="Calibri" w:eastAsia="Calibri" w:hAnsi="Calibri"/>
          <w:sz w:val="22"/>
          <w:szCs w:val="22"/>
        </w:rPr>
        <w:t xml:space="preserve">If the SD card is missing/corrupt or the module doesn't respond, the code logs to Serial (which the user never sees) and continues silently. There is no audible or haptic fallback pattern to tell the user that voice warnings are dead.</w:t>
      </w:r>
    </w:p>
    <w:p>
      <w:pPr>
        <w:pStyle w:val="ListParagraph"/>
        <w:numPr>
          <w:ilvl w:val="0"/>
          <w:numId w:val="2"/>
        </w:numPr>
        <w:spacing w:after="90" w:line="280"/>
      </w:pPr>
      <w:r>
        <w:rPr>
          <w:rFonts w:ascii="Calibri" w:cs="Calibri" w:eastAsia="Calibri" w:hAnsi="Calibri"/>
          <w:b/>
          <w:bCs/>
          <w:sz w:val="22"/>
          <w:szCs w:val="22"/>
        </w:rPr>
        <w:t xml:space="preserve">No battery/power monitoring: </w:t>
      </w:r>
      <w:r>
        <w:rPr>
          <w:rFonts w:ascii="Calibri" w:cs="Calibri" w:eastAsia="Calibri" w:hAnsi="Calibri"/>
          <w:sz w:val="22"/>
          <w:szCs w:val="22"/>
        </w:rPr>
        <w:t xml:space="preserve">There's no voltage divider/fuel-gauge reading anywhere in the firmware, so the device cannot warn the user before it dies mid-use — a serious concern for a safety device with no way to check remaining charge non-visually.</w:t>
      </w:r>
    </w:p>
    <w:p>
      <w:pPr>
        <w:pStyle w:val="Heading1"/>
        <w:spacing w:after="160" w:before="360"/>
      </w:pPr>
      <w:r>
        <w:rPr>
          <w:rFonts w:ascii="Calibri" w:cs="Calibri" w:eastAsia="Calibri" w:hAnsi="Calibri"/>
          <w:b/>
          <w:bCs/>
          <w:color w:val="1F4E79"/>
          <w:sz w:val="30"/>
          <w:szCs w:val="30"/>
        </w:rPr>
        <w:t xml:space="preserve">4. Features Not Yet Implemented</w:t>
      </w:r>
    </w:p>
    <w:p>
      <w:pPr>
        <w:spacing w:after="160" w:line="300"/>
      </w:pPr>
      <w:r>
        <w:rPr>
          <w:rFonts w:ascii="Calibri" w:cs="Calibri" w:eastAsia="Calibri" w:hAnsi="Calibri"/>
          <w:sz w:val="22"/>
          <w:szCs w:val="22"/>
        </w:rPr>
        <w:t xml:space="preserve">Grouped by priority. “Safety-critical” items address the core risks a mobility aid exists to prevent; the rest improve usability, reliability, and trust.</w:t>
      </w:r>
    </w:p>
    <w:p>
      <w:pPr>
        <w:pStyle w:val="Heading2"/>
        <w:spacing w:after="120" w:before="260"/>
      </w:pPr>
      <w:r>
        <w:rPr>
          <w:rFonts w:ascii="Calibri" w:cs="Calibri" w:eastAsia="Calibri" w:hAnsi="Calibri"/>
          <w:b/>
          <w:bCs/>
          <w:color w:val="1F4E79"/>
          <w:sz w:val="24"/>
          <w:szCs w:val="24"/>
        </w:rPr>
        <w:t xml:space="preserve">4.1 Safety-critical</w:t>
      </w:r>
    </w:p>
    <w:p>
      <w:pPr>
        <w:pStyle w:val="ListParagraph"/>
        <w:numPr>
          <w:ilvl w:val="0"/>
          <w:numId w:val="2"/>
        </w:numPr>
        <w:spacing w:after="90" w:line="280"/>
      </w:pPr>
      <w:r>
        <w:rPr>
          <w:rFonts w:ascii="Calibri" w:cs="Calibri" w:eastAsia="Calibri" w:hAnsi="Calibri"/>
          <w:b/>
          <w:bCs/>
          <w:sz w:val="22"/>
          <w:szCs w:val="22"/>
        </w:rPr>
        <w:t xml:space="preserve">Drop-off / staircase / curb detection: </w:t>
      </w:r>
      <w:r>
        <w:rPr>
          <w:rFonts w:ascii="Calibri" w:cs="Calibri" w:eastAsia="Calibri" w:hAnsi="Calibri"/>
          <w:sz w:val="22"/>
          <w:szCs w:val="22"/>
        </w:rPr>
        <w:t xml:space="preserve">A third ultrasonic or ToF sensor angled down-and-forward at the cane tip, comparing expected ground distance to actual, to catch descending stairs, curbs, and holes — the scenario forward-facing sensors structurally cannot cover.</w:t>
      </w:r>
    </w:p>
    <w:p>
      <w:pPr>
        <w:pStyle w:val="ListParagraph"/>
        <w:numPr>
          <w:ilvl w:val="0"/>
          <w:numId w:val="2"/>
        </w:numPr>
        <w:spacing w:after="90" w:line="280"/>
      </w:pPr>
      <w:r>
        <w:rPr>
          <w:rFonts w:ascii="Calibri" w:cs="Calibri" w:eastAsia="Calibri" w:hAnsi="Calibri"/>
          <w:b/>
          <w:bCs/>
          <w:sz w:val="22"/>
          <w:szCs w:val="22"/>
        </w:rPr>
        <w:t xml:space="preserve">Manual SOS button: </w:t>
      </w:r>
      <w:r>
        <w:rPr>
          <w:rFonts w:ascii="Calibri" w:cs="Calibri" w:eastAsia="Calibri" w:hAnsi="Calibri"/>
          <w:sz w:val="22"/>
          <w:szCs w:val="22"/>
        </w:rPr>
        <w:t xml:space="preserve">A physical button the user can press to send an emergency alert on demand (chest pain, harassment, disorientation, lost) independent of the fall algorithm, plus a way to cancel a false fall alert before the webhook fires (e.g. hold a button during the FALL_CONFIRM_TIME window).</w:t>
      </w:r>
    </w:p>
    <w:p>
      <w:pPr>
        <w:pStyle w:val="ListParagraph"/>
        <w:numPr>
          <w:ilvl w:val="0"/>
          <w:numId w:val="2"/>
        </w:numPr>
        <w:spacing w:after="90" w:line="280"/>
      </w:pPr>
      <w:r>
        <w:rPr>
          <w:rFonts w:ascii="Calibri" w:cs="Calibri" w:eastAsia="Calibri" w:hAnsi="Calibri"/>
          <w:b/>
          <w:bCs/>
          <w:sz w:val="22"/>
          <w:szCs w:val="22"/>
        </w:rPr>
        <w:t xml:space="preserve">GPS / location in the fall alert: </w:t>
      </w:r>
      <w:r>
        <w:rPr>
          <w:rFonts w:ascii="Calibri" w:cs="Calibri" w:eastAsia="Calibri" w:hAnsi="Calibri"/>
          <w:sz w:val="22"/>
          <w:szCs w:val="22"/>
        </w:rPr>
        <w:t xml:space="preserve">The webhook payload says “Please check on the user immediately” but sends no coordinates. A GPS or Wi-Fi/cell geolocation module and a lat/long (or Google Maps link) in the payload would make the alert actually actionable for a caregiver.</w:t>
      </w:r>
    </w:p>
    <w:p>
      <w:pPr>
        <w:pStyle w:val="ListParagraph"/>
        <w:numPr>
          <w:ilvl w:val="0"/>
          <w:numId w:val="2"/>
        </w:numPr>
        <w:spacing w:after="90" w:line="280"/>
      </w:pPr>
      <w:r>
        <w:rPr>
          <w:rFonts w:ascii="Calibri" w:cs="Calibri" w:eastAsia="Calibri" w:hAnsi="Calibri"/>
          <w:b/>
          <w:bCs/>
          <w:sz w:val="22"/>
          <w:szCs w:val="22"/>
        </w:rPr>
        <w:t xml:space="preserve">Obstacle sensor redundancy: </w:t>
      </w:r>
      <w:r>
        <w:rPr>
          <w:rFonts w:ascii="Calibri" w:cs="Calibri" w:eastAsia="Calibri" w:hAnsi="Calibri"/>
          <w:sz w:val="22"/>
          <w:szCs w:val="22"/>
        </w:rPr>
        <w:t xml:space="preserve">A single point of failure (e.g. a knocked-loose ultrasonic wire) currently disables an entire detection zone with no self-check or user warning.</w:t>
      </w:r>
    </w:p>
    <w:p>
      <w:pPr>
        <w:pStyle w:val="Heading2"/>
        <w:spacing w:after="120" w:before="260"/>
      </w:pPr>
      <w:r>
        <w:rPr>
          <w:rFonts w:ascii="Calibri" w:cs="Calibri" w:eastAsia="Calibri" w:hAnsi="Calibri"/>
          <w:b/>
          <w:bCs/>
          <w:color w:val="1F4E79"/>
          <w:sz w:val="24"/>
          <w:szCs w:val="24"/>
        </w:rPr>
        <w:t xml:space="preserve">4.2 Usability</w:t>
      </w:r>
    </w:p>
    <w:p>
      <w:pPr>
        <w:pStyle w:val="ListParagraph"/>
        <w:numPr>
          <w:ilvl w:val="0"/>
          <w:numId w:val="2"/>
        </w:numPr>
        <w:spacing w:after="90" w:line="280"/>
      </w:pPr>
      <w:r>
        <w:rPr>
          <w:rFonts w:ascii="Calibri" w:cs="Calibri" w:eastAsia="Calibri" w:hAnsi="Calibri"/>
          <w:b/>
          <w:bCs/>
          <w:sz w:val="22"/>
          <w:szCs w:val="22"/>
        </w:rPr>
        <w:t xml:space="preserve">Overhead / low-hanging obstacle detection: </w:t>
      </w:r>
      <w:r>
        <w:rPr>
          <w:rFonts w:ascii="Calibri" w:cs="Calibri" w:eastAsia="Calibri" w:hAnsi="Calibri"/>
          <w:sz w:val="22"/>
          <w:szCs w:val="22"/>
        </w:rPr>
        <w:t xml:space="preserve">Both sensors are cane-mounted at low/mid height; branches, signage, and vehicle mirrors at head height for a person are outside the current coverage envelope.</w:t>
      </w:r>
    </w:p>
    <w:p>
      <w:pPr>
        <w:pStyle w:val="ListParagraph"/>
        <w:numPr>
          <w:ilvl w:val="0"/>
          <w:numId w:val="2"/>
        </w:numPr>
        <w:spacing w:after="90" w:line="280"/>
      </w:pPr>
      <w:r>
        <w:rPr>
          <w:rFonts w:ascii="Calibri" w:cs="Calibri" w:eastAsia="Calibri" w:hAnsi="Calibri"/>
          <w:b/>
          <w:bCs/>
          <w:sz w:val="22"/>
          <w:szCs w:val="22"/>
        </w:rPr>
        <w:t xml:space="preserve">Bone-conduction or earpiece audio option: </w:t>
      </w:r>
      <w:r>
        <w:rPr>
          <w:rFonts w:ascii="Calibri" w:cs="Calibri" w:eastAsia="Calibri" w:hAnsi="Calibri"/>
          <w:sz w:val="22"/>
          <w:szCs w:val="22"/>
        </w:rPr>
        <w:t xml:space="preserve">A speaker announcing distances aloud in public is both a privacy concern (broadcasting the user's surroundings/location to bystanders) and a safety concern (masking ambient traffic sound). A Bluetooth or wired bone-conduction output would be more discreet and doesn't block the ear canal.</w:t>
      </w:r>
    </w:p>
    <w:p>
      <w:pPr>
        <w:pStyle w:val="ListParagraph"/>
        <w:numPr>
          <w:ilvl w:val="0"/>
          <w:numId w:val="2"/>
        </w:numPr>
        <w:spacing w:after="90" w:line="280"/>
      </w:pPr>
      <w:r>
        <w:rPr>
          <w:rFonts w:ascii="Calibri" w:cs="Calibri" w:eastAsia="Calibri" w:hAnsi="Calibri"/>
          <w:b/>
          <w:bCs/>
          <w:sz w:val="22"/>
          <w:szCs w:val="22"/>
        </w:rPr>
        <w:t xml:space="preserve">Configurable thresholds: </w:t>
      </w:r>
      <w:r>
        <w:rPr>
          <w:rFonts w:ascii="Calibri" w:cs="Calibri" w:eastAsia="Calibri" w:hAnsi="Calibri"/>
          <w:sz w:val="22"/>
          <w:szCs w:val="22"/>
        </w:rPr>
        <w:t xml:space="preserve">MAX_ALERT_DISTANCE, CRITICAL_DISTANCE, HEIGHT_TOLERANCE, motor intensity curve, and volume are all compile-time constants. A short button/tone-based settings menu (or a companion phone app over BLE) would let the distances be tuned to walking speed and cane length without reflashing.</w:t>
      </w:r>
    </w:p>
    <w:p>
      <w:pPr>
        <w:pStyle w:val="ListParagraph"/>
        <w:numPr>
          <w:ilvl w:val="0"/>
          <w:numId w:val="2"/>
        </w:numPr>
        <w:spacing w:after="90" w:line="280"/>
      </w:pPr>
      <w:r>
        <w:rPr>
          <w:rFonts w:ascii="Calibri" w:cs="Calibri" w:eastAsia="Calibri" w:hAnsi="Calibri"/>
          <w:b/>
          <w:bCs/>
          <w:sz w:val="22"/>
          <w:szCs w:val="22"/>
        </w:rPr>
        <w:t xml:space="preserve">Multi-language / re-recordable audio: </w:t>
      </w:r>
      <w:r>
        <w:rPr>
          <w:rFonts w:ascii="Calibri" w:cs="Calibri" w:eastAsia="Calibri" w:hAnsi="Calibri"/>
          <w:sz w:val="22"/>
          <w:szCs w:val="22"/>
        </w:rPr>
        <w:t xml:space="preserve">Voice tracks are fixed MP3 files; there's no mechanism for the user to select a language or re-record custom prompts.</w:t>
      </w:r>
    </w:p>
    <w:p>
      <w:pPr>
        <w:pStyle w:val="Heading2"/>
        <w:spacing w:after="120" w:before="260"/>
      </w:pPr>
      <w:r>
        <w:rPr>
          <w:rFonts w:ascii="Calibri" w:cs="Calibri" w:eastAsia="Calibri" w:hAnsi="Calibri"/>
          <w:b/>
          <w:bCs/>
          <w:color w:val="1F4E79"/>
          <w:sz w:val="24"/>
          <w:szCs w:val="24"/>
        </w:rPr>
        <w:t xml:space="preserve">4.3 Reliability &amp; power</w:t>
      </w:r>
    </w:p>
    <w:p>
      <w:pPr>
        <w:pStyle w:val="ListParagraph"/>
        <w:numPr>
          <w:ilvl w:val="0"/>
          <w:numId w:val="2"/>
        </w:numPr>
        <w:spacing w:after="90" w:line="280"/>
      </w:pPr>
      <w:r>
        <w:rPr>
          <w:rFonts w:ascii="Calibri" w:cs="Calibri" w:eastAsia="Calibri" w:hAnsi="Calibri"/>
          <w:b/>
          <w:bCs/>
          <w:sz w:val="22"/>
          <w:szCs w:val="22"/>
        </w:rPr>
        <w:t xml:space="preserve">Battery monitoring with low-battery audio warning: </w:t>
      </w:r>
      <w:r>
        <w:rPr>
          <w:rFonts w:ascii="Calibri" w:cs="Calibri" w:eastAsia="Calibri" w:hAnsi="Calibri"/>
          <w:sz w:val="22"/>
          <w:szCs w:val="22"/>
        </w:rPr>
        <w:t xml:space="preserve">As noted in 3.5 — needed for a device someone's safety depends on.</w:t>
      </w:r>
    </w:p>
    <w:p>
      <w:pPr>
        <w:pStyle w:val="ListParagraph"/>
        <w:numPr>
          <w:ilvl w:val="0"/>
          <w:numId w:val="2"/>
        </w:numPr>
        <w:spacing w:after="90" w:line="280"/>
      </w:pPr>
      <w:r>
        <w:rPr>
          <w:rFonts w:ascii="Calibri" w:cs="Calibri" w:eastAsia="Calibri" w:hAnsi="Calibri"/>
          <w:b/>
          <w:bCs/>
          <w:sz w:val="22"/>
          <w:szCs w:val="22"/>
        </w:rPr>
        <w:t xml:space="preserve">Power management / sleep: </w:t>
      </w:r>
      <w:r>
        <w:rPr>
          <w:rFonts w:ascii="Calibri" w:cs="Calibri" w:eastAsia="Calibri" w:hAnsi="Calibri"/>
          <w:sz w:val="22"/>
          <w:szCs w:val="22"/>
        </w:rPr>
        <w:t xml:space="preserve">Continuous Wi-Fi radio, continuous ultrasonic polling, and no light/deep-sleep usage will drain a battery quickly; obstacle polling could be event-paced and Wi-Fi could be brought up only for the notification instead of held connected throughout.</w:t>
      </w:r>
    </w:p>
    <w:p>
      <w:pPr>
        <w:pStyle w:val="ListParagraph"/>
        <w:numPr>
          <w:ilvl w:val="0"/>
          <w:numId w:val="2"/>
        </w:numPr>
        <w:spacing w:after="90" w:line="280"/>
      </w:pPr>
      <w:r>
        <w:rPr>
          <w:rFonts w:ascii="Calibri" w:cs="Calibri" w:eastAsia="Calibri" w:hAnsi="Calibri"/>
          <w:b/>
          <w:bCs/>
          <w:sz w:val="22"/>
          <w:szCs w:val="22"/>
        </w:rPr>
        <w:t xml:space="preserve">Sensor fusion / noise filtering: </w:t>
      </w:r>
      <w:r>
        <w:rPr>
          <w:rFonts w:ascii="Calibri" w:cs="Calibri" w:eastAsia="Calibri" w:hAnsi="Calibri"/>
          <w:sz w:val="22"/>
          <w:szCs w:val="22"/>
        </w:rPr>
        <w:t xml:space="preserve">Median filtering on ultrasonic reads and gyro-assisted fall confirmation (3.2, 3.3) fall in this bucket too.</w:t>
      </w:r>
    </w:p>
    <w:p>
      <w:pPr>
        <w:pStyle w:val="ListParagraph"/>
        <w:numPr>
          <w:ilvl w:val="0"/>
          <w:numId w:val="2"/>
        </w:numPr>
        <w:spacing w:after="90" w:line="280"/>
      </w:pPr>
      <w:r>
        <w:rPr>
          <w:rFonts w:ascii="Calibri" w:cs="Calibri" w:eastAsia="Calibri" w:hAnsi="Calibri"/>
          <w:b/>
          <w:bCs/>
          <w:sz w:val="22"/>
          <w:szCs w:val="22"/>
        </w:rPr>
        <w:t xml:space="preserve">OTA firmware updates: </w:t>
      </w:r>
      <w:r>
        <w:rPr>
          <w:rFonts w:ascii="Calibri" w:cs="Calibri" w:eastAsia="Calibri" w:hAnsi="Calibri"/>
          <w:sz w:val="22"/>
          <w:szCs w:val="22"/>
        </w:rPr>
        <w:t xml:space="preserve">No update mechanism exists; every fix currently requires physically connecting the device to a computer.</w:t>
      </w:r>
    </w:p>
    <w:p>
      <w:pPr>
        <w:pStyle w:val="ListParagraph"/>
        <w:numPr>
          <w:ilvl w:val="0"/>
          <w:numId w:val="2"/>
        </w:numPr>
        <w:spacing w:after="90" w:line="280"/>
      </w:pPr>
      <w:r>
        <w:rPr>
          <w:rFonts w:ascii="Calibri" w:cs="Calibri" w:eastAsia="Calibri" w:hAnsi="Calibri"/>
          <w:b/>
          <w:bCs/>
          <w:sz w:val="22"/>
          <w:szCs w:val="22"/>
        </w:rPr>
        <w:t xml:space="preserve">Fall history logging: </w:t>
      </w:r>
      <w:r>
        <w:rPr>
          <w:rFonts w:ascii="Calibri" w:cs="Calibri" w:eastAsia="Calibri" w:hAnsi="Calibri"/>
          <w:sz w:val="22"/>
          <w:szCs w:val="22"/>
        </w:rPr>
        <w:t xml:space="preserve">No local log of past fall events/timestamps is kept, which would be useful for the user's doctor or caregiver to review patterns over time.</w:t>
      </w:r>
    </w:p>
    <w:p>
      <w:pPr>
        <w:pStyle w:val="Heading2"/>
        <w:spacing w:after="120" w:before="260"/>
      </w:pPr>
      <w:r>
        <w:rPr>
          <w:rFonts w:ascii="Calibri" w:cs="Calibri" w:eastAsia="Calibri" w:hAnsi="Calibri"/>
          <w:b/>
          <w:bCs/>
          <w:color w:val="1F4E79"/>
          <w:sz w:val="24"/>
          <w:szCs w:val="24"/>
        </w:rPr>
        <w:t xml:space="preserve">4.4 Trust &amp; security</w:t>
      </w:r>
    </w:p>
    <w:p>
      <w:pPr>
        <w:pStyle w:val="ListParagraph"/>
        <w:numPr>
          <w:ilvl w:val="0"/>
          <w:numId w:val="2"/>
        </w:numPr>
        <w:spacing w:after="90" w:line="280"/>
      </w:pPr>
      <w:r>
        <w:rPr>
          <w:rFonts w:ascii="Calibri" w:cs="Calibri" w:eastAsia="Calibri" w:hAnsi="Calibri"/>
          <w:b/>
          <w:bCs/>
          <w:sz w:val="22"/>
          <w:szCs w:val="22"/>
        </w:rPr>
        <w:t xml:space="preserve">Move secrets out of source: </w:t>
      </w:r>
      <w:r>
        <w:rPr>
          <w:rFonts w:ascii="Calibri" w:cs="Calibri" w:eastAsia="Calibri" w:hAnsi="Calibri"/>
          <w:sz w:val="22"/>
          <w:szCs w:val="22"/>
        </w:rPr>
        <w:t xml:space="preserve">As in 3.1: externalize Wi-Fi/webhook credentials and rotate the currently-exposed key.</w:t>
      </w:r>
    </w:p>
    <w:p>
      <w:pPr>
        <w:pStyle w:val="ListParagraph"/>
        <w:numPr>
          <w:ilvl w:val="0"/>
          <w:numId w:val="2"/>
        </w:numPr>
        <w:spacing w:after="90" w:line="280"/>
      </w:pPr>
      <w:r>
        <w:rPr>
          <w:rFonts w:ascii="Calibri" w:cs="Calibri" w:eastAsia="Calibri" w:hAnsi="Calibri"/>
          <w:b/>
          <w:bCs/>
          <w:sz w:val="22"/>
          <w:szCs w:val="22"/>
        </w:rPr>
        <w:t xml:space="preserve">Restore TLS certificate validation: </w:t>
      </w:r>
      <w:r>
        <w:rPr>
          <w:rFonts w:ascii="Calibri" w:cs="Calibri" w:eastAsia="Calibri" w:hAnsi="Calibri"/>
          <w:sz w:val="22"/>
          <w:szCs w:val="22"/>
        </w:rPr>
        <w:t xml:space="preserve">Replace setInsecure() with a proper CA bundle or certificate pinning.</w:t>
      </w:r>
    </w:p>
    <w:p>
      <w:pPr>
        <w:pStyle w:val="ListParagraph"/>
        <w:numPr>
          <w:ilvl w:val="0"/>
          <w:numId w:val="2"/>
        </w:numPr>
        <w:spacing w:after="90" w:line="280"/>
      </w:pPr>
      <w:r>
        <w:rPr>
          <w:rFonts w:ascii="Calibri" w:cs="Calibri" w:eastAsia="Calibri" w:hAnsi="Calibri"/>
          <w:b/>
          <w:bCs/>
          <w:sz w:val="22"/>
          <w:szCs w:val="22"/>
        </w:rPr>
        <w:t xml:space="preserve">Authenticated / harder-to-spoof alerting: </w:t>
      </w:r>
      <w:r>
        <w:rPr>
          <w:rFonts w:ascii="Calibri" w:cs="Calibri" w:eastAsia="Calibri" w:hAnsi="Calibri"/>
          <w:sz w:val="22"/>
          <w:szCs w:val="22"/>
        </w:rPr>
        <w:t xml:space="preserve">Consider a backend you control (rather than a bare public webhook URL) so alerts can be authenticated and the caregiver relationship isn't tied to a single leakable link.</w:t>
      </w:r>
    </w:p>
    <w:p>
      <w:pPr>
        <w:pStyle w:val="Heading1"/>
        <w:spacing w:after="160" w:before="360"/>
      </w:pPr>
      <w:r>
        <w:rPr>
          <w:rFonts w:ascii="Calibri" w:cs="Calibri" w:eastAsia="Calibri" w:hAnsi="Calibri"/>
          <w:b/>
          <w:bCs/>
          <w:color w:val="1F4E79"/>
          <w:sz w:val="30"/>
          <w:szCs w:val="30"/>
        </w:rPr>
        <w:t xml:space="preserve">5. Suggested Priority Order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300"/>
      </w:tblGrid>
      <w:tr>
        <w:tc>
          <w:tcPr>
            <w:tcW w:type="dxa" w:w="9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Priority</w:t>
            </w:r>
          </w:p>
        </w:tc>
        <w:tc>
          <w:tcPr>
            <w:tcW w:type="dxa" w:w="42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Item</w:t>
            </w:r>
          </w:p>
        </w:tc>
        <w:tc>
          <w:tcPr>
            <w:tcW w:type="dxa" w:w="43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Why first</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1</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Rotate the exposed Wi-Fi/webhook credentials; move secrets out of source</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Already-leaked credentials are an active risk regardless of anything else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a downward-facing drop-off sensor</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Closes the single biggest safety gap in obstacle coverage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3</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GPS/location to the fall webhook payload</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A fall alert without a location is far less actionable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4</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Add a manual SOS / cancel button</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Gives the user direct control, independent of sensor accuracy</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Battery monitoring + audio low-battery warning</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Prevents silent failure of a safety device</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6</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Median-filter ultrasonic reads; add gyro to fall confirmation</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Reduces false positives/negatives in both subsystems</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7</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Restore TLS validation; consider an authenticated backend</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Hardens the notification path once the feature set is settled</w:t>
            </w:r>
          </w:p>
        </w:tc>
      </w:tr>
      <w:tr>
        <w:tc>
          <w:tcPr>
            <w:tcW w:type="dxa" w:w="900"/>
            <w:tcMar>
              <w:top w:type="dxa" w:w="80"/>
              <w:left w:type="dxa" w:w="100"/>
              <w:bottom w:type="dxa" w:w="80"/>
              <w:right w:type="dxa" w:w="100"/>
            </w:tcMar>
          </w:tcPr>
          <w:p>
            <w:r>
              <w:rPr>
                <w:rFonts w:ascii="Calibri" w:cs="Calibri" w:eastAsia="Calibri" w:hAnsi="Calibri"/>
                <w:b w:val="false"/>
                <w:bCs w:val="false"/>
                <w:color w:val="000000"/>
                <w:sz w:val="20"/>
                <w:szCs w:val="20"/>
              </w:rPr>
              <w:t xml:space="preserve">8</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Configurable thresholds / companion app, power management, OTA</w:t>
            </w:r>
          </w:p>
        </w:tc>
        <w:tc>
          <w:tcPr>
            <w:tcW w:type="dxa" w:w="4300"/>
            <w:tcMar>
              <w:top w:type="dxa" w:w="80"/>
              <w:left w:type="dxa" w:w="100"/>
              <w:bottom w:type="dxa" w:w="80"/>
              <w:right w:type="dxa" w:w="100"/>
            </w:tcMar>
          </w:tcPr>
          <w:p>
            <w:r>
              <w:rPr>
                <w:rFonts w:ascii="Calibri" w:cs="Calibri" w:eastAsia="Calibri" w:hAnsi="Calibri"/>
                <w:b w:val="false"/>
                <w:bCs w:val="false"/>
                <w:color w:val="000000"/>
                <w:sz w:val="20"/>
                <w:szCs w:val="20"/>
              </w:rPr>
              <w:t xml:space="preserve">Polish and long-term maintainability once core safety gaps are closed</w:t>
            </w:r>
          </w:p>
        </w:tc>
      </w:tr>
    </w:tbl>
    <w:p>
      <w:pPr>
        <w:pStyle w:val="Heading1"/>
        <w:spacing w:after="160" w:before="360"/>
      </w:pPr>
      <w:r>
        <w:rPr>
          <w:rFonts w:ascii="Calibri" w:cs="Calibri" w:eastAsia="Calibri" w:hAnsi="Calibri"/>
          <w:b/>
          <w:bCs/>
          <w:color w:val="1F4E79"/>
          <w:sz w:val="30"/>
          <w:szCs w:val="30"/>
        </w:rPr>
        <w:t xml:space="preserve">6. Challenges Faced During Development</w:t>
      </w:r>
    </w:p>
    <w:p>
      <w:pPr>
        <w:spacing w:after="160" w:line="300"/>
      </w:pPr>
      <w:r>
        <w:rPr>
          <w:rFonts w:ascii="Calibri" w:cs="Calibri" w:eastAsia="Calibri" w:hAnsi="Calibri"/>
          <w:sz w:val="22"/>
          <w:szCs w:val="22"/>
        </w:rPr>
        <w:t xml:space="preserve">These are the practical, real-world difficulties a team typically runs into building a project like this — useful context for a report, distinct from the code-level issues in Section 3.</w:t>
      </w:r>
    </w:p>
    <w:p>
      <w:pPr>
        <w:pStyle w:val="ListParagraph"/>
        <w:numPr>
          <w:ilvl w:val="0"/>
          <w:numId w:val="2"/>
        </w:numPr>
        <w:spacing w:after="90" w:line="280"/>
      </w:pPr>
      <w:r>
        <w:rPr>
          <w:rFonts w:ascii="Calibri" w:cs="Calibri" w:eastAsia="Calibri" w:hAnsi="Calibri"/>
          <w:b/>
          <w:bCs/>
          <w:sz w:val="22"/>
          <w:szCs w:val="22"/>
        </w:rPr>
        <w:t xml:space="preserve">Hardware integration &amp; wiring complexity: </w:t>
      </w:r>
      <w:r>
        <w:rPr>
          <w:rFonts w:ascii="Calibri" w:cs="Calibri" w:eastAsia="Calibri" w:hAnsi="Calibri"/>
          <w:sz w:val="22"/>
          <w:szCs w:val="22"/>
        </w:rPr>
        <w:t xml:space="preserve">Combining five distinct subsystems (dual ultrasonic sensors, DFPlayer Mini, MPU6050, haptic motor, Wi-Fi) on a single ESP32 requires careful pin planning to avoid conflicts, especially around UART for the DFPlayer and I2C for the IMU. Getting stable serial communication with the DFPlayer Mini in particular is a common pain point — insufficient current on the module's 5V input to load its microSD card, or a missing series resistor on the ESP32 TX line, often causes it to fail to initialize.</w:t>
      </w:r>
    </w:p>
    <w:p>
      <w:pPr>
        <w:pStyle w:val="ListParagraph"/>
        <w:numPr>
          <w:ilvl w:val="0"/>
          <w:numId w:val="2"/>
        </w:numPr>
        <w:spacing w:after="90" w:line="280"/>
      </w:pPr>
      <w:r>
        <w:rPr>
          <w:rFonts w:ascii="Calibri" w:cs="Calibri" w:eastAsia="Calibri" w:hAnsi="Calibri"/>
          <w:b/>
          <w:bCs/>
          <w:sz w:val="22"/>
          <w:szCs w:val="22"/>
        </w:rPr>
        <w:t xml:space="preserve">Ultrasonic sensor reliability: </w:t>
      </w:r>
      <w:r>
        <w:rPr>
          <w:rFonts w:ascii="Calibri" w:cs="Calibri" w:eastAsia="Calibri" w:hAnsi="Calibri"/>
          <w:sz w:val="22"/>
          <w:szCs w:val="22"/>
        </w:rPr>
        <w:t xml:space="preserve">HC-SR04-style sensors are inconsistent on soft, angled, or reflective materials (fabric, glass, foliage), and readings jitter from ambient noise or interference between two sensors firing close together. Tuning the height tolerance and alert distances to reliably classify “tall obstacle vs. ground-level” without false triggers takes real trial and error across different real-world surfaces.</w:t>
      </w:r>
    </w:p>
    <w:p>
      <w:pPr>
        <w:pStyle w:val="ListParagraph"/>
        <w:numPr>
          <w:ilvl w:val="0"/>
          <w:numId w:val="2"/>
        </w:numPr>
        <w:spacing w:after="90" w:line="280"/>
      </w:pPr>
      <w:r>
        <w:rPr>
          <w:rFonts w:ascii="Calibri" w:cs="Calibri" w:eastAsia="Calibri" w:hAnsi="Calibri"/>
          <w:b/>
          <w:bCs/>
          <w:sz w:val="22"/>
          <w:szCs w:val="22"/>
        </w:rPr>
        <w:t xml:space="preserve">Fall-detection false positives/negatives: </w:t>
      </w:r>
      <w:r>
        <w:rPr>
          <w:rFonts w:ascii="Calibri" w:cs="Calibri" w:eastAsia="Calibri" w:hAnsi="Calibri"/>
          <w:sz w:val="22"/>
          <w:szCs w:val="22"/>
        </w:rPr>
        <w:t xml:space="preserve">Calibrating the impact and tilt thresholds against genuine falls versus normal cane use (tapping the ground, setting the cane down, sitting with it) is inherently hard without a large dataset of real fall/non-fall motion — a known difficulty in wearable fall-detection research generally, not unique to this build.</w:t>
      </w:r>
    </w:p>
    <w:p>
      <w:pPr>
        <w:pStyle w:val="ListParagraph"/>
        <w:numPr>
          <w:ilvl w:val="0"/>
          <w:numId w:val="2"/>
        </w:numPr>
        <w:spacing w:after="90" w:line="280"/>
      </w:pPr>
      <w:r>
        <w:rPr>
          <w:rFonts w:ascii="Calibri" w:cs="Calibri" w:eastAsia="Calibri" w:hAnsi="Calibri"/>
          <w:b/>
          <w:bCs/>
          <w:sz w:val="22"/>
          <w:szCs w:val="22"/>
        </w:rPr>
        <w:t xml:space="preserve">Power budget: </w:t>
      </w:r>
      <w:r>
        <w:rPr>
          <w:rFonts w:ascii="Calibri" w:cs="Calibri" w:eastAsia="Calibri" w:hAnsi="Calibri"/>
          <w:sz w:val="22"/>
          <w:szCs w:val="22"/>
        </w:rPr>
        <w:t xml:space="preserve">Running Wi-Fi, two ultrasonic sensors, an IMU, a DFPlayer, and a haptic motor continuously off a battery small enough to mount on a cane is a real constraint — balancing responsiveness against battery life without dedicated power-management logic tends to mean short runtime in testing.</w:t>
      </w:r>
    </w:p>
    <w:p>
      <w:pPr>
        <w:pStyle w:val="ListParagraph"/>
        <w:numPr>
          <w:ilvl w:val="0"/>
          <w:numId w:val="2"/>
        </w:numPr>
        <w:spacing w:after="90" w:line="280"/>
      </w:pPr>
      <w:r>
        <w:rPr>
          <w:rFonts w:ascii="Calibri" w:cs="Calibri" w:eastAsia="Calibri" w:hAnsi="Calibri"/>
          <w:b/>
          <w:bCs/>
          <w:sz w:val="22"/>
          <w:szCs w:val="22"/>
        </w:rPr>
        <w:t xml:space="preserve">Connectivity in real-world conditions: </w:t>
      </w:r>
      <w:r>
        <w:rPr>
          <w:rFonts w:ascii="Calibri" w:cs="Calibri" w:eastAsia="Calibri" w:hAnsi="Calibri"/>
          <w:sz w:val="22"/>
          <w:szCs w:val="22"/>
        </w:rPr>
        <w:t xml:space="preserve">Relying on a fixed Wi-Fi network for fall notifications assumes the user is always in range of one known network. Being outdoors or away from that network silently disables the emergency-alert feature, which is easy to miss until testing outside a home Wi-Fi range.</w:t>
      </w:r>
    </w:p>
    <w:p>
      <w:pPr>
        <w:pStyle w:val="ListParagraph"/>
        <w:numPr>
          <w:ilvl w:val="0"/>
          <w:numId w:val="2"/>
        </w:numPr>
        <w:spacing w:after="90" w:line="280"/>
      </w:pPr>
      <w:r>
        <w:rPr>
          <w:rFonts w:ascii="Calibri" w:cs="Calibri" w:eastAsia="Calibri" w:hAnsi="Calibri"/>
          <w:b/>
          <w:bCs/>
          <w:sz w:val="22"/>
          <w:szCs w:val="22"/>
        </w:rPr>
        <w:t xml:space="preserve">Enclosure &amp; durability: </w:t>
      </w:r>
      <w:r>
        <w:rPr>
          <w:rFonts w:ascii="Calibri" w:cs="Calibri" w:eastAsia="Calibri" w:hAnsi="Calibri"/>
          <w:sz w:val="22"/>
          <w:szCs w:val="22"/>
        </w:rPr>
        <w:t xml:space="preserve">Housing exposed sensors, wiring, and a microSD-based audio module in something that survives being tapped on pavement, dropped, and used outdoors (rain, dust) is a mechanical-design challenge that's easy to underestimate relative to the electronics work.</w:t>
      </w:r>
    </w:p>
    <w:p>
      <w:pPr>
        <w:pStyle w:val="ListParagraph"/>
        <w:numPr>
          <w:ilvl w:val="0"/>
          <w:numId w:val="2"/>
        </w:numPr>
        <w:spacing w:after="90" w:line="280"/>
      </w:pPr>
      <w:r>
        <w:rPr>
          <w:rFonts w:ascii="Calibri" w:cs="Calibri" w:eastAsia="Calibri" w:hAnsi="Calibri"/>
          <w:b/>
          <w:bCs/>
          <w:sz w:val="22"/>
          <w:szCs w:val="22"/>
        </w:rPr>
        <w:t xml:space="preserve">Audio/haptic feedback timing: </w:t>
      </w:r>
      <w:r>
        <w:rPr>
          <w:rFonts w:ascii="Calibri" w:cs="Calibri" w:eastAsia="Calibri" w:hAnsi="Calibri"/>
          <w:sz w:val="22"/>
          <w:szCs w:val="22"/>
        </w:rPr>
        <w:t xml:space="preserve">Making sure spoken warnings don't overlap or get interrupted, while still feeling responsive as someone walks briskly toward an obstacle, requires balancing sensor polling rate against how long each voice clip takes to play — a coordination problem between hardware timing and human perception, not just a software bug.</w:t>
      </w:r>
    </w:p>
    <w:p>
      <w:pPr>
        <w:pStyle w:val="ListParagraph"/>
        <w:numPr>
          <w:ilvl w:val="0"/>
          <w:numId w:val="2"/>
        </w:numPr>
        <w:spacing w:after="90" w:line="280"/>
      </w:pPr>
      <w:r>
        <w:rPr>
          <w:rFonts w:ascii="Calibri" w:cs="Calibri" w:eastAsia="Calibri" w:hAnsi="Calibri"/>
          <w:b/>
          <w:bCs/>
          <w:sz w:val="22"/>
          <w:szCs w:val="22"/>
        </w:rPr>
        <w:t xml:space="preserve">Limited real-user testing: </w:t>
      </w:r>
      <w:r>
        <w:rPr>
          <w:rFonts w:ascii="Calibri" w:cs="Calibri" w:eastAsia="Calibri" w:hAnsi="Calibri"/>
          <w:sz w:val="22"/>
          <w:szCs w:val="22"/>
        </w:rPr>
        <w:t xml:space="preserve">Without testing alongside actual blind or low-vision users and orientation-and-mobility (O&amp;M) instructors, it's difficult to know whether alert timing, obstacle thresholds, and audio phrasing genuinely match how a cane user processes information versus what merely seems correct in developer testing.</w:t>
      </w:r>
    </w:p>
    <w:p>
      <w:pPr>
        <w:pStyle w:val="Heading1"/>
        <w:spacing w:after="160" w:before="360"/>
      </w:pPr>
      <w:r>
        <w:rPr>
          <w:rFonts w:ascii="Calibri" w:cs="Calibri" w:eastAsia="Calibri" w:hAnsi="Calibri"/>
          <w:b/>
          <w:bCs/>
          <w:color w:val="1F4E79"/>
          <w:sz w:val="30"/>
          <w:szCs w:val="30"/>
        </w:rPr>
        <w:t xml:space="preserve">7. Suggestions to Strengthen the Project</w:t>
      </w:r>
    </w:p>
    <w:p>
      <w:pPr>
        <w:pStyle w:val="ListParagraph"/>
        <w:numPr>
          <w:ilvl w:val="0"/>
          <w:numId w:val="2"/>
        </w:numPr>
        <w:spacing w:after="90" w:line="280"/>
      </w:pPr>
      <w:r>
        <w:rPr>
          <w:rFonts w:ascii="Calibri" w:cs="Calibri" w:eastAsia="Calibri" w:hAnsi="Calibri"/>
          <w:b/>
          <w:bCs/>
          <w:sz w:val="22"/>
          <w:szCs w:val="22"/>
        </w:rPr>
        <w:t xml:space="preserve">Involve real users early: </w:t>
      </w:r>
      <w:r>
        <w:rPr>
          <w:rFonts w:ascii="Calibri" w:cs="Calibri" w:eastAsia="Calibri" w:hAnsi="Calibri"/>
          <w:sz w:val="22"/>
          <w:szCs w:val="22"/>
        </w:rPr>
        <w:t xml:space="preserve">Partner with a local blind association, school for the visually impaired, or an O&amp;M trainer to test the prototype and give feedback — usually the single biggest quality jump for assistive tech projects, and something reviewers/judges weight heavily.</w:t>
      </w:r>
    </w:p>
    <w:p>
      <w:pPr>
        <w:pStyle w:val="ListParagraph"/>
        <w:numPr>
          <w:ilvl w:val="0"/>
          <w:numId w:val="2"/>
        </w:numPr>
        <w:spacing w:after="90" w:line="280"/>
      </w:pPr>
      <w:r>
        <w:rPr>
          <w:rFonts w:ascii="Calibri" w:cs="Calibri" w:eastAsia="Calibri" w:hAnsi="Calibri"/>
          <w:b/>
          <w:bCs/>
          <w:sz w:val="22"/>
          <w:szCs w:val="22"/>
        </w:rPr>
        <w:t xml:space="preserve">Add a cellular or GPS fallback: </w:t>
      </w:r>
      <w:r>
        <w:rPr>
          <w:rFonts w:ascii="Calibri" w:cs="Calibri" w:eastAsia="Calibri" w:hAnsi="Calibri"/>
          <w:sz w:val="22"/>
          <w:szCs w:val="22"/>
        </w:rPr>
        <w:t xml:space="preserve">So the safety notification feature isn't dependent on a specific home Wi-Fi network being in range.</w:t>
      </w:r>
    </w:p>
    <w:p>
      <w:pPr>
        <w:pStyle w:val="ListParagraph"/>
        <w:numPr>
          <w:ilvl w:val="0"/>
          <w:numId w:val="2"/>
        </w:numPr>
        <w:spacing w:after="90" w:line="280"/>
      </w:pPr>
      <w:r>
        <w:rPr>
          <w:rFonts w:ascii="Calibri" w:cs="Calibri" w:eastAsia="Calibri" w:hAnsi="Calibri"/>
          <w:b/>
          <w:bCs/>
          <w:sz w:val="22"/>
          <w:szCs w:val="22"/>
        </w:rPr>
        <w:t xml:space="preserve">Document a threshold-calibration process: </w:t>
      </w:r>
      <w:r>
        <w:rPr>
          <w:rFonts w:ascii="Calibri" w:cs="Calibri" w:eastAsia="Calibri" w:hAnsi="Calibri"/>
          <w:sz w:val="22"/>
          <w:szCs w:val="22"/>
        </w:rPr>
        <w:t xml:space="preserve">A short table of test walks and tuned values, rather than presenting fixed constants with no rationale — shows engineering rigor and makes the report more credible.</w:t>
      </w:r>
    </w:p>
    <w:p>
      <w:pPr>
        <w:pStyle w:val="ListParagraph"/>
        <w:numPr>
          <w:ilvl w:val="0"/>
          <w:numId w:val="2"/>
        </w:numPr>
        <w:spacing w:after="90" w:line="280"/>
      </w:pPr>
      <w:r>
        <w:rPr>
          <w:rFonts w:ascii="Calibri" w:cs="Calibri" w:eastAsia="Calibri" w:hAnsi="Calibri"/>
          <w:b/>
          <w:bCs/>
          <w:sz w:val="22"/>
          <w:szCs w:val="22"/>
        </w:rPr>
        <w:t xml:space="preserve">Add a downward-facing sensor for stairs/curbs: </w:t>
      </w:r>
      <w:r>
        <w:rPr>
          <w:rFonts w:ascii="Calibri" w:cs="Calibri" w:eastAsia="Calibri" w:hAnsi="Calibri"/>
          <w:sz w:val="22"/>
          <w:szCs w:val="22"/>
        </w:rPr>
        <w:t xml:space="preserve">As covered in Section 4, this is the biggest functional gap and a strong “future work” item to name explicitly.</w:t>
      </w:r>
    </w:p>
    <w:p>
      <w:pPr>
        <w:pStyle w:val="ListParagraph"/>
        <w:numPr>
          <w:ilvl w:val="0"/>
          <w:numId w:val="2"/>
        </w:numPr>
        <w:spacing w:after="90" w:line="280"/>
      </w:pPr>
      <w:r>
        <w:rPr>
          <w:rFonts w:ascii="Calibri" w:cs="Calibri" w:eastAsia="Calibri" w:hAnsi="Calibri"/>
          <w:b/>
          <w:bCs/>
          <w:sz w:val="22"/>
          <w:szCs w:val="22"/>
        </w:rPr>
        <w:t xml:space="preserve">Include a small user study or survey: </w:t>
      </w:r>
      <w:r>
        <w:rPr>
          <w:rFonts w:ascii="Calibri" w:cs="Calibri" w:eastAsia="Calibri" w:hAnsi="Calibri"/>
          <w:sz w:val="22"/>
          <w:szCs w:val="22"/>
        </w:rPr>
        <w:t xml:space="preserve">Even an informal one with 5–10 people, with qualitative feedback — turns “we built X” into “we built and validated X.”</w:t>
      </w:r>
    </w:p>
    <w:p>
      <w:pPr>
        <w:pStyle w:val="ListParagraph"/>
        <w:numPr>
          <w:ilvl w:val="0"/>
          <w:numId w:val="2"/>
        </w:numPr>
        <w:spacing w:after="90" w:line="280"/>
      </w:pPr>
      <w:r>
        <w:rPr>
          <w:rFonts w:ascii="Calibri" w:cs="Calibri" w:eastAsia="Calibri" w:hAnsi="Calibri"/>
          <w:b/>
          <w:bCs/>
          <w:sz w:val="22"/>
          <w:szCs w:val="22"/>
        </w:rPr>
        <w:t xml:space="preserve">Add a battery-life measurement: </w:t>
      </w:r>
      <w:r>
        <w:rPr>
          <w:rFonts w:ascii="Calibri" w:cs="Calibri" w:eastAsia="Calibri" w:hAnsi="Calibri"/>
          <w:sz w:val="22"/>
          <w:szCs w:val="22"/>
        </w:rPr>
        <w:t xml:space="preserve">Hours of continuous use under real conditions — a concrete number is far more convincing than an unquantified “long battery life” claim.</w:t>
      </w:r>
    </w:p>
    <w:p>
      <w:pPr>
        <w:pStyle w:val="ListParagraph"/>
        <w:numPr>
          <w:ilvl w:val="0"/>
          <w:numId w:val="2"/>
        </w:numPr>
        <w:spacing w:after="90" w:line="280"/>
      </w:pPr>
      <w:r>
        <w:rPr>
          <w:rFonts w:ascii="Calibri" w:cs="Calibri" w:eastAsia="Calibri" w:hAnsi="Calibri"/>
          <w:b/>
          <w:bCs/>
          <w:sz w:val="22"/>
          <w:szCs w:val="22"/>
        </w:rPr>
        <w:t xml:space="preserve">Propose a companion app or Bluetooth pairing: </w:t>
      </w:r>
      <w:r>
        <w:rPr>
          <w:rFonts w:ascii="Calibri" w:cs="Calibri" w:eastAsia="Calibri" w:hAnsi="Calibri"/>
          <w:sz w:val="22"/>
          <w:szCs w:val="22"/>
        </w:rPr>
        <w:t xml:space="preserve">As future work, so a caregiver could view status/location or adjust settings — shows awareness of the full product experience, not just the embedded firmware.</w:t>
      </w:r>
    </w:p>
    <w:p>
      <w:pPr>
        <w:pStyle w:val="ListParagraph"/>
        <w:numPr>
          <w:ilvl w:val="0"/>
          <w:numId w:val="2"/>
        </w:numPr>
        <w:spacing w:after="90" w:line="280"/>
      </w:pPr>
      <w:r>
        <w:rPr>
          <w:rFonts w:ascii="Calibri" w:cs="Calibri" w:eastAsia="Calibri" w:hAnsi="Calibri"/>
          <w:b/>
          <w:bCs/>
          <w:sz w:val="22"/>
          <w:szCs w:val="22"/>
        </w:rPr>
        <w:t xml:space="preserve">Discuss cost: </w:t>
      </w:r>
      <w:r>
        <w:rPr>
          <w:rFonts w:ascii="Calibri" w:cs="Calibri" w:eastAsia="Calibri" w:hAnsi="Calibri"/>
          <w:sz w:val="22"/>
          <w:szCs w:val="22"/>
        </w:rPr>
        <w:t xml:space="preserve">A bill of materials and rough total cost strengthens a report aimed at accessibility/affordability, especially compared against commercial smart canes (which often cost $500+).</w:t>
      </w:r>
    </w:p>
    <w:p>
      <w:pPr>
        <w:pStyle w:val="ListParagraph"/>
        <w:numPr>
          <w:ilvl w:val="0"/>
          <w:numId w:val="2"/>
        </w:numPr>
        <w:spacing w:after="90" w:line="280"/>
      </w:pPr>
      <w:r>
        <w:rPr>
          <w:rFonts w:ascii="Calibri" w:cs="Calibri" w:eastAsia="Calibri" w:hAnsi="Calibri"/>
          <w:b/>
          <w:bCs/>
          <w:sz w:val="22"/>
          <w:szCs w:val="22"/>
        </w:rPr>
        <w:t xml:space="preserve">Consider the accessibility of the device itself: </w:t>
      </w:r>
      <w:r>
        <w:rPr>
          <w:rFonts w:ascii="Calibri" w:cs="Calibri" w:eastAsia="Calibri" w:hAnsi="Calibri"/>
          <w:sz w:val="22"/>
          <w:szCs w:val="22"/>
        </w:rPr>
        <w:t xml:space="preserve">Tactile buttons distinguishable by feel, audio-based setup instead of visual indicators — since the target user can't rely on LEDs or a screen for troubleshooting.</w:t>
      </w:r>
    </w:p>
    <w:p>
      <w:pPr>
        <w:pStyle w:val="Heading1"/>
        <w:spacing w:after="160" w:before="360"/>
      </w:pPr>
      <w:r>
        <w:rPr>
          <w:rFonts w:ascii="Calibri" w:cs="Calibri" w:eastAsia="Calibri" w:hAnsi="Calibri"/>
          <w:b/>
          <w:bCs/>
          <w:color w:val="1F4E79"/>
          <w:sz w:val="30"/>
          <w:szCs w:val="30"/>
        </w:rPr>
        <w:t xml:space="preserve">8. Closing Note</w:t>
      </w:r>
    </w:p>
    <w:p>
      <w:pPr>
        <w:spacing w:after="160" w:line="300"/>
      </w:pPr>
      <w:r>
        <w:rPr>
          <w:rFonts w:ascii="Calibri" w:cs="Calibri" w:eastAsia="Calibri" w:hAnsi="Calibri"/>
          <w:sz w:val="22"/>
          <w:szCs w:val="22"/>
        </w:rPr>
        <w:t xml:space="preserve">The obstacle-classification logic (using two sensor heights to tell a low curb from a torso-height obstacle) and the non-blocking, no-repeat audio queue are the strongest parts of this firmware and are worth keeping largely as-is. The most impactful next step is the downward drop-off sensor, since it addresses a failure mode the current two-sensor layout cannot detect at all, followed by hardening the credentials/TLS issue since that's a live exposure rather than a hypothetical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2026-08-01T15:44:51.713Z</dcterms:created>
  <dcterms:modified xsi:type="dcterms:W3CDTF">2026-08-01T15:44:51.741Z</dcterms:modified>
</cp:coreProperties>
</file>

<file path=docProps/custom.xml><?xml version="1.0" encoding="utf-8"?>
<Properties xmlns="http://schemas.openxmlformats.org/officeDocument/2006/custom-properties" xmlns:vt="http://schemas.openxmlformats.org/officeDocument/2006/docPropsVTypes"/>
</file>