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0F68" w14:textId="77777777" w:rsidR="001768C1" w:rsidRPr="00736E3A" w:rsidRDefault="00000000" w:rsidP="00C15EC5">
      <w:pPr>
        <w:pStyle w:val="Heading1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AWS Infrastructure Decision Utility for Terraform Generation</w:t>
      </w:r>
    </w:p>
    <w:p w14:paraId="50C9E77D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C29706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Product Intent</w:t>
      </w:r>
    </w:p>
    <w:p w14:paraId="0028C19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983E0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Build a web application that helps an end user decide what AWS infrastructure should be provisioned before Terraform is generated.</w:t>
      </w:r>
    </w:p>
    <w:p w14:paraId="0990BA3D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45654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This product should behave as a constrained AWS architecture advisor with a Terraform backend, not as a free-form Terraform code generator. The highest-value function is converting business and technical intent into:</w:t>
      </w:r>
    </w:p>
    <w:p w14:paraId="514BAB63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FAD73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an explicit architecture choice</w:t>
      </w:r>
    </w:p>
    <w:p w14:paraId="581E780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security and risk posture</w:t>
      </w:r>
    </w:p>
    <w:p w14:paraId="23EF565F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cost-aware deployment recommendation</w:t>
      </w:r>
    </w:p>
    <w:p w14:paraId="2FD14C5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stable Terraform-ready architecture specification</w:t>
      </w:r>
    </w:p>
    <w:p w14:paraId="0B6A403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2DF73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generation happens only after the recommendation is fully specified and unresolved questions are cleared.</w:t>
      </w:r>
    </w:p>
    <w:p w14:paraId="2C72ABA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6305DB1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Core Product Principle</w:t>
      </w:r>
    </w:p>
    <w:p w14:paraId="48872D5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E31483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Use a `spec first, Terraform second` architecture.</w:t>
      </w:r>
    </w:p>
    <w:p w14:paraId="1696980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52B4A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application must:</w:t>
      </w:r>
    </w:p>
    <w:p w14:paraId="41E97DC1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8A1E18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1. collect structured user intent</w:t>
      </w:r>
    </w:p>
    <w:p w14:paraId="0EB1556A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2. evaluate that intent against AWS decision rules</w:t>
      </w:r>
    </w:p>
    <w:p w14:paraId="44267D0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3. derive an intermediate architecture specification</w:t>
      </w:r>
    </w:p>
    <w:p w14:paraId="139848B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4. validate security, cost, and operational guardrails</w:t>
      </w:r>
    </w:p>
    <w:p w14:paraId="542B85E0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5. explain the recommendation in plain English</w:t>
      </w:r>
    </w:p>
    <w:p w14:paraId="24BBCEF3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6. generate Terraform only when the architecture is sufficiently resolved</w:t>
      </w:r>
    </w:p>
    <w:p w14:paraId="53FEFB5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FC57B8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Do not generate Terraform directly from raw form inputs.</w:t>
      </w:r>
    </w:p>
    <w:p w14:paraId="26BE335E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C56AFF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Target User</w:t>
      </w:r>
    </w:p>
    <w:p w14:paraId="55A6AE4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6789402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Design for a user who understands application intent but may not yet know the correct AWS architecture or Terraform structure. Typical users may include:</w:t>
      </w:r>
    </w:p>
    <w:p w14:paraId="0AD3161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03A335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solo engineers</w:t>
      </w:r>
    </w:p>
    <w:p w14:paraId="2999183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startup technical founders</w:t>
      </w:r>
    </w:p>
    <w:p w14:paraId="71421E3D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platform engineers</w:t>
      </w:r>
    </w:p>
    <w:p w14:paraId="108EEF77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cloud engineers</w:t>
      </w:r>
    </w:p>
    <w:p w14:paraId="568571E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solutions architects</w:t>
      </w:r>
    </w:p>
    <w:p w14:paraId="586EDA2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B39EA0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lastRenderedPageBreak/>
        <w:t>Primary User Outcome</w:t>
      </w:r>
    </w:p>
    <w:p w14:paraId="18D92A2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3305B0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user should be able to:</w:t>
      </w:r>
    </w:p>
    <w:p w14:paraId="666E23E0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633AA4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1. answer guided infrastructure questions</w:t>
      </w:r>
    </w:p>
    <w:p w14:paraId="3BCD7F7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2. receive a recommended AWS architecture</w:t>
      </w:r>
    </w:p>
    <w:p w14:paraId="55A0DD6A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3. understand why the recommendation was chosen</w:t>
      </w:r>
    </w:p>
    <w:p w14:paraId="175B00C7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4. review risks, assumptions, and cost/security implications</w:t>
      </w:r>
    </w:p>
    <w:p w14:paraId="1939A0E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5. generate Terraform from the recommendation</w:t>
      </w:r>
    </w:p>
    <w:p w14:paraId="52DE396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4DC1F9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Technology Direction</w:t>
      </w:r>
    </w:p>
    <w:p w14:paraId="6C1729D9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AD531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Build a modern web application with:</w:t>
      </w:r>
    </w:p>
    <w:p w14:paraId="475A1497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D4C04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clean, professional UI</w:t>
      </w:r>
    </w:p>
    <w:p w14:paraId="2DE0E19F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modular architecture</w:t>
      </w:r>
    </w:p>
    <w:p w14:paraId="273C605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strong separation between questionnaire, rules engine, recommendation model, explanation layer, and Terraform generation</w:t>
      </w:r>
    </w:p>
    <w:p w14:paraId="5248995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support for representing the decision rules in structured JSON, YAML, or TypeScript configuration</w:t>
      </w:r>
    </w:p>
    <w:p w14:paraId="462F46C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direct support for loading the machine-readable rules artifact in [decision_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](C:/ws_openai_ws/infrastructure_to_terraform_utility/decision_rules.json)</w:t>
      </w:r>
    </w:p>
    <w:p w14:paraId="1EBAB4D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B80ADE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Authoritative Rules Artifact</w:t>
      </w:r>
    </w:p>
    <w:p w14:paraId="5E85EF64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3DBC33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machine-readable source of truth for the recommendation engine should be:</w:t>
      </w:r>
    </w:p>
    <w:p w14:paraId="0269C773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152ED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[decision_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](C:/ws_openai_ws/infrastructure_to_terraform_utility/decision_rules.json)</w:t>
      </w:r>
    </w:p>
    <w:p w14:paraId="5AB3B4F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[</w:t>
      </w:r>
      <w:proofErr w:type="gramStart"/>
      <w:r w:rsidRPr="00736E3A">
        <w:rPr>
          <w:rFonts w:ascii="Arial" w:hAnsi="Arial" w:cs="Arial"/>
          <w:sz w:val="24"/>
          <w:szCs w:val="24"/>
        </w:rPr>
        <w:t>rules.schema</w:t>
      </w:r>
      <w:proofErr w:type="gramEnd"/>
      <w:r w:rsidRPr="00736E3A">
        <w:rPr>
          <w:rFonts w:ascii="Arial" w:hAnsi="Arial" w:cs="Arial"/>
          <w:sz w:val="24"/>
          <w:szCs w:val="24"/>
        </w:rPr>
        <w:t>.</w:t>
      </w:r>
      <w:proofErr w:type="gramStart"/>
      <w:r w:rsidRPr="00736E3A">
        <w:rPr>
          <w:rFonts w:ascii="Arial" w:hAnsi="Arial" w:cs="Arial"/>
          <w:sz w:val="24"/>
          <w:szCs w:val="24"/>
        </w:rPr>
        <w:t>json](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C:/ws_openai_ws/infrastructure_to_terraform_utility/rules.schema.json)</w:t>
      </w:r>
    </w:p>
    <w:p w14:paraId="3B317E8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[</w:t>
      </w:r>
      <w:proofErr w:type="gramStart"/>
      <w:r w:rsidRPr="00736E3A">
        <w:rPr>
          <w:rFonts w:ascii="Arial" w:hAnsi="Arial" w:cs="Arial"/>
          <w:sz w:val="24"/>
          <w:szCs w:val="24"/>
        </w:rPr>
        <w:t>evaluator_contract.md](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C:/ws_openai_ws/infrastructure_to_terraform_utility/evaluator_contract.md)</w:t>
      </w:r>
    </w:p>
    <w:p w14:paraId="74D0005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AA211C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This artifact should drive:</w:t>
      </w:r>
    </w:p>
    <w:p w14:paraId="1BC513CE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95772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input contract</w:t>
      </w:r>
    </w:p>
    <w:p w14:paraId="6B08677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blocker detection</w:t>
      </w:r>
    </w:p>
    <w:p w14:paraId="3C76DDEF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service selection logic</w:t>
      </w:r>
    </w:p>
    <w:p w14:paraId="372CE43B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security and cost baselines</w:t>
      </w:r>
    </w:p>
    <w:p w14:paraId="503C6D1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intermediate architecture spec derivation</w:t>
      </w:r>
    </w:p>
    <w:p w14:paraId="393129E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generation gating</w:t>
      </w:r>
    </w:p>
    <w:p w14:paraId="2E204427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E3547A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schema file should be used to validate the rules artifact before the application loads it.</w:t>
      </w:r>
    </w:p>
    <w:p w14:paraId="7A2C8AA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D05408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implementation should treat the PDF research as supporting rationale, `decision_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` as the operational rules contract, and `</w:t>
      </w:r>
      <w:proofErr w:type="gramStart"/>
      <w:r w:rsidRPr="00736E3A">
        <w:rPr>
          <w:rFonts w:ascii="Arial" w:hAnsi="Arial" w:cs="Arial"/>
          <w:sz w:val="24"/>
          <w:szCs w:val="24"/>
        </w:rPr>
        <w:t>rules.schema</w:t>
      </w:r>
      <w:proofErr w:type="gramEnd"/>
      <w:r w:rsidRPr="00736E3A">
        <w:rPr>
          <w:rFonts w:ascii="Arial" w:hAnsi="Arial" w:cs="Arial"/>
          <w:sz w:val="24"/>
          <w:szCs w:val="24"/>
        </w:rPr>
        <w:t>.json` as the normalization and validation contract.</w:t>
      </w:r>
    </w:p>
    <w:p w14:paraId="68347A44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evaluator runtime contract should be defined by [</w:t>
      </w:r>
      <w:proofErr w:type="gramStart"/>
      <w:r w:rsidRPr="00736E3A">
        <w:rPr>
          <w:rFonts w:ascii="Arial" w:hAnsi="Arial" w:cs="Arial"/>
          <w:sz w:val="24"/>
          <w:szCs w:val="24"/>
        </w:rPr>
        <w:t>evaluator_contract.md](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C:/ws_openai_ws/infrastructure_to_terraform_utility/evaluator_contract.md).</w:t>
      </w:r>
    </w:p>
    <w:p w14:paraId="404367DB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F41EA3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Rules Normalization Requirement</w:t>
      </w:r>
    </w:p>
    <w:p w14:paraId="54484A80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5EF0E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application should assume that the rules system is now normalized into:</w:t>
      </w:r>
    </w:p>
    <w:p w14:paraId="794DD1E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7A2CB6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1. a machine-readable rules artifact</w:t>
      </w:r>
    </w:p>
    <w:p w14:paraId="1F1218F6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2. a validation schema for that artifact</w:t>
      </w:r>
    </w:p>
    <w:p w14:paraId="14545CD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7AD59D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This means the implementation should:</w:t>
      </w:r>
    </w:p>
    <w:p w14:paraId="1A61A747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5B0DF5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validate `decision_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` against `</w:t>
      </w:r>
      <w:proofErr w:type="gramStart"/>
      <w:r w:rsidRPr="00736E3A">
        <w:rPr>
          <w:rFonts w:ascii="Arial" w:hAnsi="Arial" w:cs="Arial"/>
          <w:sz w:val="24"/>
          <w:szCs w:val="24"/>
        </w:rPr>
        <w:t>rules.schema</w:t>
      </w:r>
      <w:proofErr w:type="gramEnd"/>
      <w:r w:rsidRPr="00736E3A">
        <w:rPr>
          <w:rFonts w:ascii="Arial" w:hAnsi="Arial" w:cs="Arial"/>
          <w:sz w:val="24"/>
          <w:szCs w:val="24"/>
        </w:rPr>
        <w:t>.json`</w:t>
      </w:r>
    </w:p>
    <w:p w14:paraId="53334E9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fail clearly when the rules file does not conform to schema</w:t>
      </w:r>
    </w:p>
    <w:p w14:paraId="7259CCF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keep rule evaluation logic decoupled from UI rendering</w:t>
      </w:r>
    </w:p>
    <w:p w14:paraId="7A1A0E9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support future rule refinement without requiring a major application redesign</w:t>
      </w:r>
    </w:p>
    <w:p w14:paraId="54AE299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implement rule execution against the evaluator contract in [</w:t>
      </w:r>
      <w:proofErr w:type="gramStart"/>
      <w:r w:rsidRPr="00736E3A">
        <w:rPr>
          <w:rFonts w:ascii="Arial" w:hAnsi="Arial" w:cs="Arial"/>
          <w:sz w:val="24"/>
          <w:szCs w:val="24"/>
        </w:rPr>
        <w:t>evaluator_contract.md](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C:/ws_openai_ws/infrastructure_to_terraform_utility/evaluator_contract.md)</w:t>
      </w:r>
    </w:p>
    <w:p w14:paraId="387E805D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0F48F3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Evaluator Requirement</w:t>
      </w:r>
    </w:p>
    <w:p w14:paraId="2D6E71F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16C27D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application should include a rules evaluator layer that conforms to [</w:t>
      </w:r>
      <w:proofErr w:type="gramStart"/>
      <w:r w:rsidRPr="00736E3A">
        <w:rPr>
          <w:rFonts w:ascii="Arial" w:hAnsi="Arial" w:cs="Arial"/>
          <w:sz w:val="24"/>
          <w:szCs w:val="24"/>
        </w:rPr>
        <w:t>evaluator_contract.md](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C:/ws_openai_ws/infrastructure_to_terraform_utility/evaluator_contract.md).</w:t>
      </w:r>
    </w:p>
    <w:p w14:paraId="612FD9E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C73802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That evaluator should be responsible for:</w:t>
      </w:r>
    </w:p>
    <w:p w14:paraId="0CBC4F70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4043B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rule loading</w:t>
      </w:r>
    </w:p>
    <w:p w14:paraId="4F71CC7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schema validation</w:t>
      </w:r>
    </w:p>
    <w:p w14:paraId="5BBEECE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blocker validation</w:t>
      </w:r>
    </w:p>
    <w:p w14:paraId="4692CEFA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condition evaluation</w:t>
      </w:r>
    </w:p>
    <w:p w14:paraId="091B391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recommendation merging</w:t>
      </w:r>
    </w:p>
    <w:p w14:paraId="746A134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unresolved-question detection</w:t>
      </w:r>
    </w:p>
    <w:p w14:paraId="24716DA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readiness determination</w:t>
      </w:r>
    </w:p>
    <w:p w14:paraId="2E8916D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3EB250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UI components should consume evaluator outputs rather than implementing recommendation logic directly.</w:t>
      </w:r>
    </w:p>
    <w:p w14:paraId="4FC35AA7" w14:textId="77777777" w:rsidR="00A573D1" w:rsidRPr="00736E3A" w:rsidRDefault="00A573D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09F377" w14:textId="19266DF3" w:rsidR="00A573D1" w:rsidRPr="00736E3A" w:rsidRDefault="00A573D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lastRenderedPageBreak/>
        <w:t xml:space="preserve">The evaluator implementation must strictly use the priority field in </w:t>
      </w:r>
      <w:proofErr w:type="spellStart"/>
      <w:r w:rsidRPr="00736E3A">
        <w:rPr>
          <w:rFonts w:ascii="Arial" w:hAnsi="Arial" w:cs="Arial"/>
          <w:sz w:val="24"/>
          <w:szCs w:val="24"/>
        </w:rPr>
        <w:t>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spellEnd"/>
      <w:proofErr w:type="gramEnd"/>
      <w:r w:rsidRPr="00736E3A">
        <w:rPr>
          <w:rFonts w:ascii="Arial" w:hAnsi="Arial" w:cs="Arial"/>
          <w:sz w:val="24"/>
          <w:szCs w:val="24"/>
        </w:rPr>
        <w:t xml:space="preserve"> to resolve scalar architecture planes (Compute, Ingress, Data, Network), ensuring higher-priority rules override lower ones.</w:t>
      </w:r>
    </w:p>
    <w:p w14:paraId="5921D516" w14:textId="77777777" w:rsidR="00A573D1" w:rsidRPr="00736E3A" w:rsidRDefault="00A573D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4B905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ED14F3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MVP Scope</w:t>
      </w:r>
    </w:p>
    <w:p w14:paraId="074982B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28C1E2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MVP should be AWS-focused and support a constrained but high-value service set.</w:t>
      </w:r>
    </w:p>
    <w:p w14:paraId="78A2CA4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37C597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Compute</w:t>
      </w:r>
    </w:p>
    <w:p w14:paraId="2EA3EEA0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062F8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AWS Lambda</w:t>
      </w:r>
    </w:p>
    <w:p w14:paraId="2259A80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Amazon ECS on AWS Fargate</w:t>
      </w:r>
    </w:p>
    <w:p w14:paraId="6490F767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Amazon EC2</w:t>
      </w:r>
    </w:p>
    <w:p w14:paraId="28700DD9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DD01918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Ingress and Delivery</w:t>
      </w:r>
    </w:p>
    <w:p w14:paraId="635F90B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43EFAEB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API Gateway HTTP API</w:t>
      </w:r>
    </w:p>
    <w:p w14:paraId="5F2CE5A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API Gateway REST API</w:t>
      </w:r>
    </w:p>
    <w:p w14:paraId="58743C05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Application Load Balancer</w:t>
      </w:r>
    </w:p>
    <w:p w14:paraId="7E2F76A9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CloudFront</w:t>
      </w:r>
    </w:p>
    <w:p w14:paraId="7DE8325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E04B09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Data</w:t>
      </w:r>
    </w:p>
    <w:p w14:paraId="6AAB75D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D5276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DynamoDB</w:t>
      </w:r>
    </w:p>
    <w:p w14:paraId="62547F6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Amazon RDS / Aurora</w:t>
      </w:r>
    </w:p>
    <w:p w14:paraId="5EA80049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Amazon S3</w:t>
      </w:r>
    </w:p>
    <w:p w14:paraId="6E1FCC01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4E23A3F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Async and Workflow</w:t>
      </w:r>
    </w:p>
    <w:p w14:paraId="05E174B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46F3D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Amazon SQS</w:t>
      </w:r>
    </w:p>
    <w:p w14:paraId="7E0609E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Amazon EventBridge</w:t>
      </w:r>
    </w:p>
    <w:p w14:paraId="48B79C1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AWS Step Functions</w:t>
      </w:r>
    </w:p>
    <w:p w14:paraId="46ED0EA1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570744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Security and Ops Baseline</w:t>
      </w:r>
    </w:p>
    <w:p w14:paraId="18BE67D7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A2560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IAM</w:t>
      </w:r>
    </w:p>
    <w:p w14:paraId="7DCC44B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KMS</w:t>
      </w:r>
    </w:p>
    <w:p w14:paraId="2074A3A1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Secrets Manager</w:t>
      </w:r>
    </w:p>
    <w:p w14:paraId="35B6233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CloudTrail</w:t>
      </w:r>
    </w:p>
    <w:p w14:paraId="2772CD81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AWS Config</w:t>
      </w:r>
    </w:p>
    <w:p w14:paraId="7A428861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GuardDuty</w:t>
      </w:r>
    </w:p>
    <w:p w14:paraId="6576EC1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Security Hub</w:t>
      </w:r>
    </w:p>
    <w:p w14:paraId="1E4D36E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AWS WAF where supported and appropriate</w:t>
      </w:r>
    </w:p>
    <w:p w14:paraId="13402D5D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lastRenderedPageBreak/>
        <w:t>IAM Access Analyzer</w:t>
      </w:r>
    </w:p>
    <w:p w14:paraId="2018FC6A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AWS Backup</w:t>
      </w:r>
    </w:p>
    <w:p w14:paraId="799827C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Amazon Inspector</w:t>
      </w:r>
    </w:p>
    <w:p w14:paraId="5D39E84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CloudWatch</w:t>
      </w:r>
    </w:p>
    <w:p w14:paraId="1190216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AWS Budgets</w:t>
      </w:r>
    </w:p>
    <w:p w14:paraId="615DC501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Cost Anomaly Detection</w:t>
      </w:r>
    </w:p>
    <w:p w14:paraId="655BA2B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Compute Optimizer</w:t>
      </w:r>
    </w:p>
    <w:p w14:paraId="077EEB4E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15BD1E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Required Product Workflow</w:t>
      </w:r>
    </w:p>
    <w:p w14:paraId="7C05010F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06A27E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1. Questionnaire Layer</w:t>
      </w:r>
    </w:p>
    <w:p w14:paraId="0494BA5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BCFA56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Collect only inputs that materially affect the AWS architecture decision.</w:t>
      </w:r>
    </w:p>
    <w:p w14:paraId="64DC9C91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6F530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questionnaire should support the structured contract defined in [decision_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](C:/ws_openai_ws/infrastructure_to_terraform_utility/decision_rules.json).</w:t>
      </w:r>
    </w:p>
    <w:p w14:paraId="0FD0D9AF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3BD39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UI may render the fields from that artifact dynamically or map them into a typed local model, but it should stay aligned to the same contract.</w:t>
      </w:r>
    </w:p>
    <w:p w14:paraId="4430E02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134C80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application should validate the loaded rules file against [</w:t>
      </w:r>
      <w:proofErr w:type="gramStart"/>
      <w:r w:rsidRPr="00736E3A">
        <w:rPr>
          <w:rFonts w:ascii="Arial" w:hAnsi="Arial" w:cs="Arial"/>
          <w:sz w:val="24"/>
          <w:szCs w:val="24"/>
        </w:rPr>
        <w:t>rules.schema</w:t>
      </w:r>
      <w:proofErr w:type="gramEnd"/>
      <w:r w:rsidRPr="00736E3A">
        <w:rPr>
          <w:rFonts w:ascii="Arial" w:hAnsi="Arial" w:cs="Arial"/>
          <w:sz w:val="24"/>
          <w:szCs w:val="24"/>
        </w:rPr>
        <w:t>.</w:t>
      </w:r>
      <w:proofErr w:type="gramStart"/>
      <w:r w:rsidRPr="00736E3A">
        <w:rPr>
          <w:rFonts w:ascii="Arial" w:hAnsi="Arial" w:cs="Arial"/>
          <w:sz w:val="24"/>
          <w:szCs w:val="24"/>
        </w:rPr>
        <w:t>json](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C:/ws_openai_ws/infrastructure_to_terraform_utility/rules.schema.json) before binding questionnaire fields or executing recommendation logic.</w:t>
      </w:r>
    </w:p>
    <w:p w14:paraId="596A7D4D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55D2A7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current contract is:</w:t>
      </w:r>
    </w:p>
    <w:p w14:paraId="287F4F2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0C2FA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workload:</w:t>
      </w:r>
    </w:p>
    <w:p w14:paraId="698D2B7A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app_type: [static_site, public_api, web_app, worker, event_processor, internal_app, batch_job]</w:t>
      </w:r>
    </w:p>
    <w:p w14:paraId="67C9D34A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packaging: [source_only, function, container, vm]</w:t>
      </w:r>
    </w:p>
    <w:p w14:paraId="44BBB44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runtime: [node, python, java, go, dotnet, other]</w:t>
      </w:r>
    </w:p>
    <w:p w14:paraId="6FFF949A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statefulness: [stateless, session_state, shared_files, stateful_service]</w:t>
      </w:r>
    </w:p>
    <w:p w14:paraId="3AF4DA7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request_pattern: [synchronous, asynchronous, mixed]</w:t>
      </w:r>
    </w:p>
    <w:p w14:paraId="5E6E179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max_execution_time: [short_under_15m, long_running]</w:t>
      </w:r>
    </w:p>
    <w:p w14:paraId="408CE310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environments: [dev, staging, prod]</w:t>
      </w:r>
    </w:p>
    <w:p w14:paraId="77EFAE68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single_tenant_or_multi_tenant: [single, multi]</w:t>
      </w:r>
    </w:p>
    <w:p w14:paraId="4102C491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3BC106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traffic:</w:t>
      </w:r>
    </w:p>
    <w:p w14:paraId="6968CE8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internet_exposed: [yes, no]</w:t>
      </w:r>
    </w:p>
    <w:p w14:paraId="74C91372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global_users: [yes, no]</w:t>
      </w:r>
    </w:p>
    <w:p w14:paraId="60FBF1E6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estimated_rps: integer</w:t>
      </w:r>
    </w:p>
    <w:p w14:paraId="3C7BFD90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traffic_variability: [steady, diurnal, spiky, unpredictable]</w:t>
      </w:r>
    </w:p>
    <w:p w14:paraId="7BBB648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websocket_or_streaming: [yes, no]</w:t>
      </w:r>
    </w:p>
    <w:p w14:paraId="5F0DCDB0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latency_sensitivity: [low, medium, high]</w:t>
      </w:r>
    </w:p>
    <w:p w14:paraId="2F98D000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705B88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data:</w:t>
      </w:r>
    </w:p>
    <w:p w14:paraId="3574277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primary_data_model: [none, key_value, document, relational, object, file, cache]</w:t>
      </w:r>
    </w:p>
    <w:p w14:paraId="441B6091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relational_features_needed: [joins, transactions, reporting, none]</w:t>
      </w:r>
    </w:p>
    <w:p w14:paraId="69546E12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read_write_profile: [read_heavy, write_heavy, balanced]</w:t>
      </w:r>
    </w:p>
    <w:p w14:paraId="670F88B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data_retention: [short, medium, long]</w:t>
      </w:r>
    </w:p>
    <w:p w14:paraId="59FDE9E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backups_required: [yes, no]</w:t>
      </w:r>
    </w:p>
    <w:p w14:paraId="7D03B0BD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disaster_recovery_tier: [none, in_region_ha, cross_region]</w:t>
      </w:r>
    </w:p>
    <w:p w14:paraId="11A030B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7A4954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security_and_compliance:</w:t>
      </w:r>
    </w:p>
    <w:p w14:paraId="735BFBB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data_sensitivity: [public, internal, confidential, regulated]</w:t>
      </w:r>
    </w:p>
    <w:p w14:paraId="2AD4CABD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compliance: [none, soc2_like, hipaa_like, pci_like, custom]</w:t>
      </w:r>
    </w:p>
    <w:p w14:paraId="4072891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encryption_customer_managed: [yes, no]</w:t>
      </w:r>
    </w:p>
    <w:p w14:paraId="05029F7D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public_access_exceptions: [none, approved_public_s3, public_api, public_alb]</w:t>
      </w:r>
    </w:p>
    <w:p w14:paraId="50AD273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secret_types: [none, app_secrets, db_credentials, api_keys]</w:t>
      </w:r>
    </w:p>
    <w:p w14:paraId="1DC77581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human_access_model: [console_ok, federated_only, break_glass_only]</w:t>
      </w:r>
    </w:p>
    <w:p w14:paraId="07F392A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4D103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networking:</w:t>
      </w:r>
    </w:p>
    <w:p w14:paraId="7574E79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needs_vpc_private_resources: [yes, no]</w:t>
      </w:r>
    </w:p>
    <w:p w14:paraId="20E6BB72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outbound_internet_needed_from_private: [yes, no]</w:t>
      </w:r>
    </w:p>
    <w:p w14:paraId="4EB1C17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private_connectivity_only: [yes, no]</w:t>
      </w:r>
    </w:p>
    <w:p w14:paraId="145866F3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on_prem_or_other_vpc_connectivity: [yes, no]</w:t>
      </w:r>
    </w:p>
    <w:p w14:paraId="1E7234E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640D02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operations:</w:t>
      </w:r>
    </w:p>
    <w:p w14:paraId="7F53DB11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team_ops_maturity: [low, medium, high]</w:t>
      </w:r>
    </w:p>
    <w:p w14:paraId="4F08171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logs_and_metrics_required: [baseline, enhanced, audit_grade]</w:t>
      </w:r>
    </w:p>
    <w:p w14:paraId="046B516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change_frequency: [low, medium, high]</w:t>
      </w:r>
    </w:p>
    <w:p w14:paraId="241FD50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3B84B7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cost:</w:t>
      </w:r>
    </w:p>
    <w:p w14:paraId="2A5F5C43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monthly_budget_band: [minimal, constrained, moderate, flexible]</w:t>
      </w:r>
    </w:p>
    <w:p w14:paraId="276352E1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cost_priority: [lowest_possible, balanced, performance_first]</w:t>
      </w:r>
    </w:p>
    <w:p w14:paraId="286F41B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commitment_ok: [none, savings_plans_ok, spot_ok]</w:t>
      </w:r>
    </w:p>
    <w:p w14:paraId="4F395B0E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6703CC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2. Required Blockers Before Recommendation</w:t>
      </w:r>
    </w:p>
    <w:p w14:paraId="19098F8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D4603A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application should not proceed to final recommendation or Terraform generation unless the blocker fields declared in [decision_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](C:/ws_openai_ws/infrastructure_to_terraform_utility/decision_rules.json) are present.</w:t>
      </w:r>
    </w:p>
    <w:p w14:paraId="547C424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08446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current blocker set is:</w:t>
      </w:r>
    </w:p>
    <w:p w14:paraId="5E355213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9A8C4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internet exposure</w:t>
      </w:r>
    </w:p>
    <w:p w14:paraId="4A035BED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environments</w:t>
      </w:r>
    </w:p>
    <w:p w14:paraId="7DEA636B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data sensitivity</w:t>
      </w:r>
    </w:p>
    <w:p w14:paraId="23F4F549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primary data model</w:t>
      </w:r>
    </w:p>
    <w:p w14:paraId="0772BD47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lastRenderedPageBreak/>
        <w:t>backups required</w:t>
      </w:r>
    </w:p>
    <w:p w14:paraId="57D3F26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budget band</w:t>
      </w:r>
    </w:p>
    <w:p w14:paraId="790760A9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142E47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3. Intermediate Architecture Specification</w:t>
      </w:r>
    </w:p>
    <w:p w14:paraId="40402F70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68A6C3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Before Terraform generation, derive a normalized architecture specification with at least:</w:t>
      </w:r>
    </w:p>
    <w:p w14:paraId="3ED28731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99427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compute plane</w:t>
      </w:r>
    </w:p>
    <w:p w14:paraId="6B986729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ingress plane</w:t>
      </w:r>
    </w:p>
    <w:p w14:paraId="50BA811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data plane</w:t>
      </w:r>
    </w:p>
    <w:p w14:paraId="1DF7FAB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network plane</w:t>
      </w:r>
    </w:p>
    <w:p w14:paraId="4D594B3E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security baseline</w:t>
      </w:r>
    </w:p>
    <w:p w14:paraId="75A8556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observability baseline</w:t>
      </w:r>
    </w:p>
    <w:p w14:paraId="55E2108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cost-control baseline</w:t>
      </w:r>
    </w:p>
    <w:p w14:paraId="5CA04A3B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4C8EB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This derivation should happen through the evaluator contract, not through ad hoc UI logic.</w:t>
      </w:r>
    </w:p>
    <w:p w14:paraId="700B5DFD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21A180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4. Recommendation Output Contract</w:t>
      </w:r>
    </w:p>
    <w:p w14:paraId="483DAF99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86636B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system should produce a stable object shaped like the recommendation output contract defined in [decision_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](C:/ws_openai_ws/infrastructure_to_terraform_utility/decision_rules.json).</w:t>
      </w:r>
    </w:p>
    <w:p w14:paraId="1BA0A364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A8EA8C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current target shape is:</w:t>
      </w:r>
    </w:p>
    <w:p w14:paraId="773B038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03C556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{</w:t>
      </w:r>
    </w:p>
    <w:p w14:paraId="61B645FD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</w:t>
      </w:r>
      <w:proofErr w:type="gramStart"/>
      <w:r w:rsidRPr="00736E3A">
        <w:rPr>
          <w:rFonts w:ascii="Arial" w:hAnsi="Arial" w:cs="Arial"/>
          <w:sz w:val="24"/>
          <w:szCs w:val="24"/>
        </w:rPr>
        <w:t>architecture</w:t>
      </w:r>
      <w:proofErr w:type="gramEnd"/>
      <w:r w:rsidRPr="00736E3A">
        <w:rPr>
          <w:rFonts w:ascii="Arial" w:hAnsi="Arial" w:cs="Arial"/>
          <w:sz w:val="24"/>
          <w:szCs w:val="24"/>
        </w:rPr>
        <w:t>_summary": {},</w:t>
      </w:r>
    </w:p>
    <w:p w14:paraId="28A7DB4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</w:t>
      </w:r>
      <w:proofErr w:type="gramStart"/>
      <w:r w:rsidRPr="00736E3A">
        <w:rPr>
          <w:rFonts w:ascii="Arial" w:hAnsi="Arial" w:cs="Arial"/>
          <w:sz w:val="24"/>
          <w:szCs w:val="24"/>
        </w:rPr>
        <w:t>required</w:t>
      </w:r>
      <w:proofErr w:type="gramEnd"/>
      <w:r w:rsidRPr="00736E3A">
        <w:rPr>
          <w:rFonts w:ascii="Arial" w:hAnsi="Arial" w:cs="Arial"/>
          <w:sz w:val="24"/>
          <w:szCs w:val="24"/>
        </w:rPr>
        <w:t>_resources": [],</w:t>
      </w:r>
    </w:p>
    <w:p w14:paraId="4A93B02C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</w:t>
      </w:r>
      <w:proofErr w:type="gramStart"/>
      <w:r w:rsidRPr="00736E3A">
        <w:rPr>
          <w:rFonts w:ascii="Arial" w:hAnsi="Arial" w:cs="Arial"/>
          <w:sz w:val="24"/>
          <w:szCs w:val="24"/>
        </w:rPr>
        <w:t>optional</w:t>
      </w:r>
      <w:proofErr w:type="gramEnd"/>
      <w:r w:rsidRPr="00736E3A">
        <w:rPr>
          <w:rFonts w:ascii="Arial" w:hAnsi="Arial" w:cs="Arial"/>
          <w:sz w:val="24"/>
          <w:szCs w:val="24"/>
        </w:rPr>
        <w:t>_resources": [],</w:t>
      </w:r>
    </w:p>
    <w:p w14:paraId="1EDA541D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</w:t>
      </w:r>
      <w:proofErr w:type="gramStart"/>
      <w:r w:rsidRPr="00736E3A">
        <w:rPr>
          <w:rFonts w:ascii="Arial" w:hAnsi="Arial" w:cs="Arial"/>
          <w:sz w:val="24"/>
          <w:szCs w:val="24"/>
        </w:rPr>
        <w:t>security</w:t>
      </w:r>
      <w:proofErr w:type="gramEnd"/>
      <w:r w:rsidRPr="00736E3A">
        <w:rPr>
          <w:rFonts w:ascii="Arial" w:hAnsi="Arial" w:cs="Arial"/>
          <w:sz w:val="24"/>
          <w:szCs w:val="24"/>
        </w:rPr>
        <w:t>_controls": [],</w:t>
      </w:r>
    </w:p>
    <w:p w14:paraId="38D9A4F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</w:t>
      </w:r>
      <w:proofErr w:type="gramStart"/>
      <w:r w:rsidRPr="00736E3A">
        <w:rPr>
          <w:rFonts w:ascii="Arial" w:hAnsi="Arial" w:cs="Arial"/>
          <w:sz w:val="24"/>
          <w:szCs w:val="24"/>
        </w:rPr>
        <w:t>cost</w:t>
      </w:r>
      <w:proofErr w:type="gramEnd"/>
      <w:r w:rsidRPr="00736E3A">
        <w:rPr>
          <w:rFonts w:ascii="Arial" w:hAnsi="Arial" w:cs="Arial"/>
          <w:sz w:val="24"/>
          <w:szCs w:val="24"/>
        </w:rPr>
        <w:t>_controls": [],</w:t>
      </w:r>
    </w:p>
    <w:p w14:paraId="109B708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"risks": [],</w:t>
      </w:r>
    </w:p>
    <w:p w14:paraId="3639A79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"assumptions": [],</w:t>
      </w:r>
    </w:p>
    <w:p w14:paraId="5CE01C6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</w:t>
      </w:r>
      <w:proofErr w:type="gramStart"/>
      <w:r w:rsidRPr="00736E3A">
        <w:rPr>
          <w:rFonts w:ascii="Arial" w:hAnsi="Arial" w:cs="Arial"/>
          <w:sz w:val="24"/>
          <w:szCs w:val="24"/>
        </w:rPr>
        <w:t>terraform</w:t>
      </w:r>
      <w:proofErr w:type="gramEnd"/>
      <w:r w:rsidRPr="00736E3A">
        <w:rPr>
          <w:rFonts w:ascii="Arial" w:hAnsi="Arial" w:cs="Arial"/>
          <w:sz w:val="24"/>
          <w:szCs w:val="24"/>
        </w:rPr>
        <w:t>_modules": [],</w:t>
      </w:r>
    </w:p>
    <w:p w14:paraId="1CAFA578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"</w:t>
      </w:r>
      <w:proofErr w:type="gramStart"/>
      <w:r w:rsidRPr="00736E3A">
        <w:rPr>
          <w:rFonts w:ascii="Arial" w:hAnsi="Arial" w:cs="Arial"/>
          <w:sz w:val="24"/>
          <w:szCs w:val="24"/>
        </w:rPr>
        <w:t>unresolved</w:t>
      </w:r>
      <w:proofErr w:type="gramEnd"/>
      <w:r w:rsidRPr="00736E3A">
        <w:rPr>
          <w:rFonts w:ascii="Arial" w:hAnsi="Arial" w:cs="Arial"/>
          <w:sz w:val="24"/>
          <w:szCs w:val="24"/>
        </w:rPr>
        <w:t>_questions": []</w:t>
      </w:r>
    </w:p>
    <w:p w14:paraId="196BA997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}</w:t>
      </w:r>
    </w:p>
    <w:p w14:paraId="5255B3C9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DF0D1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If `unresolved_questions` is not empty, stop before Terraform generation.</w:t>
      </w:r>
    </w:p>
    <w:p w14:paraId="540735B4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A41342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Decision Rules to Implement</w:t>
      </w:r>
    </w:p>
    <w:p w14:paraId="38838EC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099D9F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lastRenderedPageBreak/>
        <w:t>Implement [decision_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](C:/ws_openai_ws/infrastructure_to_terraform_utility/decision_rules.json) as the product’s source-of-truth decision logic.</w:t>
      </w:r>
    </w:p>
    <w:p w14:paraId="4DF0A61E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21A012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PDF report should be treated as rationale and documentation. The rules artifact should be treated as the implementation contract, and [</w:t>
      </w:r>
      <w:proofErr w:type="gramStart"/>
      <w:r w:rsidRPr="00736E3A">
        <w:rPr>
          <w:rFonts w:ascii="Arial" w:hAnsi="Arial" w:cs="Arial"/>
          <w:sz w:val="24"/>
          <w:szCs w:val="24"/>
        </w:rPr>
        <w:t>rules.schema</w:t>
      </w:r>
      <w:proofErr w:type="gramEnd"/>
      <w:r w:rsidRPr="00736E3A">
        <w:rPr>
          <w:rFonts w:ascii="Arial" w:hAnsi="Arial" w:cs="Arial"/>
          <w:sz w:val="24"/>
          <w:szCs w:val="24"/>
        </w:rPr>
        <w:t>.</w:t>
      </w:r>
      <w:proofErr w:type="gramStart"/>
      <w:r w:rsidRPr="00736E3A">
        <w:rPr>
          <w:rFonts w:ascii="Arial" w:hAnsi="Arial" w:cs="Arial"/>
          <w:sz w:val="24"/>
          <w:szCs w:val="24"/>
        </w:rPr>
        <w:t>json](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C:/ws_openai_ws/infrastructure_to_terraform_utility/rules.schema.json) should be treated as the validation contract.</w:t>
      </w:r>
    </w:p>
    <w:p w14:paraId="39069DD8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execution model for those rules should conform to [</w:t>
      </w:r>
      <w:proofErr w:type="gramStart"/>
      <w:r w:rsidRPr="00736E3A">
        <w:rPr>
          <w:rFonts w:ascii="Arial" w:hAnsi="Arial" w:cs="Arial"/>
          <w:sz w:val="24"/>
          <w:szCs w:val="24"/>
        </w:rPr>
        <w:t>evaluator_contract.md](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C:/ws_openai_ws/infrastructure_to_terraform_utility/evaluator_contract.md).</w:t>
      </w:r>
    </w:p>
    <w:p w14:paraId="4DE23000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58433E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Compute Rules</w:t>
      </w:r>
    </w:p>
    <w:p w14:paraId="4A189A2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CDEDB75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Default to Lambda when the workload is event-driven or request-driven, short-lived, mostly stateless, bursty or unpredictable, and operational simplicity is preferred.</w:t>
      </w:r>
    </w:p>
    <w:p w14:paraId="7C95D2B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Default to ECS on Fargate when the workload is containerized, long-running, needs explicit CPU/memory sizing, or is awkward in Lambda.</w:t>
      </w:r>
    </w:p>
    <w:p w14:paraId="1AC0E38A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Choose EC2 only when the workload requires OS-level control, custom agents/drivers, unusual networking, licensing constraints, or specialized instance families.</w:t>
      </w:r>
    </w:p>
    <w:p w14:paraId="74E5D5C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466F42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Data Rules</w:t>
      </w:r>
    </w:p>
    <w:p w14:paraId="19271384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246EF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Default to DynamoDB when the primary data model is key-value or document and relational joins are not required.</w:t>
      </w:r>
    </w:p>
    <w:p w14:paraId="0FC0F20A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Default to RDS or Aurora when the workload needs SQL, joins, transactions, or conventional relational semantics.</w:t>
      </w:r>
    </w:p>
    <w:p w14:paraId="78121EFB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Always include S3 when the workload needs object storage, static assets, uploads, or backup artifacts.</w:t>
      </w:r>
    </w:p>
    <w:p w14:paraId="6A3B699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Add EFS only when explicit shared POSIX-style file system behavior is required.</w:t>
      </w:r>
    </w:p>
    <w:p w14:paraId="044F6B3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Add ElastiCache only when the user’s needs explicitly imply hot-read caching, session caching, or latency offload.</w:t>
      </w:r>
    </w:p>
    <w:p w14:paraId="75D0621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4FC8AC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Ingress Rules</w:t>
      </w:r>
    </w:p>
    <w:p w14:paraId="4DD250DD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751B15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For public APIs, default to API Gateway HTTP API unless the user requires REST-only features like API keys, per-client throttling, request validation, WAF integration at API Gateway, or private API endpoints.</w:t>
      </w:r>
    </w:p>
    <w:p w14:paraId="5F9CC49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For conventional HTTP web applications and container/VM services, default to ALB.</w:t>
      </w:r>
    </w:p>
    <w:p w14:paraId="1C2E3457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Add CloudFront when users are globally distributed, caching is important, or S3 is used as an origin.</w:t>
      </w:r>
    </w:p>
    <w:p w14:paraId="339AA787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19A92E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lastRenderedPageBreak/>
        <w:t>Network Rules</w:t>
      </w:r>
    </w:p>
    <w:p w14:paraId="267C19F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FCBA7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Only edge-facing components should be in public subnets.</w:t>
      </w:r>
    </w:p>
    <w:p w14:paraId="57899D9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Application compute, databases, caches, and VPC-attached Lambda should normally live in private subnets.</w:t>
      </w:r>
    </w:p>
    <w:p w14:paraId="556EFB67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Add NAT gateway when private resources need outbound internet access.</w:t>
      </w:r>
    </w:p>
    <w:p w14:paraId="1DAF779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Prefer gateway endpoints for S3 and DynamoDB instead of NAT where applicable.</w:t>
      </w:r>
    </w:p>
    <w:p w14:paraId="6F8B6ECF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For Lambda attached to a VPC, enforce private subnets.</w:t>
      </w:r>
    </w:p>
    <w:p w14:paraId="5326F9AD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For production, default to multi-AZ patterns where appropriate.</w:t>
      </w:r>
    </w:p>
    <w:p w14:paraId="19455311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907843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Security and Compliance Rules</w:t>
      </w:r>
    </w:p>
    <w:p w14:paraId="286267F3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3AA54D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Always attach a non-optional security baseline.</w:t>
      </w:r>
    </w:p>
    <w:p w14:paraId="7EE4548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Enforce least-privilege IAM.</w:t>
      </w:r>
    </w:p>
    <w:p w14:paraId="188B01C1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Use Secrets Manager for application/database/API secrets.</w:t>
      </w:r>
    </w:p>
    <w:p w14:paraId="27CF0CC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For confidential or regulated workloads, enforce stronger controls including encryption, backups, deletion protection, centralized security services, and stronger governance guidance.</w:t>
      </w:r>
    </w:p>
    <w:p w14:paraId="4D29E29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Add WAF for public workloads where the selected ingress supports it and the risk/compliance posture warrants it.</w:t>
      </w:r>
    </w:p>
    <w:p w14:paraId="5AE6B2D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Keep S3 Block Public Access on by default unless the user explicitly approves a public exception.</w:t>
      </w:r>
    </w:p>
    <w:p w14:paraId="5F66CE5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06FEAF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Cost and Operations Rules</w:t>
      </w:r>
    </w:p>
    <w:p w14:paraId="5565249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39845B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Add AWS Budgets and Cost Anomaly Detection as baseline cost controls.</w:t>
      </w:r>
    </w:p>
    <w:p w14:paraId="4D97662F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Add Compute Optimizer / right-sizing hooks where relevant.</w:t>
      </w:r>
    </w:p>
    <w:p w14:paraId="4437EBB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Bias recommendations toward managed services when team ops maturity is low.</w:t>
      </w:r>
    </w:p>
    <w:p w14:paraId="305AD919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8475319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Generation Rules</w:t>
      </w:r>
    </w:p>
    <w:p w14:paraId="534BB6B4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AD0251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Generate Terraform only after the architecture specification is stable.</w:t>
      </w:r>
    </w:p>
    <w:p w14:paraId="7A3E989E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71D24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generation behavior should remain aligned to the `terraform_generation` section in [decision_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](C:/ws_openai_ws/infrastructure_to_terraform_utility/decision_rules.json).</w:t>
      </w:r>
    </w:p>
    <w:p w14:paraId="7F9C780E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generation readiness should be determined through the evaluator contract described in [</w:t>
      </w:r>
      <w:proofErr w:type="gramStart"/>
      <w:r w:rsidRPr="00736E3A">
        <w:rPr>
          <w:rFonts w:ascii="Arial" w:hAnsi="Arial" w:cs="Arial"/>
          <w:sz w:val="24"/>
          <w:szCs w:val="24"/>
        </w:rPr>
        <w:t>evaluator_contract.md](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C:/ws_openai_ws/infrastructure_to_terraform_utility/evaluator_contract.md).</w:t>
      </w:r>
    </w:p>
    <w:p w14:paraId="30B6ACDE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129D2F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Expectations</w:t>
      </w:r>
    </w:p>
    <w:p w14:paraId="4424FA6D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A8063B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lastRenderedPageBreak/>
        <w:t>Use an S3 backend for remote state by default</w:t>
      </w:r>
    </w:p>
    <w:p w14:paraId="1E03EF1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Support locking with `use_lockfile = true`</w:t>
      </w:r>
    </w:p>
    <w:p w14:paraId="17F7D6D1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Pin Terraform and provider versions</w:t>
      </w:r>
    </w:p>
    <w:p w14:paraId="19F8CFC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Keep provider configuration in the root module</w:t>
      </w:r>
    </w:p>
    <w:p w14:paraId="794762BF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Keep child modules focused on architectural concepts, not thin single-resource wrappers</w:t>
      </w:r>
    </w:p>
    <w:p w14:paraId="42A443B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Prefer flat module composition from the root</w:t>
      </w:r>
    </w:p>
    <w:p w14:paraId="32C6363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1AD669" w14:textId="77777777" w:rsidR="001768C1" w:rsidRPr="00736E3A" w:rsidRDefault="00000000" w:rsidP="00C15EC5">
      <w:pPr>
        <w:pStyle w:val="Heading3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Example Module Boundaries</w:t>
      </w:r>
    </w:p>
    <w:p w14:paraId="15A072B5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5D474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Good module examples:</w:t>
      </w:r>
    </w:p>
    <w:p w14:paraId="608400C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31E9C8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`network`</w:t>
      </w:r>
    </w:p>
    <w:p w14:paraId="086880ED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`api_ingress`</w:t>
      </w:r>
    </w:p>
    <w:p w14:paraId="2C26C45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`ecs_service`</w:t>
      </w:r>
    </w:p>
    <w:p w14:paraId="6645FE1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`lambda_api`</w:t>
      </w:r>
    </w:p>
    <w:p w14:paraId="263187B5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`rds_postgres`</w:t>
      </w:r>
    </w:p>
    <w:p w14:paraId="552FEBF1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`dynamodb_table`</w:t>
      </w:r>
    </w:p>
    <w:p w14:paraId="2A7B5771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`static_site`</w:t>
      </w:r>
    </w:p>
    <w:p w14:paraId="58D64A3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`security_baseline`</w:t>
      </w:r>
    </w:p>
    <w:p w14:paraId="2FE8FFD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AC6E65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Avoid generating trivial one-resource modules unless they encode a broader reusable contract.</w:t>
      </w:r>
    </w:p>
    <w:p w14:paraId="2A13D98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8C0846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UI Requirements</w:t>
      </w:r>
    </w:p>
    <w:p w14:paraId="55263A2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92948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The application should include:</w:t>
      </w:r>
    </w:p>
    <w:p w14:paraId="30590A7C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F4122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guided questionnaire or wizard</w:t>
      </w:r>
    </w:p>
    <w:p w14:paraId="486983F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recommendation summary view</w:t>
      </w:r>
    </w:p>
    <w:p w14:paraId="12F76E40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an explanation panel for why each major AWS choice was made</w:t>
      </w:r>
    </w:p>
    <w:p w14:paraId="394D3B7B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risk and assumptions section</w:t>
      </w:r>
    </w:p>
    <w:p w14:paraId="62EFBA4B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cost and security guardrail section</w:t>
      </w:r>
    </w:p>
    <w:p w14:paraId="21CABC9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Terraform output panel</w:t>
      </w:r>
    </w:p>
    <w:p w14:paraId="79B0E109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review step before generation</w:t>
      </w:r>
    </w:p>
    <w:p w14:paraId="11B618B9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DF2DD4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Product Design Principles</w:t>
      </w:r>
    </w:p>
    <w:p w14:paraId="39EDCF7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3D03EF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recommendation-first, not code-first</w:t>
      </w:r>
    </w:p>
    <w:p w14:paraId="06CCE3C2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explainable AWS choices</w:t>
      </w:r>
    </w:p>
    <w:p w14:paraId="7D4A4DB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security and cost guardrails by default</w:t>
      </w:r>
    </w:p>
    <w:p w14:paraId="2695115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as the final artifact, not the only artifact</w:t>
      </w:r>
    </w:p>
    <w:p w14:paraId="3FC7341C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constrained AWS-focused MVP rather than “support everything”</w:t>
      </w:r>
    </w:p>
    <w:p w14:paraId="5826F987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3F8456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lastRenderedPageBreak/>
        <w:t>Deliverables</w:t>
      </w:r>
    </w:p>
    <w:p w14:paraId="21C4BE58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C70D6A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Deliver a maintainable application that includes:</w:t>
      </w:r>
    </w:p>
    <w:p w14:paraId="565A4E0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6F8CE6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functioning questionnaire</w:t>
      </w:r>
    </w:p>
    <w:p w14:paraId="0F7D3C28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structured answer storage</w:t>
      </w:r>
    </w:p>
    <w:p w14:paraId="527993E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 rules-driven AWS recommendation engine</w:t>
      </w:r>
    </w:p>
    <w:p w14:paraId="1D2B3EA3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an evaluator implementation aligned to [</w:t>
      </w:r>
      <w:proofErr w:type="gramStart"/>
      <w:r w:rsidRPr="00736E3A">
        <w:rPr>
          <w:rFonts w:ascii="Arial" w:hAnsi="Arial" w:cs="Arial"/>
          <w:sz w:val="24"/>
          <w:szCs w:val="24"/>
        </w:rPr>
        <w:t>evaluator_contract.md](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C:/ws_openai_ws/infrastructure_to_terraform_utility/evaluator_contract.md)</w:t>
      </w:r>
    </w:p>
    <w:p w14:paraId="1F0EBE85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an intermediate architecture spec</w:t>
      </w:r>
    </w:p>
    <w:p w14:paraId="13AFBCDA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human-readable recommendation explanations</w:t>
      </w:r>
    </w:p>
    <w:p w14:paraId="57ECA414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risk, assumption, and unresolved-question handling</w:t>
      </w:r>
    </w:p>
    <w:p w14:paraId="2C5F658A" w14:textId="77777777" w:rsidR="001768C1" w:rsidRPr="00736E3A" w:rsidRDefault="00000000" w:rsidP="00C15EC5">
      <w:pPr>
        <w:pStyle w:val="ListBullet"/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Terraform output based on the resolved architecture</w:t>
      </w:r>
    </w:p>
    <w:p w14:paraId="62C7238A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AB5F1F" w14:textId="77777777" w:rsidR="001768C1" w:rsidRPr="00736E3A" w:rsidRDefault="00000000" w:rsidP="00C15EC5">
      <w:pPr>
        <w:pStyle w:val="Heading2"/>
        <w:spacing w:before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Important Implementation Constraint</w:t>
      </w:r>
    </w:p>
    <w:p w14:paraId="256CD0A6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8D467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Do not invent ad hoc infrastructure logic when [decision_</w:t>
      </w:r>
      <w:proofErr w:type="gramStart"/>
      <w:r w:rsidRPr="00736E3A">
        <w:rPr>
          <w:rFonts w:ascii="Arial" w:hAnsi="Arial" w:cs="Arial"/>
          <w:sz w:val="24"/>
          <w:szCs w:val="24"/>
        </w:rPr>
        <w:t>rules.json</w:t>
      </w:r>
      <w:proofErr w:type="gramEnd"/>
      <w:r w:rsidRPr="00736E3A">
        <w:rPr>
          <w:rFonts w:ascii="Arial" w:hAnsi="Arial" w:cs="Arial"/>
          <w:sz w:val="24"/>
          <w:szCs w:val="24"/>
        </w:rPr>
        <w:t>](C:/ws_openai_ws/infrastructure_to_terraform_utility/decision_rules.json) already defines the intended decision boundaries. The system should be built so the JSON artifact can evolve independently over time without forcing major UI rewrites.</w:t>
      </w:r>
    </w:p>
    <w:p w14:paraId="78D56572" w14:textId="77777777" w:rsidR="001768C1" w:rsidRPr="00736E3A" w:rsidRDefault="001768C1" w:rsidP="00C15E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A1D049" w14:textId="77777777" w:rsidR="001768C1" w:rsidRPr="00736E3A" w:rsidRDefault="00000000" w:rsidP="00C15EC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6E3A">
        <w:rPr>
          <w:rFonts w:ascii="Arial" w:hAnsi="Arial" w:cs="Arial"/>
          <w:sz w:val="24"/>
          <w:szCs w:val="24"/>
        </w:rPr>
        <w:t>Also ensure the implementation remains compatible with [</w:t>
      </w:r>
      <w:proofErr w:type="gramStart"/>
      <w:r w:rsidRPr="00736E3A">
        <w:rPr>
          <w:rFonts w:ascii="Arial" w:hAnsi="Arial" w:cs="Arial"/>
          <w:sz w:val="24"/>
          <w:szCs w:val="24"/>
        </w:rPr>
        <w:t>rules.schema</w:t>
      </w:r>
      <w:proofErr w:type="gramEnd"/>
      <w:r w:rsidRPr="00736E3A">
        <w:rPr>
          <w:rFonts w:ascii="Arial" w:hAnsi="Arial" w:cs="Arial"/>
          <w:sz w:val="24"/>
          <w:szCs w:val="24"/>
        </w:rPr>
        <w:t>.</w:t>
      </w:r>
      <w:proofErr w:type="gramStart"/>
      <w:r w:rsidRPr="00736E3A">
        <w:rPr>
          <w:rFonts w:ascii="Arial" w:hAnsi="Arial" w:cs="Arial"/>
          <w:sz w:val="24"/>
          <w:szCs w:val="24"/>
        </w:rPr>
        <w:t>json](</w:t>
      </w:r>
      <w:proofErr w:type="gramEnd"/>
      <w:r w:rsidRPr="00736E3A">
        <w:rPr>
          <w:rFonts w:ascii="Arial" w:hAnsi="Arial" w:cs="Arial"/>
          <w:sz w:val="24"/>
          <w:szCs w:val="24"/>
        </w:rPr>
        <w:t>C:/ws_openai_ws/infrastructure_to_terraform_utility/rules.schema.json) so the rules layer stays testable, loadable, and maintainable over time.</w:t>
      </w:r>
    </w:p>
    <w:sectPr w:rsidR="001768C1" w:rsidRPr="00736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419390">
    <w:abstractNumId w:val="8"/>
  </w:num>
  <w:num w:numId="2" w16cid:durableId="1818573976">
    <w:abstractNumId w:val="6"/>
  </w:num>
  <w:num w:numId="3" w16cid:durableId="1603996519">
    <w:abstractNumId w:val="5"/>
  </w:num>
  <w:num w:numId="4" w16cid:durableId="1770739657">
    <w:abstractNumId w:val="4"/>
  </w:num>
  <w:num w:numId="5" w16cid:durableId="44262202">
    <w:abstractNumId w:val="7"/>
  </w:num>
  <w:num w:numId="6" w16cid:durableId="1979997081">
    <w:abstractNumId w:val="3"/>
  </w:num>
  <w:num w:numId="7" w16cid:durableId="1871643516">
    <w:abstractNumId w:val="2"/>
  </w:num>
  <w:num w:numId="8" w16cid:durableId="1945109851">
    <w:abstractNumId w:val="1"/>
  </w:num>
  <w:num w:numId="9" w16cid:durableId="133013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8C1"/>
    <w:rsid w:val="0029639D"/>
    <w:rsid w:val="00326F90"/>
    <w:rsid w:val="00367131"/>
    <w:rsid w:val="00736E3A"/>
    <w:rsid w:val="00A573D1"/>
    <w:rsid w:val="00AA1D8D"/>
    <w:rsid w:val="00B47730"/>
    <w:rsid w:val="00C15E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D8E5E"/>
  <w14:defaultImageDpi w14:val="300"/>
  <w15:docId w15:val="{274E1EA3-AA81-495A-874E-CE2C3FDC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2252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Maurice Johnson</cp:lastModifiedBy>
  <cp:revision>4</cp:revision>
  <dcterms:created xsi:type="dcterms:W3CDTF">2013-12-23T23:15:00Z</dcterms:created>
  <dcterms:modified xsi:type="dcterms:W3CDTF">2026-05-03T11:57:00Z</dcterms:modified>
  <cp:category/>
</cp:coreProperties>
</file>