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58051F">
      <w:pPr>
        <w:rPr>
          <w:rFonts w:hint="eastAsia"/>
          <w:b/>
          <w:sz w:val="24"/>
        </w:rPr>
      </w:pPr>
      <w:bookmarkStart w:id="0" w:name="_GoBack"/>
      <w:bookmarkEnd w:id="0"/>
    </w:p>
    <w:p w:rsidR="00000000" w:rsidRDefault="0058051F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 xml:space="preserve">3  </w:t>
      </w:r>
      <w:r>
        <w:rPr>
          <w:rFonts w:hint="eastAsia"/>
          <w:b/>
          <w:sz w:val="24"/>
        </w:rPr>
        <w:t>设计模式（单子、工厂、策略</w:t>
      </w:r>
      <w:r>
        <w:rPr>
          <w:rFonts w:hint="eastAsia"/>
          <w:b/>
          <w:sz w:val="24"/>
        </w:rPr>
        <w:t>、组合、观察者</w:t>
      </w:r>
      <w:r>
        <w:rPr>
          <w:rFonts w:hint="eastAsia"/>
          <w:b/>
          <w:sz w:val="24"/>
        </w:rPr>
        <w:t>模式）练习</w:t>
      </w:r>
    </w:p>
    <w:p w:rsidR="00000000" w:rsidRDefault="0058051F">
      <w:pPr>
        <w:rPr>
          <w:rFonts w:hint="eastAsia"/>
          <w:b/>
          <w:sz w:val="24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在上次作业基础上，</w:t>
      </w:r>
      <w:r>
        <w:rPr>
          <w:rFonts w:hint="eastAsia"/>
        </w:rPr>
        <w:t>设计一个贩卖各类书籍的电子商务网站的购物车系统。</w:t>
      </w:r>
      <w:r>
        <w:rPr>
          <w:rFonts w:hint="eastAsia"/>
        </w:rPr>
        <w:t>该系统包括的模块有：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：图书目录的添加模块，实现对书本信息的增加。</w:t>
      </w:r>
    </w:p>
    <w:p w:rsidR="00000000" w:rsidRDefault="0058051F">
      <w:pPr>
        <w:ind w:firstLine="420"/>
        <w:rPr>
          <w:rFonts w:hint="eastAsia"/>
        </w:rPr>
      </w:pPr>
      <w:r>
        <w:rPr>
          <w:rFonts w:hint="eastAsia"/>
        </w:rPr>
        <w:t>书本包含的信息有：</w:t>
      </w:r>
    </w:p>
    <w:p w:rsidR="00000000" w:rsidRDefault="0058051F">
      <w:pPr>
        <w:numPr>
          <w:ilvl w:val="0"/>
          <w:numId w:val="1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书的</w:t>
      </w:r>
      <w:r>
        <w:rPr>
          <w:rFonts w:hint="eastAsia"/>
        </w:rPr>
        <w:t>isbn</w:t>
      </w:r>
      <w:r>
        <w:rPr>
          <w:rFonts w:hint="eastAsia"/>
        </w:rPr>
        <w:t>号、</w:t>
      </w:r>
    </w:p>
    <w:p w:rsidR="00000000" w:rsidRDefault="0058051F">
      <w:pPr>
        <w:numPr>
          <w:ilvl w:val="0"/>
          <w:numId w:val="1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书名、</w:t>
      </w:r>
    </w:p>
    <w:p w:rsidR="00000000" w:rsidRDefault="0058051F">
      <w:pPr>
        <w:numPr>
          <w:ilvl w:val="0"/>
          <w:numId w:val="1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单价、</w:t>
      </w:r>
    </w:p>
    <w:p w:rsidR="00000000" w:rsidRDefault="0058051F">
      <w:pPr>
        <w:numPr>
          <w:ilvl w:val="0"/>
          <w:numId w:val="1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书的类型（书的类型包括：</w:t>
      </w:r>
      <w:r>
        <w:rPr>
          <w:rFonts w:hint="eastAsia"/>
        </w:rPr>
        <w:t>1.</w:t>
      </w:r>
      <w:r>
        <w:rPr>
          <w:rFonts w:hint="eastAsia"/>
        </w:rPr>
        <w:t>非教材类计算机图书</w:t>
      </w:r>
      <w:r>
        <w:rPr>
          <w:rFonts w:hint="eastAsia"/>
        </w:rPr>
        <w:t>、</w:t>
      </w:r>
      <w:r>
        <w:rPr>
          <w:rFonts w:hint="eastAsia"/>
        </w:rPr>
        <w:t>2.</w:t>
      </w:r>
      <w:r>
        <w:rPr>
          <w:rFonts w:hint="eastAsia"/>
        </w:rPr>
        <w:t>教材类图书</w:t>
      </w:r>
      <w:r>
        <w:rPr>
          <w:rFonts w:hint="eastAsia"/>
        </w:rPr>
        <w:t>、</w:t>
      </w:r>
      <w:r>
        <w:rPr>
          <w:rFonts w:hint="eastAsia"/>
        </w:rPr>
        <w:t>3.</w:t>
      </w:r>
      <w:r>
        <w:rPr>
          <w:rFonts w:hint="eastAsia"/>
        </w:rPr>
        <w:t>连环画类图书</w:t>
      </w:r>
      <w:r>
        <w:rPr>
          <w:rFonts w:hint="eastAsia"/>
        </w:rPr>
        <w:t>、</w:t>
      </w:r>
      <w:r>
        <w:rPr>
          <w:rFonts w:hint="eastAsia"/>
        </w:rPr>
        <w:t>4.</w:t>
      </w:r>
      <w:r>
        <w:rPr>
          <w:rFonts w:hint="eastAsia"/>
        </w:rPr>
        <w:t>养生类图书、</w:t>
      </w:r>
      <w:r>
        <w:rPr>
          <w:rFonts w:hint="eastAsia"/>
        </w:rPr>
        <w:t>5.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种）、</w:t>
      </w:r>
    </w:p>
    <w:p w:rsidR="00000000" w:rsidRDefault="0058051F">
      <w:pPr>
        <w:ind w:firstLine="420"/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:</w:t>
      </w:r>
      <w:r>
        <w:rPr>
          <w:rFonts w:hint="eastAsia"/>
        </w:rPr>
        <w:t>模块</w:t>
      </w:r>
      <w:r>
        <w:rPr>
          <w:rFonts w:hint="eastAsia"/>
        </w:rPr>
        <w:t>2</w:t>
      </w:r>
      <w:r>
        <w:rPr>
          <w:rFonts w:hint="eastAsia"/>
        </w:rPr>
        <w:t>：定价策略维护模块，实现对定价策略的增加、删除、修改、查询。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定价策略分两种：</w:t>
      </w:r>
      <w:r>
        <w:rPr>
          <w:rFonts w:hint="eastAsia"/>
        </w:rPr>
        <w:t>1</w:t>
      </w:r>
      <w:r>
        <w:rPr>
          <w:rFonts w:hint="eastAsia"/>
        </w:rPr>
        <w:t>）简单策略，包括：百分比折扣策略（每本折</w:t>
      </w:r>
      <w:r>
        <w:rPr>
          <w:rFonts w:hint="eastAsia"/>
        </w:rPr>
        <w:t>扣</w:t>
      </w:r>
      <w:r>
        <w:rPr>
          <w:rFonts w:hint="eastAsia"/>
        </w:rPr>
        <w:t>x%</w:t>
      </w:r>
      <w:r>
        <w:rPr>
          <w:rFonts w:hint="eastAsia"/>
        </w:rPr>
        <w:t>）、绝对值优惠策略（每本优惠</w:t>
      </w:r>
      <w:r>
        <w:rPr>
          <w:rFonts w:hint="eastAsia"/>
        </w:rPr>
        <w:t>x</w:t>
      </w:r>
      <w:r>
        <w:rPr>
          <w:rFonts w:hint="eastAsia"/>
        </w:rPr>
        <w:t>元）。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 xml:space="preserve">                 2</w:t>
      </w:r>
      <w:r>
        <w:rPr>
          <w:rFonts w:hint="eastAsia"/>
        </w:rPr>
        <w:t>）组合策略。在简单策略基础上构成的复杂策略。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简单定价策略包含的信息有：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定价策略编号、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策略名称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定价策略类型（</w:t>
      </w:r>
      <w:r>
        <w:rPr>
          <w:rFonts w:hint="eastAsia"/>
        </w:rPr>
        <w:t>1</w:t>
      </w:r>
      <w:r>
        <w:rPr>
          <w:rFonts w:hint="eastAsia"/>
        </w:rPr>
        <w:t>：百分比折扣简单策略，</w:t>
      </w:r>
      <w:r>
        <w:rPr>
          <w:rFonts w:hint="eastAsia"/>
        </w:rPr>
        <w:t>2</w:t>
      </w:r>
      <w:r>
        <w:rPr>
          <w:rFonts w:hint="eastAsia"/>
        </w:rPr>
        <w:t>：绝对值优惠简单策略）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折扣百分比</w:t>
      </w:r>
      <w:r>
        <w:rPr>
          <w:rFonts w:hint="eastAsia"/>
        </w:rPr>
        <w:t>/</w:t>
      </w:r>
      <w:r>
        <w:rPr>
          <w:rFonts w:hint="eastAsia"/>
        </w:rPr>
        <w:t>每本优惠额度（单位：元）。</w:t>
      </w:r>
    </w:p>
    <w:p w:rsidR="00000000" w:rsidRDefault="0058051F">
      <w:pPr>
        <w:ind w:left="420" w:firstLine="420"/>
        <w:rPr>
          <w:rFonts w:hint="eastAsia"/>
        </w:rPr>
      </w:pPr>
      <w:r>
        <w:rPr>
          <w:rFonts w:hint="eastAsia"/>
        </w:rPr>
        <w:t>其中如果策略类型是</w:t>
      </w:r>
      <w:r>
        <w:rPr>
          <w:rFonts w:hint="eastAsia"/>
        </w:rPr>
        <w:t>1</w:t>
      </w:r>
      <w:r>
        <w:rPr>
          <w:rFonts w:hint="eastAsia"/>
        </w:rPr>
        <w:t>（百分比折扣策略），则第</w:t>
      </w:r>
      <w:r>
        <w:rPr>
          <w:rFonts w:hint="eastAsia"/>
        </w:rPr>
        <w:t>3</w:t>
      </w:r>
      <w:r>
        <w:rPr>
          <w:rFonts w:hint="eastAsia"/>
        </w:rPr>
        <w:t>项值为折扣百分比；否则为每本优惠额度。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组合定价策略包含的信息有：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定价策略编号、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策略名称</w:t>
      </w:r>
    </w:p>
    <w:p w:rsidR="00000000" w:rsidRDefault="0058051F">
      <w:pPr>
        <w:numPr>
          <w:ilvl w:val="0"/>
          <w:numId w:val="2"/>
        </w:num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简单策略编号（</w:t>
      </w:r>
      <w:r>
        <w:rPr>
          <w:rFonts w:hint="eastAsia"/>
        </w:rPr>
        <w:t xml:space="preserve"> </w:t>
      </w:r>
      <w:r>
        <w:rPr>
          <w:rFonts w:hint="eastAsia"/>
        </w:rPr>
        <w:t>字符串，多个简单策略编号之间用</w:t>
      </w:r>
      <w:r>
        <w:rPr>
          <w:rFonts w:hint="eastAsia"/>
        </w:rPr>
        <w:t>|</w:t>
      </w:r>
      <w:r>
        <w:rPr>
          <w:rFonts w:hint="eastAsia"/>
        </w:rPr>
        <w:t>分割）</w:t>
      </w:r>
      <w:r>
        <w:rPr>
          <w:rFonts w:hint="eastAsia"/>
        </w:rPr>
        <w:t xml:space="preserve"> </w:t>
      </w:r>
    </w:p>
    <w:p w:rsidR="00000000" w:rsidRDefault="0058051F">
      <w:pPr>
        <w:rPr>
          <w:rFonts w:hint="eastAsia"/>
        </w:rPr>
      </w:pPr>
    </w:p>
    <w:p w:rsidR="00000000" w:rsidRDefault="0058051F">
      <w:pPr>
        <w:ind w:left="420" w:firstLine="420"/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模块</w:t>
      </w:r>
      <w:r>
        <w:rPr>
          <w:rFonts w:hint="eastAsia"/>
        </w:rPr>
        <w:t>3</w:t>
      </w:r>
      <w:r>
        <w:rPr>
          <w:rFonts w:hint="eastAsia"/>
        </w:rPr>
        <w:t>：购书模块。实</w:t>
      </w:r>
      <w:r>
        <w:rPr>
          <w:rFonts w:hint="eastAsia"/>
        </w:rPr>
        <w:t>现将书加入购物车，并计算优惠后总价。大概的界面实现如下：</w:t>
      </w:r>
    </w:p>
    <w:p w:rsidR="00000000" w:rsidRDefault="005805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48175" cy="3333750"/>
            <wp:effectExtent l="0" t="0" r="0" b="0"/>
            <wp:docPr id="1" name="图片 2" descr="购物车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购物车界面设计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上图左侧界面中，第一次输入要买</w:t>
      </w:r>
    </w:p>
    <w:p w:rsidR="00000000" w:rsidRDefault="0058051F">
      <w:pPr>
        <w:rPr>
          <w:rFonts w:hint="eastAsia"/>
          <w:color w:val="FF0000"/>
        </w:rPr>
      </w:pPr>
      <w:r>
        <w:rPr>
          <w:rFonts w:hint="eastAsia"/>
        </w:rPr>
        <w:t>的书的</w:t>
      </w:r>
      <w:r>
        <w:rPr>
          <w:rFonts w:hint="eastAsia"/>
        </w:rPr>
        <w:t>isbn</w:t>
      </w:r>
      <w:r>
        <w:rPr>
          <w:rFonts w:hint="eastAsia"/>
        </w:rPr>
        <w:t>号和书的数量，点击购买，右侧的购物车窗口就会出现，显示书的名称、数量和总价（优惠后）。然后，在左侧界面中再次购买书的时候，右侧的购物车窗口就会进行更新，会显示当前全部购买的书以及总价。</w:t>
      </w:r>
      <w:r>
        <w:rPr>
          <w:rFonts w:hint="eastAsia"/>
          <w:color w:val="FF0000"/>
        </w:rPr>
        <w:t>请使用观察者模式实现购物车窗口的刷新。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正常的购物车，书的数量可以进行修改。此处出于工作量考虑，假设右侧界面中书的数量不可修改。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实现下述场景：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图书目录的维护模块中，录入下述书信息：</w:t>
      </w:r>
    </w:p>
    <w:tbl>
      <w:tblPr>
        <w:tblStyle w:val="a9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</w:tblGrid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isbn 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书名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价格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书类型</w:t>
            </w:r>
          </w:p>
        </w:tc>
      </w:tr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978-7-302-2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与模式应用》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978-7-312-3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与模式》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34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968-6-302-1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 xml:space="preserve">HeadFirst </w:t>
            </w:r>
            <w:r>
              <w:rPr>
                <w:rFonts w:hint="eastAsia"/>
              </w:rPr>
              <w:t>设计模式》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58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958-1-302-2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《爱丽丝历险记》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000000"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900-7-392-2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《煲汤大全》</w:t>
            </w:r>
          </w:p>
        </w:tc>
        <w:tc>
          <w:tcPr>
            <w:tcW w:w="1704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7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000000" w:rsidRDefault="0058051F">
      <w:pPr>
        <w:rPr>
          <w:rFonts w:hint="eastAsia"/>
        </w:rPr>
      </w:pPr>
      <w:r>
        <w:rPr>
          <w:rFonts w:hint="eastAsia"/>
        </w:rPr>
        <w:t>（图书的类型包括：</w:t>
      </w:r>
      <w:r>
        <w:rPr>
          <w:rFonts w:hint="eastAsia"/>
        </w:rPr>
        <w:t>1.</w:t>
      </w:r>
      <w:r>
        <w:rPr>
          <w:rFonts w:hint="eastAsia"/>
        </w:rPr>
        <w:t>非教材类计算机图书</w:t>
      </w:r>
      <w:r>
        <w:rPr>
          <w:rFonts w:hint="eastAsia"/>
        </w:rPr>
        <w:t>、</w:t>
      </w:r>
      <w:r>
        <w:rPr>
          <w:rFonts w:hint="eastAsia"/>
        </w:rPr>
        <w:t>2.</w:t>
      </w:r>
      <w:r>
        <w:rPr>
          <w:rFonts w:hint="eastAsia"/>
        </w:rPr>
        <w:t>教材类图书</w:t>
      </w:r>
      <w:r>
        <w:rPr>
          <w:rFonts w:hint="eastAsia"/>
        </w:rPr>
        <w:t>、</w:t>
      </w:r>
      <w:r>
        <w:rPr>
          <w:rFonts w:hint="eastAsia"/>
        </w:rPr>
        <w:t>3.</w:t>
      </w:r>
      <w:r>
        <w:rPr>
          <w:rFonts w:hint="eastAsia"/>
        </w:rPr>
        <w:t>连环画类图书</w:t>
      </w:r>
      <w:r>
        <w:rPr>
          <w:rFonts w:hint="eastAsia"/>
        </w:rPr>
        <w:t>、</w:t>
      </w:r>
      <w:r>
        <w:rPr>
          <w:rFonts w:hint="eastAsia"/>
        </w:rPr>
        <w:t>4.</w:t>
      </w:r>
      <w:r>
        <w:rPr>
          <w:rFonts w:hint="eastAsia"/>
        </w:rPr>
        <w:t>养生类图书、</w:t>
      </w:r>
      <w:r>
        <w:rPr>
          <w:rFonts w:hint="eastAsia"/>
        </w:rPr>
        <w:t>5.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种）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定价优惠策略的维护模块中，录入下述策略：</w:t>
      </w:r>
    </w:p>
    <w:tbl>
      <w:tblPr>
        <w:tblStyle w:val="a9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655"/>
        <w:gridCol w:w="1153"/>
        <w:gridCol w:w="1255"/>
        <w:gridCol w:w="805"/>
        <w:gridCol w:w="2479"/>
      </w:tblGrid>
      <w:tr w:rsidR="00000000">
        <w:tc>
          <w:tcPr>
            <w:tcW w:w="16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策略编号</w:t>
            </w:r>
          </w:p>
        </w:tc>
        <w:tc>
          <w:tcPr>
            <w:tcW w:w="1153" w:type="dxa"/>
          </w:tcPr>
          <w:p w:rsidR="00000000" w:rsidRDefault="0058051F">
            <w:r>
              <w:rPr>
                <w:rFonts w:hint="eastAsia"/>
              </w:rPr>
              <w:t>策略名称</w:t>
            </w:r>
          </w:p>
        </w:tc>
        <w:tc>
          <w:tcPr>
            <w:tcW w:w="12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策略类型</w:t>
            </w:r>
          </w:p>
        </w:tc>
        <w:tc>
          <w:tcPr>
            <w:tcW w:w="8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适用图书类型</w:t>
            </w:r>
          </w:p>
        </w:tc>
        <w:tc>
          <w:tcPr>
            <w:tcW w:w="2479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折扣百分</w:t>
            </w:r>
            <w:r>
              <w:rPr>
                <w:rFonts w:hint="eastAsia"/>
              </w:rPr>
              <w:t>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每本优惠额度</w:t>
            </w:r>
          </w:p>
        </w:tc>
      </w:tr>
      <w:tr w:rsidR="00000000">
        <w:tc>
          <w:tcPr>
            <w:tcW w:w="16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Discount001</w:t>
            </w:r>
          </w:p>
        </w:tc>
        <w:tc>
          <w:tcPr>
            <w:tcW w:w="1153" w:type="dxa"/>
          </w:tcPr>
          <w:p w:rsidR="00000000" w:rsidRDefault="0058051F">
            <w:r>
              <w:rPr>
                <w:rFonts w:hint="eastAsia"/>
              </w:rPr>
              <w:t>绝对值优</w:t>
            </w:r>
            <w:r>
              <w:rPr>
                <w:rFonts w:hint="eastAsia"/>
              </w:rPr>
              <w:lastRenderedPageBreak/>
              <w:t>惠策略</w:t>
            </w:r>
            <w:r>
              <w:rPr>
                <w:rFonts w:hint="eastAsia"/>
              </w:rPr>
              <w:t>1</w:t>
            </w:r>
          </w:p>
        </w:tc>
        <w:tc>
          <w:tcPr>
            <w:tcW w:w="12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绝对值优</w:t>
            </w:r>
            <w:r>
              <w:rPr>
                <w:rFonts w:hint="eastAsia"/>
              </w:rPr>
              <w:lastRenderedPageBreak/>
              <w:t>惠策略</w:t>
            </w:r>
          </w:p>
        </w:tc>
        <w:tc>
          <w:tcPr>
            <w:tcW w:w="8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479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00000">
        <w:tc>
          <w:tcPr>
            <w:tcW w:w="16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Discount002</w:t>
            </w:r>
          </w:p>
        </w:tc>
        <w:tc>
          <w:tcPr>
            <w:tcW w:w="1153" w:type="dxa"/>
          </w:tcPr>
          <w:p w:rsidR="00000000" w:rsidRDefault="0058051F">
            <w:r>
              <w:rPr>
                <w:rFonts w:hint="eastAsia"/>
              </w:rPr>
              <w:t>百分比折扣策略</w:t>
            </w:r>
            <w:r>
              <w:rPr>
                <w:rFonts w:hint="eastAsia"/>
              </w:rPr>
              <w:t>1</w:t>
            </w:r>
          </w:p>
        </w:tc>
        <w:tc>
          <w:tcPr>
            <w:tcW w:w="12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百分比折扣策略</w:t>
            </w:r>
          </w:p>
        </w:tc>
        <w:tc>
          <w:tcPr>
            <w:tcW w:w="8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479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000000">
        <w:tc>
          <w:tcPr>
            <w:tcW w:w="16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Discount003</w:t>
            </w:r>
          </w:p>
        </w:tc>
        <w:tc>
          <w:tcPr>
            <w:tcW w:w="1153" w:type="dxa"/>
          </w:tcPr>
          <w:p w:rsidR="00000000" w:rsidRDefault="0058051F">
            <w:r>
              <w:rPr>
                <w:rFonts w:hint="eastAsia"/>
              </w:rPr>
              <w:t>百分比折扣策略</w:t>
            </w:r>
            <w:r>
              <w:rPr>
                <w:rFonts w:hint="eastAsia"/>
              </w:rPr>
              <w:t>2</w:t>
            </w:r>
          </w:p>
        </w:tc>
        <w:tc>
          <w:tcPr>
            <w:tcW w:w="12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百分比折扣策略</w:t>
            </w:r>
          </w:p>
        </w:tc>
        <w:tc>
          <w:tcPr>
            <w:tcW w:w="8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479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000000">
        <w:tc>
          <w:tcPr>
            <w:tcW w:w="16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Discount004</w:t>
            </w:r>
          </w:p>
        </w:tc>
        <w:tc>
          <w:tcPr>
            <w:tcW w:w="1153" w:type="dxa"/>
          </w:tcPr>
          <w:p w:rsidR="00000000" w:rsidRDefault="0058051F">
            <w:r>
              <w:rPr>
                <w:rFonts w:hint="eastAsia"/>
              </w:rPr>
              <w:t>顾客最优策略</w:t>
            </w:r>
            <w:r>
              <w:rPr>
                <w:rFonts w:hint="eastAsia"/>
              </w:rPr>
              <w:t>1</w:t>
            </w:r>
          </w:p>
        </w:tc>
        <w:tc>
          <w:tcPr>
            <w:tcW w:w="125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组合策略</w:t>
            </w:r>
          </w:p>
        </w:tc>
        <w:tc>
          <w:tcPr>
            <w:tcW w:w="805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479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Discount001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Discount003</w:t>
            </w:r>
            <w:r>
              <w:rPr>
                <w:rFonts w:hint="eastAsia"/>
              </w:rPr>
              <w:t>组成</w:t>
            </w:r>
          </w:p>
        </w:tc>
      </w:tr>
    </w:tbl>
    <w:p w:rsidR="00000000" w:rsidRDefault="0058051F">
      <w:pPr>
        <w:rPr>
          <w:rFonts w:hint="eastAsia"/>
        </w:rPr>
      </w:pPr>
      <w:r>
        <w:rPr>
          <w:rFonts w:hint="eastAsia"/>
        </w:rPr>
        <w:t>定价策略类型（</w:t>
      </w:r>
      <w:r>
        <w:rPr>
          <w:rFonts w:hint="eastAsia"/>
        </w:rPr>
        <w:t>1</w:t>
      </w:r>
      <w:r>
        <w:rPr>
          <w:rFonts w:hint="eastAsia"/>
        </w:rPr>
        <w:t>：百分比折扣策略，</w:t>
      </w:r>
      <w:r>
        <w:rPr>
          <w:rFonts w:hint="eastAsia"/>
        </w:rPr>
        <w:t>2</w:t>
      </w:r>
      <w:r>
        <w:rPr>
          <w:rFonts w:hint="eastAsia"/>
        </w:rPr>
        <w:t>：绝对值优惠策略，</w:t>
      </w:r>
      <w:r>
        <w:rPr>
          <w:rFonts w:hint="eastAsia"/>
        </w:rPr>
        <w:t>3</w:t>
      </w:r>
      <w:r>
        <w:rPr>
          <w:rFonts w:hint="eastAsia"/>
        </w:rPr>
        <w:t>：组合策略）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图书的类型（</w:t>
      </w:r>
      <w:r>
        <w:rPr>
          <w:rFonts w:hint="eastAsia"/>
        </w:rPr>
        <w:t>1.</w:t>
      </w:r>
      <w:r>
        <w:rPr>
          <w:rFonts w:hint="eastAsia"/>
        </w:rPr>
        <w:t>非教材类计算机图书</w:t>
      </w:r>
      <w:r>
        <w:rPr>
          <w:rFonts w:hint="eastAsia"/>
        </w:rPr>
        <w:t>、</w:t>
      </w:r>
      <w:r>
        <w:rPr>
          <w:rFonts w:hint="eastAsia"/>
        </w:rPr>
        <w:t>2.</w:t>
      </w:r>
      <w:r>
        <w:rPr>
          <w:rFonts w:hint="eastAsia"/>
        </w:rPr>
        <w:t>教材类图书</w:t>
      </w:r>
      <w:r>
        <w:rPr>
          <w:rFonts w:hint="eastAsia"/>
        </w:rPr>
        <w:t>、</w:t>
      </w:r>
      <w:r>
        <w:rPr>
          <w:rFonts w:hint="eastAsia"/>
        </w:rPr>
        <w:t>3.</w:t>
      </w:r>
      <w:r>
        <w:rPr>
          <w:rFonts w:hint="eastAsia"/>
        </w:rPr>
        <w:t>连环画类图书</w:t>
      </w:r>
      <w:r>
        <w:rPr>
          <w:rFonts w:hint="eastAsia"/>
        </w:rPr>
        <w:t>、</w:t>
      </w:r>
      <w:r>
        <w:rPr>
          <w:rFonts w:hint="eastAsia"/>
        </w:rPr>
        <w:t>4.</w:t>
      </w:r>
      <w:r>
        <w:rPr>
          <w:rFonts w:hint="eastAsia"/>
        </w:rPr>
        <w:t>养生类图书、</w:t>
      </w:r>
      <w:r>
        <w:rPr>
          <w:rFonts w:hint="eastAsia"/>
        </w:rPr>
        <w:t>5.</w:t>
      </w:r>
      <w:r>
        <w:rPr>
          <w:rFonts w:hint="eastAsia"/>
        </w:rPr>
        <w:t>其他</w:t>
      </w:r>
      <w:r>
        <w:rPr>
          <w:rFonts w:hint="eastAsia"/>
        </w:rPr>
        <w:t>）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  <w:color w:val="FF0000"/>
        </w:rPr>
        <w:t>组合策</w:t>
      </w:r>
      <w:r>
        <w:rPr>
          <w:rFonts w:hint="eastAsia"/>
          <w:color w:val="FF0000"/>
        </w:rPr>
        <w:t>略</w:t>
      </w:r>
      <w:r>
        <w:rPr>
          <w:rFonts w:hint="eastAsia"/>
          <w:color w:val="FF0000"/>
        </w:rPr>
        <w:t>Discount004</w:t>
      </w:r>
      <w:r>
        <w:rPr>
          <w:rFonts w:hint="eastAsia"/>
        </w:rPr>
        <w:t>：假设购买了</w:t>
      </w:r>
      <w:r>
        <w:rPr>
          <w:rFonts w:hint="eastAsia"/>
        </w:rPr>
        <w:t>3</w:t>
      </w:r>
      <w:r>
        <w:rPr>
          <w:rFonts w:hint="eastAsia"/>
        </w:rPr>
        <w:t>本</w:t>
      </w:r>
      <w:r>
        <w:rPr>
          <w:rFonts w:hint="eastAsia"/>
        </w:rPr>
        <w:t>养生</w:t>
      </w:r>
      <w:r>
        <w:rPr>
          <w:rFonts w:hint="eastAsia"/>
        </w:rPr>
        <w:t>类图书《煲汤大全》</w:t>
      </w:r>
      <w:r>
        <w:rPr>
          <w:rFonts w:hint="eastAsia"/>
        </w:rPr>
        <w:t>，</w:t>
      </w:r>
      <w:r>
        <w:rPr>
          <w:rFonts w:hint="eastAsia"/>
        </w:rPr>
        <w:t>单价是</w:t>
      </w:r>
      <w:r>
        <w:rPr>
          <w:rFonts w:hint="eastAsia"/>
        </w:rPr>
        <w:t>20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</w:t>
      </w:r>
      <w:r>
        <w:rPr>
          <w:rFonts w:hint="eastAsia"/>
        </w:rPr>
        <w:t>，</w:t>
      </w:r>
      <w:r>
        <w:rPr>
          <w:rFonts w:hint="eastAsia"/>
        </w:rPr>
        <w:t>使用简单策略</w:t>
      </w:r>
      <w:r>
        <w:rPr>
          <w:rFonts w:hint="eastAsia"/>
        </w:rPr>
        <w:t>Discount001</w:t>
      </w:r>
      <w:r>
        <w:rPr>
          <w:rFonts w:hint="eastAsia"/>
        </w:rPr>
        <w:t>计算书总价为</w:t>
      </w:r>
      <w:r>
        <w:rPr>
          <w:rFonts w:hint="eastAsia"/>
        </w:rPr>
        <w:t>57</w:t>
      </w:r>
      <w:r>
        <w:rPr>
          <w:rFonts w:hint="eastAsia"/>
        </w:rPr>
        <w:t>元（每本优惠</w:t>
      </w:r>
      <w:r>
        <w:rPr>
          <w:rFonts w:hint="eastAsia"/>
        </w:rPr>
        <w:t>1</w:t>
      </w:r>
      <w:r>
        <w:rPr>
          <w:rFonts w:hint="eastAsia"/>
        </w:rPr>
        <w:t>元），使用简单策略</w:t>
      </w:r>
      <w:r>
        <w:rPr>
          <w:rFonts w:hint="eastAsia"/>
        </w:rPr>
        <w:t>Discount003</w:t>
      </w:r>
      <w:r>
        <w:rPr>
          <w:rFonts w:hint="eastAsia"/>
        </w:rPr>
        <w:t>计算书总价为</w:t>
      </w:r>
      <w:r>
        <w:rPr>
          <w:rFonts w:hint="eastAsia"/>
        </w:rPr>
        <w:t>58.2</w:t>
      </w:r>
      <w:r>
        <w:rPr>
          <w:rFonts w:hint="eastAsia"/>
        </w:rPr>
        <w:t>元（每本优惠</w:t>
      </w:r>
      <w:r>
        <w:rPr>
          <w:rFonts w:hint="eastAsia"/>
        </w:rPr>
        <w:t>0.6</w:t>
      </w:r>
      <w:r>
        <w:rPr>
          <w:rFonts w:hint="eastAsia"/>
        </w:rPr>
        <w:t>元），则最后总价取</w:t>
      </w:r>
      <w:r>
        <w:rPr>
          <w:rFonts w:hint="eastAsia"/>
        </w:rPr>
        <w:t>57</w:t>
      </w:r>
      <w:r>
        <w:rPr>
          <w:rFonts w:hint="eastAsia"/>
        </w:rPr>
        <w:t>元和</w:t>
      </w:r>
      <w:r>
        <w:rPr>
          <w:rFonts w:hint="eastAsia"/>
        </w:rPr>
        <w:t>58.2</w:t>
      </w:r>
      <w:r>
        <w:rPr>
          <w:rFonts w:hint="eastAsia"/>
        </w:rPr>
        <w:t>元中的较小值，即</w:t>
      </w:r>
      <w:r>
        <w:rPr>
          <w:rFonts w:hint="eastAsia"/>
        </w:rPr>
        <w:t>57</w:t>
      </w:r>
      <w:r>
        <w:rPr>
          <w:rFonts w:hint="eastAsia"/>
        </w:rPr>
        <w:t>元。</w:t>
      </w:r>
    </w:p>
    <w:p w:rsidR="00000000" w:rsidRDefault="0058051F">
      <w:pPr>
        <w:rPr>
          <w:rFonts w:hint="eastAsia"/>
          <w:color w:val="FF0000"/>
        </w:rPr>
      </w:pPr>
      <w:r>
        <w:rPr>
          <w:rFonts w:hint="eastAsia"/>
          <w:color w:val="FF0000"/>
        </w:rPr>
        <w:t>对于</w:t>
      </w:r>
      <w:r>
        <w:rPr>
          <w:rFonts w:hint="eastAsia"/>
          <w:color w:val="FF0000"/>
        </w:rPr>
        <w:t>无优惠，如果策略工厂根据图书类型没有找到对应的策略，说明该书无优惠。</w:t>
      </w:r>
    </w:p>
    <w:p w:rsidR="00000000" w:rsidRDefault="0058051F">
      <w:pPr>
        <w:rPr>
          <w:rFonts w:hint="eastAsia"/>
        </w:rPr>
      </w:pPr>
    </w:p>
    <w:p w:rsidR="00000000" w:rsidRDefault="0058051F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购物模块中，实现：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购买了</w:t>
      </w:r>
      <w:r>
        <w:rPr>
          <w:rFonts w:hint="eastAsia"/>
        </w:rPr>
        <w:t>2</w:t>
      </w:r>
      <w:r>
        <w:rPr>
          <w:rFonts w:hint="eastAsia"/>
        </w:rPr>
        <w:t>本教材类图书《</w:t>
      </w:r>
      <w:r>
        <w:rPr>
          <w:rFonts w:hint="eastAsia"/>
        </w:rPr>
        <w:t>UML</w:t>
      </w:r>
      <w:r>
        <w:rPr>
          <w:rFonts w:hint="eastAsia"/>
        </w:rPr>
        <w:t>与模式应用》，单价是</w:t>
      </w:r>
      <w:r>
        <w:rPr>
          <w:rFonts w:hint="eastAsia"/>
        </w:rPr>
        <w:t>18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本；购买了</w:t>
      </w:r>
      <w:r>
        <w:rPr>
          <w:rFonts w:hint="eastAsia"/>
        </w:rPr>
        <w:t>2</w:t>
      </w:r>
      <w:r>
        <w:rPr>
          <w:rFonts w:hint="eastAsia"/>
        </w:rPr>
        <w:t>本非教材类的计算机图书《</w:t>
      </w:r>
      <w:r>
        <w:rPr>
          <w:rFonts w:hint="eastAsia"/>
        </w:rPr>
        <w:t>Java</w:t>
      </w:r>
      <w:r>
        <w:rPr>
          <w:rFonts w:hint="eastAsia"/>
        </w:rPr>
        <w:t>与模式》，单价是</w:t>
      </w:r>
      <w:r>
        <w:rPr>
          <w:rFonts w:hint="eastAsia"/>
        </w:rPr>
        <w:t>34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本；购买</w:t>
      </w:r>
      <w:r>
        <w:rPr>
          <w:rFonts w:hint="eastAsia"/>
        </w:rPr>
        <w:t>了</w:t>
      </w:r>
      <w:r>
        <w:rPr>
          <w:rFonts w:hint="eastAsia"/>
        </w:rPr>
        <w:t>1</w:t>
      </w:r>
      <w:r>
        <w:rPr>
          <w:rFonts w:hint="eastAsia"/>
        </w:rPr>
        <w:t>本非教材类的计算机图书《</w:t>
      </w:r>
      <w:r>
        <w:rPr>
          <w:rFonts w:hint="eastAsia"/>
        </w:rPr>
        <w:t xml:space="preserve">HeadFirst </w:t>
      </w:r>
      <w:r>
        <w:rPr>
          <w:rFonts w:hint="eastAsia"/>
        </w:rPr>
        <w:t>设计模式》，单价是</w:t>
      </w:r>
      <w:r>
        <w:rPr>
          <w:rFonts w:hint="eastAsia"/>
        </w:rPr>
        <w:t>58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本；购买了</w:t>
      </w:r>
      <w:r>
        <w:rPr>
          <w:rFonts w:hint="eastAsia"/>
        </w:rPr>
        <w:t>3</w:t>
      </w:r>
      <w:r>
        <w:rPr>
          <w:rFonts w:hint="eastAsia"/>
        </w:rPr>
        <w:t>本连环画类图书《爱丽丝历险记》，单价是</w:t>
      </w:r>
      <w:r>
        <w:rPr>
          <w:rFonts w:hint="eastAsia"/>
        </w:rPr>
        <w:t>30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本；购买了</w:t>
      </w:r>
      <w:r>
        <w:rPr>
          <w:rFonts w:hint="eastAsia"/>
        </w:rPr>
        <w:t>3</w:t>
      </w:r>
      <w:r>
        <w:rPr>
          <w:rFonts w:hint="eastAsia"/>
        </w:rPr>
        <w:t>本</w:t>
      </w:r>
      <w:r>
        <w:rPr>
          <w:rFonts w:hint="eastAsia"/>
        </w:rPr>
        <w:t>养生</w:t>
      </w:r>
      <w:r>
        <w:rPr>
          <w:rFonts w:hint="eastAsia"/>
        </w:rPr>
        <w:t>类图书《煲汤大全》，单价是</w:t>
      </w:r>
      <w:r>
        <w:rPr>
          <w:rFonts w:hint="eastAsia"/>
        </w:rPr>
        <w:t>20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本。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每购买一种书，会在购物车中显示当前已经购买的全部书及总价。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主要的类如下，在上次作业的类图基础上进行扩充。</w:t>
      </w:r>
    </w:p>
    <w:p w:rsidR="00000000" w:rsidRDefault="0058051F">
      <w:pPr>
        <w:rPr>
          <w:rFonts w:hint="eastAsia"/>
        </w:rPr>
      </w:pPr>
    </w:p>
    <w:p w:rsidR="00000000" w:rsidRDefault="0058051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405" cy="4143375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类图说明：（蓝色字体的是本次新增的）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mainUI</w:t>
      </w:r>
      <w:r>
        <w:rPr>
          <w:rFonts w:hint="eastAsia"/>
          <w:color w:val="1F497D"/>
        </w:rPr>
        <w:t>：主窗口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addBookUI</w:t>
      </w:r>
      <w:r>
        <w:rPr>
          <w:rFonts w:hint="eastAsia"/>
          <w:color w:val="1F497D"/>
        </w:rPr>
        <w:t>：增加书本窗口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StrategiesUI</w:t>
      </w:r>
      <w:r>
        <w:rPr>
          <w:rFonts w:hint="eastAsia"/>
          <w:color w:val="1F497D"/>
        </w:rPr>
        <w:t>：策略维护窗口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BuyUI</w:t>
      </w:r>
      <w:r>
        <w:rPr>
          <w:rFonts w:hint="eastAsia"/>
          <w:color w:val="1F497D"/>
        </w:rPr>
        <w:t>：购买书的窗口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ShoppingCarUI</w:t>
      </w:r>
      <w:r>
        <w:rPr>
          <w:rFonts w:hint="eastAsia"/>
          <w:color w:val="1F497D"/>
        </w:rPr>
        <w:t>：购物车窗口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Sub</w:t>
      </w:r>
      <w:r>
        <w:rPr>
          <w:rFonts w:hint="eastAsia"/>
          <w:color w:val="1F497D"/>
        </w:rPr>
        <w:t>ject</w:t>
      </w:r>
      <w:r>
        <w:rPr>
          <w:rFonts w:hint="eastAsia"/>
          <w:color w:val="1F497D"/>
        </w:rPr>
        <w:t>：主题接口</w:t>
      </w:r>
      <w:r>
        <w:rPr>
          <w:rFonts w:hint="eastAsia"/>
          <w:color w:val="1F497D"/>
          <w:highlight w:val="yellow"/>
        </w:rPr>
        <w:t>（新增）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Observer</w:t>
      </w:r>
      <w:r>
        <w:rPr>
          <w:rFonts w:hint="eastAsia"/>
          <w:color w:val="1F497D"/>
        </w:rPr>
        <w:t>：观察者接口</w:t>
      </w:r>
      <w:r>
        <w:rPr>
          <w:rFonts w:hint="eastAsia"/>
          <w:color w:val="1F497D"/>
          <w:highlight w:val="yellow"/>
        </w:rPr>
        <w:t>（新增）</w:t>
      </w:r>
    </w:p>
    <w:p w:rsidR="00000000" w:rsidRDefault="0058051F">
      <w:pPr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Controller</w:t>
      </w:r>
      <w:r>
        <w:rPr>
          <w:rFonts w:hint="eastAsia"/>
          <w:color w:val="1F497D"/>
        </w:rPr>
        <w:t>：控制器，所有来自</w:t>
      </w:r>
      <w:r>
        <w:rPr>
          <w:rFonts w:hint="eastAsia"/>
          <w:color w:val="1F497D"/>
        </w:rPr>
        <w:t>UI</w:t>
      </w:r>
      <w:r>
        <w:rPr>
          <w:rFonts w:hint="eastAsia"/>
          <w:color w:val="1F497D"/>
        </w:rPr>
        <w:t>的请求会发给该控制器对象，由控制器对象再转发给其他领域对象，如</w:t>
      </w:r>
      <w:r>
        <w:rPr>
          <w:rFonts w:hint="eastAsia"/>
          <w:color w:val="1F497D"/>
        </w:rPr>
        <w:t>Sale</w:t>
      </w:r>
      <w:r>
        <w:rPr>
          <w:rFonts w:hint="eastAsia"/>
          <w:color w:val="1F497D"/>
        </w:rPr>
        <w:t>。</w:t>
      </w:r>
    </w:p>
    <w:p w:rsidR="00000000" w:rsidRDefault="0058051F">
      <w:pPr>
        <w:tabs>
          <w:tab w:val="center" w:pos="4153"/>
        </w:tabs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BookCatalog</w:t>
      </w:r>
      <w:r>
        <w:rPr>
          <w:rFonts w:hint="eastAsia"/>
          <w:color w:val="1F497D"/>
        </w:rPr>
        <w:t>：书本信息目录，包括多个书本信息。</w:t>
      </w:r>
    </w:p>
    <w:p w:rsidR="00000000" w:rsidRDefault="0058051F">
      <w:pPr>
        <w:tabs>
          <w:tab w:val="center" w:pos="4153"/>
        </w:tabs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BookSpecification</w:t>
      </w:r>
      <w:r>
        <w:rPr>
          <w:rFonts w:hint="eastAsia"/>
          <w:color w:val="1F497D"/>
        </w:rPr>
        <w:t>：书的规格说明，描述一本书的信息。</w:t>
      </w:r>
    </w:p>
    <w:p w:rsidR="00000000" w:rsidRDefault="0058051F">
      <w:pPr>
        <w:tabs>
          <w:tab w:val="center" w:pos="4153"/>
        </w:tabs>
        <w:ind w:left="360"/>
        <w:rPr>
          <w:rFonts w:hint="eastAsia"/>
          <w:color w:val="1F497D"/>
        </w:rPr>
      </w:pPr>
      <w:r>
        <w:rPr>
          <w:rFonts w:hint="eastAsia"/>
          <w:color w:val="1F497D"/>
        </w:rPr>
        <w:t>StrategyCatalog</w:t>
      </w:r>
      <w:r>
        <w:rPr>
          <w:rFonts w:hint="eastAsia"/>
          <w:color w:val="1F497D"/>
        </w:rPr>
        <w:t>：定价策略目录。</w:t>
      </w:r>
      <w:r>
        <w:rPr>
          <w:rFonts w:hint="eastAsia"/>
          <w:color w:val="1F497D"/>
          <w:highlight w:val="yellow"/>
        </w:rPr>
        <w:t>（新增）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</w:rPr>
        <w:t>Sale</w:t>
      </w:r>
      <w:r>
        <w:rPr>
          <w:rFonts w:hint="eastAsia"/>
        </w:rPr>
        <w:t>：代表依次销售。</w:t>
      </w:r>
      <w:r>
        <w:rPr>
          <w:rFonts w:hint="eastAsia"/>
        </w:rPr>
        <w:t>getTotal</w:t>
      </w:r>
      <w:r>
        <w:rPr>
          <w:rFonts w:hint="eastAsia"/>
        </w:rPr>
        <w:t>方法用于返回本次销售的优惠后总价。</w:t>
      </w:r>
      <w:r>
        <w:rPr>
          <w:rFonts w:hint="eastAsia"/>
        </w:rPr>
        <w:t xml:space="preserve"> 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</w:rPr>
        <w:t>SaleLineItem:</w:t>
      </w:r>
      <w:r>
        <w:rPr>
          <w:rFonts w:hint="eastAsia"/>
        </w:rPr>
        <w:t>代表一个销售项目。</w:t>
      </w:r>
      <w:r>
        <w:rPr>
          <w:rFonts w:hint="eastAsia"/>
        </w:rPr>
        <w:t>1</w:t>
      </w:r>
      <w:r>
        <w:rPr>
          <w:rFonts w:hint="eastAsia"/>
        </w:rPr>
        <w:t>次销售会对应多个销售项</w:t>
      </w:r>
      <w:r>
        <w:rPr>
          <w:rFonts w:hint="eastAsia"/>
        </w:rPr>
        <w:t>目。如顾客总共购买了</w:t>
      </w:r>
      <w:r>
        <w:rPr>
          <w:rFonts w:hint="eastAsia"/>
        </w:rPr>
        <w:t>2</w:t>
      </w:r>
      <w:r>
        <w:rPr>
          <w:rFonts w:hint="eastAsia"/>
        </w:rPr>
        <w:t>本</w:t>
      </w:r>
      <w:r>
        <w:rPr>
          <w:rFonts w:hint="eastAsia"/>
        </w:rPr>
        <w:t>《</w:t>
      </w:r>
      <w:r>
        <w:rPr>
          <w:rFonts w:hint="eastAsia"/>
        </w:rPr>
        <w:t>UML</w:t>
      </w:r>
      <w:r>
        <w:rPr>
          <w:rFonts w:hint="eastAsia"/>
        </w:rPr>
        <w:t>与模式应用》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本</w:t>
      </w:r>
      <w:r>
        <w:rPr>
          <w:rFonts w:hint="eastAsia"/>
        </w:rPr>
        <w:t>《</w:t>
      </w:r>
      <w:r>
        <w:rPr>
          <w:rFonts w:hint="eastAsia"/>
        </w:rPr>
        <w:t>Java</w:t>
      </w:r>
      <w:r>
        <w:rPr>
          <w:rFonts w:hint="eastAsia"/>
        </w:rPr>
        <w:t>与模式》</w:t>
      </w:r>
      <w:r>
        <w:rPr>
          <w:rFonts w:hint="eastAsia"/>
        </w:rPr>
        <w:t>，则对应需要创建两个</w:t>
      </w:r>
      <w:r>
        <w:rPr>
          <w:rFonts w:hint="eastAsia"/>
        </w:rPr>
        <w:t>SaleLineItem</w:t>
      </w:r>
      <w:r>
        <w:rPr>
          <w:rFonts w:hint="eastAsia"/>
        </w:rPr>
        <w:t>对象，</w:t>
      </w:r>
      <w:r>
        <w:rPr>
          <w:rFonts w:hint="eastAsia"/>
        </w:rPr>
        <w:t>1</w:t>
      </w:r>
      <w:r>
        <w:rPr>
          <w:rFonts w:hint="eastAsia"/>
        </w:rPr>
        <w:t>个对应的是</w:t>
      </w:r>
      <w:r>
        <w:rPr>
          <w:rFonts w:hint="eastAsia"/>
        </w:rPr>
        <w:t>2</w:t>
      </w:r>
      <w:r>
        <w:rPr>
          <w:rFonts w:hint="eastAsia"/>
        </w:rPr>
        <w:t>本</w:t>
      </w:r>
      <w:r>
        <w:rPr>
          <w:rFonts w:hint="eastAsia"/>
        </w:rPr>
        <w:t>《</w:t>
      </w:r>
      <w:r>
        <w:rPr>
          <w:rFonts w:hint="eastAsia"/>
        </w:rPr>
        <w:t>UML</w:t>
      </w:r>
      <w:r>
        <w:rPr>
          <w:rFonts w:hint="eastAsia"/>
        </w:rPr>
        <w:t>与模式应用》</w:t>
      </w:r>
      <w:r>
        <w:rPr>
          <w:rFonts w:hint="eastAsia"/>
        </w:rPr>
        <w:t>的购买，</w:t>
      </w:r>
      <w:r>
        <w:rPr>
          <w:rFonts w:hint="eastAsia"/>
        </w:rPr>
        <w:t>1</w:t>
      </w:r>
      <w:r>
        <w:rPr>
          <w:rFonts w:hint="eastAsia"/>
        </w:rPr>
        <w:t>个对应的是</w:t>
      </w:r>
      <w:r>
        <w:rPr>
          <w:rFonts w:hint="eastAsia"/>
        </w:rPr>
        <w:t>3</w:t>
      </w:r>
      <w:r>
        <w:rPr>
          <w:rFonts w:hint="eastAsia"/>
        </w:rPr>
        <w:t>本</w:t>
      </w:r>
      <w:r>
        <w:rPr>
          <w:rFonts w:hint="eastAsia"/>
        </w:rPr>
        <w:t>《</w:t>
      </w:r>
      <w:r>
        <w:rPr>
          <w:rFonts w:hint="eastAsia"/>
        </w:rPr>
        <w:t>Java</w:t>
      </w:r>
      <w:r>
        <w:rPr>
          <w:rFonts w:hint="eastAsia"/>
        </w:rPr>
        <w:t>与模式》</w:t>
      </w:r>
      <w:r>
        <w:rPr>
          <w:rFonts w:hint="eastAsia"/>
        </w:rPr>
        <w:t>的购买。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  <w:color w:val="FF0000"/>
        </w:rPr>
        <w:t>BookSpecification</w:t>
      </w:r>
      <w:r>
        <w:rPr>
          <w:rFonts w:hint="eastAsia"/>
          <w:highlight w:val="yellow"/>
        </w:rPr>
        <w:t>（原先为</w:t>
      </w:r>
      <w:r>
        <w:rPr>
          <w:rFonts w:hint="eastAsia"/>
          <w:highlight w:val="yellow"/>
        </w:rPr>
        <w:t>ProductSpecification</w:t>
      </w:r>
      <w:r>
        <w:rPr>
          <w:rFonts w:hint="eastAsia"/>
          <w:highlight w:val="yellow"/>
        </w:rPr>
        <w:t>）</w:t>
      </w:r>
      <w:r>
        <w:rPr>
          <w:rFonts w:hint="eastAsia"/>
        </w:rPr>
        <w:t>:</w:t>
      </w:r>
      <w:r>
        <w:rPr>
          <w:rFonts w:hint="eastAsia"/>
        </w:rPr>
        <w:t>书的描述信息，包括书的</w:t>
      </w:r>
      <w:r>
        <w:rPr>
          <w:rFonts w:hint="eastAsia"/>
        </w:rPr>
        <w:t>isbn</w:t>
      </w:r>
      <w:r>
        <w:rPr>
          <w:rFonts w:hint="eastAsia"/>
        </w:rPr>
        <w:t>号、书名、单价和书的类型。书的类型包括：</w:t>
      </w:r>
      <w:r>
        <w:rPr>
          <w:rFonts w:hint="eastAsia"/>
        </w:rPr>
        <w:t>非教材类的计算机图书</w:t>
      </w:r>
      <w:r>
        <w:rPr>
          <w:rFonts w:hint="eastAsia"/>
        </w:rPr>
        <w:t>、</w:t>
      </w:r>
      <w:r>
        <w:rPr>
          <w:rFonts w:hint="eastAsia"/>
        </w:rPr>
        <w:t>教材类图书</w:t>
      </w:r>
      <w:r>
        <w:rPr>
          <w:rFonts w:hint="eastAsia"/>
        </w:rPr>
        <w:t>、</w:t>
      </w:r>
      <w:r>
        <w:rPr>
          <w:rFonts w:hint="eastAsia"/>
        </w:rPr>
        <w:t>连环画类图书</w:t>
      </w:r>
      <w:r>
        <w:rPr>
          <w:rFonts w:hint="eastAsia"/>
        </w:rPr>
        <w:t>、其他共</w:t>
      </w:r>
      <w:r>
        <w:rPr>
          <w:rFonts w:hint="eastAsia"/>
        </w:rPr>
        <w:t>4</w:t>
      </w:r>
      <w:r>
        <w:rPr>
          <w:rFonts w:hint="eastAsia"/>
        </w:rPr>
        <w:t>种。在本例中共有</w:t>
      </w:r>
      <w:r>
        <w:rPr>
          <w:rFonts w:hint="eastAsia"/>
        </w:rPr>
        <w:t>5</w:t>
      </w:r>
      <w:r>
        <w:rPr>
          <w:rFonts w:hint="eastAsia"/>
        </w:rPr>
        <w:t>种书（见后面描述），因此需要创建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ProductSpecification</w:t>
      </w:r>
      <w:r>
        <w:rPr>
          <w:rFonts w:hint="eastAsia"/>
        </w:rPr>
        <w:t>对象。</w:t>
      </w:r>
    </w:p>
    <w:p w:rsidR="00000000" w:rsidRDefault="0058051F">
      <w:pPr>
        <w:ind w:left="360"/>
        <w:rPr>
          <w:rFonts w:hint="eastAsia"/>
          <w:color w:val="FF0000"/>
        </w:rPr>
      </w:pPr>
      <w:r>
        <w:rPr>
          <w:rFonts w:hint="eastAsia"/>
        </w:rPr>
        <w:t>PricingStrategyFactory</w:t>
      </w:r>
      <w:r>
        <w:rPr>
          <w:rFonts w:hint="eastAsia"/>
        </w:rPr>
        <w:t>：策略工厂，负责根据书的类型提供对应的策略类，策略类将根据</w:t>
      </w:r>
      <w:r>
        <w:rPr>
          <w:rFonts w:hint="eastAsia"/>
        </w:rPr>
        <w:lastRenderedPageBreak/>
        <w:t>具体的优惠策略计算折扣后</w:t>
      </w:r>
      <w:r>
        <w:rPr>
          <w:rFonts w:hint="eastAsia"/>
        </w:rPr>
        <w:t>1</w:t>
      </w:r>
      <w:r>
        <w:rPr>
          <w:rFonts w:hint="eastAsia"/>
        </w:rPr>
        <w:t>个销售项目（</w:t>
      </w:r>
      <w:r>
        <w:rPr>
          <w:rFonts w:hint="eastAsia"/>
        </w:rPr>
        <w:t>SaleLineItem</w:t>
      </w:r>
      <w:r>
        <w:rPr>
          <w:rFonts w:hint="eastAsia"/>
        </w:rPr>
        <w:t>）的总价。</w:t>
      </w:r>
      <w:r>
        <w:rPr>
          <w:rFonts w:hint="eastAsia"/>
          <w:color w:val="FF0000"/>
        </w:rPr>
        <w:t>要求：该策略工厂要设计成单子。</w:t>
      </w:r>
    </w:p>
    <w:p w:rsidR="00000000" w:rsidRDefault="0058051F">
      <w:pPr>
        <w:ind w:left="360"/>
        <w:rPr>
          <w:rFonts w:hint="eastAsia"/>
          <w:color w:val="FF0000"/>
        </w:rPr>
      </w:pPr>
      <w:r>
        <w:rPr>
          <w:rFonts w:hint="eastAsia"/>
          <w:color w:val="000000"/>
        </w:rPr>
        <w:t>IPricingStrategy</w:t>
      </w:r>
      <w:r>
        <w:rPr>
          <w:rFonts w:hint="eastAsia"/>
          <w:color w:val="000000"/>
        </w:rPr>
        <w:t>：策略类的接口，用于向</w:t>
      </w:r>
      <w:r>
        <w:rPr>
          <w:rFonts w:hint="eastAsia"/>
          <w:color w:val="000000"/>
        </w:rPr>
        <w:t>SaleLineItem</w:t>
      </w:r>
      <w:r>
        <w:rPr>
          <w:rFonts w:hint="eastAsia"/>
          <w:color w:val="000000"/>
        </w:rPr>
        <w:t>屏蔽</w:t>
      </w:r>
      <w:r>
        <w:rPr>
          <w:rFonts w:hint="eastAsia"/>
        </w:rPr>
        <w:t>具体的策略类。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</w:rPr>
        <w:t>FlatRateStrategy</w:t>
      </w:r>
      <w:r>
        <w:rPr>
          <w:rFonts w:hint="eastAsia"/>
        </w:rPr>
        <w:t>：按每本优惠</w:t>
      </w:r>
      <w:r>
        <w:rPr>
          <w:rFonts w:hint="eastAsia"/>
        </w:rPr>
        <w:t>x</w:t>
      </w:r>
      <w:r>
        <w:rPr>
          <w:rFonts w:hint="eastAsia"/>
        </w:rPr>
        <w:t>元的策略。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</w:rPr>
        <w:t>PercentageStrategy</w:t>
      </w:r>
      <w:r>
        <w:rPr>
          <w:rFonts w:hint="eastAsia"/>
        </w:rPr>
        <w:t>：按百分比进行优惠的策略。</w:t>
      </w:r>
    </w:p>
    <w:p w:rsidR="00000000" w:rsidRDefault="0058051F">
      <w:pPr>
        <w:ind w:left="360"/>
        <w:rPr>
          <w:rFonts w:hint="eastAsia"/>
        </w:rPr>
      </w:pPr>
      <w:r>
        <w:rPr>
          <w:rFonts w:hint="eastAsia"/>
        </w:rPr>
        <w:t>NoDiscountStrategy</w:t>
      </w:r>
      <w:r>
        <w:rPr>
          <w:rFonts w:hint="eastAsia"/>
        </w:rPr>
        <w:t>：不进行优惠的策略。</w:t>
      </w:r>
    </w:p>
    <w:p w:rsidR="00000000" w:rsidRDefault="0058051F">
      <w:pPr>
        <w:ind w:left="360"/>
        <w:rPr>
          <w:rFonts w:hint="eastAsia"/>
        </w:rPr>
      </w:pPr>
    </w:p>
    <w:p w:rsidR="00000000" w:rsidRDefault="0058051F">
      <w:pPr>
        <w:ind w:left="360"/>
        <w:rPr>
          <w:rFonts w:hint="eastAsia"/>
          <w:highlight w:val="yellow"/>
        </w:rPr>
      </w:pPr>
      <w:r>
        <w:rPr>
          <w:rFonts w:hint="eastAsia"/>
          <w:highlight w:val="yellow"/>
        </w:rPr>
        <w:t>说明：上面这张类图</w:t>
      </w:r>
      <w:r>
        <w:rPr>
          <w:rFonts w:hint="eastAsia"/>
          <w:highlight w:val="yellow"/>
        </w:rPr>
        <w:t>中的属性和方法不一定全，大家根据需要可以自己补充属性、方法以及新的类。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</w:rPr>
        <w:t>类之间大概的交互场景是：</w:t>
      </w:r>
      <w:r>
        <w:rPr>
          <w:rFonts w:hint="eastAsia"/>
          <w:highlight w:val="yellow"/>
        </w:rPr>
        <w:t>（下面这三张图均有更新）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3948430"/>
            <wp:effectExtent l="0" t="0" r="0" b="0"/>
            <wp:docPr id="3" name="图片 8" descr="主窗口及添加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主窗口及添加书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805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2880" cy="3948430"/>
            <wp:effectExtent l="0" t="0" r="0" b="0"/>
            <wp:docPr id="4" name="图片 9" descr="策略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策略维护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3948430"/>
            <wp:effectExtent l="0" t="0" r="0" b="0"/>
            <wp:docPr id="5" name="图片 10" descr="选购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选购书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8051F">
      <w:pPr>
        <w:rPr>
          <w:rFonts w:hint="eastAsia"/>
          <w:highlight w:val="red"/>
        </w:rPr>
      </w:pPr>
      <w:r>
        <w:rPr>
          <w:rFonts w:hint="eastAsia"/>
          <w:highlight w:val="red"/>
        </w:rPr>
        <w:t>上图中：</w:t>
      </w:r>
      <w:r>
        <w:rPr>
          <w:rFonts w:hint="eastAsia"/>
          <w:highlight w:val="red"/>
        </w:rPr>
        <w:t>AddBookUI</w:t>
      </w:r>
      <w:r>
        <w:rPr>
          <w:rFonts w:hint="eastAsia"/>
          <w:highlight w:val="red"/>
        </w:rPr>
        <w:t>请改为</w:t>
      </w:r>
      <w:r>
        <w:rPr>
          <w:rFonts w:hint="eastAsia"/>
          <w:highlight w:val="red"/>
        </w:rPr>
        <w:t>BuyUI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>作业提交时间：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  <w:color w:val="FF0000"/>
        </w:rPr>
      </w:pPr>
      <w:r>
        <w:rPr>
          <w:rFonts w:hint="eastAsia"/>
          <w:color w:val="FF0000"/>
        </w:rPr>
        <w:t>本次作业，除了提交代码，还提交一份文档，里面描述</w:t>
      </w:r>
    </w:p>
    <w:p w:rsidR="00000000" w:rsidRDefault="0058051F">
      <w:pPr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本次作业的类图（图中可以不给出类的属性和方法，可以手绘再拍成照片，也可以用工具绘制），对于你自己新增的类，要着重标出。</w:t>
      </w:r>
    </w:p>
    <w:p w:rsidR="00000000" w:rsidRDefault="0058051F">
      <w:pPr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每一个类的属性和方法进行说明。</w:t>
      </w:r>
    </w:p>
    <w:tbl>
      <w:tblPr>
        <w:tblStyle w:val="a9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00000">
        <w:tc>
          <w:tcPr>
            <w:tcW w:w="8522" w:type="dxa"/>
            <w:gridSpan w:val="2"/>
            <w:shd w:val="clear" w:color="auto" w:fill="FFFF00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类名：</w:t>
            </w:r>
            <w:r>
              <w:rPr>
                <w:rFonts w:hint="eastAsia"/>
              </w:rPr>
              <w:t>XXX</w:t>
            </w:r>
          </w:p>
        </w:tc>
      </w:tr>
      <w:tr w:rsidR="00000000">
        <w:tc>
          <w:tcPr>
            <w:tcW w:w="4261" w:type="dxa"/>
            <w:shd w:val="clear" w:color="auto" w:fill="FFFF00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属性名：属性类型</w:t>
            </w:r>
          </w:p>
        </w:tc>
        <w:tc>
          <w:tcPr>
            <w:tcW w:w="4261" w:type="dxa"/>
            <w:shd w:val="clear" w:color="auto" w:fill="FFFF00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属性说明</w:t>
            </w:r>
          </w:p>
        </w:tc>
      </w:tr>
      <w:tr w:rsidR="00000000"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：属性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类型</w:t>
            </w:r>
          </w:p>
        </w:tc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说明</w:t>
            </w:r>
          </w:p>
        </w:tc>
      </w:tr>
      <w:tr w:rsidR="00000000"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</w:p>
        </w:tc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</w:p>
        </w:tc>
      </w:tr>
      <w:tr w:rsidR="00000000">
        <w:tc>
          <w:tcPr>
            <w:tcW w:w="4261" w:type="dxa"/>
            <w:shd w:val="clear" w:color="auto" w:fill="FFFF00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方法功能说明</w:t>
            </w:r>
          </w:p>
        </w:tc>
      </w:tr>
      <w:tr w:rsidR="00000000"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返回值类型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（参数列表）</w:t>
            </w:r>
          </w:p>
        </w:tc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说明</w:t>
            </w:r>
          </w:p>
        </w:tc>
      </w:tr>
      <w:tr w:rsidR="00000000"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</w:p>
        </w:tc>
        <w:tc>
          <w:tcPr>
            <w:tcW w:w="4261" w:type="dxa"/>
          </w:tcPr>
          <w:p w:rsidR="00000000" w:rsidRDefault="0058051F">
            <w:pPr>
              <w:rPr>
                <w:rFonts w:hint="eastAsia"/>
              </w:rPr>
            </w:pPr>
          </w:p>
        </w:tc>
      </w:tr>
    </w:tbl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</w:rPr>
      </w:pPr>
    </w:p>
    <w:p w:rsidR="00000000" w:rsidRDefault="0058051F">
      <w:pPr>
        <w:rPr>
          <w:rFonts w:hint="eastAsia"/>
          <w:highlight w:val="red"/>
        </w:rPr>
      </w:pPr>
      <w:r>
        <w:rPr>
          <w:rFonts w:hint="eastAsia"/>
          <w:highlight w:val="red"/>
        </w:rPr>
        <w:t>再次重申包名及文件名命名要求：（由于一些同学不注意命名要求，给助教的作业批改造成了很大的额外工作量。所以请大家严格按照下述要求进行命名，否则助教有可能找不到你的作业从而没有成绩！）</w:t>
      </w:r>
    </w:p>
    <w:p w:rsidR="00000000" w:rsidRDefault="0058051F">
      <w:pPr>
        <w:pStyle w:val="ListParagraph"/>
        <w:numPr>
          <w:ilvl w:val="0"/>
          <w:numId w:val="5"/>
        </w:numPr>
        <w:spacing w:line="360" w:lineRule="auto"/>
        <w:ind w:firstLineChars="0"/>
      </w:pPr>
      <w:r>
        <w:rPr>
          <w:color w:val="FF0000"/>
        </w:rPr>
        <w:t>包名</w:t>
      </w:r>
      <w:r>
        <w:t>的命名格式要求</w:t>
      </w:r>
      <w:r>
        <w:rPr>
          <w:rFonts w:hint="eastAsia"/>
        </w:rPr>
        <w:t>：</w:t>
      </w:r>
      <w:r>
        <w:t>homework+</w:t>
      </w:r>
      <w:r>
        <w:t>作业次数，如第二次作业包名应为</w:t>
      </w:r>
      <w:r>
        <w:rPr>
          <w:rFonts w:hint="eastAsia"/>
        </w:rPr>
        <w:t>:</w:t>
      </w:r>
      <w:r>
        <w:t>homewrok2</w:t>
      </w:r>
      <w:r>
        <w:t>（均为小写）</w:t>
      </w:r>
    </w:p>
    <w:p w:rsidR="00000000" w:rsidRDefault="0058051F">
      <w:pPr>
        <w:pStyle w:val="ListParagraph"/>
        <w:numPr>
          <w:ilvl w:val="0"/>
          <w:numId w:val="5"/>
        </w:numPr>
        <w:spacing w:line="360" w:lineRule="auto"/>
        <w:ind w:firstLineChars="0"/>
      </w:pPr>
      <w:r>
        <w:rPr>
          <w:color w:val="FF0000"/>
        </w:rPr>
        <w:t>一个类一个文件</w:t>
      </w:r>
      <w:r>
        <w:t>，类名和文件名保持一致，创建类的时候名字就应该是提交的命名。</w:t>
      </w:r>
    </w:p>
    <w:p w:rsidR="00000000" w:rsidRDefault="0058051F">
      <w:pPr>
        <w:pStyle w:val="ListParagraph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文件</w:t>
      </w:r>
      <w:r>
        <w:rPr>
          <w:rFonts w:hint="eastAsia"/>
        </w:rPr>
        <w:t>命名：</w:t>
      </w:r>
      <w:r>
        <w:rPr>
          <w:rFonts w:hint="eastAsia"/>
          <w:szCs w:val="21"/>
        </w:rPr>
        <w:t>_</w:t>
      </w:r>
      <w:r>
        <w:rPr>
          <w:rFonts w:hint="eastAsia"/>
          <w:szCs w:val="21"/>
        </w:rPr>
        <w:t>学号</w:t>
      </w:r>
      <w:r>
        <w:rPr>
          <w:szCs w:val="21"/>
        </w:rPr>
        <w:t>（</w:t>
      </w:r>
      <w:r>
        <w:rPr>
          <w:rFonts w:hint="eastAsia"/>
          <w:szCs w:val="21"/>
        </w:rPr>
        <w:t>8</w:t>
      </w:r>
      <w:r>
        <w:rPr>
          <w:szCs w:val="21"/>
        </w:rPr>
        <w:t>位）</w:t>
      </w:r>
      <w:r>
        <w:rPr>
          <w:rFonts w:hint="eastAsia"/>
          <w:szCs w:val="21"/>
        </w:rPr>
        <w:t>_</w:t>
      </w:r>
      <w:r>
        <w:rPr>
          <w:szCs w:val="21"/>
        </w:rPr>
        <w:t>姓名</w:t>
      </w:r>
      <w:r>
        <w:rPr>
          <w:rFonts w:hint="eastAsia"/>
          <w:szCs w:val="21"/>
        </w:rPr>
        <w:t>_</w:t>
      </w:r>
      <w:r>
        <w:rPr>
          <w:szCs w:val="21"/>
        </w:rPr>
        <w:t>第几次作业（</w:t>
      </w:r>
      <w:r>
        <w:rPr>
          <w:szCs w:val="21"/>
        </w:rPr>
        <w:t>1</w:t>
      </w:r>
      <w:r>
        <w:rPr>
          <w:szCs w:val="21"/>
        </w:rPr>
        <w:t>位）</w:t>
      </w:r>
      <w:r>
        <w:rPr>
          <w:rFonts w:hint="eastAsia"/>
          <w:szCs w:val="21"/>
        </w:rPr>
        <w:t>_</w:t>
      </w:r>
      <w:r>
        <w:rPr>
          <w:rFonts w:hint="eastAsia"/>
          <w:szCs w:val="21"/>
        </w:rPr>
        <w:t>类名</w:t>
      </w:r>
      <w:r>
        <w:rPr>
          <w:szCs w:val="21"/>
        </w:rPr>
        <w:t>.ja</w:t>
      </w:r>
      <w:r>
        <w:rPr>
          <w:szCs w:val="21"/>
        </w:rPr>
        <w:t>va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eg.</w:t>
      </w:r>
      <w:r>
        <w:rPr>
          <w:rFonts w:ascii="宋体" w:hAnsi="宋体" w:cs="宋体" w:hint="eastAsia"/>
          <w:color w:val="000000"/>
          <w:kern w:val="0"/>
          <w:sz w:val="22"/>
        </w:rPr>
        <w:t>_13211XXX_</w:t>
      </w:r>
      <w:r>
        <w:rPr>
          <w:rFonts w:ascii="宋体" w:hAnsi="宋体" w:cs="宋体" w:hint="eastAsia"/>
          <w:color w:val="000000"/>
          <w:kern w:val="0"/>
          <w:sz w:val="22"/>
        </w:rPr>
        <w:t>wangxiao</w:t>
      </w:r>
      <w:r>
        <w:rPr>
          <w:rFonts w:ascii="宋体" w:hAnsi="宋体" w:cs="宋体" w:hint="eastAsia"/>
          <w:color w:val="000000"/>
          <w:kern w:val="0"/>
          <w:sz w:val="22"/>
        </w:rPr>
        <w:t>_1_Student</w:t>
      </w:r>
      <w:r>
        <w:rPr>
          <w:rFonts w:ascii="宋体" w:hAnsi="宋体" w:cs="宋体" w:hint="eastAsia"/>
          <w:color w:val="000000"/>
          <w:kern w:val="0"/>
          <w:sz w:val="22"/>
        </w:rPr>
        <w:t>.java</w:t>
      </w:r>
      <w:r>
        <w:rPr>
          <w:rFonts w:ascii="宋体" w:hAnsi="宋体" w:cs="宋体"/>
          <w:color w:val="000000"/>
          <w:kern w:val="0"/>
          <w:sz w:val="22"/>
        </w:rPr>
        <w:t>。</w:t>
      </w:r>
    </w:p>
    <w:p w:rsidR="00000000" w:rsidRDefault="0058051F">
      <w:pPr>
        <w:pStyle w:val="ListParagraph"/>
        <w:spacing w:line="360" w:lineRule="auto"/>
        <w:ind w:firstLineChars="0" w:firstLine="0"/>
      </w:pPr>
      <w:r>
        <w:rPr>
          <w:rFonts w:ascii="宋体" w:hAnsi="宋体" w:cs="宋体" w:hint="eastAsia"/>
          <w:color w:val="000000"/>
          <w:kern w:val="0"/>
          <w:sz w:val="22"/>
        </w:rPr>
        <w:t xml:space="preserve">   </w:t>
      </w:r>
      <w:r>
        <w:rPr>
          <w:rFonts w:ascii="宋体" w:hAnsi="宋体" w:cs="宋体" w:hint="eastAsia"/>
          <w:color w:val="000000"/>
          <w:kern w:val="0"/>
          <w:sz w:val="22"/>
        </w:rPr>
        <w:t>注意：</w:t>
      </w:r>
      <w:r>
        <w:rPr>
          <w:rFonts w:hint="eastAsia"/>
        </w:rPr>
        <w:t>学号一律写成</w:t>
      </w:r>
      <w:r>
        <w:rPr>
          <w:rFonts w:hint="eastAsia"/>
        </w:rPr>
        <w:t>13</w:t>
      </w:r>
      <w:r>
        <w:rPr>
          <w:rFonts w:hint="eastAsia"/>
        </w:rPr>
        <w:t>开头，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个数字。</w:t>
      </w:r>
    </w:p>
    <w:p w:rsidR="00000000" w:rsidRDefault="0058051F">
      <w:pPr>
        <w:pStyle w:val="ListParagraph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提交类文件</w:t>
      </w:r>
      <w:r>
        <w:rPr>
          <w:rFonts w:hint="eastAsia"/>
        </w:rPr>
        <w:t>，</w:t>
      </w:r>
      <w:r>
        <w:rPr>
          <w:rFonts w:hint="eastAsia"/>
          <w:color w:val="FF0000"/>
        </w:rPr>
        <w:t>不要</w:t>
      </w:r>
      <w:r>
        <w:rPr>
          <w:rFonts w:hint="eastAsia"/>
        </w:rPr>
        <w:t>提交压缩包和工程</w:t>
      </w:r>
      <w:r>
        <w:rPr>
          <w:rFonts w:hint="eastAsia"/>
        </w:rPr>
        <w:t>。</w:t>
      </w:r>
    </w:p>
    <w:p w:rsidR="00000000" w:rsidRDefault="0058051F">
      <w:pPr>
        <w:rPr>
          <w:rFonts w:hint="eastAsia"/>
        </w:rPr>
      </w:pPr>
      <w:r>
        <w:rPr>
          <w:rFonts w:hint="eastAsia"/>
        </w:rPr>
        <w:t xml:space="preserve">5.  </w:t>
      </w:r>
      <w:r>
        <w:t>一定要自己运行正确之后再提交</w:t>
      </w:r>
      <w:r>
        <w:rPr>
          <w:rFonts w:hint="eastAsia"/>
        </w:rPr>
        <w:t>。</w:t>
      </w:r>
    </w:p>
    <w:p w:rsidR="00000000" w:rsidRDefault="0058051F">
      <w:pPr>
        <w:rPr>
          <w:rFonts w:hint="eastAsia"/>
        </w:rPr>
      </w:pP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51F" w:rsidRDefault="0058051F" w:rsidP="0058051F">
      <w:r>
        <w:separator/>
      </w:r>
    </w:p>
  </w:endnote>
  <w:endnote w:type="continuationSeparator" w:id="0">
    <w:p w:rsidR="0058051F" w:rsidRDefault="0058051F" w:rsidP="00580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51F" w:rsidRDefault="0058051F" w:rsidP="0058051F">
      <w:r>
        <w:separator/>
      </w:r>
    </w:p>
  </w:footnote>
  <w:footnote w:type="continuationSeparator" w:id="0">
    <w:p w:rsidR="0058051F" w:rsidRDefault="0058051F" w:rsidP="005805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91EB3"/>
    <w:multiLevelType w:val="multilevel"/>
    <w:tmpl w:val="0E591E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7660B5"/>
    <w:multiLevelType w:val="singleLevel"/>
    <w:tmpl w:val="567660B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67660CB"/>
    <w:multiLevelType w:val="singleLevel"/>
    <w:tmpl w:val="567660C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6766C05"/>
    <w:multiLevelType w:val="singleLevel"/>
    <w:tmpl w:val="56766C05"/>
    <w:lvl w:ilvl="0">
      <w:start w:val="3"/>
      <w:numFmt w:val="decimal"/>
      <w:suff w:val="space"/>
      <w:lvlText w:val="%1."/>
      <w:lvlJc w:val="left"/>
    </w:lvl>
  </w:abstractNum>
  <w:abstractNum w:abstractNumId="4" w15:restartNumberingAfterBreak="0">
    <w:nsid w:val="568489FC"/>
    <w:multiLevelType w:val="singleLevel"/>
    <w:tmpl w:val="568489FC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A7"/>
    <w:rsid w:val="00021769"/>
    <w:rsid w:val="00056787"/>
    <w:rsid w:val="000A5ED6"/>
    <w:rsid w:val="000B5232"/>
    <w:rsid w:val="000B6F27"/>
    <w:rsid w:val="001228AB"/>
    <w:rsid w:val="001537A7"/>
    <w:rsid w:val="00155109"/>
    <w:rsid w:val="00157A84"/>
    <w:rsid w:val="001806D5"/>
    <w:rsid w:val="001A34F2"/>
    <w:rsid w:val="001C3F67"/>
    <w:rsid w:val="001D4E55"/>
    <w:rsid w:val="001F2ADA"/>
    <w:rsid w:val="001F4D03"/>
    <w:rsid w:val="0025724F"/>
    <w:rsid w:val="00260E1D"/>
    <w:rsid w:val="00261AD8"/>
    <w:rsid w:val="002B5F51"/>
    <w:rsid w:val="00315C84"/>
    <w:rsid w:val="003837B2"/>
    <w:rsid w:val="00385621"/>
    <w:rsid w:val="003F7BE6"/>
    <w:rsid w:val="00471B1C"/>
    <w:rsid w:val="004A342F"/>
    <w:rsid w:val="004C201F"/>
    <w:rsid w:val="0058051F"/>
    <w:rsid w:val="005F51E6"/>
    <w:rsid w:val="00674C5B"/>
    <w:rsid w:val="006C0871"/>
    <w:rsid w:val="00746E87"/>
    <w:rsid w:val="00756122"/>
    <w:rsid w:val="007A4512"/>
    <w:rsid w:val="007B00F5"/>
    <w:rsid w:val="007B497C"/>
    <w:rsid w:val="007E1D97"/>
    <w:rsid w:val="008C6517"/>
    <w:rsid w:val="008E15BA"/>
    <w:rsid w:val="0090102A"/>
    <w:rsid w:val="009116E0"/>
    <w:rsid w:val="00982B30"/>
    <w:rsid w:val="009C2F7D"/>
    <w:rsid w:val="00A52874"/>
    <w:rsid w:val="00A74E72"/>
    <w:rsid w:val="00B01FDF"/>
    <w:rsid w:val="00B50FBB"/>
    <w:rsid w:val="00B555A9"/>
    <w:rsid w:val="00B75698"/>
    <w:rsid w:val="00BC0EDB"/>
    <w:rsid w:val="00BF4A75"/>
    <w:rsid w:val="00C128A0"/>
    <w:rsid w:val="00C2345E"/>
    <w:rsid w:val="00C47B0E"/>
    <w:rsid w:val="00C579C7"/>
    <w:rsid w:val="00C667AF"/>
    <w:rsid w:val="00C86DB8"/>
    <w:rsid w:val="00CD7B19"/>
    <w:rsid w:val="00D426A6"/>
    <w:rsid w:val="00D90D92"/>
    <w:rsid w:val="00DA093E"/>
    <w:rsid w:val="00DC37C8"/>
    <w:rsid w:val="00E27823"/>
    <w:rsid w:val="00EC36BD"/>
    <w:rsid w:val="00F00D27"/>
    <w:rsid w:val="00F97701"/>
    <w:rsid w:val="00FF441D"/>
    <w:rsid w:val="01087940"/>
    <w:rsid w:val="01D45D8F"/>
    <w:rsid w:val="02AE0F75"/>
    <w:rsid w:val="03D567D9"/>
    <w:rsid w:val="05E042B0"/>
    <w:rsid w:val="07E9598A"/>
    <w:rsid w:val="0A3B220A"/>
    <w:rsid w:val="0ADB5CDD"/>
    <w:rsid w:val="0C323D10"/>
    <w:rsid w:val="0F083839"/>
    <w:rsid w:val="10BB6702"/>
    <w:rsid w:val="122B7BDE"/>
    <w:rsid w:val="15AA0A99"/>
    <w:rsid w:val="15EE0289"/>
    <w:rsid w:val="16AE7042"/>
    <w:rsid w:val="17DD1CB2"/>
    <w:rsid w:val="183D3819"/>
    <w:rsid w:val="1E3E1D2D"/>
    <w:rsid w:val="1F502E6E"/>
    <w:rsid w:val="21D13E07"/>
    <w:rsid w:val="222A1D7B"/>
    <w:rsid w:val="27015D0E"/>
    <w:rsid w:val="2B110A36"/>
    <w:rsid w:val="2B3B187A"/>
    <w:rsid w:val="2BFB1CB9"/>
    <w:rsid w:val="2C7502FD"/>
    <w:rsid w:val="2E9F6689"/>
    <w:rsid w:val="2F627A4C"/>
    <w:rsid w:val="2FAA6C15"/>
    <w:rsid w:val="31327593"/>
    <w:rsid w:val="32CE7352"/>
    <w:rsid w:val="34887D3E"/>
    <w:rsid w:val="35704438"/>
    <w:rsid w:val="36445A95"/>
    <w:rsid w:val="37E62C43"/>
    <w:rsid w:val="388614C8"/>
    <w:rsid w:val="388B33D1"/>
    <w:rsid w:val="39D349ED"/>
    <w:rsid w:val="39EE3018"/>
    <w:rsid w:val="3DFE37C3"/>
    <w:rsid w:val="3ED5621C"/>
    <w:rsid w:val="3F2B67B3"/>
    <w:rsid w:val="41271A71"/>
    <w:rsid w:val="41D00C05"/>
    <w:rsid w:val="42332EA8"/>
    <w:rsid w:val="4364101B"/>
    <w:rsid w:val="454937BA"/>
    <w:rsid w:val="45582750"/>
    <w:rsid w:val="47251A46"/>
    <w:rsid w:val="47330D5C"/>
    <w:rsid w:val="4E793321"/>
    <w:rsid w:val="52044E1D"/>
    <w:rsid w:val="534863AE"/>
    <w:rsid w:val="56BF7C5F"/>
    <w:rsid w:val="56DE4C90"/>
    <w:rsid w:val="5D957C98"/>
    <w:rsid w:val="5F0955FB"/>
    <w:rsid w:val="5FB34C71"/>
    <w:rsid w:val="60F560A0"/>
    <w:rsid w:val="64702AD3"/>
    <w:rsid w:val="671B7DCF"/>
    <w:rsid w:val="6991693E"/>
    <w:rsid w:val="6BB875C8"/>
    <w:rsid w:val="6E9047F2"/>
    <w:rsid w:val="6F727364"/>
    <w:rsid w:val="705C4D63"/>
    <w:rsid w:val="756D63B5"/>
    <w:rsid w:val="783C6553"/>
    <w:rsid w:val="78F93FF1"/>
    <w:rsid w:val="7C0A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C381D570-BB17-4D02-A586-2BA09879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customStyle="1" w:styleId="a5">
    <w:name w:val="页脚 字符"/>
    <w:link w:val="a6"/>
    <w:rPr>
      <w:kern w:val="2"/>
      <w:sz w:val="18"/>
      <w:szCs w:val="18"/>
    </w:rPr>
  </w:style>
  <w:style w:type="character" w:customStyle="1" w:styleId="a7">
    <w:name w:val="文档结构图 字符"/>
    <w:link w:val="a8"/>
    <w:rPr>
      <w:rFonts w:ascii="宋体"/>
      <w:kern w:val="2"/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ListParagraph">
    <w:name w:val="List Paragraph"/>
    <w:basedOn w:val="a"/>
    <w:uiPriority w:val="34"/>
    <w:qFormat/>
    <w:pPr>
      <w:ind w:firstLineChars="200" w:firstLine="420"/>
    </w:pPr>
  </w:style>
  <w:style w:type="paragraph" w:styleId="a8">
    <w:name w:val="Document Map"/>
    <w:basedOn w:val="a"/>
    <w:link w:val="a7"/>
    <w:rPr>
      <w:rFonts w:ascii="宋体"/>
      <w:sz w:val="18"/>
      <w:szCs w:val="18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474</Words>
  <Characters>2702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Manager/>
  <Company>WWW.YlmF.CoM</Company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定义一个学生类，有属性：姓名/班级/学号/出生日期，可见性均为私有</dc:title>
  <dc:subject/>
  <dc:creator>雨林木风</dc:creator>
  <cp:keywords/>
  <dc:description/>
  <cp:lastModifiedBy>Maurice Luo</cp:lastModifiedBy>
  <cp:revision>2</cp:revision>
  <dcterms:created xsi:type="dcterms:W3CDTF">2017-12-21T17:03:00Z</dcterms:created>
  <dcterms:modified xsi:type="dcterms:W3CDTF">2017-12-21T17:03:00Z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