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15" w:rsidRPr="00800234" w:rsidRDefault="00D66F9E" w:rsidP="00D66F9E">
      <w:pPr>
        <w:pStyle w:val="Title"/>
        <w:rPr>
          <w:lang w:val="en-GB"/>
        </w:rPr>
      </w:pPr>
      <w:r w:rsidRPr="00800234">
        <w:rPr>
          <w:lang w:val="en-GB"/>
        </w:rPr>
        <w:t xml:space="preserve">Documentation </w:t>
      </w:r>
      <w:r w:rsidR="00570F3F" w:rsidRPr="00800234">
        <w:rPr>
          <w:lang w:val="en-GB"/>
        </w:rPr>
        <w:t>.</w:t>
      </w:r>
      <w:proofErr w:type="spellStart"/>
      <w:r w:rsidR="00570F3F" w:rsidRPr="00800234">
        <w:rPr>
          <w:lang w:val="en-GB"/>
        </w:rPr>
        <w:t>INcontext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6069266"/>
        <w:docPartObj>
          <w:docPartGallery w:val="Table of Contents"/>
          <w:docPartUnique/>
        </w:docPartObj>
      </w:sdtPr>
      <w:sdtEndPr/>
      <w:sdtContent>
        <w:p w:rsidR="00D66F9E" w:rsidRPr="00800234" w:rsidRDefault="00D66F9E">
          <w:pPr>
            <w:pStyle w:val="TOCHeading"/>
            <w:rPr>
              <w:lang w:val="en-GB"/>
            </w:rPr>
          </w:pPr>
          <w:r w:rsidRPr="00800234">
            <w:rPr>
              <w:lang w:val="en-GB"/>
            </w:rPr>
            <w:t>Contents</w:t>
          </w:r>
        </w:p>
        <w:p w:rsidR="00800234" w:rsidRPr="00800234" w:rsidRDefault="009378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r w:rsidRPr="00800234">
            <w:rPr>
              <w:lang w:val="en-GB"/>
            </w:rPr>
            <w:fldChar w:fldCharType="begin"/>
          </w:r>
          <w:r w:rsidR="00D66F9E" w:rsidRPr="00800234">
            <w:rPr>
              <w:lang w:val="en-GB"/>
            </w:rPr>
            <w:instrText xml:space="preserve"> TOC \o "1-3" \h \z \u </w:instrText>
          </w:r>
          <w:r w:rsidRPr="00800234">
            <w:rPr>
              <w:lang w:val="en-GB"/>
            </w:rPr>
            <w:fldChar w:fldCharType="separate"/>
          </w:r>
          <w:hyperlink w:anchor="_Toc283045392" w:history="1">
            <w:r w:rsidR="00800234" w:rsidRPr="00800234">
              <w:rPr>
                <w:rStyle w:val="Hyperlink"/>
                <w:noProof/>
                <w:lang w:val="en-GB"/>
              </w:rPr>
              <w:t>About</w:t>
            </w:r>
            <w:r w:rsidR="00800234" w:rsidRPr="00800234">
              <w:rPr>
                <w:noProof/>
                <w:webHidden/>
                <w:lang w:val="en-GB"/>
              </w:rPr>
              <w:tab/>
            </w:r>
            <w:r w:rsidR="00800234" w:rsidRPr="00800234">
              <w:rPr>
                <w:noProof/>
                <w:webHidden/>
                <w:lang w:val="en-GB"/>
              </w:rPr>
              <w:fldChar w:fldCharType="begin"/>
            </w:r>
            <w:r w:rsidR="00800234" w:rsidRPr="00800234">
              <w:rPr>
                <w:noProof/>
                <w:webHidden/>
                <w:lang w:val="en-GB"/>
              </w:rPr>
              <w:instrText xml:space="preserve"> PAGEREF _Toc283045392 \h </w:instrText>
            </w:r>
            <w:r w:rsidR="00800234" w:rsidRPr="00800234">
              <w:rPr>
                <w:noProof/>
                <w:webHidden/>
                <w:lang w:val="en-GB"/>
              </w:rPr>
            </w:r>
            <w:r w:rsidR="00800234" w:rsidRPr="00800234">
              <w:rPr>
                <w:noProof/>
                <w:webHidden/>
                <w:lang w:val="en-GB"/>
              </w:rPr>
              <w:fldChar w:fldCharType="separate"/>
            </w:r>
            <w:r w:rsidR="00800234" w:rsidRPr="00800234">
              <w:rPr>
                <w:noProof/>
                <w:webHidden/>
                <w:lang w:val="en-GB"/>
              </w:rPr>
              <w:t>1</w:t>
            </w:r>
            <w:r w:rsidR="00800234"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393" w:history="1">
            <w:r w:rsidRPr="00800234">
              <w:rPr>
                <w:rStyle w:val="Hyperlink"/>
                <w:noProof/>
                <w:lang w:val="en-GB"/>
              </w:rPr>
              <w:t>Features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_Toc283045393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1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394" w:history="1">
            <w:r w:rsidRPr="00800234">
              <w:rPr>
                <w:rStyle w:val="Hyperlink"/>
                <w:noProof/>
                <w:lang w:val="en-GB"/>
              </w:rPr>
              <w:t>Installation / Embedding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_Toc283045394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2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395" w:history="1">
            <w:r w:rsidRPr="00800234">
              <w:rPr>
                <w:rStyle w:val="Hyperlink"/>
                <w:noProof/>
                <w:lang w:val="en-GB"/>
              </w:rPr>
              <w:t>Compiled version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_Toc283045395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2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396" w:history="1">
            <w:r w:rsidRPr="00800234">
              <w:rPr>
                <w:rStyle w:val="Hyperlink"/>
                <w:noProof/>
                <w:lang w:val="en-GB"/>
              </w:rPr>
              <w:t>HEAD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_Toc283045396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2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397" w:history="1">
            <w:r w:rsidRPr="00800234">
              <w:rPr>
                <w:rStyle w:val="Hyperlink"/>
                <w:noProof/>
                <w:lang w:val="en-GB"/>
              </w:rPr>
              <w:t>BODY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_Toc283045397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2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398" w:history="1">
            <w:r w:rsidRPr="00800234">
              <w:rPr>
                <w:rStyle w:val="Hyperlink"/>
                <w:noProof/>
                <w:lang w:val="en-GB"/>
              </w:rPr>
              <w:t>Source version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_Toc283045398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3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399" w:history="1">
            <w:r w:rsidRPr="00800234">
              <w:rPr>
                <w:rStyle w:val="Hyperlink"/>
                <w:noProof/>
                <w:lang w:val="en-GB"/>
              </w:rPr>
              <w:t>HEAD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_Toc283045399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3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400" w:history="1">
            <w:r w:rsidRPr="00800234">
              <w:rPr>
                <w:rStyle w:val="Hyperlink"/>
                <w:noProof/>
                <w:lang w:val="en-GB"/>
              </w:rPr>
              <w:t>BODY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_Toc283045400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3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401" w:history="1">
            <w:r w:rsidRPr="00800234">
              <w:rPr>
                <w:rStyle w:val="Hyperlink"/>
                <w:noProof/>
                <w:lang w:val="en-GB"/>
              </w:rPr>
              <w:t>Configuration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_Toc283045401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4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402" w:history="1">
            <w:r w:rsidRPr="00800234">
              <w:rPr>
                <w:rStyle w:val="Hyperlink"/>
                <w:noProof/>
                <w:lang w:val="en-GB"/>
              </w:rPr>
              <w:t>API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_Toc283045402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7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403" w:history="1">
            <w:r w:rsidRPr="00800234">
              <w:rPr>
                <w:rStyle w:val="Hyperlink"/>
                <w:noProof/>
                <w:lang w:val="en-GB"/>
              </w:rPr>
              <w:t>Using custom colors and icons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_Toc283045403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8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800234" w:rsidRPr="00800234" w:rsidRDefault="00800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nl-NL"/>
            </w:rPr>
          </w:pPr>
          <w:hyperlink w:anchor="_Toc283045404" w:history="1">
            <w:r w:rsidRPr="00800234">
              <w:rPr>
                <w:rStyle w:val="Hyperlink"/>
                <w:noProof/>
                <w:lang w:val="en-GB"/>
              </w:rPr>
              <w:t>File structure</w:t>
            </w:r>
            <w:r w:rsidRPr="00800234">
              <w:rPr>
                <w:noProof/>
                <w:webHidden/>
                <w:lang w:val="en-GB"/>
              </w:rPr>
              <w:tab/>
            </w:r>
            <w:r w:rsidRPr="00800234">
              <w:rPr>
                <w:noProof/>
                <w:webHidden/>
                <w:lang w:val="en-GB"/>
              </w:rPr>
              <w:fldChar w:fldCharType="begin"/>
            </w:r>
            <w:r w:rsidRPr="00800234">
              <w:rPr>
                <w:noProof/>
                <w:webHidden/>
                <w:lang w:val="en-GB"/>
              </w:rPr>
              <w:instrText xml:space="preserve"> PAGEREF _Toc283045404 \h </w:instrText>
            </w:r>
            <w:r w:rsidRPr="00800234">
              <w:rPr>
                <w:noProof/>
                <w:webHidden/>
                <w:lang w:val="en-GB"/>
              </w:rPr>
            </w:r>
            <w:r w:rsidRPr="00800234">
              <w:rPr>
                <w:noProof/>
                <w:webHidden/>
                <w:lang w:val="en-GB"/>
              </w:rPr>
              <w:fldChar w:fldCharType="separate"/>
            </w:r>
            <w:r w:rsidRPr="00800234">
              <w:rPr>
                <w:noProof/>
                <w:webHidden/>
                <w:lang w:val="en-GB"/>
              </w:rPr>
              <w:t>8</w:t>
            </w:r>
            <w:r w:rsidRPr="00800234">
              <w:rPr>
                <w:noProof/>
                <w:webHidden/>
                <w:lang w:val="en-GB"/>
              </w:rPr>
              <w:fldChar w:fldCharType="end"/>
            </w:r>
          </w:hyperlink>
        </w:p>
        <w:p w:rsidR="00D66F9E" w:rsidRPr="00800234" w:rsidRDefault="009378B0">
          <w:pPr>
            <w:rPr>
              <w:lang w:val="en-GB"/>
            </w:rPr>
          </w:pPr>
          <w:r w:rsidRPr="00800234">
            <w:rPr>
              <w:lang w:val="en-GB"/>
            </w:rPr>
            <w:fldChar w:fldCharType="end"/>
          </w:r>
        </w:p>
      </w:sdtContent>
    </w:sdt>
    <w:p w:rsidR="00D0777E" w:rsidRPr="00800234" w:rsidRDefault="00D0777E" w:rsidP="00D66F9E">
      <w:pPr>
        <w:pStyle w:val="Heading1"/>
        <w:rPr>
          <w:lang w:val="en-GB"/>
        </w:rPr>
      </w:pPr>
      <w:bookmarkStart w:id="0" w:name="_Toc283045392"/>
      <w:r w:rsidRPr="00800234">
        <w:rPr>
          <w:lang w:val="en-GB"/>
        </w:rPr>
        <w:t>About</w:t>
      </w:r>
      <w:bookmarkEnd w:id="0"/>
    </w:p>
    <w:p w:rsidR="00D0777E" w:rsidRPr="00800234" w:rsidRDefault="00D0777E" w:rsidP="00D0777E">
      <w:pPr>
        <w:rPr>
          <w:lang w:val="en-GB"/>
        </w:rPr>
      </w:pPr>
      <w:r w:rsidRPr="00800234">
        <w:rPr>
          <w:lang w:val="en-GB"/>
        </w:rPr>
        <w:t>.</w:t>
      </w:r>
      <w:proofErr w:type="spellStart"/>
      <w:r w:rsidRPr="00800234">
        <w:rPr>
          <w:lang w:val="en-GB"/>
        </w:rPr>
        <w:t>INcontext</w:t>
      </w:r>
      <w:proofErr w:type="spellEnd"/>
      <w:r w:rsidRPr="00800234">
        <w:rPr>
          <w:lang w:val="en-GB"/>
        </w:rPr>
        <w:t xml:space="preserve"> is a visualisation tool that allows website builders to embed and </w:t>
      </w:r>
      <w:r w:rsidR="000F0C8D" w:rsidRPr="00800234">
        <w:rPr>
          <w:lang w:val="en-GB"/>
        </w:rPr>
        <w:t>visuali</w:t>
      </w:r>
      <w:r w:rsidR="00800234" w:rsidRPr="00800234">
        <w:rPr>
          <w:lang w:val="en-GB"/>
        </w:rPr>
        <w:t>s</w:t>
      </w:r>
      <w:r w:rsidR="000F0C8D" w:rsidRPr="00800234">
        <w:rPr>
          <w:lang w:val="en-GB"/>
        </w:rPr>
        <w:t>e</w:t>
      </w:r>
      <w:r w:rsidRPr="00800234">
        <w:rPr>
          <w:lang w:val="en-GB"/>
        </w:rPr>
        <w:t xml:space="preserve"> RDF relations in a smooth and user friendly way.</w:t>
      </w:r>
    </w:p>
    <w:p w:rsidR="00816994" w:rsidRPr="00800234" w:rsidRDefault="00816994" w:rsidP="00D66F9E">
      <w:pPr>
        <w:pStyle w:val="Heading1"/>
        <w:rPr>
          <w:lang w:val="en-GB"/>
        </w:rPr>
      </w:pPr>
      <w:bookmarkStart w:id="1" w:name="_Toc283045393"/>
      <w:r w:rsidRPr="00800234">
        <w:rPr>
          <w:lang w:val="en-GB"/>
        </w:rPr>
        <w:t>Features</w:t>
      </w:r>
      <w:bookmarkEnd w:id="1"/>
    </w:p>
    <w:p w:rsidR="00816994" w:rsidRPr="00800234" w:rsidRDefault="00816994" w:rsidP="00816994">
      <w:pPr>
        <w:pStyle w:val="ListParagraph"/>
        <w:numPr>
          <w:ilvl w:val="0"/>
          <w:numId w:val="4"/>
        </w:numPr>
        <w:rPr>
          <w:lang w:val="en-GB"/>
        </w:rPr>
      </w:pPr>
      <w:r w:rsidRPr="00800234">
        <w:rPr>
          <w:lang w:val="en-GB"/>
        </w:rPr>
        <w:t>Light weight client side JavaScript solution using HTML5 and CSS3.</w:t>
      </w:r>
    </w:p>
    <w:p w:rsidR="00816994" w:rsidRPr="00800234" w:rsidRDefault="00816994" w:rsidP="00816994">
      <w:pPr>
        <w:pStyle w:val="ListParagraph"/>
        <w:numPr>
          <w:ilvl w:val="0"/>
          <w:numId w:val="4"/>
        </w:numPr>
        <w:rPr>
          <w:lang w:val="en-GB"/>
        </w:rPr>
      </w:pPr>
      <w:r w:rsidRPr="00800234">
        <w:rPr>
          <w:lang w:val="en-GB"/>
        </w:rPr>
        <w:t>Hide and show detailed information of the centr</w:t>
      </w:r>
      <w:r w:rsidR="00800234">
        <w:rPr>
          <w:lang w:val="en-GB"/>
        </w:rPr>
        <w:t>e</w:t>
      </w:r>
      <w:r w:rsidRPr="00800234">
        <w:rPr>
          <w:lang w:val="en-GB"/>
        </w:rPr>
        <w:t xml:space="preserve"> object</w:t>
      </w:r>
    </w:p>
    <w:p w:rsidR="00816994" w:rsidRPr="00800234" w:rsidRDefault="00816994" w:rsidP="00816994">
      <w:pPr>
        <w:pStyle w:val="ListParagraph"/>
        <w:numPr>
          <w:ilvl w:val="0"/>
          <w:numId w:val="4"/>
        </w:numPr>
        <w:rPr>
          <w:lang w:val="en-GB"/>
        </w:rPr>
      </w:pPr>
      <w:r w:rsidRPr="00800234">
        <w:rPr>
          <w:lang w:val="en-GB"/>
        </w:rPr>
        <w:t>Tested in IE6and greater, Firefox 2and greater, Safari 2&amp;greater, Chrome 3 &amp; greater</w:t>
      </w:r>
    </w:p>
    <w:p w:rsidR="00816994" w:rsidRPr="00800234" w:rsidRDefault="00816994" w:rsidP="00816994">
      <w:pPr>
        <w:pStyle w:val="ListParagraph"/>
        <w:numPr>
          <w:ilvl w:val="1"/>
          <w:numId w:val="4"/>
        </w:numPr>
        <w:rPr>
          <w:lang w:val="en-GB"/>
        </w:rPr>
      </w:pPr>
      <w:r w:rsidRPr="00800234">
        <w:rPr>
          <w:lang w:val="en-GB"/>
        </w:rPr>
        <w:t>It looks better in modern browsers.</w:t>
      </w:r>
    </w:p>
    <w:p w:rsidR="00816994" w:rsidRPr="00800234" w:rsidRDefault="00816994" w:rsidP="00816994">
      <w:pPr>
        <w:pStyle w:val="ListParagraph"/>
        <w:numPr>
          <w:ilvl w:val="0"/>
          <w:numId w:val="4"/>
        </w:numPr>
        <w:rPr>
          <w:lang w:val="en-GB"/>
        </w:rPr>
      </w:pPr>
      <w:r w:rsidRPr="00800234">
        <w:rPr>
          <w:lang w:val="en-GB"/>
        </w:rPr>
        <w:t>The “More Info” button can be configured to be handled by the server, to allow specific page rendering options.</w:t>
      </w:r>
    </w:p>
    <w:p w:rsidR="00816994" w:rsidRPr="00800234" w:rsidRDefault="00816994" w:rsidP="00816994">
      <w:pPr>
        <w:pStyle w:val="ListParagraph"/>
        <w:numPr>
          <w:ilvl w:val="0"/>
          <w:numId w:val="4"/>
        </w:numPr>
        <w:rPr>
          <w:lang w:val="en-GB"/>
        </w:rPr>
      </w:pPr>
      <w:r w:rsidRPr="00800234">
        <w:rPr>
          <w:lang w:val="en-GB"/>
        </w:rPr>
        <w:t xml:space="preserve">Runs as a sandbox in memory: no conflicts with </w:t>
      </w:r>
      <w:proofErr w:type="spellStart"/>
      <w:r w:rsidRPr="00800234">
        <w:rPr>
          <w:lang w:val="en-GB"/>
        </w:rPr>
        <w:t>Jquery</w:t>
      </w:r>
      <w:proofErr w:type="spellEnd"/>
    </w:p>
    <w:p w:rsidR="00816994" w:rsidRPr="00800234" w:rsidRDefault="00816994" w:rsidP="00816994">
      <w:pPr>
        <w:pStyle w:val="ListParagraph"/>
        <w:numPr>
          <w:ilvl w:val="0"/>
          <w:numId w:val="4"/>
        </w:numPr>
        <w:rPr>
          <w:lang w:val="en-GB"/>
        </w:rPr>
      </w:pPr>
      <w:r w:rsidRPr="00800234">
        <w:rPr>
          <w:lang w:val="en-GB"/>
        </w:rPr>
        <w:t>The history manager is allowed to be switched off to enable the existing history manager of a website to take over.</w:t>
      </w:r>
    </w:p>
    <w:p w:rsidR="004933FC" w:rsidRPr="00800234" w:rsidRDefault="004933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800234">
        <w:rPr>
          <w:lang w:val="en-GB"/>
        </w:rPr>
        <w:br w:type="page"/>
      </w:r>
    </w:p>
    <w:p w:rsidR="00D66F9E" w:rsidRPr="00800234" w:rsidRDefault="0033077A" w:rsidP="00D66F9E">
      <w:pPr>
        <w:pStyle w:val="Heading1"/>
        <w:rPr>
          <w:lang w:val="en-GB"/>
        </w:rPr>
      </w:pPr>
      <w:bookmarkStart w:id="2" w:name="_Toc283045394"/>
      <w:r w:rsidRPr="00800234">
        <w:rPr>
          <w:lang w:val="en-GB"/>
        </w:rPr>
        <w:lastRenderedPageBreak/>
        <w:t>Installation</w:t>
      </w:r>
      <w:r w:rsidR="00815912" w:rsidRPr="00800234">
        <w:rPr>
          <w:lang w:val="en-GB"/>
        </w:rPr>
        <w:t xml:space="preserve"> / Embedding</w:t>
      </w:r>
      <w:bookmarkEnd w:id="2"/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B</w:t>
      </w:r>
      <w:bookmarkStart w:id="3" w:name="_GoBack"/>
      <w:bookmarkEnd w:id="3"/>
      <w:r w:rsidRPr="00800234">
        <w:rPr>
          <w:lang w:val="en-GB"/>
        </w:rPr>
        <w:t>asic Setup</w:t>
      </w:r>
      <w:r w:rsidR="003C712A" w:rsidRPr="00800234">
        <w:rPr>
          <w:lang w:val="en-GB"/>
        </w:rPr>
        <w:t xml:space="preserve"> required </w:t>
      </w:r>
      <w:r w:rsidR="00800234" w:rsidRPr="00800234">
        <w:rPr>
          <w:lang w:val="en-GB"/>
        </w:rPr>
        <w:t>using</w:t>
      </w:r>
      <w:r w:rsidR="003C712A" w:rsidRPr="00800234">
        <w:rPr>
          <w:lang w:val="en-GB"/>
        </w:rPr>
        <w:t xml:space="preserve"> .</w:t>
      </w:r>
      <w:proofErr w:type="spellStart"/>
      <w:r w:rsidR="003C712A" w:rsidRPr="00800234">
        <w:rPr>
          <w:lang w:val="en-GB"/>
        </w:rPr>
        <w:t>INcontext</w:t>
      </w:r>
      <w:proofErr w:type="spellEnd"/>
      <w:r w:rsidR="00F73CA0" w:rsidRPr="00800234">
        <w:rPr>
          <w:lang w:val="en-GB"/>
        </w:rPr>
        <w:t>.</w:t>
      </w:r>
    </w:p>
    <w:p w:rsidR="00EA7633" w:rsidRPr="00800234" w:rsidRDefault="00EA7633" w:rsidP="00D66F9E">
      <w:pPr>
        <w:pStyle w:val="NoSpacing"/>
        <w:rPr>
          <w:lang w:val="en-GB"/>
        </w:rPr>
      </w:pPr>
    </w:p>
    <w:p w:rsidR="00EA7633" w:rsidRPr="00800234" w:rsidRDefault="00EA7633" w:rsidP="00D66F9E">
      <w:pPr>
        <w:pStyle w:val="NoSpacing"/>
        <w:rPr>
          <w:lang w:val="en-GB"/>
        </w:rPr>
      </w:pPr>
      <w:r w:rsidRPr="00800234">
        <w:rPr>
          <w:lang w:val="en-GB"/>
        </w:rPr>
        <w:t>Depending on whether you are using the compiled or the source version you need a different set of script includes.</w:t>
      </w:r>
    </w:p>
    <w:p w:rsidR="005777DC" w:rsidRPr="00800234" w:rsidRDefault="005777DC" w:rsidP="00D66F9E">
      <w:pPr>
        <w:pStyle w:val="NoSpacing"/>
        <w:rPr>
          <w:lang w:val="en-GB"/>
        </w:rPr>
      </w:pPr>
    </w:p>
    <w:p w:rsidR="005777DC" w:rsidRPr="00800234" w:rsidRDefault="005777DC" w:rsidP="005777DC">
      <w:pPr>
        <w:pStyle w:val="Heading2"/>
        <w:rPr>
          <w:lang w:val="en-GB"/>
        </w:rPr>
      </w:pPr>
      <w:bookmarkStart w:id="4" w:name="_Toc283045395"/>
      <w:r w:rsidRPr="00800234">
        <w:rPr>
          <w:lang w:val="en-GB"/>
        </w:rPr>
        <w:t>Compiled version</w:t>
      </w:r>
      <w:bookmarkEnd w:id="4"/>
    </w:p>
    <w:p w:rsidR="00D66F9E" w:rsidRPr="00800234" w:rsidRDefault="005777DC" w:rsidP="005777DC">
      <w:pPr>
        <w:rPr>
          <w:lang w:val="en-GB"/>
        </w:rPr>
      </w:pPr>
      <w:r w:rsidRPr="00800234">
        <w:rPr>
          <w:lang w:val="en-GB"/>
        </w:rPr>
        <w:t>The compiled version includes all the source files in one file.</w:t>
      </w:r>
    </w:p>
    <w:p w:rsidR="003A3489" w:rsidRPr="00800234" w:rsidRDefault="00FF1D54" w:rsidP="00FF1D54">
      <w:pPr>
        <w:pStyle w:val="Heading3"/>
        <w:rPr>
          <w:lang w:val="en-GB"/>
        </w:rPr>
      </w:pPr>
      <w:bookmarkStart w:id="5" w:name="_Toc283045396"/>
      <w:r w:rsidRPr="00800234">
        <w:rPr>
          <w:lang w:val="en-GB"/>
        </w:rPr>
        <w:t>HEAD</w:t>
      </w:r>
      <w:bookmarkEnd w:id="5"/>
    </w:p>
    <w:p w:rsidR="00FF1D54" w:rsidRPr="00800234" w:rsidRDefault="00FF1D54" w:rsidP="00FF1D54">
      <w:pPr>
        <w:rPr>
          <w:lang w:val="en-GB"/>
        </w:rPr>
      </w:pPr>
      <w:r w:rsidRPr="00800234">
        <w:rPr>
          <w:lang w:val="en-GB"/>
        </w:rPr>
        <w:t>Put the following code within the HEAD tag.</w:t>
      </w:r>
    </w:p>
    <w:p w:rsidR="00FF1D54" w:rsidRPr="00800234" w:rsidRDefault="003A3489" w:rsidP="00FF1D54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</w:t>
      </w:r>
      <w:r w:rsidR="00C70434" w:rsidRPr="00800234">
        <w:rPr>
          <w:rFonts w:ascii="Courier New" w:hAnsi="Courier New" w:cs="Courier New"/>
          <w:sz w:val="18"/>
          <w:szCs w:val="18"/>
          <w:lang w:val="en-GB"/>
        </w:rPr>
        <w:t>link type="text/</w:t>
      </w:r>
      <w:proofErr w:type="spellStart"/>
      <w:r w:rsidR="00C70434" w:rsidRPr="00800234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="00C70434"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="00C70434" w:rsidRPr="00800234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="00C70434" w:rsidRPr="00800234">
        <w:rPr>
          <w:rFonts w:ascii="Courier New" w:hAnsi="Courier New" w:cs="Courier New"/>
          <w:sz w:val="18"/>
          <w:szCs w:val="18"/>
          <w:lang w:val="en-GB"/>
        </w:rPr>
        <w:t xml:space="preserve">="/Content/visualizer.css" </w:t>
      </w:r>
      <w:proofErr w:type="spellStart"/>
      <w:r w:rsidR="00C70434" w:rsidRPr="00800234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="00C70434" w:rsidRPr="00800234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="00C70434" w:rsidRPr="00800234">
        <w:rPr>
          <w:rFonts w:ascii="Courier New" w:hAnsi="Courier New" w:cs="Courier New"/>
          <w:sz w:val="18"/>
          <w:szCs w:val="18"/>
          <w:lang w:val="en-GB"/>
        </w:rPr>
        <w:t>Stylesheet</w:t>
      </w:r>
      <w:proofErr w:type="spellEnd"/>
      <w:r w:rsidR="00C70434" w:rsidRPr="00800234">
        <w:rPr>
          <w:rFonts w:ascii="Courier New" w:hAnsi="Courier New" w:cs="Courier New"/>
          <w:sz w:val="18"/>
          <w:szCs w:val="18"/>
          <w:lang w:val="en-GB"/>
        </w:rPr>
        <w:t>" /&gt;</w:t>
      </w:r>
    </w:p>
    <w:p w:rsidR="00C70434" w:rsidRPr="00800234" w:rsidRDefault="00C70434" w:rsidP="00FF1D54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&lt;!--[if IE 6]&gt;    </w:t>
      </w:r>
    </w:p>
    <w:p w:rsidR="00C70434" w:rsidRPr="00800234" w:rsidRDefault="00C70434" w:rsidP="00FF1D54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="/Content/iepngfix_tilebg.js"&gt;&lt;/script&gt;</w:t>
      </w:r>
    </w:p>
    <w:p w:rsidR="00C70434" w:rsidRPr="00800234" w:rsidRDefault="00C70434" w:rsidP="00FF1D54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&lt;link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="/Content/visualizer-ie6.css"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Stylesheet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/&gt;  </w:t>
      </w:r>
    </w:p>
    <w:p w:rsidR="00C70434" w:rsidRPr="00800234" w:rsidRDefault="00C70434" w:rsidP="00FF1D54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&lt;![</w:t>
      </w:r>
      <w:proofErr w:type="spellStart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>endif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]--&gt;</w:t>
      </w:r>
    </w:p>
    <w:p w:rsidR="00C70434" w:rsidRPr="00800234" w:rsidRDefault="00C70434" w:rsidP="00D66F9E">
      <w:pPr>
        <w:pStyle w:val="NoSpacing"/>
        <w:rPr>
          <w:sz w:val="20"/>
          <w:szCs w:val="20"/>
          <w:lang w:val="en-GB"/>
        </w:rPr>
      </w:pPr>
    </w:p>
    <w:p w:rsidR="00F03364" w:rsidRPr="00800234" w:rsidRDefault="00F03364" w:rsidP="00FF1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8"/>
          <w:szCs w:val="18"/>
          <w:lang w:val="en-GB" w:eastAsia="nl-NL"/>
        </w:rPr>
      </w:pPr>
      <w:r w:rsidRPr="00800234">
        <w:rPr>
          <w:rFonts w:ascii="Courier New" w:hAnsi="Courier New" w:cs="Courier New"/>
          <w:sz w:val="18"/>
          <w:szCs w:val="18"/>
          <w:lang w:val="en-GB" w:eastAsia="nl-NL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 w:eastAsia="nl-NL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 w:eastAsia="nl-NL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 w:eastAsia="nl-NL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 w:eastAsia="nl-NL"/>
        </w:rPr>
        <w:t>="</w:t>
      </w:r>
      <w:r w:rsidR="00EB6942" w:rsidRPr="00800234">
        <w:rPr>
          <w:rFonts w:ascii="Courier New" w:hAnsi="Courier New" w:cs="Courier New"/>
          <w:sz w:val="18"/>
          <w:szCs w:val="18"/>
          <w:lang w:val="en-GB" w:eastAsia="nl-NL"/>
        </w:rPr>
        <w:t>visualize_</w:t>
      </w:r>
      <w:r w:rsidR="00EA7633" w:rsidRPr="00800234">
        <w:rPr>
          <w:rFonts w:ascii="Courier New" w:hAnsi="Courier New" w:cs="Courier New"/>
          <w:sz w:val="18"/>
          <w:szCs w:val="18"/>
          <w:lang w:val="en-GB" w:eastAsia="nl-NL"/>
        </w:rPr>
        <w:t>compiled</w:t>
      </w:r>
      <w:r w:rsidR="00EB6942" w:rsidRPr="00800234">
        <w:rPr>
          <w:rFonts w:ascii="Courier New" w:hAnsi="Courier New" w:cs="Courier New"/>
          <w:sz w:val="18"/>
          <w:szCs w:val="18"/>
          <w:lang w:val="en-GB" w:eastAsia="nl-NL"/>
        </w:rPr>
        <w:t>_min</w:t>
      </w:r>
      <w:r w:rsidRPr="00800234">
        <w:rPr>
          <w:rFonts w:ascii="Courier New" w:hAnsi="Courier New" w:cs="Courier New"/>
          <w:sz w:val="18"/>
          <w:szCs w:val="18"/>
          <w:lang w:val="en-GB" w:eastAsia="nl-NL"/>
        </w:rPr>
        <w:t>.js"&gt;&lt;/script&gt;</w:t>
      </w:r>
    </w:p>
    <w:p w:rsidR="00F03364" w:rsidRPr="00800234" w:rsidRDefault="00F03364" w:rsidP="00D66F9E">
      <w:pPr>
        <w:pStyle w:val="NoSpacing"/>
        <w:rPr>
          <w:sz w:val="18"/>
          <w:szCs w:val="18"/>
          <w:lang w:val="en-GB"/>
        </w:rPr>
      </w:pPr>
    </w:p>
    <w:p w:rsidR="00254D4B" w:rsidRPr="00800234" w:rsidRDefault="00254D4B" w:rsidP="00254D4B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</w:t>
      </w:r>
      <w:r w:rsidR="00D66F9E" w:rsidRPr="00800234">
        <w:rPr>
          <w:rFonts w:ascii="Courier New" w:hAnsi="Courier New" w:cs="Courier New"/>
          <w:sz w:val="18"/>
          <w:szCs w:val="18"/>
          <w:lang w:val="en-GB"/>
        </w:rPr>
        <w:t>script type="text/</w:t>
      </w:r>
      <w:proofErr w:type="spellStart"/>
      <w:r w:rsidR="00D66F9E"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="00D66F9E" w:rsidRPr="00800234">
        <w:rPr>
          <w:rFonts w:ascii="Courier New" w:hAnsi="Courier New" w:cs="Courier New"/>
          <w:sz w:val="18"/>
          <w:szCs w:val="18"/>
          <w:lang w:val="en-GB"/>
        </w:rPr>
        <w:t>"&gt;</w:t>
      </w:r>
    </w:p>
    <w:p w:rsidR="00D66F9E" w:rsidRPr="00800234" w:rsidRDefault="00D66F9E" w:rsidP="00254D4B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var</w:t>
      </w:r>
      <w:proofErr w:type="spellEnd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app = new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VisualizerApp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("{DIV_VIZ_ID}", "{OBJECT_ID}",</w:t>
      </w:r>
    </w:p>
    <w:p w:rsidR="00D66F9E" w:rsidRPr="00800234" w:rsidRDefault="00D66F9E" w:rsidP="00254D4B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D66F9E" w:rsidRPr="00800234" w:rsidRDefault="00254D4B" w:rsidP="00254D4B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="00D66F9E" w:rsidRPr="00800234">
        <w:rPr>
          <w:rFonts w:ascii="Courier New" w:hAnsi="Courier New" w:cs="Courier New"/>
          <w:sz w:val="18"/>
          <w:szCs w:val="18"/>
          <w:lang w:val="en-GB"/>
        </w:rPr>
        <w:t>dataUrl</w:t>
      </w:r>
      <w:proofErr w:type="spellEnd"/>
      <w:proofErr w:type="gramEnd"/>
      <w:r w:rsidR="00D66F9E" w:rsidRPr="00800234">
        <w:rPr>
          <w:rFonts w:ascii="Courier New" w:hAnsi="Courier New" w:cs="Courier New"/>
          <w:sz w:val="18"/>
          <w:szCs w:val="18"/>
          <w:lang w:val="en-GB"/>
        </w:rPr>
        <w:t>: "../Scripts/mock/mockdata.js",</w:t>
      </w:r>
    </w:p>
    <w:p w:rsidR="00D66F9E" w:rsidRPr="00800234" w:rsidRDefault="00D66F9E" w:rsidP="00254D4B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schemaUrl</w:t>
      </w:r>
      <w:proofErr w:type="spellEnd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>: "../Scripts/mock/mockschema.js",</w:t>
      </w:r>
    </w:p>
    <w:p w:rsidR="00D66F9E" w:rsidRPr="00800234" w:rsidRDefault="00D66F9E" w:rsidP="00254D4B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titleProperty</w:t>
      </w:r>
      <w:proofErr w:type="spellEnd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: "http://purl.org/dc/elements/1.1/title"               </w:t>
      </w:r>
    </w:p>
    <w:p w:rsidR="00254D4B" w:rsidRPr="00800234" w:rsidRDefault="00D66F9E" w:rsidP="00254D4B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});</w:t>
      </w:r>
    </w:p>
    <w:p w:rsidR="00D66F9E" w:rsidRPr="00800234" w:rsidRDefault="00D66F9E" w:rsidP="00D66F9E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&lt;/script&gt;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FF1D54" w:rsidRPr="00800234" w:rsidRDefault="00FF1D54" w:rsidP="00FF1D54">
      <w:pPr>
        <w:pStyle w:val="Heading3"/>
        <w:rPr>
          <w:lang w:val="en-GB"/>
        </w:rPr>
      </w:pPr>
      <w:bookmarkStart w:id="6" w:name="_Toc283045397"/>
      <w:r w:rsidRPr="00800234">
        <w:rPr>
          <w:lang w:val="en-GB"/>
        </w:rPr>
        <w:t>BODY</w:t>
      </w:r>
      <w:bookmarkEnd w:id="6"/>
    </w:p>
    <w:p w:rsidR="00D66F9E" w:rsidRPr="00800234" w:rsidRDefault="00FF1D54" w:rsidP="00D66F9E">
      <w:pPr>
        <w:pStyle w:val="NoSpacing"/>
        <w:rPr>
          <w:lang w:val="en-GB"/>
        </w:rPr>
      </w:pPr>
      <w:r w:rsidRPr="00800234">
        <w:rPr>
          <w:lang w:val="en-GB"/>
        </w:rPr>
        <w:t>Put the following code within</w:t>
      </w:r>
      <w:r w:rsidR="00D66F9E" w:rsidRPr="00800234">
        <w:rPr>
          <w:lang w:val="en-GB"/>
        </w:rPr>
        <w:t xml:space="preserve"> the BODY tag:</w:t>
      </w:r>
    </w:p>
    <w:p w:rsidR="00FF1D54" w:rsidRPr="00800234" w:rsidRDefault="00FF1D54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>&lt;div id="{DIV_VIZ_ID}"&gt;&lt;/div&gt;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F64FC1" w:rsidRPr="00800234" w:rsidRDefault="00F64FC1" w:rsidP="00D66F9E">
      <w:pPr>
        <w:pStyle w:val="NoSpacing"/>
        <w:rPr>
          <w:lang w:val="en-GB"/>
        </w:rPr>
      </w:pPr>
      <w:r w:rsidRPr="00800234">
        <w:rPr>
          <w:lang w:val="en-GB"/>
        </w:rPr>
        <w:t>Note: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DIV_VIZ_ID: ID of the DIV where the </w:t>
      </w:r>
      <w:r w:rsidR="00517653" w:rsidRPr="00800234">
        <w:rPr>
          <w:lang w:val="en-GB"/>
        </w:rPr>
        <w:t>visualization</w:t>
      </w:r>
      <w:r w:rsidRPr="00800234">
        <w:rPr>
          <w:lang w:val="en-GB"/>
        </w:rPr>
        <w:t xml:space="preserve"> will be rendered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OBJECT_ID: First object to load</w:t>
      </w:r>
    </w:p>
    <w:p w:rsidR="005777DC" w:rsidRPr="00800234" w:rsidRDefault="005777DC" w:rsidP="00D66F9E">
      <w:pPr>
        <w:pStyle w:val="NoSpacing"/>
        <w:rPr>
          <w:lang w:val="en-GB"/>
        </w:rPr>
      </w:pPr>
    </w:p>
    <w:p w:rsidR="0076385E" w:rsidRPr="00800234" w:rsidRDefault="007638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800234">
        <w:rPr>
          <w:lang w:val="en-GB"/>
        </w:rPr>
        <w:br w:type="page"/>
      </w:r>
    </w:p>
    <w:p w:rsidR="005777DC" w:rsidRPr="00800234" w:rsidRDefault="005777DC" w:rsidP="005777DC">
      <w:pPr>
        <w:pStyle w:val="Heading2"/>
        <w:rPr>
          <w:lang w:val="en-GB"/>
        </w:rPr>
      </w:pPr>
      <w:bookmarkStart w:id="7" w:name="_Toc283045398"/>
      <w:r w:rsidRPr="00800234">
        <w:rPr>
          <w:lang w:val="en-GB"/>
        </w:rPr>
        <w:t>Sou</w:t>
      </w:r>
      <w:r w:rsidR="001D3CFC" w:rsidRPr="00800234">
        <w:rPr>
          <w:lang w:val="en-GB"/>
        </w:rPr>
        <w:t>r</w:t>
      </w:r>
      <w:r w:rsidRPr="00800234">
        <w:rPr>
          <w:lang w:val="en-GB"/>
        </w:rPr>
        <w:t>ce version</w:t>
      </w:r>
      <w:bookmarkEnd w:id="7"/>
    </w:p>
    <w:p w:rsidR="00DE3605" w:rsidRPr="00800234" w:rsidRDefault="00800234" w:rsidP="00DE3605">
      <w:pPr>
        <w:rPr>
          <w:lang w:val="en-GB"/>
        </w:rPr>
      </w:pPr>
      <w:r>
        <w:rPr>
          <w:lang w:val="en-GB"/>
        </w:rPr>
        <w:t>Individual source files. U</w:t>
      </w:r>
      <w:r w:rsidR="0076385E" w:rsidRPr="00800234">
        <w:rPr>
          <w:lang w:val="en-GB"/>
        </w:rPr>
        <w:t>sed for debugging and development.</w:t>
      </w:r>
    </w:p>
    <w:p w:rsidR="00DE3605" w:rsidRPr="00800234" w:rsidRDefault="00DE3605" w:rsidP="00DE3605">
      <w:pPr>
        <w:pStyle w:val="Heading3"/>
        <w:rPr>
          <w:lang w:val="en-GB"/>
        </w:rPr>
      </w:pPr>
      <w:bookmarkStart w:id="8" w:name="_Toc283045399"/>
      <w:r w:rsidRPr="00800234">
        <w:rPr>
          <w:lang w:val="en-GB"/>
        </w:rPr>
        <w:t>HEAD</w:t>
      </w:r>
      <w:bookmarkEnd w:id="8"/>
    </w:p>
    <w:p w:rsidR="00DE3605" w:rsidRPr="00800234" w:rsidRDefault="00DE3605" w:rsidP="00DE3605">
      <w:pPr>
        <w:rPr>
          <w:lang w:val="en-GB"/>
        </w:rPr>
      </w:pPr>
      <w:r w:rsidRPr="00800234">
        <w:rPr>
          <w:lang w:val="en-GB"/>
        </w:rPr>
        <w:t>Put the following code within the HEAD tag.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&lt;link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="Content/visualizer.css" media="screen"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Stylesheet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/&gt; 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&lt;link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="Content/visualizer-skin.css" media="screen"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Stylesheet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/&gt; 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&lt;!--[if IE 6]&gt;    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 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="Content/iepngfix_tilebg.js"&gt;&lt;/script&gt;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 &lt;link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="Content/visualizer-ie6.css"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Stylesheet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/&gt;  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&lt;![</w:t>
      </w:r>
      <w:proofErr w:type="spellStart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>endif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]--&gt;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="Scripts/dependencies/jquery-1.4.1.js"&gt;&lt;/script&gt;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" src="Scripts/dependencies/jquery.address-1.3.1.min.js?tracker=track"&gt;&lt;/script&gt;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="Scripts/dependencies/jquery.effects.core.js"&gt;&lt;/script&gt;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="Scripts/visualizer.js"&gt;&lt;/script&gt;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utils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/htmlpopup.js"&gt;&lt;/script&gt;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="Scripts/framework/core.js"&gt;&lt;/script&gt;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="Scripts/framework/sandbox.js"&gt;&lt;/script&gt;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="Scripts/modules/syncdataconnector.js"&gt;&lt;/script&gt;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="Scripts/modules/schemaconnector.js"&gt;&lt;/script&gt;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="Scripts/modules/dataservice.js"&gt;&lt;/script&gt;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="Scripts/modules/schemaservice.js"&gt;&lt;/script&gt;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="Scripts/modules/htmldrawservice.js"&gt;&lt;/script&gt;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="Scripts/modules/historymanager.js"&gt;&lt;/script&gt;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="Scripts/modules/cloudservice.js"&gt;&lt;/script&gt;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="Scripts/modules/navigationservice.js"&gt;&lt;/script&gt;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="Scripts/modules/animationservice.js"&gt;&lt;/script&gt;</w:t>
      </w:r>
    </w:p>
    <w:p w:rsidR="00F64FC1" w:rsidRPr="00800234" w:rsidRDefault="00F64FC1" w:rsidP="00F6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"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="Scripts/domain/node.js"&gt;&lt;/script&gt;</w:t>
      </w: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&lt;script type="text/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javascript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"&gt;</w:t>
      </w: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var</w:t>
      </w:r>
      <w:proofErr w:type="spellEnd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app = new </w:t>
      </w:r>
      <w:proofErr w:type="spellStart"/>
      <w:r w:rsidRPr="00800234">
        <w:rPr>
          <w:rFonts w:ascii="Courier New" w:hAnsi="Courier New" w:cs="Courier New"/>
          <w:sz w:val="18"/>
          <w:szCs w:val="18"/>
          <w:lang w:val="en-GB"/>
        </w:rPr>
        <w:t>VisualizerApp</w:t>
      </w:r>
      <w:proofErr w:type="spellEnd"/>
      <w:r w:rsidRPr="00800234">
        <w:rPr>
          <w:rFonts w:ascii="Courier New" w:hAnsi="Courier New" w:cs="Courier New"/>
          <w:sz w:val="18"/>
          <w:szCs w:val="18"/>
          <w:lang w:val="en-GB"/>
        </w:rPr>
        <w:t>("{DIV_VIZ_ID}", "{OBJECT_ID}",</w:t>
      </w: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dataUrl</w:t>
      </w:r>
      <w:proofErr w:type="spellEnd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>: "../Scripts/mock/mockdata.js",</w:t>
      </w: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schemaUrl</w:t>
      </w:r>
      <w:proofErr w:type="spellEnd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>: "../Scripts/mock/mockschema.js",</w:t>
      </w: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00234">
        <w:rPr>
          <w:rFonts w:ascii="Courier New" w:hAnsi="Courier New" w:cs="Courier New"/>
          <w:sz w:val="18"/>
          <w:szCs w:val="18"/>
          <w:lang w:val="en-GB"/>
        </w:rPr>
        <w:t>titleProperty</w:t>
      </w:r>
      <w:proofErr w:type="spellEnd"/>
      <w:proofErr w:type="gramEnd"/>
      <w:r w:rsidRPr="00800234">
        <w:rPr>
          <w:rFonts w:ascii="Courier New" w:hAnsi="Courier New" w:cs="Courier New"/>
          <w:sz w:val="18"/>
          <w:szCs w:val="18"/>
          <w:lang w:val="en-GB"/>
        </w:rPr>
        <w:t xml:space="preserve">: "http://purl.org/dc/elements/1.1/title"               </w:t>
      </w: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});</w:t>
      </w: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18"/>
          <w:szCs w:val="18"/>
          <w:lang w:val="en-GB"/>
        </w:rPr>
      </w:pPr>
      <w:r w:rsidRPr="00800234">
        <w:rPr>
          <w:rFonts w:ascii="Courier New" w:hAnsi="Courier New" w:cs="Courier New"/>
          <w:sz w:val="18"/>
          <w:szCs w:val="18"/>
          <w:lang w:val="en-GB"/>
        </w:rPr>
        <w:t>&lt;/script&gt;</w:t>
      </w:r>
    </w:p>
    <w:p w:rsidR="003E4941" w:rsidRPr="00800234" w:rsidRDefault="003E4941" w:rsidP="003E4941">
      <w:pPr>
        <w:pStyle w:val="NoSpacing"/>
        <w:rPr>
          <w:lang w:val="en-GB"/>
        </w:rPr>
      </w:pPr>
    </w:p>
    <w:p w:rsidR="003E4941" w:rsidRPr="00800234" w:rsidRDefault="003E4941" w:rsidP="003E4941">
      <w:pPr>
        <w:pStyle w:val="Heading3"/>
        <w:rPr>
          <w:lang w:val="en-GB"/>
        </w:rPr>
      </w:pPr>
      <w:bookmarkStart w:id="9" w:name="_Toc283045400"/>
      <w:r w:rsidRPr="00800234">
        <w:rPr>
          <w:lang w:val="en-GB"/>
        </w:rPr>
        <w:t>BODY</w:t>
      </w:r>
      <w:bookmarkEnd w:id="9"/>
    </w:p>
    <w:p w:rsidR="003E4941" w:rsidRPr="00800234" w:rsidRDefault="003E4941" w:rsidP="003E4941">
      <w:pPr>
        <w:pStyle w:val="NoSpacing"/>
        <w:rPr>
          <w:lang w:val="en-GB"/>
        </w:rPr>
      </w:pPr>
      <w:r w:rsidRPr="00800234">
        <w:rPr>
          <w:lang w:val="en-GB"/>
        </w:rPr>
        <w:t>Put the following code within the BODY tag:</w:t>
      </w:r>
    </w:p>
    <w:p w:rsidR="003E4941" w:rsidRPr="00800234" w:rsidRDefault="003E4941" w:rsidP="003E4941">
      <w:pPr>
        <w:pStyle w:val="NoSpacing"/>
        <w:rPr>
          <w:lang w:val="en-GB"/>
        </w:rPr>
      </w:pPr>
    </w:p>
    <w:p w:rsidR="003E4941" w:rsidRPr="00800234" w:rsidRDefault="003E4941" w:rsidP="003E4941">
      <w:pPr>
        <w:pStyle w:val="NoSpacing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>&lt;div id="{DIV_VIZ_ID}"&gt;&lt;/div&gt;</w:t>
      </w:r>
    </w:p>
    <w:p w:rsidR="003E4941" w:rsidRPr="00800234" w:rsidRDefault="003E4941" w:rsidP="003E4941">
      <w:pPr>
        <w:pStyle w:val="NoSpacing"/>
        <w:rPr>
          <w:lang w:val="en-GB"/>
        </w:rPr>
      </w:pPr>
    </w:p>
    <w:p w:rsidR="003E4941" w:rsidRPr="00800234" w:rsidRDefault="003E4941" w:rsidP="003E4941">
      <w:pPr>
        <w:pStyle w:val="NoSpacing"/>
        <w:rPr>
          <w:lang w:val="en-GB"/>
        </w:rPr>
      </w:pPr>
      <w:r w:rsidRPr="00800234">
        <w:rPr>
          <w:lang w:val="en-GB"/>
        </w:rPr>
        <w:t>Note:</w:t>
      </w:r>
    </w:p>
    <w:p w:rsidR="003E4941" w:rsidRPr="00800234" w:rsidRDefault="003E4941" w:rsidP="003E4941">
      <w:pPr>
        <w:pStyle w:val="NoSpacing"/>
        <w:rPr>
          <w:lang w:val="en-GB"/>
        </w:rPr>
      </w:pPr>
      <w:r w:rsidRPr="00800234">
        <w:rPr>
          <w:lang w:val="en-GB"/>
        </w:rPr>
        <w:t>DIV_VIZ_ID: ID of the DIV where the visualization will be rendered</w:t>
      </w:r>
    </w:p>
    <w:p w:rsidR="003E4941" w:rsidRPr="00800234" w:rsidRDefault="003E4941" w:rsidP="003E4941">
      <w:pPr>
        <w:pStyle w:val="NoSpacing"/>
        <w:rPr>
          <w:lang w:val="en-GB"/>
        </w:rPr>
      </w:pPr>
      <w:r w:rsidRPr="00800234">
        <w:rPr>
          <w:lang w:val="en-GB"/>
        </w:rPr>
        <w:t>OBJECT_ID: First object to load</w:t>
      </w:r>
    </w:p>
    <w:p w:rsidR="003E4941" w:rsidRPr="00800234" w:rsidRDefault="003E4941" w:rsidP="005777DC">
      <w:pPr>
        <w:rPr>
          <w:lang w:val="en-GB"/>
        </w:rPr>
      </w:pPr>
    </w:p>
    <w:p w:rsidR="004029BA" w:rsidRPr="00800234" w:rsidRDefault="004029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800234">
        <w:rPr>
          <w:lang w:val="en-GB"/>
        </w:rPr>
        <w:br w:type="page"/>
      </w:r>
    </w:p>
    <w:p w:rsidR="00D66F9E" w:rsidRPr="00800234" w:rsidRDefault="00FB5C06" w:rsidP="00D66F9E">
      <w:pPr>
        <w:pStyle w:val="Heading1"/>
        <w:rPr>
          <w:lang w:val="en-GB"/>
        </w:rPr>
      </w:pPr>
      <w:bookmarkStart w:id="10" w:name="_Toc283045401"/>
      <w:r w:rsidRPr="00800234">
        <w:rPr>
          <w:lang w:val="en-GB"/>
        </w:rPr>
        <w:t>Configuration</w:t>
      </w:r>
      <w:bookmarkEnd w:id="10"/>
    </w:p>
    <w:p w:rsidR="007F7419" w:rsidRPr="00800234" w:rsidRDefault="007F7419" w:rsidP="007F7419">
      <w:pPr>
        <w:rPr>
          <w:lang w:val="en-GB"/>
        </w:rPr>
      </w:pPr>
      <w:proofErr w:type="gramStart"/>
      <w:r w:rsidRPr="00800234">
        <w:rPr>
          <w:lang w:val="en-GB"/>
        </w:rPr>
        <w:t>Description of the available configuration options.</w:t>
      </w:r>
      <w:proofErr w:type="gramEnd"/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maxWidth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700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 xml:space="preserve">Maximum width of the </w:t>
      </w:r>
      <w:r w:rsidR="00800234" w:rsidRPr="00800234">
        <w:rPr>
          <w:lang w:val="en-GB"/>
        </w:rPr>
        <w:t>visuali</w:t>
      </w:r>
      <w:r w:rsidR="00800234">
        <w:rPr>
          <w:lang w:val="en-GB"/>
        </w:rPr>
        <w:t>z</w:t>
      </w:r>
      <w:r w:rsidR="00800234" w:rsidRPr="00800234">
        <w:rPr>
          <w:lang w:val="en-GB"/>
        </w:rPr>
        <w:t>er</w:t>
      </w:r>
      <w:r w:rsidRPr="00800234">
        <w:rPr>
          <w:lang w:val="en-GB"/>
        </w:rPr>
        <w:t xml:space="preserve"> canvas in pixels.</w:t>
      </w:r>
      <w:proofErr w:type="gramEnd"/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gramStart"/>
      <w:r w:rsidRPr="00800234">
        <w:rPr>
          <w:b/>
          <w:lang w:val="en-GB"/>
        </w:rPr>
        <w:t>debug</w:t>
      </w:r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false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620174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When set to true, all </w:t>
      </w:r>
      <w:r w:rsidR="00D46C09" w:rsidRPr="00800234">
        <w:rPr>
          <w:lang w:val="en-GB"/>
        </w:rPr>
        <w:t xml:space="preserve">fired </w:t>
      </w:r>
      <w:r w:rsidRPr="00800234">
        <w:rPr>
          <w:lang w:val="en-GB"/>
        </w:rPr>
        <w:t>events will be logged to the console.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dataUrl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Mandatory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URL where the RDF data can be found in JSON format.</w:t>
      </w:r>
      <w:proofErr w:type="gramEnd"/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schemaUrl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Mandatory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URL where the RDF schema data can be found in JSON format.</w:t>
      </w:r>
      <w:proofErr w:type="gramEnd"/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idProperty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This property will be used as ID property for all external communication with the visualizer.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If it's not specified, the default RDF ID will be used.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Example: http://purl.utwente.nl/ns/escape-system.owl#id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titleProperty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Mandatory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Defines the field that holds the object's title.</w:t>
      </w:r>
      <w:proofErr w:type="gramEnd"/>
      <w:r w:rsidRPr="00800234">
        <w:rPr>
          <w:lang w:val="en-GB"/>
        </w:rPr>
        <w:t xml:space="preserve"> This field will be displayed in the visualization.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Example: http://purl.org/dc/elements/1.1/title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inverseTypeId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http://www.w3.org/2002/07/owl#inverseOf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 xml:space="preserve">Indicates the identifier of the </w:t>
      </w:r>
      <w:proofErr w:type="spellStart"/>
      <w:r w:rsidRPr="00800234">
        <w:rPr>
          <w:lang w:val="en-GB"/>
        </w:rPr>
        <w:t>InverseOf</w:t>
      </w:r>
      <w:proofErr w:type="spellEnd"/>
      <w:r w:rsidRPr="00800234">
        <w:rPr>
          <w:lang w:val="en-GB"/>
        </w:rPr>
        <w:t xml:space="preserve"> object in the RDF Schema.</w:t>
      </w:r>
      <w:proofErr w:type="gramEnd"/>
      <w:r w:rsidRPr="00800234">
        <w:rPr>
          <w:lang w:val="en-GB"/>
        </w:rPr>
        <w:t xml:space="preserve"> </w:t>
      </w:r>
      <w:proofErr w:type="gramStart"/>
      <w:r w:rsidRPr="00800234">
        <w:rPr>
          <w:lang w:val="en-GB"/>
        </w:rPr>
        <w:t>Used to find inverse relation.</w:t>
      </w:r>
      <w:proofErr w:type="gramEnd"/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symmetricTypeId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http://www.w3.org/2002/07/owl#SymmetricProperty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Identifier for symmetric properties in the RDF Schema.</w:t>
      </w:r>
      <w:proofErr w:type="gramEnd"/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imageTypeId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Defines the field that holds an URI that can be shown as an image.</w:t>
      </w:r>
      <w:proofErr w:type="gramEnd"/>
      <w:r w:rsidRPr="00800234">
        <w:rPr>
          <w:lang w:val="en-GB"/>
        </w:rPr>
        <w:t xml:space="preserve"> When specified, the field will not be shown as property, only as actual image.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Example: http://xmlns.com/foaf/0.1/img  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annotationTypeId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Type identifier that indicates an object is an annotation on a relation between to objects.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objectAnnotationTypeId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Identifier for the property that holds the URI to the object of the annotation.</w:t>
      </w:r>
      <w:proofErr w:type="gramEnd"/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subjectAnnotationTypeId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Identifier for the property that holds the URI to the subject of the annotation.</w:t>
      </w:r>
      <w:proofErr w:type="gramEnd"/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descriptionAnnotationTypeId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Empty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Indicates the property identifier for the property on the annotation object that holds the description.</w:t>
      </w:r>
      <w:proofErr w:type="gramEnd"/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useHistoryManager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>: true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If true, the </w:t>
      </w:r>
      <w:r w:rsidR="00517653" w:rsidRPr="00800234">
        <w:rPr>
          <w:lang w:val="en-GB"/>
        </w:rPr>
        <w:t>browser’s</w:t>
      </w:r>
      <w:r w:rsidRPr="00800234">
        <w:rPr>
          <w:lang w:val="en-GB"/>
        </w:rPr>
        <w:t xml:space="preserve"> history will be used to be able to navigate back and forward between objects. </w:t>
      </w:r>
      <w:proofErr w:type="spellStart"/>
      <w:r w:rsidRPr="00800234">
        <w:rPr>
          <w:lang w:val="en-GB"/>
        </w:rPr>
        <w:t>Deeplinking</w:t>
      </w:r>
      <w:proofErr w:type="spellEnd"/>
      <w:r w:rsidRPr="00800234">
        <w:rPr>
          <w:lang w:val="en-GB"/>
        </w:rPr>
        <w:t xml:space="preserve"> to objects will work.</w:t>
      </w:r>
    </w:p>
    <w:p w:rsidR="00D66F9E" w:rsidRPr="00800234" w:rsidRDefault="00D66F9E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If false, URL won't be changed and navigating back and forward using the browser </w:t>
      </w:r>
      <w:r w:rsidR="00517653" w:rsidRPr="00800234">
        <w:rPr>
          <w:lang w:val="en-GB"/>
        </w:rPr>
        <w:t>controls</w:t>
      </w:r>
      <w:r w:rsidRPr="00800234">
        <w:rPr>
          <w:lang w:val="en-GB"/>
        </w:rPr>
        <w:t xml:space="preserve"> won't work.</w:t>
      </w:r>
    </w:p>
    <w:p w:rsidR="00112E82" w:rsidRPr="00800234" w:rsidRDefault="00112E82" w:rsidP="00D66F9E">
      <w:pPr>
        <w:pStyle w:val="NoSpacing"/>
        <w:rPr>
          <w:lang w:val="en-GB"/>
        </w:rPr>
      </w:pPr>
    </w:p>
    <w:p w:rsidR="00BB18A0" w:rsidRPr="00800234" w:rsidRDefault="00BB18A0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showProperties</w:t>
      </w:r>
      <w:proofErr w:type="spellEnd"/>
      <w:proofErr w:type="gramEnd"/>
    </w:p>
    <w:p w:rsidR="00BB18A0" w:rsidRPr="00800234" w:rsidRDefault="00BB18A0" w:rsidP="00D66F9E">
      <w:pPr>
        <w:pStyle w:val="NoSpacing"/>
        <w:rPr>
          <w:lang w:val="en-GB"/>
        </w:rPr>
      </w:pPr>
      <w:r w:rsidRPr="00800234">
        <w:rPr>
          <w:lang w:val="en-GB"/>
        </w:rPr>
        <w:t>Default: true</w:t>
      </w:r>
    </w:p>
    <w:p w:rsidR="00BB18A0" w:rsidRPr="00800234" w:rsidRDefault="00BB18A0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BB18A0" w:rsidRPr="00800234" w:rsidRDefault="00BB18A0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It false, the central object will not show </w:t>
      </w:r>
      <w:r w:rsidR="00800234" w:rsidRPr="00800234">
        <w:rPr>
          <w:lang w:val="en-GB"/>
        </w:rPr>
        <w:t>its</w:t>
      </w:r>
      <w:r w:rsidRPr="00800234">
        <w:rPr>
          <w:lang w:val="en-GB"/>
        </w:rPr>
        <w:t xml:space="preserve"> metadata. This saves space, so if the visualizer is intended for navigation only, set this property to false.</w:t>
      </w:r>
    </w:p>
    <w:p w:rsidR="00BB18A0" w:rsidRPr="00800234" w:rsidRDefault="00BB18A0" w:rsidP="00D66F9E">
      <w:pPr>
        <w:pStyle w:val="NoSpacing"/>
        <w:rPr>
          <w:lang w:val="en-GB"/>
        </w:rPr>
      </w:pPr>
    </w:p>
    <w:p w:rsidR="00112E82" w:rsidRPr="00800234" w:rsidRDefault="00112E82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linkTarget</w:t>
      </w:r>
      <w:proofErr w:type="spellEnd"/>
      <w:proofErr w:type="gramEnd"/>
    </w:p>
    <w:p w:rsidR="00112E82" w:rsidRPr="00800234" w:rsidRDefault="00112E82" w:rsidP="00D66F9E">
      <w:pPr>
        <w:pStyle w:val="NoSpacing"/>
        <w:rPr>
          <w:lang w:val="en-GB"/>
        </w:rPr>
      </w:pPr>
      <w:r w:rsidRPr="00800234">
        <w:rPr>
          <w:lang w:val="en-GB"/>
        </w:rPr>
        <w:t>Default: Empty</w:t>
      </w:r>
    </w:p>
    <w:p w:rsidR="00112E82" w:rsidRPr="00800234" w:rsidRDefault="00112E82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112E82" w:rsidRPr="00800234" w:rsidRDefault="00112E82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Specifies the target of link properties.</w:t>
      </w:r>
      <w:proofErr w:type="gramEnd"/>
    </w:p>
    <w:p w:rsidR="00112E82" w:rsidRPr="00800234" w:rsidRDefault="00112E82" w:rsidP="00D66F9E">
      <w:pPr>
        <w:pStyle w:val="NoSpacing"/>
        <w:rPr>
          <w:lang w:val="en-GB"/>
        </w:rPr>
      </w:pPr>
      <w:r w:rsidRPr="00800234">
        <w:rPr>
          <w:lang w:val="en-GB"/>
        </w:rPr>
        <w:t>Examples:</w:t>
      </w:r>
    </w:p>
    <w:p w:rsidR="00112E82" w:rsidRPr="00800234" w:rsidRDefault="00112E82" w:rsidP="00D66F9E">
      <w:pPr>
        <w:pStyle w:val="NoSpacing"/>
        <w:rPr>
          <w:lang w:val="en-GB"/>
        </w:rPr>
      </w:pPr>
      <w:r w:rsidRPr="00800234">
        <w:rPr>
          <w:lang w:val="en-GB"/>
        </w:rPr>
        <w:t>“</w:t>
      </w:r>
      <w:r w:rsidR="00437B92" w:rsidRPr="00800234">
        <w:rPr>
          <w:lang w:val="en-GB"/>
        </w:rPr>
        <w:t>_self”</w:t>
      </w:r>
      <w:r w:rsidRPr="00800234">
        <w:rPr>
          <w:lang w:val="en-GB"/>
        </w:rPr>
        <w:t>, links will open in the current window</w:t>
      </w:r>
    </w:p>
    <w:p w:rsidR="00112E82" w:rsidRPr="00800234" w:rsidRDefault="00112E82" w:rsidP="00D66F9E">
      <w:pPr>
        <w:pStyle w:val="NoSpacing"/>
        <w:rPr>
          <w:lang w:val="en-GB"/>
        </w:rPr>
      </w:pPr>
      <w:r w:rsidRPr="00800234">
        <w:rPr>
          <w:lang w:val="en-GB"/>
        </w:rPr>
        <w:t>“_blank”, links will open in a new window</w:t>
      </w:r>
    </w:p>
    <w:p w:rsidR="0077345B" w:rsidRPr="00800234" w:rsidRDefault="0077345B" w:rsidP="00D66F9E">
      <w:pPr>
        <w:pStyle w:val="NoSpacing"/>
        <w:rPr>
          <w:lang w:val="en-GB"/>
        </w:rPr>
      </w:pPr>
      <w:r w:rsidRPr="00800234">
        <w:rPr>
          <w:lang w:val="en-GB"/>
        </w:rPr>
        <w:t>“_none”, will be rendered as link, but link won’t open (only “</w:t>
      </w:r>
      <w:proofErr w:type="spellStart"/>
      <w:r w:rsidRPr="00800234">
        <w:rPr>
          <w:lang w:val="en-GB"/>
        </w:rPr>
        <w:t>uri</w:t>
      </w:r>
      <w:proofErr w:type="spellEnd"/>
      <w:r w:rsidRPr="00800234">
        <w:rPr>
          <w:lang w:val="en-GB"/>
        </w:rPr>
        <w:t>-click” event is fired)</w:t>
      </w:r>
    </w:p>
    <w:p w:rsidR="00112E82" w:rsidRPr="00800234" w:rsidRDefault="00437B92" w:rsidP="00D66F9E">
      <w:pPr>
        <w:pStyle w:val="NoSpacing"/>
        <w:rPr>
          <w:lang w:val="en-GB"/>
        </w:rPr>
      </w:pPr>
      <w:r w:rsidRPr="00800234">
        <w:rPr>
          <w:lang w:val="en-GB"/>
        </w:rPr>
        <w:t>“</w:t>
      </w:r>
      <w:r w:rsidR="00112E82" w:rsidRPr="00800234">
        <w:rPr>
          <w:lang w:val="en-GB"/>
        </w:rPr>
        <w:t>”</w:t>
      </w:r>
      <w:r w:rsidRPr="00800234">
        <w:rPr>
          <w:lang w:val="en-GB"/>
        </w:rPr>
        <w:t xml:space="preserve"> (default)</w:t>
      </w:r>
      <w:r w:rsidR="00112E82" w:rsidRPr="00800234">
        <w:rPr>
          <w:lang w:val="en-GB"/>
        </w:rPr>
        <w:t>, value will be rendered as plain text</w:t>
      </w:r>
    </w:p>
    <w:p w:rsidR="004914A7" w:rsidRPr="00800234" w:rsidRDefault="004914A7" w:rsidP="00D66F9E">
      <w:pPr>
        <w:pStyle w:val="NoSpacing"/>
        <w:rPr>
          <w:lang w:val="en-GB"/>
        </w:rPr>
      </w:pPr>
    </w:p>
    <w:p w:rsidR="004914A7" w:rsidRPr="00800234" w:rsidRDefault="004914A7" w:rsidP="004914A7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objectLinkTarget</w:t>
      </w:r>
      <w:proofErr w:type="spellEnd"/>
      <w:proofErr w:type="gramEnd"/>
    </w:p>
    <w:p w:rsidR="004914A7" w:rsidRPr="00800234" w:rsidRDefault="004914A7" w:rsidP="004914A7">
      <w:pPr>
        <w:pStyle w:val="NoSpacing"/>
        <w:rPr>
          <w:lang w:val="en-GB"/>
        </w:rPr>
      </w:pPr>
      <w:r w:rsidRPr="00800234">
        <w:rPr>
          <w:lang w:val="en-GB"/>
        </w:rPr>
        <w:t xml:space="preserve">Default: </w:t>
      </w:r>
      <w:r w:rsidR="006A628B" w:rsidRPr="00800234">
        <w:rPr>
          <w:lang w:val="en-GB"/>
        </w:rPr>
        <w:t>_blank</w:t>
      </w:r>
    </w:p>
    <w:p w:rsidR="004914A7" w:rsidRPr="00800234" w:rsidRDefault="004914A7" w:rsidP="004914A7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4914A7" w:rsidRPr="00800234" w:rsidRDefault="004914A7" w:rsidP="004914A7">
      <w:pPr>
        <w:pStyle w:val="NoSpacing"/>
        <w:rPr>
          <w:lang w:val="en-GB"/>
        </w:rPr>
      </w:pPr>
      <w:r w:rsidRPr="00800234">
        <w:rPr>
          <w:lang w:val="en-GB"/>
        </w:rPr>
        <w:t xml:space="preserve">Specifies </w:t>
      </w:r>
      <w:r w:rsidR="006A00D9" w:rsidRPr="00800234">
        <w:rPr>
          <w:lang w:val="en-GB"/>
        </w:rPr>
        <w:t xml:space="preserve">if the link to view the source of an object is rendered and the </w:t>
      </w:r>
      <w:proofErr w:type="spellStart"/>
      <w:r w:rsidR="006A00D9" w:rsidRPr="00800234">
        <w:rPr>
          <w:lang w:val="en-GB"/>
        </w:rPr>
        <w:t>behavior</w:t>
      </w:r>
      <w:proofErr w:type="spellEnd"/>
      <w:r w:rsidR="006A00D9" w:rsidRPr="00800234">
        <w:rPr>
          <w:lang w:val="en-GB"/>
        </w:rPr>
        <w:t xml:space="preserve"> of the link.</w:t>
      </w:r>
    </w:p>
    <w:p w:rsidR="004914A7" w:rsidRPr="00800234" w:rsidRDefault="004914A7" w:rsidP="004914A7">
      <w:pPr>
        <w:pStyle w:val="NoSpacing"/>
        <w:rPr>
          <w:lang w:val="en-GB"/>
        </w:rPr>
      </w:pPr>
      <w:r w:rsidRPr="00800234">
        <w:rPr>
          <w:lang w:val="en-GB"/>
        </w:rPr>
        <w:t>Examples:</w:t>
      </w:r>
    </w:p>
    <w:p w:rsidR="004914A7" w:rsidRPr="00800234" w:rsidRDefault="004914A7" w:rsidP="004914A7">
      <w:pPr>
        <w:pStyle w:val="NoSpacing"/>
        <w:rPr>
          <w:lang w:val="en-GB"/>
        </w:rPr>
      </w:pPr>
      <w:r w:rsidRPr="00800234">
        <w:rPr>
          <w:lang w:val="en-GB"/>
        </w:rPr>
        <w:t>“_self”, object view link will open in the current window</w:t>
      </w:r>
    </w:p>
    <w:p w:rsidR="004914A7" w:rsidRPr="00800234" w:rsidRDefault="004914A7" w:rsidP="004914A7">
      <w:pPr>
        <w:pStyle w:val="NoSpacing"/>
        <w:rPr>
          <w:lang w:val="en-GB"/>
        </w:rPr>
      </w:pPr>
      <w:r w:rsidRPr="00800234">
        <w:rPr>
          <w:lang w:val="en-GB"/>
        </w:rPr>
        <w:t>“_blank”</w:t>
      </w:r>
      <w:r w:rsidR="006A628B" w:rsidRPr="00800234">
        <w:rPr>
          <w:lang w:val="en-GB"/>
        </w:rPr>
        <w:t xml:space="preserve"> (default)</w:t>
      </w:r>
      <w:r w:rsidRPr="00800234">
        <w:rPr>
          <w:lang w:val="en-GB"/>
        </w:rPr>
        <w:t>, object view link will open in a new window</w:t>
      </w:r>
    </w:p>
    <w:p w:rsidR="004914A7" w:rsidRPr="00800234" w:rsidRDefault="004914A7" w:rsidP="004914A7">
      <w:pPr>
        <w:pStyle w:val="NoSpacing"/>
        <w:rPr>
          <w:lang w:val="en-GB"/>
        </w:rPr>
      </w:pPr>
      <w:r w:rsidRPr="00800234">
        <w:rPr>
          <w:lang w:val="en-GB"/>
        </w:rPr>
        <w:t>“_none”, object view link will be rendered, but link won’t open (only “object-</w:t>
      </w:r>
      <w:proofErr w:type="spellStart"/>
      <w:r w:rsidRPr="00800234">
        <w:rPr>
          <w:lang w:val="en-GB"/>
        </w:rPr>
        <w:t>uri</w:t>
      </w:r>
      <w:proofErr w:type="spellEnd"/>
      <w:r w:rsidRPr="00800234">
        <w:rPr>
          <w:lang w:val="en-GB"/>
        </w:rPr>
        <w:t>-click” event is fired)</w:t>
      </w:r>
    </w:p>
    <w:p w:rsidR="004914A7" w:rsidRPr="00800234" w:rsidRDefault="004914A7" w:rsidP="004914A7">
      <w:pPr>
        <w:pStyle w:val="NoSpacing"/>
        <w:rPr>
          <w:lang w:val="en-GB"/>
        </w:rPr>
      </w:pPr>
      <w:r w:rsidRPr="00800234">
        <w:rPr>
          <w:lang w:val="en-GB"/>
        </w:rPr>
        <w:t>“”</w:t>
      </w:r>
      <w:r w:rsidR="006A628B" w:rsidRPr="00800234">
        <w:rPr>
          <w:lang w:val="en-GB"/>
        </w:rPr>
        <w:t xml:space="preserve"> (Empty</w:t>
      </w:r>
      <w:r w:rsidRPr="00800234">
        <w:rPr>
          <w:lang w:val="en-GB"/>
        </w:rPr>
        <w:t>), the option to view the object will not be rendered</w:t>
      </w:r>
    </w:p>
    <w:p w:rsidR="00856350" w:rsidRPr="00800234" w:rsidRDefault="00856350" w:rsidP="004914A7">
      <w:pPr>
        <w:pStyle w:val="NoSpacing"/>
        <w:rPr>
          <w:lang w:val="en-GB"/>
        </w:rPr>
      </w:pPr>
    </w:p>
    <w:p w:rsidR="00856350" w:rsidRPr="00800234" w:rsidRDefault="00856350" w:rsidP="00856350">
      <w:pPr>
        <w:autoSpaceDE w:val="0"/>
        <w:autoSpaceDN w:val="0"/>
        <w:adjustRightInd w:val="0"/>
        <w:spacing w:after="0" w:line="240" w:lineRule="auto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concatCharacters</w:t>
      </w:r>
      <w:proofErr w:type="spellEnd"/>
      <w:proofErr w:type="gramEnd"/>
    </w:p>
    <w:p w:rsidR="00856350" w:rsidRPr="00800234" w:rsidRDefault="00856350" w:rsidP="004914A7">
      <w:pPr>
        <w:pStyle w:val="NoSpacing"/>
        <w:rPr>
          <w:lang w:val="en-GB"/>
        </w:rPr>
      </w:pPr>
      <w:r w:rsidRPr="00800234">
        <w:rPr>
          <w:lang w:val="en-GB"/>
        </w:rPr>
        <w:t xml:space="preserve">Default: </w:t>
      </w:r>
      <w:proofErr w:type="gramStart"/>
      <w:r w:rsidRPr="00800234">
        <w:rPr>
          <w:lang w:val="en-GB"/>
        </w:rPr>
        <w:t>“ |</w:t>
      </w:r>
      <w:proofErr w:type="gramEnd"/>
      <w:r w:rsidRPr="00800234">
        <w:rPr>
          <w:lang w:val="en-GB"/>
        </w:rPr>
        <w:t xml:space="preserve"> ”</w:t>
      </w:r>
    </w:p>
    <w:p w:rsidR="00856350" w:rsidRPr="00800234" w:rsidRDefault="00856350" w:rsidP="004914A7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856350" w:rsidRPr="00800234" w:rsidRDefault="00856350" w:rsidP="004914A7">
      <w:pPr>
        <w:pStyle w:val="NoSpacing"/>
        <w:rPr>
          <w:lang w:val="en-GB"/>
        </w:rPr>
      </w:pPr>
      <w:r w:rsidRPr="00800234">
        <w:rPr>
          <w:lang w:val="en-GB"/>
        </w:rPr>
        <w:t xml:space="preserve">Used to </w:t>
      </w:r>
      <w:proofErr w:type="spellStart"/>
      <w:r w:rsidRPr="00800234">
        <w:rPr>
          <w:lang w:val="en-GB"/>
        </w:rPr>
        <w:t>concat</w:t>
      </w:r>
      <w:proofErr w:type="spellEnd"/>
      <w:r w:rsidRPr="00800234">
        <w:rPr>
          <w:lang w:val="en-GB"/>
        </w:rPr>
        <w:t xml:space="preserve"> properties </w:t>
      </w:r>
      <w:proofErr w:type="gramStart"/>
      <w:r w:rsidRPr="00800234">
        <w:rPr>
          <w:lang w:val="en-GB"/>
        </w:rPr>
        <w:t>that have</w:t>
      </w:r>
      <w:proofErr w:type="gramEnd"/>
      <w:r w:rsidRPr="00800234">
        <w:rPr>
          <w:lang w:val="en-GB"/>
        </w:rPr>
        <w:t xml:space="preserve"> multiple values.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D66F9E" w:rsidRPr="00800234" w:rsidRDefault="00D66F9E" w:rsidP="00D66F9E">
      <w:pPr>
        <w:pStyle w:val="NoSpacing"/>
        <w:rPr>
          <w:b/>
          <w:lang w:val="en-GB"/>
        </w:rPr>
      </w:pPr>
      <w:proofErr w:type="spellStart"/>
      <w:proofErr w:type="gramStart"/>
      <w:r w:rsidRPr="00800234">
        <w:rPr>
          <w:b/>
          <w:lang w:val="en-GB"/>
        </w:rPr>
        <w:t>baseClassTypes</w:t>
      </w:r>
      <w:proofErr w:type="spellEnd"/>
      <w:proofErr w:type="gramEnd"/>
    </w:p>
    <w:p w:rsidR="00D66F9E" w:rsidRPr="00800234" w:rsidRDefault="00517653" w:rsidP="00D66F9E">
      <w:pPr>
        <w:pStyle w:val="NoSpacing"/>
        <w:rPr>
          <w:lang w:val="en-GB"/>
        </w:rPr>
      </w:pPr>
      <w:r w:rsidRPr="00800234">
        <w:rPr>
          <w:lang w:val="en-GB"/>
        </w:rPr>
        <w:t>Default</w:t>
      </w:r>
      <w:r w:rsidR="00D66F9E" w:rsidRPr="00800234">
        <w:rPr>
          <w:lang w:val="en-GB"/>
        </w:rPr>
        <w:t xml:space="preserve">: 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"http://www.w3.org/2002/07/owl#Thing": "thing",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"http://www.openarchives.org/ore/terms/Aggregation": "aggregation",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"http://xmlns.com/</w:t>
      </w:r>
      <w:proofErr w:type="spellStart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foaf</w:t>
      </w:r>
      <w:proofErr w:type="spellEnd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/0.1/Document": "document",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"http://xmlns.com/</w:t>
      </w:r>
      <w:proofErr w:type="spellStart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foaf</w:t>
      </w:r>
      <w:proofErr w:type="spellEnd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/0.1/Image": "image",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"http://xmlns.com/</w:t>
      </w:r>
      <w:proofErr w:type="spellStart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foaf</w:t>
      </w:r>
      <w:proofErr w:type="spellEnd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/0.1/Group": "group",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"http://xmlns.com/</w:t>
      </w:r>
      <w:proofErr w:type="spellStart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foaf</w:t>
      </w:r>
      <w:proofErr w:type="spellEnd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/0.1/Organization": "organization",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"http://xmlns.com/</w:t>
      </w:r>
      <w:proofErr w:type="spellStart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foaf</w:t>
      </w:r>
      <w:proofErr w:type="spellEnd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/0.1/Person": "person",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"http://xmlns.com/</w:t>
      </w:r>
      <w:proofErr w:type="spellStart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foaf</w:t>
      </w:r>
      <w:proofErr w:type="spellEnd"/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/0.1/Project": "project",</w:t>
      </w:r>
    </w:p>
    <w:p w:rsidR="008662E4" w:rsidRPr="00800234" w:rsidRDefault="008662E4" w:rsidP="00866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00234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"http://www.w3.org/2004/02/skos/core#Concept": "concept"</w:t>
      </w:r>
    </w:p>
    <w:p w:rsidR="00D66F9E" w:rsidRPr="00800234" w:rsidRDefault="007553B4" w:rsidP="00D66F9E">
      <w:pPr>
        <w:pStyle w:val="NoSpacing"/>
        <w:rPr>
          <w:lang w:val="en-GB"/>
        </w:rPr>
      </w:pPr>
      <w:r w:rsidRPr="00800234">
        <w:rPr>
          <w:lang w:val="en-GB"/>
        </w:rPr>
        <w:t>Optional</w:t>
      </w:r>
    </w:p>
    <w:p w:rsidR="007553B4" w:rsidRPr="00800234" w:rsidRDefault="00800234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Specifies the class types to use for the visualizer.</w:t>
      </w:r>
      <w:proofErr w:type="gramEnd"/>
      <w:r w:rsidRPr="0080023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8662E4" w:rsidRPr="00800234">
        <w:rPr>
          <w:lang w:val="en-GB"/>
        </w:rPr>
        <w:t>This configuration has two effects:</w:t>
      </w:r>
    </w:p>
    <w:p w:rsidR="008662E4" w:rsidRPr="00800234" w:rsidRDefault="008662E4" w:rsidP="008662E4">
      <w:pPr>
        <w:pStyle w:val="NoSpacing"/>
        <w:numPr>
          <w:ilvl w:val="0"/>
          <w:numId w:val="2"/>
        </w:numPr>
        <w:rPr>
          <w:lang w:val="en-GB"/>
        </w:rPr>
      </w:pPr>
      <w:r w:rsidRPr="00800234">
        <w:rPr>
          <w:lang w:val="en-GB"/>
        </w:rPr>
        <w:t>The aggregation page has a grouping based on base classes.</w:t>
      </w:r>
      <w:r w:rsidR="005C252A" w:rsidRPr="00800234">
        <w:rPr>
          <w:lang w:val="en-GB"/>
        </w:rPr>
        <w:t xml:space="preserve"> It finds the deepest defined base class for a data node (out of this configuration) that is not defined as “thing”. If no base class is found, the grouping occurs based on the class of the node itself.</w:t>
      </w:r>
    </w:p>
    <w:p w:rsidR="005C252A" w:rsidRPr="00800234" w:rsidRDefault="005C252A" w:rsidP="008662E4">
      <w:pPr>
        <w:pStyle w:val="NoSpacing"/>
        <w:numPr>
          <w:ilvl w:val="0"/>
          <w:numId w:val="2"/>
        </w:numPr>
        <w:rPr>
          <w:lang w:val="en-GB"/>
        </w:rPr>
      </w:pPr>
      <w:r w:rsidRPr="00800234">
        <w:rPr>
          <w:lang w:val="en-GB"/>
        </w:rPr>
        <w:t>In CSS it is possible to declare styles based on base class. Icons, for instance, are defined in CSS based on the first base class found (out of this configuration).</w:t>
      </w:r>
    </w:p>
    <w:p w:rsidR="005C252A" w:rsidRPr="00800234" w:rsidRDefault="005C252A" w:rsidP="005C252A">
      <w:pPr>
        <w:pStyle w:val="NoSpacing"/>
        <w:rPr>
          <w:lang w:val="en-GB"/>
        </w:rPr>
      </w:pPr>
      <w:r w:rsidRPr="00800234">
        <w:rPr>
          <w:lang w:val="en-GB"/>
        </w:rPr>
        <w:t>NB. The value is used as a class identifier in CSS, it is therefore not allowed to use non-</w:t>
      </w:r>
      <w:r w:rsidR="00C700BB" w:rsidRPr="00800234">
        <w:rPr>
          <w:lang w:val="en-GB"/>
        </w:rPr>
        <w:t>CSS</w:t>
      </w:r>
      <w:r w:rsidR="00F7345A" w:rsidRPr="00800234">
        <w:rPr>
          <w:lang w:val="en-GB"/>
        </w:rPr>
        <w:t xml:space="preserve"> class</w:t>
      </w:r>
      <w:r w:rsidRPr="00800234">
        <w:rPr>
          <w:lang w:val="en-GB"/>
        </w:rPr>
        <w:t xml:space="preserve"> characters in it</w:t>
      </w:r>
      <w:r w:rsidR="00F7345A" w:rsidRPr="00800234">
        <w:rPr>
          <w:lang w:val="en-GB"/>
        </w:rPr>
        <w:t xml:space="preserve"> (</w:t>
      </w:r>
      <w:r w:rsidR="00221B07" w:rsidRPr="00800234">
        <w:rPr>
          <w:lang w:val="en-GB"/>
        </w:rPr>
        <w:t>allowed characters are: a-z, A-Z, 0-9</w:t>
      </w:r>
      <w:proofErr w:type="gramStart"/>
      <w:r w:rsidR="00221B07" w:rsidRPr="00800234">
        <w:rPr>
          <w:lang w:val="en-GB"/>
        </w:rPr>
        <w:t>,-</w:t>
      </w:r>
      <w:proofErr w:type="gramEnd"/>
      <w:r w:rsidR="00221B07" w:rsidRPr="00800234">
        <w:rPr>
          <w:lang w:val="en-GB"/>
        </w:rPr>
        <w:t xml:space="preserve"> and _</w:t>
      </w:r>
      <w:r w:rsidR="00F7345A" w:rsidRPr="00800234">
        <w:rPr>
          <w:lang w:val="en-GB"/>
        </w:rPr>
        <w:t>)</w:t>
      </w:r>
      <w:r w:rsidRPr="00800234">
        <w:rPr>
          <w:lang w:val="en-GB"/>
        </w:rPr>
        <w:t>.</w:t>
      </w:r>
    </w:p>
    <w:p w:rsidR="004F1489" w:rsidRPr="00800234" w:rsidRDefault="004F14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800234">
        <w:rPr>
          <w:lang w:val="en-GB"/>
        </w:rPr>
        <w:br w:type="page"/>
      </w:r>
    </w:p>
    <w:p w:rsidR="00D66F9E" w:rsidRPr="00800234" w:rsidRDefault="00D66F9E" w:rsidP="00D66F9E">
      <w:pPr>
        <w:pStyle w:val="Heading1"/>
        <w:rPr>
          <w:lang w:val="en-GB"/>
        </w:rPr>
      </w:pPr>
      <w:bookmarkStart w:id="11" w:name="_Toc283045402"/>
      <w:r w:rsidRPr="00800234">
        <w:rPr>
          <w:lang w:val="en-GB"/>
        </w:rPr>
        <w:t>API</w:t>
      </w:r>
      <w:bookmarkEnd w:id="11"/>
    </w:p>
    <w:p w:rsidR="00D66F9E" w:rsidRPr="00800234" w:rsidRDefault="00D66F9E" w:rsidP="00D66F9E">
      <w:pPr>
        <w:pStyle w:val="NoSpacing"/>
        <w:rPr>
          <w:lang w:val="en-GB"/>
        </w:rPr>
      </w:pPr>
    </w:p>
    <w:p w:rsidR="00EB433D" w:rsidRPr="00800234" w:rsidRDefault="00EB433D" w:rsidP="00D66F9E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 xml:space="preserve">Listening to </w:t>
      </w:r>
      <w:r w:rsidR="008007C8" w:rsidRPr="00800234">
        <w:rPr>
          <w:b/>
          <w:lang w:val="en-GB"/>
        </w:rPr>
        <w:t>application</w:t>
      </w:r>
      <w:r w:rsidRPr="00800234">
        <w:rPr>
          <w:b/>
          <w:lang w:val="en-GB"/>
        </w:rPr>
        <w:t xml:space="preserve"> events</w:t>
      </w:r>
    </w:p>
    <w:p w:rsidR="008007C8" w:rsidRPr="00800234" w:rsidRDefault="008007C8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Using the subscribe </w:t>
      </w:r>
      <w:proofErr w:type="gramStart"/>
      <w:r w:rsidRPr="00800234">
        <w:rPr>
          <w:lang w:val="en-GB"/>
        </w:rPr>
        <w:t>method,</w:t>
      </w:r>
      <w:proofErr w:type="gramEnd"/>
      <w:r w:rsidRPr="00800234">
        <w:rPr>
          <w:lang w:val="en-GB"/>
        </w:rPr>
        <w:t xml:space="preserve"> you’re able to listen to application events. The following example shows how to listen to the load-object event and specify an action.</w:t>
      </w:r>
    </w:p>
    <w:p w:rsidR="008007C8" w:rsidRPr="00800234" w:rsidRDefault="008007C8" w:rsidP="00D66F9E">
      <w:pPr>
        <w:pStyle w:val="NoSpacing"/>
        <w:rPr>
          <w:lang w:val="en-GB"/>
        </w:rPr>
      </w:pPr>
    </w:p>
    <w:p w:rsidR="007841F6" w:rsidRPr="00800234" w:rsidRDefault="007841F6" w:rsidP="00D66F9E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Load-object</w:t>
      </w:r>
    </w:p>
    <w:p w:rsidR="00EB433D" w:rsidRPr="00800234" w:rsidRDefault="008007C8" w:rsidP="00D66F9E">
      <w:pPr>
        <w:pStyle w:val="NoSpacing"/>
        <w:rPr>
          <w:lang w:val="en-GB"/>
        </w:rPr>
      </w:pPr>
      <w:r w:rsidRPr="00800234">
        <w:rPr>
          <w:lang w:val="en-GB"/>
        </w:rPr>
        <w:t>The load-object event is fired whenever an object is loaded. This way, we can always get the current loaded object from the visualize</w:t>
      </w:r>
      <w:r w:rsidR="00800234">
        <w:rPr>
          <w:lang w:val="en-GB"/>
        </w:rPr>
        <w:t>r</w:t>
      </w:r>
      <w:r w:rsidRPr="00800234">
        <w:rPr>
          <w:lang w:val="en-GB"/>
        </w:rPr>
        <w:t xml:space="preserve">. </w:t>
      </w:r>
    </w:p>
    <w:p w:rsidR="008007C8" w:rsidRPr="00800234" w:rsidRDefault="008007C8" w:rsidP="00D66F9E">
      <w:pPr>
        <w:pStyle w:val="NoSpacing"/>
        <w:rPr>
          <w:lang w:val="en-GB"/>
        </w:rPr>
      </w:pPr>
    </w:p>
    <w:p w:rsidR="00300156" w:rsidRPr="00800234" w:rsidRDefault="00300156" w:rsidP="00D66F9E">
      <w:pPr>
        <w:pStyle w:val="NoSpacing"/>
        <w:rPr>
          <w:lang w:val="en-GB"/>
        </w:rPr>
      </w:pPr>
      <w:r w:rsidRPr="00800234">
        <w:rPr>
          <w:lang w:val="en-GB"/>
        </w:rPr>
        <w:t>Code:</w:t>
      </w:r>
    </w:p>
    <w:p w:rsidR="00D66F9E" w:rsidRPr="00800234" w:rsidRDefault="00D66F9E" w:rsidP="00D66F9E">
      <w:pPr>
        <w:pStyle w:val="NoSpacing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800234">
        <w:rPr>
          <w:rFonts w:ascii="Courier New" w:hAnsi="Courier New" w:cs="Courier New"/>
          <w:sz w:val="20"/>
          <w:szCs w:val="20"/>
          <w:lang w:val="en-GB"/>
        </w:rPr>
        <w:t>app.subscribe</w:t>
      </w:r>
      <w:proofErr w:type="spellEnd"/>
      <w:r w:rsidRPr="0080023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800234">
        <w:rPr>
          <w:rFonts w:ascii="Courier New" w:hAnsi="Courier New" w:cs="Courier New"/>
          <w:sz w:val="20"/>
          <w:szCs w:val="20"/>
          <w:lang w:val="en-GB"/>
        </w:rPr>
        <w:t>"*.load-object", function (event) {</w:t>
      </w:r>
    </w:p>
    <w:p w:rsidR="00847CFA" w:rsidRPr="00800234" w:rsidRDefault="00847CFA" w:rsidP="00D66F9E">
      <w:pPr>
        <w:pStyle w:val="NoSpacing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 xml:space="preserve">  //External object id: </w:t>
      </w:r>
      <w:proofErr w:type="spellStart"/>
      <w:r w:rsidRPr="00800234">
        <w:rPr>
          <w:rFonts w:ascii="Courier New" w:hAnsi="Courier New" w:cs="Courier New"/>
          <w:sz w:val="20"/>
          <w:szCs w:val="20"/>
          <w:lang w:val="en-GB"/>
        </w:rPr>
        <w:t>event.data</w:t>
      </w:r>
      <w:proofErr w:type="spellEnd"/>
    </w:p>
    <w:p w:rsidR="00300156" w:rsidRPr="00800234" w:rsidRDefault="00300156" w:rsidP="00D66F9E">
      <w:pPr>
        <w:pStyle w:val="NoSpacing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>'</w:t>
      </w:r>
      <w:proofErr w:type="spellStart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>showObjectHolder</w:t>
      </w:r>
      <w:proofErr w:type="spellEnd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>').</w:t>
      </w:r>
      <w:proofErr w:type="spellStart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>innerHTML</w:t>
      </w:r>
      <w:proofErr w:type="spellEnd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>event.data</w:t>
      </w:r>
      <w:proofErr w:type="spellEnd"/>
      <w:r w:rsidR="00D66F9E" w:rsidRPr="00800234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D66F9E" w:rsidRPr="00800234" w:rsidRDefault="00D66F9E" w:rsidP="00D66F9E">
      <w:pPr>
        <w:pStyle w:val="NoSpacing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>});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300156" w:rsidRPr="00800234" w:rsidRDefault="00300156" w:rsidP="00D66F9E">
      <w:pPr>
        <w:pStyle w:val="NoSpacing"/>
        <w:rPr>
          <w:lang w:val="en-GB"/>
        </w:rPr>
      </w:pPr>
      <w:r w:rsidRPr="00800234">
        <w:rPr>
          <w:lang w:val="en-GB"/>
        </w:rPr>
        <w:t>“</w:t>
      </w:r>
      <w:proofErr w:type="gramStart"/>
      <w:r w:rsidRPr="00800234">
        <w:rPr>
          <w:lang w:val="en-GB"/>
        </w:rPr>
        <w:t>app</w:t>
      </w:r>
      <w:proofErr w:type="gramEnd"/>
      <w:r w:rsidRPr="00800234">
        <w:rPr>
          <w:lang w:val="en-GB"/>
        </w:rPr>
        <w:t>” is a reference to the visualizer application. See the basic installation instructions.</w:t>
      </w:r>
    </w:p>
    <w:p w:rsidR="00D66F9E" w:rsidRPr="00800234" w:rsidRDefault="00D66F9E" w:rsidP="00D66F9E">
      <w:pPr>
        <w:pStyle w:val="NoSpacing"/>
        <w:rPr>
          <w:lang w:val="en-GB"/>
        </w:rPr>
      </w:pPr>
    </w:p>
    <w:p w:rsidR="007841F6" w:rsidRPr="00800234" w:rsidRDefault="007841F6" w:rsidP="00D66F9E">
      <w:pPr>
        <w:pStyle w:val="NoSpacing"/>
        <w:rPr>
          <w:lang w:val="en-GB"/>
        </w:rPr>
      </w:pPr>
    </w:p>
    <w:p w:rsidR="007841F6" w:rsidRPr="00800234" w:rsidRDefault="007841F6" w:rsidP="00D66F9E">
      <w:pPr>
        <w:pStyle w:val="NoSpacing"/>
        <w:rPr>
          <w:lang w:val="en-GB"/>
        </w:rPr>
      </w:pPr>
    </w:p>
    <w:p w:rsidR="007841F6" w:rsidRPr="00800234" w:rsidRDefault="007841F6" w:rsidP="00D66F9E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Uri-click</w:t>
      </w:r>
    </w:p>
    <w:p w:rsidR="007841F6" w:rsidRPr="00800234" w:rsidRDefault="007841F6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The </w:t>
      </w:r>
      <w:proofErr w:type="spellStart"/>
      <w:r w:rsidRPr="00800234">
        <w:rPr>
          <w:lang w:val="en-GB"/>
        </w:rPr>
        <w:t>uri</w:t>
      </w:r>
      <w:proofErr w:type="spellEnd"/>
      <w:r w:rsidRPr="00800234">
        <w:rPr>
          <w:lang w:val="en-GB"/>
        </w:rPr>
        <w:t>-click event is fired when an external link is clicked as one of the object properties.</w:t>
      </w:r>
      <w:r w:rsidR="00C20FC2" w:rsidRPr="00800234">
        <w:rPr>
          <w:lang w:val="en-GB"/>
        </w:rPr>
        <w:t xml:space="preserve"> You’re able to trigger custom actions on a link click. See also the “</w:t>
      </w:r>
      <w:proofErr w:type="spellStart"/>
      <w:r w:rsidR="00C20FC2" w:rsidRPr="00800234">
        <w:rPr>
          <w:lang w:val="en-GB"/>
        </w:rPr>
        <w:t>linkTarget</w:t>
      </w:r>
      <w:proofErr w:type="spellEnd"/>
      <w:r w:rsidR="00C20FC2" w:rsidRPr="00800234">
        <w:rPr>
          <w:lang w:val="en-GB"/>
        </w:rPr>
        <w:t>” configuration option.</w:t>
      </w:r>
    </w:p>
    <w:p w:rsidR="007841F6" w:rsidRPr="00800234" w:rsidRDefault="007841F6" w:rsidP="00D66F9E">
      <w:pPr>
        <w:pStyle w:val="NoSpacing"/>
        <w:rPr>
          <w:lang w:val="en-GB"/>
        </w:rPr>
      </w:pPr>
    </w:p>
    <w:p w:rsidR="007841F6" w:rsidRPr="00800234" w:rsidRDefault="007841F6" w:rsidP="00784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proofErr w:type="gramStart"/>
      <w:r w:rsidRPr="00800234">
        <w:rPr>
          <w:rFonts w:ascii="Courier New" w:hAnsi="Courier New" w:cs="Courier New"/>
          <w:lang w:val="en-GB"/>
        </w:rPr>
        <w:t>app.subscribe</w:t>
      </w:r>
      <w:proofErr w:type="spellEnd"/>
      <w:r w:rsidRPr="00800234">
        <w:rPr>
          <w:rFonts w:ascii="Courier New" w:hAnsi="Courier New" w:cs="Courier New"/>
          <w:lang w:val="en-GB"/>
        </w:rPr>
        <w:t>(</w:t>
      </w:r>
      <w:proofErr w:type="gramEnd"/>
      <w:r w:rsidRPr="00800234">
        <w:rPr>
          <w:rFonts w:ascii="Courier New" w:hAnsi="Courier New" w:cs="Courier New"/>
          <w:lang w:val="en-GB"/>
        </w:rPr>
        <w:t>"*.</w:t>
      </w:r>
      <w:proofErr w:type="spellStart"/>
      <w:r w:rsidRPr="00800234">
        <w:rPr>
          <w:rFonts w:ascii="Courier New" w:hAnsi="Courier New" w:cs="Courier New"/>
          <w:lang w:val="en-GB"/>
        </w:rPr>
        <w:t>uri</w:t>
      </w:r>
      <w:proofErr w:type="spellEnd"/>
      <w:r w:rsidRPr="00800234">
        <w:rPr>
          <w:rFonts w:ascii="Courier New" w:hAnsi="Courier New" w:cs="Courier New"/>
          <w:lang w:val="en-GB"/>
        </w:rPr>
        <w:t>-click", function (event) {</w:t>
      </w:r>
    </w:p>
    <w:p w:rsidR="00B858B4" w:rsidRPr="00800234" w:rsidRDefault="00B858B4" w:rsidP="00784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0234">
        <w:rPr>
          <w:rFonts w:ascii="Courier New" w:hAnsi="Courier New" w:cs="Courier New"/>
          <w:lang w:val="en-GB"/>
        </w:rPr>
        <w:t xml:space="preserve">  //Link </w:t>
      </w:r>
      <w:proofErr w:type="gramStart"/>
      <w:r w:rsidRPr="00800234">
        <w:rPr>
          <w:rFonts w:ascii="Courier New" w:hAnsi="Courier New" w:cs="Courier New"/>
          <w:lang w:val="en-GB"/>
        </w:rPr>
        <w:t>url</w:t>
      </w:r>
      <w:proofErr w:type="gramEnd"/>
      <w:r w:rsidRPr="00800234">
        <w:rPr>
          <w:rFonts w:ascii="Courier New" w:hAnsi="Courier New" w:cs="Courier New"/>
          <w:lang w:val="en-GB"/>
        </w:rPr>
        <w:t xml:space="preserve">: </w:t>
      </w:r>
      <w:proofErr w:type="spellStart"/>
      <w:r w:rsidRPr="00800234">
        <w:rPr>
          <w:rFonts w:ascii="Courier New" w:hAnsi="Courier New" w:cs="Courier New"/>
          <w:lang w:val="en-GB"/>
        </w:rPr>
        <w:t>event.data</w:t>
      </w:r>
      <w:proofErr w:type="spellEnd"/>
    </w:p>
    <w:p w:rsidR="007841F6" w:rsidRPr="00800234" w:rsidRDefault="007841F6" w:rsidP="00784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0234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800234">
        <w:rPr>
          <w:rFonts w:ascii="Courier New" w:hAnsi="Courier New" w:cs="Courier New"/>
          <w:lang w:val="en-GB"/>
        </w:rPr>
        <w:t>document.getElementById</w:t>
      </w:r>
      <w:proofErr w:type="spellEnd"/>
      <w:r w:rsidRPr="00800234">
        <w:rPr>
          <w:rFonts w:ascii="Courier New" w:hAnsi="Courier New" w:cs="Courier New"/>
          <w:lang w:val="en-GB"/>
        </w:rPr>
        <w:t>(</w:t>
      </w:r>
      <w:proofErr w:type="gramEnd"/>
      <w:r w:rsidRPr="00800234">
        <w:rPr>
          <w:rFonts w:ascii="Courier New" w:hAnsi="Courier New" w:cs="Courier New"/>
          <w:lang w:val="en-GB"/>
        </w:rPr>
        <w:t>'</w:t>
      </w:r>
      <w:proofErr w:type="spellStart"/>
      <w:r w:rsidRPr="00800234">
        <w:rPr>
          <w:rFonts w:ascii="Courier New" w:hAnsi="Courier New" w:cs="Courier New"/>
          <w:lang w:val="en-GB"/>
        </w:rPr>
        <w:t>uriClickDiv</w:t>
      </w:r>
      <w:proofErr w:type="spellEnd"/>
      <w:r w:rsidRPr="00800234">
        <w:rPr>
          <w:rFonts w:ascii="Courier New" w:hAnsi="Courier New" w:cs="Courier New"/>
          <w:lang w:val="en-GB"/>
        </w:rPr>
        <w:t>').</w:t>
      </w:r>
      <w:proofErr w:type="spellStart"/>
      <w:r w:rsidRPr="00800234">
        <w:rPr>
          <w:rFonts w:ascii="Courier New" w:hAnsi="Courier New" w:cs="Courier New"/>
          <w:lang w:val="en-GB"/>
        </w:rPr>
        <w:t>innerHTML</w:t>
      </w:r>
      <w:proofErr w:type="spellEnd"/>
      <w:r w:rsidRPr="00800234">
        <w:rPr>
          <w:rFonts w:ascii="Courier New" w:hAnsi="Courier New" w:cs="Courier New"/>
          <w:lang w:val="en-GB"/>
        </w:rPr>
        <w:t xml:space="preserve"> = </w:t>
      </w:r>
      <w:proofErr w:type="spellStart"/>
      <w:r w:rsidRPr="00800234">
        <w:rPr>
          <w:rFonts w:ascii="Courier New" w:hAnsi="Courier New" w:cs="Courier New"/>
          <w:lang w:val="en-GB"/>
        </w:rPr>
        <w:t>event.data</w:t>
      </w:r>
      <w:proofErr w:type="spellEnd"/>
      <w:r w:rsidRPr="00800234">
        <w:rPr>
          <w:rFonts w:ascii="Courier New" w:hAnsi="Courier New" w:cs="Courier New"/>
          <w:lang w:val="en-GB"/>
        </w:rPr>
        <w:t>;</w:t>
      </w:r>
    </w:p>
    <w:p w:rsidR="007841F6" w:rsidRPr="00800234" w:rsidRDefault="007841F6" w:rsidP="00784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00234">
        <w:rPr>
          <w:rFonts w:ascii="Courier New" w:hAnsi="Courier New" w:cs="Courier New"/>
          <w:lang w:val="en-GB"/>
        </w:rPr>
        <w:t>});</w:t>
      </w:r>
    </w:p>
    <w:p w:rsidR="005D16D5" w:rsidRPr="00800234" w:rsidRDefault="005D16D5" w:rsidP="00784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D16D5" w:rsidRPr="00800234" w:rsidRDefault="005D16D5" w:rsidP="007841F6">
      <w:pPr>
        <w:autoSpaceDE w:val="0"/>
        <w:autoSpaceDN w:val="0"/>
        <w:adjustRightInd w:val="0"/>
        <w:spacing w:after="0" w:line="240" w:lineRule="auto"/>
        <w:rPr>
          <w:b/>
          <w:lang w:val="en-GB"/>
        </w:rPr>
      </w:pPr>
      <w:r w:rsidRPr="00800234">
        <w:rPr>
          <w:b/>
          <w:lang w:val="en-GB"/>
        </w:rPr>
        <w:t>Object-</w:t>
      </w:r>
      <w:proofErr w:type="spellStart"/>
      <w:r w:rsidRPr="00800234">
        <w:rPr>
          <w:b/>
          <w:lang w:val="en-GB"/>
        </w:rPr>
        <w:t>uri</w:t>
      </w:r>
      <w:proofErr w:type="spellEnd"/>
      <w:r w:rsidRPr="00800234">
        <w:rPr>
          <w:b/>
          <w:lang w:val="en-GB"/>
        </w:rPr>
        <w:t>-click</w:t>
      </w:r>
    </w:p>
    <w:p w:rsidR="007841F6" w:rsidRPr="00800234" w:rsidRDefault="005D16D5" w:rsidP="00D66F9E">
      <w:pPr>
        <w:pStyle w:val="NoSpacing"/>
        <w:rPr>
          <w:lang w:val="en-GB"/>
        </w:rPr>
      </w:pPr>
      <w:r w:rsidRPr="00800234">
        <w:rPr>
          <w:lang w:val="en-GB"/>
        </w:rPr>
        <w:t>The object-</w:t>
      </w:r>
      <w:proofErr w:type="spellStart"/>
      <w:r w:rsidRPr="00800234">
        <w:rPr>
          <w:lang w:val="en-GB"/>
        </w:rPr>
        <w:t>uri</w:t>
      </w:r>
      <w:proofErr w:type="spellEnd"/>
      <w:r w:rsidRPr="00800234">
        <w:rPr>
          <w:lang w:val="en-GB"/>
        </w:rPr>
        <w:t xml:space="preserve">-click event is fired when the view link of a </w:t>
      </w:r>
      <w:proofErr w:type="spellStart"/>
      <w:r w:rsidRPr="00800234">
        <w:rPr>
          <w:lang w:val="en-GB"/>
        </w:rPr>
        <w:t>center</w:t>
      </w:r>
      <w:proofErr w:type="spellEnd"/>
      <w:r w:rsidRPr="00800234">
        <w:rPr>
          <w:lang w:val="en-GB"/>
        </w:rPr>
        <w:t xml:space="preserve"> object is clicked. The event data holds the Id and </w:t>
      </w:r>
      <w:proofErr w:type="spellStart"/>
      <w:r w:rsidRPr="00800234">
        <w:rPr>
          <w:lang w:val="en-GB"/>
        </w:rPr>
        <w:t>ExternalId</w:t>
      </w:r>
      <w:proofErr w:type="spellEnd"/>
      <w:r w:rsidRPr="00800234">
        <w:rPr>
          <w:lang w:val="en-GB"/>
        </w:rPr>
        <w:t xml:space="preserve"> of the clicked object.</w:t>
      </w:r>
    </w:p>
    <w:p w:rsidR="00137304" w:rsidRPr="00800234" w:rsidRDefault="00137304" w:rsidP="00D66F9E">
      <w:pPr>
        <w:pStyle w:val="NoSpacing"/>
        <w:rPr>
          <w:lang w:val="en-GB"/>
        </w:rPr>
      </w:pPr>
    </w:p>
    <w:p w:rsidR="00137304" w:rsidRPr="00800234" w:rsidRDefault="00137304" w:rsidP="00137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800234">
        <w:rPr>
          <w:rFonts w:ascii="Courier New" w:hAnsi="Courier New" w:cs="Courier New"/>
          <w:sz w:val="20"/>
          <w:szCs w:val="20"/>
          <w:lang w:val="en-GB"/>
        </w:rPr>
        <w:t>app.subscribe</w:t>
      </w:r>
      <w:proofErr w:type="spellEnd"/>
      <w:r w:rsidRPr="0080023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800234">
        <w:rPr>
          <w:rFonts w:ascii="Courier New" w:hAnsi="Courier New" w:cs="Courier New"/>
          <w:sz w:val="20"/>
          <w:szCs w:val="20"/>
          <w:lang w:val="en-GB"/>
        </w:rPr>
        <w:t>"*.object-</w:t>
      </w:r>
      <w:proofErr w:type="spellStart"/>
      <w:r w:rsidRPr="00800234">
        <w:rPr>
          <w:rFonts w:ascii="Courier New" w:hAnsi="Courier New" w:cs="Courier New"/>
          <w:sz w:val="20"/>
          <w:szCs w:val="20"/>
          <w:lang w:val="en-GB"/>
        </w:rPr>
        <w:t>uri</w:t>
      </w:r>
      <w:proofErr w:type="spellEnd"/>
      <w:r w:rsidRPr="00800234">
        <w:rPr>
          <w:rFonts w:ascii="Courier New" w:hAnsi="Courier New" w:cs="Courier New"/>
          <w:sz w:val="20"/>
          <w:szCs w:val="20"/>
          <w:lang w:val="en-GB"/>
        </w:rPr>
        <w:t>-click", function (event) {</w:t>
      </w:r>
    </w:p>
    <w:p w:rsidR="001D7EE5" w:rsidRPr="00800234" w:rsidRDefault="001D7EE5" w:rsidP="00137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 xml:space="preserve">  //Object id: event.data.id</w:t>
      </w:r>
    </w:p>
    <w:p w:rsidR="001D7EE5" w:rsidRPr="00800234" w:rsidRDefault="001D7EE5" w:rsidP="00137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 xml:space="preserve">  //External id: </w:t>
      </w:r>
      <w:proofErr w:type="spellStart"/>
      <w:r w:rsidRPr="00800234">
        <w:rPr>
          <w:rFonts w:ascii="Courier New" w:hAnsi="Courier New" w:cs="Courier New"/>
          <w:sz w:val="20"/>
          <w:szCs w:val="20"/>
          <w:lang w:val="en-GB"/>
        </w:rPr>
        <w:t>event.data.externalId</w:t>
      </w:r>
      <w:proofErr w:type="spellEnd"/>
    </w:p>
    <w:p w:rsidR="00137304" w:rsidRPr="00800234" w:rsidRDefault="00137304" w:rsidP="00137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="001D7EE5" w:rsidRPr="00800234">
        <w:rPr>
          <w:rFonts w:ascii="Courier New" w:hAnsi="Courier New" w:cs="Courier New"/>
          <w:sz w:val="20"/>
          <w:szCs w:val="20"/>
          <w:lang w:val="en-GB"/>
        </w:rPr>
        <w:t>var</w:t>
      </w:r>
      <w:proofErr w:type="spellEnd"/>
      <w:proofErr w:type="gramEnd"/>
      <w:r w:rsidR="001D7EE5" w:rsidRPr="00800234">
        <w:rPr>
          <w:rFonts w:ascii="Courier New" w:hAnsi="Courier New" w:cs="Courier New"/>
          <w:sz w:val="20"/>
          <w:szCs w:val="20"/>
          <w:lang w:val="en-GB"/>
        </w:rPr>
        <w:t xml:space="preserve"> values =</w:t>
      </w:r>
      <w:r w:rsidRPr="00800234">
        <w:rPr>
          <w:rFonts w:ascii="Courier New" w:hAnsi="Courier New" w:cs="Courier New"/>
          <w:sz w:val="20"/>
          <w:szCs w:val="20"/>
          <w:lang w:val="en-GB"/>
        </w:rPr>
        <w:t xml:space="preserve"> "Id: " + event.data.id + " + </w:t>
      </w:r>
      <w:proofErr w:type="spellStart"/>
      <w:r w:rsidRPr="00800234">
        <w:rPr>
          <w:rFonts w:ascii="Courier New" w:hAnsi="Courier New" w:cs="Courier New"/>
          <w:sz w:val="20"/>
          <w:szCs w:val="20"/>
          <w:lang w:val="en-GB"/>
        </w:rPr>
        <w:t>ExternalId</w:t>
      </w:r>
      <w:proofErr w:type="spellEnd"/>
      <w:r w:rsidRPr="00800234">
        <w:rPr>
          <w:rFonts w:ascii="Courier New" w:hAnsi="Courier New" w:cs="Courier New"/>
          <w:sz w:val="20"/>
          <w:szCs w:val="20"/>
          <w:lang w:val="en-GB"/>
        </w:rPr>
        <w:t xml:space="preserve">: " + </w:t>
      </w:r>
      <w:proofErr w:type="spellStart"/>
      <w:r w:rsidRPr="00800234">
        <w:rPr>
          <w:rFonts w:ascii="Courier New" w:hAnsi="Courier New" w:cs="Courier New"/>
          <w:sz w:val="20"/>
          <w:szCs w:val="20"/>
          <w:lang w:val="en-GB"/>
        </w:rPr>
        <w:t>event.data.externalId</w:t>
      </w:r>
      <w:proofErr w:type="spellEnd"/>
      <w:r w:rsidRPr="00800234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137304" w:rsidRPr="00800234" w:rsidRDefault="00137304" w:rsidP="00137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00234">
        <w:rPr>
          <w:rFonts w:ascii="Courier New" w:hAnsi="Courier New" w:cs="Courier New"/>
          <w:sz w:val="20"/>
          <w:szCs w:val="20"/>
          <w:lang w:val="en-GB"/>
        </w:rPr>
        <w:t>});</w:t>
      </w:r>
    </w:p>
    <w:p w:rsidR="00137304" w:rsidRPr="00800234" w:rsidRDefault="00137304" w:rsidP="00D66F9E">
      <w:pPr>
        <w:pStyle w:val="NoSpacing"/>
        <w:rPr>
          <w:lang w:val="en-GB"/>
        </w:rPr>
      </w:pPr>
    </w:p>
    <w:p w:rsidR="00137304" w:rsidRPr="00800234" w:rsidRDefault="00137304" w:rsidP="00D66F9E">
      <w:pPr>
        <w:pStyle w:val="NoSpacing"/>
        <w:rPr>
          <w:lang w:val="en-GB"/>
        </w:rPr>
      </w:pPr>
    </w:p>
    <w:p w:rsidR="007841F6" w:rsidRPr="00800234" w:rsidRDefault="007841F6" w:rsidP="00D66F9E">
      <w:pPr>
        <w:pStyle w:val="NoSpacing"/>
        <w:rPr>
          <w:lang w:val="en-GB"/>
        </w:rPr>
      </w:pPr>
    </w:p>
    <w:p w:rsidR="00EF722D" w:rsidRPr="00800234" w:rsidRDefault="00EF722D" w:rsidP="00D66F9E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Manually loading an object</w:t>
      </w:r>
    </w:p>
    <w:p w:rsidR="00D66F9E" w:rsidRPr="00800234" w:rsidRDefault="00EF722D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When you want to force the application to show an object, the </w:t>
      </w:r>
      <w:proofErr w:type="spellStart"/>
      <w:r w:rsidRPr="00800234">
        <w:rPr>
          <w:lang w:val="en-GB"/>
        </w:rPr>
        <w:t>loadObject</w:t>
      </w:r>
      <w:proofErr w:type="spellEnd"/>
      <w:r w:rsidRPr="00800234">
        <w:rPr>
          <w:lang w:val="en-GB"/>
        </w:rPr>
        <w:t xml:space="preserve"> method can be used.</w:t>
      </w:r>
    </w:p>
    <w:p w:rsidR="00EF722D" w:rsidRPr="00800234" w:rsidRDefault="00EF722D" w:rsidP="00D66F9E">
      <w:pPr>
        <w:pStyle w:val="NoSpacing"/>
        <w:rPr>
          <w:lang w:val="en-GB"/>
        </w:rPr>
      </w:pPr>
    </w:p>
    <w:p w:rsidR="00EF722D" w:rsidRPr="00800234" w:rsidRDefault="00EF722D" w:rsidP="00D66F9E">
      <w:pPr>
        <w:pStyle w:val="NoSpacing"/>
        <w:rPr>
          <w:lang w:val="en-GB"/>
        </w:rPr>
      </w:pPr>
      <w:r w:rsidRPr="00800234">
        <w:rPr>
          <w:lang w:val="en-GB"/>
        </w:rPr>
        <w:t>Example:</w:t>
      </w:r>
    </w:p>
    <w:p w:rsidR="00D66F9E" w:rsidRPr="00800234" w:rsidRDefault="00EF722D" w:rsidP="00D66F9E">
      <w:pPr>
        <w:pStyle w:val="NoSpacing"/>
        <w:rPr>
          <w:rFonts w:ascii="Courier New" w:hAnsi="Courier New" w:cs="Courier New"/>
          <w:lang w:val="en-GB"/>
        </w:rPr>
      </w:pPr>
      <w:proofErr w:type="spellStart"/>
      <w:proofErr w:type="gramStart"/>
      <w:r w:rsidRPr="00800234">
        <w:rPr>
          <w:rFonts w:ascii="Courier New" w:hAnsi="Courier New" w:cs="Courier New"/>
          <w:lang w:val="en-GB"/>
        </w:rPr>
        <w:t>app.loadObject</w:t>
      </w:r>
      <w:proofErr w:type="spellEnd"/>
      <w:r w:rsidRPr="00800234">
        <w:rPr>
          <w:rFonts w:ascii="Courier New" w:hAnsi="Courier New" w:cs="Courier New"/>
          <w:lang w:val="en-GB"/>
        </w:rPr>
        <w:t>(</w:t>
      </w:r>
      <w:proofErr w:type="gramEnd"/>
      <w:r w:rsidRPr="00800234">
        <w:rPr>
          <w:rFonts w:ascii="Courier New" w:hAnsi="Courier New" w:cs="Courier New"/>
          <w:lang w:val="en-GB"/>
        </w:rPr>
        <w:t>'object-id</w:t>
      </w:r>
      <w:r w:rsidR="00D66F9E" w:rsidRPr="00800234">
        <w:rPr>
          <w:rFonts w:ascii="Courier New" w:hAnsi="Courier New" w:cs="Courier New"/>
          <w:lang w:val="en-GB"/>
        </w:rPr>
        <w:t>');</w:t>
      </w:r>
    </w:p>
    <w:p w:rsidR="00F12AC3" w:rsidRPr="00800234" w:rsidRDefault="00F12AC3" w:rsidP="00D66F9E">
      <w:pPr>
        <w:pStyle w:val="NoSpacing"/>
        <w:rPr>
          <w:lang w:val="en-GB"/>
        </w:rPr>
      </w:pPr>
    </w:p>
    <w:p w:rsidR="00EF722D" w:rsidRPr="00800234" w:rsidRDefault="00EF722D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The object-id is the object-id of the object to load. </w:t>
      </w:r>
      <w:proofErr w:type="gramStart"/>
      <w:r w:rsidRPr="00800234">
        <w:rPr>
          <w:lang w:val="en-GB"/>
        </w:rPr>
        <w:t xml:space="preserve">When a custom </w:t>
      </w:r>
      <w:proofErr w:type="spellStart"/>
      <w:r w:rsidRPr="00800234">
        <w:rPr>
          <w:lang w:val="en-GB"/>
        </w:rPr>
        <w:t>idProperty</w:t>
      </w:r>
      <w:proofErr w:type="spellEnd"/>
      <w:r w:rsidRPr="00800234">
        <w:rPr>
          <w:lang w:val="en-GB"/>
        </w:rPr>
        <w:t xml:space="preserve"> is specified in the configuration, that property will be used to find a matching value.</w:t>
      </w:r>
      <w:proofErr w:type="gramEnd"/>
    </w:p>
    <w:p w:rsidR="00BC2D1E" w:rsidRPr="00800234" w:rsidRDefault="00BC2D1E" w:rsidP="00D66F9E">
      <w:pPr>
        <w:pStyle w:val="NoSpacing"/>
        <w:rPr>
          <w:lang w:val="en-GB"/>
        </w:rPr>
      </w:pPr>
    </w:p>
    <w:p w:rsidR="00BC2D1E" w:rsidRPr="00800234" w:rsidRDefault="00911FAC" w:rsidP="00BC2D1E">
      <w:pPr>
        <w:pStyle w:val="Heading1"/>
        <w:rPr>
          <w:lang w:val="en-GB"/>
        </w:rPr>
      </w:pPr>
      <w:bookmarkStart w:id="12" w:name="_Toc283045403"/>
      <w:r w:rsidRPr="00800234">
        <w:rPr>
          <w:lang w:val="en-GB"/>
        </w:rPr>
        <w:t>Using</w:t>
      </w:r>
      <w:r w:rsidR="00BC2D1E" w:rsidRPr="00800234">
        <w:rPr>
          <w:lang w:val="en-GB"/>
        </w:rPr>
        <w:t xml:space="preserve"> custom </w:t>
      </w:r>
      <w:proofErr w:type="spellStart"/>
      <w:r w:rsidR="00BC2D1E" w:rsidRPr="00800234">
        <w:rPr>
          <w:lang w:val="en-GB"/>
        </w:rPr>
        <w:t>colors</w:t>
      </w:r>
      <w:proofErr w:type="spellEnd"/>
      <w:r w:rsidR="00BC2D1E" w:rsidRPr="00800234">
        <w:rPr>
          <w:lang w:val="en-GB"/>
        </w:rPr>
        <w:t xml:space="preserve"> and icons</w:t>
      </w:r>
      <w:bookmarkEnd w:id="12"/>
    </w:p>
    <w:p w:rsidR="00BC2D1E" w:rsidRPr="00800234" w:rsidRDefault="00BC2D1E" w:rsidP="00B30D04">
      <w:pPr>
        <w:pStyle w:val="NoSpacing"/>
        <w:rPr>
          <w:lang w:val="en-GB"/>
        </w:rPr>
      </w:pPr>
    </w:p>
    <w:p w:rsidR="00B30D04" w:rsidRPr="00800234" w:rsidRDefault="00B30D04" w:rsidP="00B30D04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 xml:space="preserve">Changing </w:t>
      </w:r>
      <w:proofErr w:type="spellStart"/>
      <w:r w:rsidRPr="00800234">
        <w:rPr>
          <w:b/>
          <w:lang w:val="en-GB"/>
        </w:rPr>
        <w:t>colors</w:t>
      </w:r>
      <w:proofErr w:type="spellEnd"/>
    </w:p>
    <w:p w:rsidR="00B30D04" w:rsidRPr="00800234" w:rsidRDefault="004E07F3" w:rsidP="00B30D04">
      <w:pPr>
        <w:pStyle w:val="NoSpacing"/>
        <w:rPr>
          <w:lang w:val="en-GB"/>
        </w:rPr>
      </w:pPr>
      <w:r w:rsidRPr="00800234">
        <w:rPr>
          <w:lang w:val="en-GB"/>
        </w:rPr>
        <w:t xml:space="preserve">All font and </w:t>
      </w:r>
      <w:proofErr w:type="spellStart"/>
      <w:r w:rsidRPr="00800234">
        <w:rPr>
          <w:lang w:val="en-GB"/>
        </w:rPr>
        <w:t>color</w:t>
      </w:r>
      <w:proofErr w:type="spellEnd"/>
      <w:r w:rsidRPr="00800234">
        <w:rPr>
          <w:lang w:val="en-GB"/>
        </w:rPr>
        <w:t xml:space="preserve"> related styles are defined in the “visualize-skin.css” file. If needed, you can edit this file to change the font or </w:t>
      </w:r>
      <w:proofErr w:type="spellStart"/>
      <w:r w:rsidRPr="00800234">
        <w:rPr>
          <w:lang w:val="en-GB"/>
        </w:rPr>
        <w:t>colors</w:t>
      </w:r>
      <w:proofErr w:type="spellEnd"/>
      <w:r w:rsidRPr="00800234">
        <w:rPr>
          <w:lang w:val="en-GB"/>
        </w:rPr>
        <w:t xml:space="preserve"> used in the visualize</w:t>
      </w:r>
      <w:r w:rsidR="003324B6" w:rsidRPr="00800234">
        <w:rPr>
          <w:lang w:val="en-GB"/>
        </w:rPr>
        <w:t>r</w:t>
      </w:r>
      <w:r w:rsidRPr="00800234">
        <w:rPr>
          <w:lang w:val="en-GB"/>
        </w:rPr>
        <w:t>.</w:t>
      </w:r>
    </w:p>
    <w:p w:rsidR="004E07F3" w:rsidRPr="00800234" w:rsidRDefault="004E07F3" w:rsidP="00B30D04">
      <w:pPr>
        <w:pStyle w:val="NoSpacing"/>
        <w:rPr>
          <w:lang w:val="en-GB"/>
        </w:rPr>
      </w:pPr>
    </w:p>
    <w:p w:rsidR="00BC2D1E" w:rsidRPr="00800234" w:rsidRDefault="009163A7" w:rsidP="00D66F9E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Replacing icons</w:t>
      </w:r>
      <w:r w:rsidR="00451849" w:rsidRPr="00800234">
        <w:rPr>
          <w:b/>
          <w:lang w:val="en-GB"/>
        </w:rPr>
        <w:t>/images</w:t>
      </w:r>
    </w:p>
    <w:p w:rsidR="00451849" w:rsidRPr="00800234" w:rsidRDefault="00371CD5" w:rsidP="00D66F9E">
      <w:pPr>
        <w:pStyle w:val="NoSpacing"/>
        <w:rPr>
          <w:lang w:val="en-GB"/>
        </w:rPr>
      </w:pPr>
      <w:r w:rsidRPr="00800234">
        <w:rPr>
          <w:lang w:val="en-GB"/>
        </w:rPr>
        <w:t xml:space="preserve">Provided with the source is a folder with original </w:t>
      </w:r>
      <w:proofErr w:type="spellStart"/>
      <w:r w:rsidRPr="00800234">
        <w:rPr>
          <w:lang w:val="en-GB"/>
        </w:rPr>
        <w:t>photoshop</w:t>
      </w:r>
      <w:proofErr w:type="spellEnd"/>
      <w:r w:rsidRPr="00800234">
        <w:rPr>
          <w:lang w:val="en-GB"/>
        </w:rPr>
        <w:t xml:space="preserve"> (.</w:t>
      </w:r>
      <w:proofErr w:type="spellStart"/>
      <w:r w:rsidRPr="00800234">
        <w:rPr>
          <w:lang w:val="en-GB"/>
        </w:rPr>
        <w:t>psd</w:t>
      </w:r>
      <w:proofErr w:type="spellEnd"/>
      <w:r w:rsidRPr="00800234">
        <w:rPr>
          <w:lang w:val="en-GB"/>
        </w:rPr>
        <w:t>) files containing all images that could need skinning. Edit them and save them to the content folder as .</w:t>
      </w:r>
      <w:proofErr w:type="spellStart"/>
      <w:r w:rsidRPr="00800234">
        <w:rPr>
          <w:lang w:val="en-GB"/>
        </w:rPr>
        <w:t>png</w:t>
      </w:r>
      <w:proofErr w:type="spellEnd"/>
      <w:r w:rsidRPr="00800234">
        <w:rPr>
          <w:lang w:val="en-GB"/>
        </w:rPr>
        <w:t xml:space="preserve"> to add icons/change </w:t>
      </w:r>
      <w:proofErr w:type="spellStart"/>
      <w:r w:rsidRPr="00800234">
        <w:rPr>
          <w:lang w:val="en-GB"/>
        </w:rPr>
        <w:t>colors</w:t>
      </w:r>
      <w:proofErr w:type="spellEnd"/>
      <w:r w:rsidRPr="00800234">
        <w:rPr>
          <w:lang w:val="en-GB"/>
        </w:rPr>
        <w:t xml:space="preserve"> etc.</w:t>
      </w:r>
    </w:p>
    <w:p w:rsidR="00F12AC3" w:rsidRPr="00800234" w:rsidRDefault="006878B2" w:rsidP="00F12AC3">
      <w:pPr>
        <w:pStyle w:val="Heading1"/>
        <w:rPr>
          <w:lang w:val="en-GB"/>
        </w:rPr>
      </w:pPr>
      <w:bookmarkStart w:id="13" w:name="_Toc283045404"/>
      <w:r w:rsidRPr="00800234">
        <w:rPr>
          <w:lang w:val="en-GB"/>
        </w:rPr>
        <w:t>File</w:t>
      </w:r>
      <w:r w:rsidR="00F12AC3" w:rsidRPr="00800234">
        <w:rPr>
          <w:lang w:val="en-GB"/>
        </w:rPr>
        <w:t xml:space="preserve"> structure</w:t>
      </w:r>
      <w:bookmarkEnd w:id="13"/>
    </w:p>
    <w:p w:rsidR="00C662BC" w:rsidRPr="00800234" w:rsidRDefault="00665346" w:rsidP="00F12AC3">
      <w:pPr>
        <w:rPr>
          <w:lang w:val="en-GB"/>
        </w:rPr>
      </w:pPr>
      <w:r w:rsidRPr="00800234">
        <w:rPr>
          <w:lang w:val="en-GB"/>
        </w:rPr>
        <w:t xml:space="preserve">Specification of </w:t>
      </w:r>
      <w:r w:rsidR="001D1992" w:rsidRPr="00800234">
        <w:rPr>
          <w:lang w:val="en-GB"/>
        </w:rPr>
        <w:t>files used for the visualizer</w:t>
      </w:r>
      <w:r w:rsidRPr="00800234">
        <w:rPr>
          <w:lang w:val="en-GB"/>
        </w:rPr>
        <w:t>.</w:t>
      </w:r>
    </w:p>
    <w:p w:rsidR="00C662BC" w:rsidRPr="00800234" w:rsidRDefault="00C662BC" w:rsidP="00C662BC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Visualizer.js</w:t>
      </w:r>
    </w:p>
    <w:p w:rsidR="00C662BC" w:rsidRPr="00800234" w:rsidRDefault="00C662BC" w:rsidP="00C662BC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Main application starting point.</w:t>
      </w:r>
      <w:proofErr w:type="gramEnd"/>
      <w:r w:rsidRPr="00800234">
        <w:rPr>
          <w:lang w:val="en-GB"/>
        </w:rPr>
        <w:t xml:space="preserve"> This script initializes all the services required to run the application. It’s responsible for communication with the HTML page and exposes the API functions.</w:t>
      </w:r>
    </w:p>
    <w:p w:rsidR="00C662BC" w:rsidRPr="00800234" w:rsidRDefault="00C662BC" w:rsidP="00C662BC">
      <w:pPr>
        <w:pStyle w:val="NoSpacing"/>
        <w:rPr>
          <w:lang w:val="en-GB"/>
        </w:rPr>
      </w:pPr>
    </w:p>
    <w:p w:rsidR="00C662BC" w:rsidRPr="00800234" w:rsidRDefault="00C662BC" w:rsidP="00C662BC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Dependencies Folder</w:t>
      </w:r>
    </w:p>
    <w:p w:rsidR="00C662BC" w:rsidRPr="00800234" w:rsidRDefault="00C662BC" w:rsidP="00C662BC">
      <w:pPr>
        <w:pStyle w:val="NoSpacing"/>
        <w:rPr>
          <w:lang w:val="en-GB"/>
        </w:rPr>
      </w:pPr>
      <w:r w:rsidRPr="00800234">
        <w:rPr>
          <w:lang w:val="en-GB"/>
        </w:rPr>
        <w:t>Holds external libraries required for the application. Currently the following dependencies are included:</w:t>
      </w:r>
    </w:p>
    <w:p w:rsidR="00C662BC" w:rsidRPr="00800234" w:rsidRDefault="00C662BC" w:rsidP="00C662BC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Jquery-1.4.1.js</w:t>
      </w:r>
    </w:p>
    <w:p w:rsidR="00C662BC" w:rsidRPr="00800234" w:rsidRDefault="00C662BC" w:rsidP="00C662BC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Jquery.address-1.3.1.min.js</w:t>
      </w:r>
    </w:p>
    <w:p w:rsidR="009577B7" w:rsidRPr="00800234" w:rsidRDefault="009577B7" w:rsidP="00C662BC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Jquery.effects.core.js</w:t>
      </w:r>
    </w:p>
    <w:p w:rsidR="00C662BC" w:rsidRPr="00800234" w:rsidRDefault="00C662BC" w:rsidP="00C662BC">
      <w:pPr>
        <w:pStyle w:val="NoSpacing"/>
        <w:rPr>
          <w:lang w:val="en-GB"/>
        </w:rPr>
      </w:pPr>
    </w:p>
    <w:p w:rsidR="00C662BC" w:rsidRPr="00800234" w:rsidRDefault="00C662BC" w:rsidP="00C662BC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Domain Folder</w:t>
      </w:r>
    </w:p>
    <w:p w:rsidR="00D66F9E" w:rsidRPr="00800234" w:rsidRDefault="00C662BC" w:rsidP="00D66F9E">
      <w:pPr>
        <w:pStyle w:val="NoSpacing"/>
        <w:rPr>
          <w:lang w:val="en-GB"/>
        </w:rPr>
      </w:pPr>
      <w:proofErr w:type="gramStart"/>
      <w:r w:rsidRPr="00800234">
        <w:rPr>
          <w:lang w:val="en-GB"/>
        </w:rPr>
        <w:t>Holds the domain objects.</w:t>
      </w:r>
      <w:proofErr w:type="gramEnd"/>
    </w:p>
    <w:p w:rsidR="00C662BC" w:rsidRPr="00800234" w:rsidRDefault="00C662BC" w:rsidP="00D66F9E">
      <w:pPr>
        <w:pStyle w:val="NoSpacing"/>
        <w:rPr>
          <w:lang w:val="en-GB"/>
        </w:rPr>
      </w:pPr>
    </w:p>
    <w:p w:rsidR="00C662BC" w:rsidRPr="00800234" w:rsidRDefault="00C662BC" w:rsidP="00C662BC">
      <w:pPr>
        <w:pStyle w:val="NoSpacing"/>
        <w:ind w:left="708"/>
        <w:rPr>
          <w:lang w:val="en-GB"/>
        </w:rPr>
      </w:pPr>
      <w:r w:rsidRPr="00800234">
        <w:rPr>
          <w:b/>
          <w:lang w:val="en-GB"/>
        </w:rPr>
        <w:t>Node.js</w:t>
      </w:r>
    </w:p>
    <w:p w:rsidR="00C662BC" w:rsidRPr="00800234" w:rsidRDefault="00C662BC" w:rsidP="00C662BC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 xml:space="preserve">Domain object for a node in the </w:t>
      </w:r>
      <w:r w:rsidR="00594487" w:rsidRPr="00800234">
        <w:rPr>
          <w:lang w:val="en-GB"/>
        </w:rPr>
        <w:t>visualizer</w:t>
      </w:r>
      <w:r w:rsidRPr="00800234">
        <w:rPr>
          <w:lang w:val="en-GB"/>
        </w:rPr>
        <w:t>.</w:t>
      </w:r>
      <w:proofErr w:type="gramEnd"/>
      <w:r w:rsidRPr="00800234">
        <w:rPr>
          <w:lang w:val="en-GB"/>
        </w:rPr>
        <w:t xml:space="preserve"> Holds data from the RDF data and schema combined.</w:t>
      </w:r>
    </w:p>
    <w:p w:rsidR="00C662BC" w:rsidRPr="00800234" w:rsidRDefault="00C662BC" w:rsidP="00C662BC">
      <w:pPr>
        <w:pStyle w:val="NoSpacing"/>
        <w:rPr>
          <w:lang w:val="en-GB"/>
        </w:rPr>
      </w:pPr>
    </w:p>
    <w:p w:rsidR="00C662BC" w:rsidRPr="00800234" w:rsidRDefault="00C662BC" w:rsidP="00C662BC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Framework Folder</w:t>
      </w:r>
    </w:p>
    <w:p w:rsidR="00C662BC" w:rsidRPr="00800234" w:rsidRDefault="00C662BC" w:rsidP="00C662BC">
      <w:pPr>
        <w:pStyle w:val="NoSpacing"/>
        <w:rPr>
          <w:lang w:val="en-GB"/>
        </w:rPr>
      </w:pPr>
    </w:p>
    <w:p w:rsidR="00E7055B" w:rsidRPr="00800234" w:rsidRDefault="00E7055B" w:rsidP="00E7055B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Core.js</w:t>
      </w:r>
    </w:p>
    <w:p w:rsidR="00E7055B" w:rsidRPr="00800234" w:rsidRDefault="00E7055B" w:rsidP="00E7055B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>Holds the default values for the configuration options.</w:t>
      </w:r>
      <w:proofErr w:type="gramEnd"/>
      <w:r w:rsidRPr="00800234">
        <w:rPr>
          <w:lang w:val="en-GB"/>
        </w:rPr>
        <w:t xml:space="preserve"> The core is responsible for the initialization of all the services.</w:t>
      </w:r>
    </w:p>
    <w:p w:rsidR="00E7055B" w:rsidRPr="00800234" w:rsidRDefault="00E7055B" w:rsidP="00E7055B">
      <w:pPr>
        <w:pStyle w:val="NoSpacing"/>
        <w:ind w:left="708"/>
        <w:rPr>
          <w:lang w:val="en-GB"/>
        </w:rPr>
      </w:pPr>
    </w:p>
    <w:p w:rsidR="00E7055B" w:rsidRPr="00800234" w:rsidRDefault="00E7055B" w:rsidP="00E7055B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Sandbox.js</w:t>
      </w:r>
    </w:p>
    <w:p w:rsidR="00E7055B" w:rsidRPr="00800234" w:rsidRDefault="008C177B" w:rsidP="00E7055B">
      <w:pPr>
        <w:pStyle w:val="NoSpacing"/>
        <w:ind w:left="708"/>
        <w:rPr>
          <w:lang w:val="en-GB"/>
        </w:rPr>
      </w:pPr>
      <w:r w:rsidRPr="00800234">
        <w:rPr>
          <w:lang w:val="en-GB"/>
        </w:rPr>
        <w:t>Services</w:t>
      </w:r>
      <w:r w:rsidR="00E7055B" w:rsidRPr="00800234">
        <w:rPr>
          <w:lang w:val="en-GB"/>
        </w:rPr>
        <w:t xml:space="preserve"> can’t communicate directly with the </w:t>
      </w:r>
      <w:proofErr w:type="gramStart"/>
      <w:r w:rsidR="00E7055B" w:rsidRPr="00800234">
        <w:rPr>
          <w:lang w:val="en-GB"/>
        </w:rPr>
        <w:t>core,</w:t>
      </w:r>
      <w:proofErr w:type="gramEnd"/>
      <w:r w:rsidR="00E7055B" w:rsidRPr="00800234">
        <w:rPr>
          <w:lang w:val="en-GB"/>
        </w:rPr>
        <w:t xml:space="preserve"> all communication is done through the sandbox. It exposes methods for event subscription and logging. It’s also used to get configuration values and a reference to another service.</w:t>
      </w:r>
    </w:p>
    <w:p w:rsidR="00960DE5" w:rsidRPr="00800234" w:rsidRDefault="00960DE5" w:rsidP="00C662BC">
      <w:pPr>
        <w:pStyle w:val="NoSpacing"/>
        <w:rPr>
          <w:lang w:val="en-GB"/>
        </w:rPr>
      </w:pPr>
    </w:p>
    <w:p w:rsidR="00960DE5" w:rsidRPr="00800234" w:rsidRDefault="00960DE5" w:rsidP="00C662BC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Modules Folder</w:t>
      </w:r>
    </w:p>
    <w:p w:rsidR="00960DE5" w:rsidRPr="00800234" w:rsidRDefault="00960DE5" w:rsidP="00C662BC">
      <w:pPr>
        <w:pStyle w:val="NoSpacing"/>
        <w:rPr>
          <w:lang w:val="en-GB"/>
        </w:rPr>
      </w:pPr>
      <w:r w:rsidRPr="00800234">
        <w:rPr>
          <w:lang w:val="en-GB"/>
        </w:rPr>
        <w:t>This folder contains the different services.</w:t>
      </w:r>
    </w:p>
    <w:p w:rsidR="00E25B79" w:rsidRPr="00800234" w:rsidRDefault="00E25B79" w:rsidP="00C662BC">
      <w:pPr>
        <w:pStyle w:val="NoSpacing"/>
        <w:rPr>
          <w:lang w:val="en-GB"/>
        </w:rPr>
      </w:pPr>
    </w:p>
    <w:p w:rsidR="00DD14C7" w:rsidRPr="00800234" w:rsidRDefault="00DD14C7" w:rsidP="00E25B79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Animationservice.js</w:t>
      </w:r>
    </w:p>
    <w:p w:rsidR="00DD14C7" w:rsidRPr="00800234" w:rsidRDefault="00DD14C7" w:rsidP="00E25B79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>Responsible for animations.</w:t>
      </w:r>
      <w:proofErr w:type="gramEnd"/>
      <w:r w:rsidRPr="00800234">
        <w:rPr>
          <w:lang w:val="en-GB"/>
        </w:rPr>
        <w:t xml:space="preserve"> The </w:t>
      </w:r>
      <w:proofErr w:type="spellStart"/>
      <w:r w:rsidRPr="00800234">
        <w:rPr>
          <w:lang w:val="en-GB"/>
        </w:rPr>
        <w:t>beginTransition</w:t>
      </w:r>
      <w:proofErr w:type="spellEnd"/>
      <w:r w:rsidRPr="00800234">
        <w:rPr>
          <w:lang w:val="en-GB"/>
        </w:rPr>
        <w:t xml:space="preserve"> method will start the transition between the old and the new canvas.</w:t>
      </w:r>
    </w:p>
    <w:p w:rsidR="00DD14C7" w:rsidRPr="00800234" w:rsidRDefault="00DD14C7" w:rsidP="00E25B79">
      <w:pPr>
        <w:pStyle w:val="NoSpacing"/>
        <w:ind w:left="708"/>
        <w:rPr>
          <w:lang w:val="en-GB"/>
        </w:rPr>
      </w:pPr>
    </w:p>
    <w:p w:rsidR="00E25B79" w:rsidRPr="00800234" w:rsidRDefault="00E25B79" w:rsidP="00E25B79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Cloudservice.js</w:t>
      </w:r>
    </w:p>
    <w:p w:rsidR="00E25B79" w:rsidRPr="00800234" w:rsidRDefault="004D66D0" w:rsidP="00E25B79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>Responsible for creating a unified cloud array with all the relation objects sorted by weight.</w:t>
      </w:r>
      <w:proofErr w:type="gramEnd"/>
      <w:r w:rsidRPr="00800234">
        <w:rPr>
          <w:lang w:val="en-GB"/>
        </w:rPr>
        <w:t xml:space="preserve"> Weight of a cloud object is based on text length and number of objects in the cloud.</w:t>
      </w:r>
    </w:p>
    <w:p w:rsidR="00E25B79" w:rsidRPr="00800234" w:rsidRDefault="00E25B79" w:rsidP="00E25B79">
      <w:pPr>
        <w:pStyle w:val="NoSpacing"/>
        <w:ind w:left="708"/>
        <w:rPr>
          <w:lang w:val="en-GB"/>
        </w:rPr>
      </w:pPr>
    </w:p>
    <w:p w:rsidR="00E25B79" w:rsidRPr="00800234" w:rsidRDefault="00E25B79" w:rsidP="00E25B79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Dataservice.js</w:t>
      </w:r>
    </w:p>
    <w:p w:rsidR="00E25B79" w:rsidRPr="00800234" w:rsidRDefault="004D66D0" w:rsidP="00E25B79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 xml:space="preserve">Uses the </w:t>
      </w:r>
      <w:proofErr w:type="spellStart"/>
      <w:r w:rsidRPr="00800234">
        <w:rPr>
          <w:lang w:val="en-GB"/>
        </w:rPr>
        <w:t>dataconnector</w:t>
      </w:r>
      <w:proofErr w:type="spellEnd"/>
      <w:r w:rsidRPr="00800234">
        <w:rPr>
          <w:lang w:val="en-GB"/>
        </w:rPr>
        <w:t xml:space="preserve"> and </w:t>
      </w:r>
      <w:proofErr w:type="spellStart"/>
      <w:r w:rsidRPr="00800234">
        <w:rPr>
          <w:lang w:val="en-GB"/>
        </w:rPr>
        <w:t>schemaservice</w:t>
      </w:r>
      <w:proofErr w:type="spellEnd"/>
      <w:r w:rsidRPr="00800234">
        <w:rPr>
          <w:lang w:val="en-GB"/>
        </w:rPr>
        <w:t>.</w:t>
      </w:r>
      <w:proofErr w:type="gramEnd"/>
      <w:r w:rsidRPr="00800234">
        <w:rPr>
          <w:lang w:val="en-GB"/>
        </w:rPr>
        <w:t xml:space="preserve"> </w:t>
      </w:r>
      <w:proofErr w:type="gramStart"/>
      <w:r w:rsidRPr="00800234">
        <w:rPr>
          <w:lang w:val="en-GB"/>
        </w:rPr>
        <w:t>Combines the RDF data and Schema data into usable domain objects for the application.</w:t>
      </w:r>
      <w:proofErr w:type="gramEnd"/>
    </w:p>
    <w:p w:rsidR="00E25B79" w:rsidRPr="00800234" w:rsidRDefault="00E25B79" w:rsidP="00E25B79">
      <w:pPr>
        <w:pStyle w:val="NoSpacing"/>
        <w:ind w:left="708"/>
        <w:rPr>
          <w:lang w:val="en-GB"/>
        </w:rPr>
      </w:pPr>
    </w:p>
    <w:p w:rsidR="00E25B79" w:rsidRPr="00800234" w:rsidRDefault="00E25B79" w:rsidP="00E25B79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Historymanager.js</w:t>
      </w:r>
    </w:p>
    <w:p w:rsidR="00E25B79" w:rsidRPr="00800234" w:rsidRDefault="004D66D0" w:rsidP="00E25B79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>Uses the jquery.address-1.3.1.min.js dependency to monitor the URL for changes.</w:t>
      </w:r>
      <w:proofErr w:type="gramEnd"/>
      <w:r w:rsidRPr="00800234">
        <w:rPr>
          <w:lang w:val="en-GB"/>
        </w:rPr>
        <w:t xml:space="preserve"> </w:t>
      </w:r>
      <w:proofErr w:type="gramStart"/>
      <w:r w:rsidR="00883A4A" w:rsidRPr="00800234">
        <w:rPr>
          <w:lang w:val="en-GB"/>
        </w:rPr>
        <w:t>Provides functionality for the back/forward button in the browser and direct deep linking to an object.</w:t>
      </w:r>
      <w:proofErr w:type="gramEnd"/>
    </w:p>
    <w:p w:rsidR="00E25B79" w:rsidRPr="00800234" w:rsidRDefault="00E25B79" w:rsidP="00E25B79">
      <w:pPr>
        <w:pStyle w:val="NoSpacing"/>
        <w:ind w:left="708"/>
        <w:rPr>
          <w:lang w:val="en-GB"/>
        </w:rPr>
      </w:pPr>
    </w:p>
    <w:p w:rsidR="009C5B5B" w:rsidRPr="00800234" w:rsidRDefault="00E25B79" w:rsidP="009C5B5B">
      <w:pPr>
        <w:pStyle w:val="NoSpacing"/>
        <w:ind w:left="708"/>
        <w:rPr>
          <w:lang w:val="en-GB"/>
        </w:rPr>
      </w:pPr>
      <w:r w:rsidRPr="00800234">
        <w:rPr>
          <w:b/>
          <w:lang w:val="en-GB"/>
        </w:rPr>
        <w:t>Htmldrawservice.js</w:t>
      </w:r>
    </w:p>
    <w:p w:rsidR="009C5B5B" w:rsidRPr="00800234" w:rsidRDefault="009C5B5B" w:rsidP="009C5B5B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 xml:space="preserve">Uses the </w:t>
      </w:r>
      <w:proofErr w:type="spellStart"/>
      <w:r w:rsidRPr="00800234">
        <w:rPr>
          <w:lang w:val="en-GB"/>
        </w:rPr>
        <w:t>historymanager</w:t>
      </w:r>
      <w:proofErr w:type="spellEnd"/>
      <w:r w:rsidRPr="00800234">
        <w:rPr>
          <w:lang w:val="en-GB"/>
        </w:rPr>
        <w:t xml:space="preserve">, </w:t>
      </w:r>
      <w:proofErr w:type="spellStart"/>
      <w:r w:rsidRPr="00800234">
        <w:rPr>
          <w:lang w:val="en-GB"/>
        </w:rPr>
        <w:t>dataservice</w:t>
      </w:r>
      <w:proofErr w:type="spellEnd"/>
      <w:r w:rsidRPr="00800234">
        <w:rPr>
          <w:lang w:val="en-GB"/>
        </w:rPr>
        <w:t xml:space="preserve"> and </w:t>
      </w:r>
      <w:proofErr w:type="spellStart"/>
      <w:r w:rsidRPr="00800234">
        <w:rPr>
          <w:lang w:val="en-GB"/>
        </w:rPr>
        <w:t>cloudservice</w:t>
      </w:r>
      <w:proofErr w:type="spellEnd"/>
      <w:r w:rsidRPr="00800234">
        <w:rPr>
          <w:lang w:val="en-GB"/>
        </w:rPr>
        <w:t>.</w:t>
      </w:r>
      <w:proofErr w:type="gramEnd"/>
    </w:p>
    <w:p w:rsidR="00E25B79" w:rsidRPr="00800234" w:rsidRDefault="00406AC9" w:rsidP="00E25B79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>Responsible to output the correct HTML to visualize all of the objects.</w:t>
      </w:r>
      <w:proofErr w:type="gramEnd"/>
    </w:p>
    <w:p w:rsidR="00E25B79" w:rsidRPr="00800234" w:rsidRDefault="00E25B79" w:rsidP="00E25B79">
      <w:pPr>
        <w:pStyle w:val="NoSpacing"/>
        <w:ind w:left="708"/>
        <w:rPr>
          <w:lang w:val="en-GB"/>
        </w:rPr>
      </w:pPr>
    </w:p>
    <w:p w:rsidR="00E25B79" w:rsidRPr="00800234" w:rsidRDefault="00E25B79" w:rsidP="00E25B79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Navigationservice.js</w:t>
      </w:r>
    </w:p>
    <w:p w:rsidR="00E25B79" w:rsidRPr="00800234" w:rsidRDefault="00753AF6" w:rsidP="00E25B79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>Listens to object-click and load-object events.</w:t>
      </w:r>
      <w:proofErr w:type="gramEnd"/>
    </w:p>
    <w:p w:rsidR="00753AF6" w:rsidRPr="00800234" w:rsidRDefault="00753AF6" w:rsidP="00E25B79">
      <w:pPr>
        <w:pStyle w:val="NoSpacing"/>
        <w:ind w:left="708"/>
        <w:rPr>
          <w:lang w:val="en-GB"/>
        </w:rPr>
      </w:pPr>
      <w:r w:rsidRPr="00800234">
        <w:rPr>
          <w:lang w:val="en-GB"/>
        </w:rPr>
        <w:t xml:space="preserve">Calls the </w:t>
      </w:r>
      <w:proofErr w:type="spellStart"/>
      <w:r w:rsidRPr="00800234">
        <w:rPr>
          <w:lang w:val="en-GB"/>
        </w:rPr>
        <w:t>dataservice</w:t>
      </w:r>
      <w:proofErr w:type="spellEnd"/>
      <w:r w:rsidRPr="00800234">
        <w:rPr>
          <w:lang w:val="en-GB"/>
        </w:rPr>
        <w:t xml:space="preserve"> to get the required data and calls the </w:t>
      </w:r>
      <w:proofErr w:type="spellStart"/>
      <w:r w:rsidRPr="00800234">
        <w:rPr>
          <w:lang w:val="en-GB"/>
        </w:rPr>
        <w:t>drawsService</w:t>
      </w:r>
      <w:proofErr w:type="spellEnd"/>
      <w:r w:rsidRPr="00800234">
        <w:rPr>
          <w:lang w:val="en-GB"/>
        </w:rPr>
        <w:t xml:space="preserve"> to draw this data.</w:t>
      </w:r>
    </w:p>
    <w:p w:rsidR="00E25B79" w:rsidRPr="00800234" w:rsidRDefault="00E25B79" w:rsidP="00E25B79">
      <w:pPr>
        <w:pStyle w:val="NoSpacing"/>
        <w:ind w:left="708"/>
        <w:rPr>
          <w:lang w:val="en-GB"/>
        </w:rPr>
      </w:pPr>
    </w:p>
    <w:p w:rsidR="00E25B79" w:rsidRPr="00800234" w:rsidRDefault="00E25B79" w:rsidP="00E25B79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Schemaconnector.js</w:t>
      </w:r>
    </w:p>
    <w:p w:rsidR="00E25B79" w:rsidRPr="00800234" w:rsidRDefault="00753AF6" w:rsidP="00E25B79">
      <w:pPr>
        <w:pStyle w:val="NoSpacing"/>
        <w:ind w:left="708"/>
        <w:rPr>
          <w:lang w:val="en-GB"/>
        </w:rPr>
      </w:pPr>
      <w:r w:rsidRPr="00800234">
        <w:rPr>
          <w:lang w:val="en-GB"/>
        </w:rPr>
        <w:t xml:space="preserve">Gets the JSON schema data using the configured </w:t>
      </w:r>
      <w:proofErr w:type="spellStart"/>
      <w:proofErr w:type="gramStart"/>
      <w:r w:rsidRPr="00800234">
        <w:rPr>
          <w:lang w:val="en-GB"/>
        </w:rPr>
        <w:t>schemaUrl</w:t>
      </w:r>
      <w:proofErr w:type="spellEnd"/>
      <w:r w:rsidRPr="00800234">
        <w:rPr>
          <w:lang w:val="en-GB"/>
        </w:rPr>
        <w:t>.</w:t>
      </w:r>
      <w:proofErr w:type="gramEnd"/>
    </w:p>
    <w:p w:rsidR="00E25B79" w:rsidRPr="00800234" w:rsidRDefault="00E25B79" w:rsidP="00E25B79">
      <w:pPr>
        <w:pStyle w:val="NoSpacing"/>
        <w:ind w:left="708"/>
        <w:rPr>
          <w:lang w:val="en-GB"/>
        </w:rPr>
      </w:pPr>
    </w:p>
    <w:p w:rsidR="00E25B79" w:rsidRPr="00800234" w:rsidRDefault="00E25B79" w:rsidP="00E25B79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Schemaservice.js</w:t>
      </w:r>
    </w:p>
    <w:p w:rsidR="00E25B79" w:rsidRPr="00800234" w:rsidRDefault="0095049A" w:rsidP="00E25B79">
      <w:pPr>
        <w:pStyle w:val="NoSpacing"/>
        <w:ind w:left="708"/>
        <w:rPr>
          <w:lang w:val="en-GB"/>
        </w:rPr>
      </w:pPr>
      <w:proofErr w:type="gramStart"/>
      <w:r w:rsidRPr="00800234">
        <w:rPr>
          <w:lang w:val="en-GB"/>
        </w:rPr>
        <w:t>Parses the provided schema.</w:t>
      </w:r>
      <w:proofErr w:type="gramEnd"/>
      <w:r w:rsidRPr="00800234">
        <w:rPr>
          <w:lang w:val="en-GB"/>
        </w:rPr>
        <w:t xml:space="preserve"> </w:t>
      </w:r>
      <w:proofErr w:type="gramStart"/>
      <w:r w:rsidRPr="00800234">
        <w:rPr>
          <w:lang w:val="en-GB"/>
        </w:rPr>
        <w:t>Has functions</w:t>
      </w:r>
      <w:proofErr w:type="gramEnd"/>
      <w:r w:rsidRPr="00800234">
        <w:rPr>
          <w:lang w:val="en-GB"/>
        </w:rPr>
        <w:t xml:space="preserve"> to get property names and types for a specified </w:t>
      </w:r>
      <w:proofErr w:type="spellStart"/>
      <w:r w:rsidRPr="00800234">
        <w:rPr>
          <w:lang w:val="en-GB"/>
        </w:rPr>
        <w:t>uri</w:t>
      </w:r>
      <w:proofErr w:type="spellEnd"/>
      <w:r w:rsidRPr="00800234">
        <w:rPr>
          <w:lang w:val="en-GB"/>
        </w:rPr>
        <w:t>.</w:t>
      </w:r>
    </w:p>
    <w:p w:rsidR="00AE62F8" w:rsidRPr="00800234" w:rsidRDefault="00AE62F8" w:rsidP="00E25B79">
      <w:pPr>
        <w:pStyle w:val="NoSpacing"/>
        <w:ind w:left="708"/>
        <w:rPr>
          <w:lang w:val="en-GB"/>
        </w:rPr>
      </w:pPr>
    </w:p>
    <w:p w:rsidR="00AE62F8" w:rsidRPr="00800234" w:rsidRDefault="00AE62F8" w:rsidP="00AE62F8">
      <w:pPr>
        <w:pStyle w:val="NoSpacing"/>
        <w:ind w:left="708"/>
        <w:rPr>
          <w:b/>
          <w:lang w:val="en-GB"/>
        </w:rPr>
      </w:pPr>
      <w:r w:rsidRPr="00800234">
        <w:rPr>
          <w:b/>
          <w:lang w:val="en-GB"/>
        </w:rPr>
        <w:t>Syncdataconnector.js</w:t>
      </w:r>
    </w:p>
    <w:p w:rsidR="00AE62F8" w:rsidRPr="00800234" w:rsidRDefault="00AE62F8" w:rsidP="00AE62F8">
      <w:pPr>
        <w:pStyle w:val="NoSpacing"/>
        <w:ind w:left="708"/>
        <w:rPr>
          <w:lang w:val="en-GB"/>
        </w:rPr>
      </w:pPr>
      <w:r w:rsidRPr="00800234">
        <w:rPr>
          <w:lang w:val="en-GB"/>
        </w:rPr>
        <w:t xml:space="preserve">Gets the JSON data using the configured </w:t>
      </w:r>
      <w:proofErr w:type="spellStart"/>
      <w:proofErr w:type="gramStart"/>
      <w:r w:rsidRPr="00800234">
        <w:rPr>
          <w:lang w:val="en-GB"/>
        </w:rPr>
        <w:t>dataUrl</w:t>
      </w:r>
      <w:proofErr w:type="spellEnd"/>
      <w:r w:rsidRPr="00800234">
        <w:rPr>
          <w:lang w:val="en-GB"/>
        </w:rPr>
        <w:t>.</w:t>
      </w:r>
      <w:proofErr w:type="gramEnd"/>
    </w:p>
    <w:p w:rsidR="00EB4D5C" w:rsidRPr="00800234" w:rsidRDefault="00EB4D5C" w:rsidP="00EB4D5C">
      <w:pPr>
        <w:pStyle w:val="NoSpacing"/>
        <w:rPr>
          <w:lang w:val="en-GB"/>
        </w:rPr>
      </w:pPr>
    </w:p>
    <w:p w:rsidR="00EB4D5C" w:rsidRPr="00800234" w:rsidRDefault="00EB4D5C" w:rsidP="00EB4D5C">
      <w:pPr>
        <w:pStyle w:val="NoSpacing"/>
        <w:rPr>
          <w:lang w:val="en-GB"/>
        </w:rPr>
      </w:pPr>
    </w:p>
    <w:p w:rsidR="00EB4D5C" w:rsidRPr="00800234" w:rsidRDefault="00EB4D5C" w:rsidP="00EB4D5C">
      <w:pPr>
        <w:pStyle w:val="NoSpacing"/>
        <w:rPr>
          <w:b/>
          <w:lang w:val="en-GB"/>
        </w:rPr>
      </w:pPr>
      <w:r w:rsidRPr="00800234">
        <w:rPr>
          <w:b/>
          <w:lang w:val="en-GB"/>
        </w:rPr>
        <w:t>Content</w:t>
      </w:r>
    </w:p>
    <w:p w:rsidR="00EB4D5C" w:rsidRPr="00800234" w:rsidRDefault="00EB4D5C" w:rsidP="00EB4D5C">
      <w:pPr>
        <w:pStyle w:val="NoSpacing"/>
        <w:rPr>
          <w:lang w:val="en-GB"/>
        </w:rPr>
      </w:pPr>
      <w:r w:rsidRPr="00800234">
        <w:rPr>
          <w:lang w:val="en-GB"/>
        </w:rPr>
        <w:t>Content files, such as CSS and images, needed to run the application.</w:t>
      </w:r>
    </w:p>
    <w:p w:rsidR="00C44721" w:rsidRPr="00800234" w:rsidRDefault="002B60C8" w:rsidP="00C44721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Blank.</w:t>
      </w:r>
      <w:r w:rsidR="00C44721" w:rsidRPr="00800234">
        <w:rPr>
          <w:lang w:val="en-GB"/>
        </w:rPr>
        <w:t>gif</w:t>
      </w:r>
    </w:p>
    <w:p w:rsidR="00C44721" w:rsidRPr="00800234" w:rsidRDefault="00C44721" w:rsidP="00C44721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 w:rsidRPr="00800234">
        <w:rPr>
          <w:lang w:val="en-GB"/>
        </w:rPr>
        <w:t>Iepngfix.htc</w:t>
      </w:r>
      <w:proofErr w:type="spellEnd"/>
    </w:p>
    <w:p w:rsidR="00C44721" w:rsidRPr="00800234" w:rsidRDefault="00C44721" w:rsidP="00C44721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Iepngfix_tilebg.js</w:t>
      </w:r>
    </w:p>
    <w:p w:rsidR="00C44721" w:rsidRPr="00800234" w:rsidRDefault="00C44721" w:rsidP="00C44721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Visualizer-ie6.css</w:t>
      </w:r>
    </w:p>
    <w:p w:rsidR="00C44721" w:rsidRPr="00800234" w:rsidRDefault="00C44721" w:rsidP="00C44721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Visualize</w:t>
      </w:r>
      <w:r w:rsidR="002B60C8" w:rsidRPr="00800234">
        <w:rPr>
          <w:lang w:val="en-GB"/>
        </w:rPr>
        <w:t>r</w:t>
      </w:r>
      <w:r w:rsidRPr="00800234">
        <w:rPr>
          <w:lang w:val="en-GB"/>
        </w:rPr>
        <w:t>-skin.css</w:t>
      </w:r>
    </w:p>
    <w:p w:rsidR="00C44721" w:rsidRPr="00800234" w:rsidRDefault="00C44721" w:rsidP="00C44721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Visualize</w:t>
      </w:r>
      <w:r w:rsidR="002B60C8" w:rsidRPr="00800234">
        <w:rPr>
          <w:lang w:val="en-GB"/>
        </w:rPr>
        <w:t>r</w:t>
      </w:r>
      <w:r w:rsidRPr="00800234">
        <w:rPr>
          <w:lang w:val="en-GB"/>
        </w:rPr>
        <w:t>.css</w:t>
      </w:r>
    </w:p>
    <w:p w:rsidR="00C44721" w:rsidRPr="00800234" w:rsidRDefault="00C44721" w:rsidP="00C44721">
      <w:pPr>
        <w:pStyle w:val="NoSpacing"/>
        <w:rPr>
          <w:lang w:val="en-GB"/>
        </w:rPr>
      </w:pPr>
    </w:p>
    <w:p w:rsidR="00C44721" w:rsidRPr="00800234" w:rsidRDefault="00C44721" w:rsidP="00C44721">
      <w:pPr>
        <w:pStyle w:val="NoSpacing"/>
        <w:ind w:left="360"/>
        <w:rPr>
          <w:b/>
          <w:lang w:val="en-GB"/>
        </w:rPr>
      </w:pPr>
      <w:r w:rsidRPr="00800234">
        <w:rPr>
          <w:b/>
          <w:lang w:val="en-GB"/>
        </w:rPr>
        <w:t>Images</w:t>
      </w:r>
    </w:p>
    <w:p w:rsidR="001E5F15" w:rsidRPr="00800234" w:rsidRDefault="001E5F15" w:rsidP="00C44721">
      <w:pPr>
        <w:pStyle w:val="NoSpacing"/>
        <w:ind w:left="360"/>
        <w:rPr>
          <w:lang w:val="en-GB"/>
        </w:rPr>
      </w:pPr>
      <w:r w:rsidRPr="00800234">
        <w:rPr>
          <w:lang w:val="en-GB"/>
        </w:rPr>
        <w:t>Holds images files</w:t>
      </w:r>
    </w:p>
    <w:p w:rsidR="00932EB5" w:rsidRPr="00800234" w:rsidRDefault="00932EB5" w:rsidP="00C44721">
      <w:pPr>
        <w:pStyle w:val="NoSpacing"/>
        <w:ind w:left="360"/>
        <w:rPr>
          <w:lang w:val="en-GB"/>
        </w:rPr>
      </w:pPr>
    </w:p>
    <w:p w:rsidR="00932EB5" w:rsidRPr="00800234" w:rsidRDefault="00C44721" w:rsidP="00932EB5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Bg-breadcrum-item.png</w:t>
      </w:r>
    </w:p>
    <w:p w:rsidR="00932EB5" w:rsidRPr="00800234" w:rsidRDefault="00C44721" w:rsidP="00932EB5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Bg-breadcrumbs.png</w:t>
      </w:r>
    </w:p>
    <w:p w:rsidR="00932EB5" w:rsidRPr="00800234" w:rsidRDefault="00C44721" w:rsidP="00932EB5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Bg-objecttype-cloud.png</w:t>
      </w:r>
    </w:p>
    <w:p w:rsidR="00B46AAC" w:rsidRPr="00800234" w:rsidRDefault="00B46AAC" w:rsidP="00932EB5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External-link-icon.png</w:t>
      </w:r>
    </w:p>
    <w:p w:rsidR="00B46AAC" w:rsidRPr="00800234" w:rsidRDefault="00B46AAC" w:rsidP="00932EB5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Hdr-aggregation-icon.png</w:t>
      </w:r>
    </w:p>
    <w:p w:rsidR="00932EB5" w:rsidRPr="00800234" w:rsidRDefault="00C44721" w:rsidP="00932EB5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Hover-popup-direction.png</w:t>
      </w:r>
    </w:p>
    <w:p w:rsidR="00932EB5" w:rsidRPr="00800234" w:rsidRDefault="00C44721" w:rsidP="00932EB5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Ico-objecttype.png</w:t>
      </w:r>
    </w:p>
    <w:p w:rsidR="00932EB5" w:rsidRPr="00800234" w:rsidRDefault="00C44721" w:rsidP="00932EB5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Type-icons.png</w:t>
      </w:r>
    </w:p>
    <w:p w:rsidR="00D66F9E" w:rsidRPr="00800234" w:rsidRDefault="00C44721" w:rsidP="00D66F9E">
      <w:pPr>
        <w:pStyle w:val="NoSpacing"/>
        <w:numPr>
          <w:ilvl w:val="0"/>
          <w:numId w:val="1"/>
        </w:numPr>
        <w:rPr>
          <w:lang w:val="en-GB"/>
        </w:rPr>
      </w:pPr>
      <w:r w:rsidRPr="00800234">
        <w:rPr>
          <w:lang w:val="en-GB"/>
        </w:rPr>
        <w:t>Utility-icons.png</w:t>
      </w:r>
    </w:p>
    <w:sectPr w:rsidR="00D66F9E" w:rsidRPr="00800234" w:rsidSect="00E13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3A6A"/>
    <w:multiLevelType w:val="hybridMultilevel"/>
    <w:tmpl w:val="7E1E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44456"/>
    <w:multiLevelType w:val="hybridMultilevel"/>
    <w:tmpl w:val="900EDA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B50D8"/>
    <w:multiLevelType w:val="hybridMultilevel"/>
    <w:tmpl w:val="5FC47E70"/>
    <w:lvl w:ilvl="0" w:tplc="607E32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A1061"/>
    <w:multiLevelType w:val="hybridMultilevel"/>
    <w:tmpl w:val="78DAC03C"/>
    <w:lvl w:ilvl="0" w:tplc="08609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D66F9E"/>
    <w:rsid w:val="000E4753"/>
    <w:rsid w:val="000F0C8D"/>
    <w:rsid w:val="000F7B2E"/>
    <w:rsid w:val="00112E82"/>
    <w:rsid w:val="00137304"/>
    <w:rsid w:val="0014778C"/>
    <w:rsid w:val="0016570E"/>
    <w:rsid w:val="00173465"/>
    <w:rsid w:val="001D1992"/>
    <w:rsid w:val="001D3CFC"/>
    <w:rsid w:val="001D7EE5"/>
    <w:rsid w:val="001E5F15"/>
    <w:rsid w:val="001F04FB"/>
    <w:rsid w:val="001F095B"/>
    <w:rsid w:val="00221B07"/>
    <w:rsid w:val="00236482"/>
    <w:rsid w:val="00254D4B"/>
    <w:rsid w:val="00296E0E"/>
    <w:rsid w:val="002B60C8"/>
    <w:rsid w:val="002D0187"/>
    <w:rsid w:val="00300156"/>
    <w:rsid w:val="0033077A"/>
    <w:rsid w:val="003324B6"/>
    <w:rsid w:val="00337CAF"/>
    <w:rsid w:val="003643CF"/>
    <w:rsid w:val="00371CD5"/>
    <w:rsid w:val="003757D3"/>
    <w:rsid w:val="003A3489"/>
    <w:rsid w:val="003C712A"/>
    <w:rsid w:val="003D3693"/>
    <w:rsid w:val="003E4941"/>
    <w:rsid w:val="004029BA"/>
    <w:rsid w:val="00406AC9"/>
    <w:rsid w:val="00437B92"/>
    <w:rsid w:val="00451849"/>
    <w:rsid w:val="004630F5"/>
    <w:rsid w:val="004914A7"/>
    <w:rsid w:val="004914FC"/>
    <w:rsid w:val="004933FC"/>
    <w:rsid w:val="004D2C13"/>
    <w:rsid w:val="004D66D0"/>
    <w:rsid w:val="004E07F3"/>
    <w:rsid w:val="004F1489"/>
    <w:rsid w:val="00517653"/>
    <w:rsid w:val="00570F3F"/>
    <w:rsid w:val="005777DC"/>
    <w:rsid w:val="00594487"/>
    <w:rsid w:val="005C252A"/>
    <w:rsid w:val="005D16D5"/>
    <w:rsid w:val="00620174"/>
    <w:rsid w:val="00657CF5"/>
    <w:rsid w:val="00665346"/>
    <w:rsid w:val="006878B2"/>
    <w:rsid w:val="006A00D9"/>
    <w:rsid w:val="006A628B"/>
    <w:rsid w:val="007219C9"/>
    <w:rsid w:val="00753AF6"/>
    <w:rsid w:val="007553B4"/>
    <w:rsid w:val="0076385E"/>
    <w:rsid w:val="0077345B"/>
    <w:rsid w:val="00783276"/>
    <w:rsid w:val="007841F6"/>
    <w:rsid w:val="007857AF"/>
    <w:rsid w:val="007B3A4B"/>
    <w:rsid w:val="007F7419"/>
    <w:rsid w:val="00800234"/>
    <w:rsid w:val="008007C8"/>
    <w:rsid w:val="00815912"/>
    <w:rsid w:val="00816994"/>
    <w:rsid w:val="008475E5"/>
    <w:rsid w:val="00847CFA"/>
    <w:rsid w:val="00856350"/>
    <w:rsid w:val="008662E4"/>
    <w:rsid w:val="00883A4A"/>
    <w:rsid w:val="008C177B"/>
    <w:rsid w:val="008D19E9"/>
    <w:rsid w:val="008E1B4A"/>
    <w:rsid w:val="00911FAC"/>
    <w:rsid w:val="009163A7"/>
    <w:rsid w:val="00932EB5"/>
    <w:rsid w:val="009359E5"/>
    <w:rsid w:val="009378B0"/>
    <w:rsid w:val="0095049A"/>
    <w:rsid w:val="009577B7"/>
    <w:rsid w:val="00960DE5"/>
    <w:rsid w:val="009C5B5B"/>
    <w:rsid w:val="00A05821"/>
    <w:rsid w:val="00A9517E"/>
    <w:rsid w:val="00AE62F8"/>
    <w:rsid w:val="00B0369A"/>
    <w:rsid w:val="00B30D04"/>
    <w:rsid w:val="00B46AAC"/>
    <w:rsid w:val="00B858B4"/>
    <w:rsid w:val="00BB18A0"/>
    <w:rsid w:val="00BC2D1E"/>
    <w:rsid w:val="00C20FC2"/>
    <w:rsid w:val="00C44721"/>
    <w:rsid w:val="00C662BC"/>
    <w:rsid w:val="00C700BB"/>
    <w:rsid w:val="00C70434"/>
    <w:rsid w:val="00C83575"/>
    <w:rsid w:val="00D0777E"/>
    <w:rsid w:val="00D46C09"/>
    <w:rsid w:val="00D66F9E"/>
    <w:rsid w:val="00DD076C"/>
    <w:rsid w:val="00DD14C7"/>
    <w:rsid w:val="00DE3605"/>
    <w:rsid w:val="00E13B15"/>
    <w:rsid w:val="00E25A0B"/>
    <w:rsid w:val="00E25B79"/>
    <w:rsid w:val="00E32C88"/>
    <w:rsid w:val="00E7055B"/>
    <w:rsid w:val="00EA7633"/>
    <w:rsid w:val="00EB433D"/>
    <w:rsid w:val="00EB4D5C"/>
    <w:rsid w:val="00EB6942"/>
    <w:rsid w:val="00EC08D2"/>
    <w:rsid w:val="00EF722D"/>
    <w:rsid w:val="00F03364"/>
    <w:rsid w:val="00F12AC3"/>
    <w:rsid w:val="00F40542"/>
    <w:rsid w:val="00F64FC1"/>
    <w:rsid w:val="00F7345A"/>
    <w:rsid w:val="00F73CA0"/>
    <w:rsid w:val="00F86C3B"/>
    <w:rsid w:val="00F8740D"/>
    <w:rsid w:val="00FA025B"/>
    <w:rsid w:val="00FB5C06"/>
    <w:rsid w:val="00FE1E83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53"/>
  </w:style>
  <w:style w:type="paragraph" w:styleId="Heading1">
    <w:name w:val="heading 1"/>
    <w:basedOn w:val="Normal"/>
    <w:next w:val="Normal"/>
    <w:link w:val="Heading1Char"/>
    <w:uiPriority w:val="9"/>
    <w:qFormat/>
    <w:rsid w:val="000E4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4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E475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F9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6F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F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F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36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tag1">
    <w:name w:val="html_tag1"/>
    <w:basedOn w:val="DefaultParagraphFont"/>
    <w:rsid w:val="00F03364"/>
    <w:rPr>
      <w:color w:val="0000FF"/>
    </w:rPr>
  </w:style>
  <w:style w:type="character" w:customStyle="1" w:styleId="htmlelm1">
    <w:name w:val="html_elm1"/>
    <w:basedOn w:val="DefaultParagraphFont"/>
    <w:rsid w:val="00F03364"/>
    <w:rPr>
      <w:color w:val="800000"/>
    </w:rPr>
  </w:style>
  <w:style w:type="character" w:customStyle="1" w:styleId="htmlatr1">
    <w:name w:val="html_atr1"/>
    <w:basedOn w:val="DefaultParagraphFont"/>
    <w:rsid w:val="00F03364"/>
    <w:rPr>
      <w:color w:val="FF0000"/>
    </w:rPr>
  </w:style>
  <w:style w:type="character" w:customStyle="1" w:styleId="htmlval1">
    <w:name w:val="html_val1"/>
    <w:basedOn w:val="DefaultParagraphFont"/>
    <w:rsid w:val="00F03364"/>
    <w:rPr>
      <w:color w:val="0000FF"/>
    </w:rPr>
  </w:style>
  <w:style w:type="character" w:customStyle="1" w:styleId="htmltxt1">
    <w:name w:val="html_txt1"/>
    <w:basedOn w:val="DefaultParagraphFont"/>
    <w:rsid w:val="00C70434"/>
    <w:rPr>
      <w:color w:val="000000"/>
    </w:rPr>
  </w:style>
  <w:style w:type="character" w:customStyle="1" w:styleId="htmlcom1">
    <w:name w:val="html_com1"/>
    <w:basedOn w:val="DefaultParagraphFont"/>
    <w:rsid w:val="00C70434"/>
    <w:rPr>
      <w:color w:val="008000"/>
    </w:rPr>
  </w:style>
  <w:style w:type="paragraph" w:styleId="ListParagraph">
    <w:name w:val="List Paragraph"/>
    <w:basedOn w:val="Normal"/>
    <w:uiPriority w:val="34"/>
    <w:qFormat/>
    <w:rsid w:val="008169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7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914F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F1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029B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7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2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6F13-8E76-4370-93DF-EE2ACF00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2226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</dc:creator>
  <cp:keywords/>
  <dc:description/>
  <cp:lastModifiedBy>maurice</cp:lastModifiedBy>
  <cp:revision>111</cp:revision>
  <dcterms:created xsi:type="dcterms:W3CDTF">2011-01-03T09:07:00Z</dcterms:created>
  <dcterms:modified xsi:type="dcterms:W3CDTF">2011-01-17T15:40:00Z</dcterms:modified>
</cp:coreProperties>
</file>