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color w:val="0000ff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1404620</wp:posOffset>
            </wp:positionH>
            <wp:positionV relativeFrom="paragraph">
              <wp:posOffset>123825</wp:posOffset>
            </wp:positionV>
            <wp:extent cx="3163570" cy="3163570"/>
            <wp:effectExtent b="0" l="0" r="0" t="0"/>
            <wp:wrapTopAndBottom distB="0" dist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3163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rFonts w:ascii="Playfair Display SC" w:cs="Playfair Display SC" w:eastAsia="Playfair Display SC" w:hAnsi="Playfair Display SC"/>
          <w:b w:val="1"/>
          <w:sz w:val="60"/>
          <w:szCs w:val="60"/>
        </w:rPr>
      </w:pPr>
      <w:bookmarkStart w:colFirst="0" w:colLast="0" w:name="_gjdgxs" w:id="0"/>
      <w:bookmarkEnd w:id="0"/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60"/>
          <w:szCs w:val="60"/>
          <w:rtl w:val="0"/>
        </w:rPr>
        <w:t xml:space="preserve">Maave</w:t>
      </w:r>
    </w:p>
    <w:p w:rsidR="00000000" w:rsidDel="00000000" w:rsidP="00000000" w:rsidRDefault="00000000" w:rsidRPr="00000000" w14:paraId="00000003">
      <w:pPr>
        <w:jc w:val="center"/>
        <w:rPr>
          <w:rFonts w:ascii="Playfair Display SC" w:cs="Playfair Display SC" w:eastAsia="Playfair Display SC" w:hAnsi="Playfair Display SC"/>
          <w:b w:val="1"/>
          <w:sz w:val="52"/>
          <w:szCs w:val="52"/>
        </w:rPr>
      </w:pPr>
      <w:bookmarkStart w:colFirst="0" w:colLast="0" w:name="_30j0zll" w:id="1"/>
      <w:bookmarkEnd w:id="1"/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2"/>
          <w:szCs w:val="52"/>
          <w:rtl w:val="0"/>
        </w:rPr>
        <w:t xml:space="preserve">Segunda Iteración</w:t>
      </w:r>
    </w:p>
    <w:p w:rsidR="00000000" w:rsidDel="00000000" w:rsidP="00000000" w:rsidRDefault="00000000" w:rsidRPr="00000000" w14:paraId="00000004">
      <w:pPr>
        <w:jc w:val="center"/>
        <w:rPr>
          <w:rFonts w:ascii="Playfair Display SC" w:cs="Playfair Display SC" w:eastAsia="Playfair Display SC" w:hAnsi="Playfair Display SC"/>
          <w:b w:val="1"/>
          <w:sz w:val="48"/>
          <w:szCs w:val="4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48"/>
          <w:szCs w:val="48"/>
          <w:rtl w:val="0"/>
        </w:rPr>
        <w:t xml:space="preserve">Especificación Diseño de Software</w:t>
      </w:r>
    </w:p>
    <w:p w:rsidR="00000000" w:rsidDel="00000000" w:rsidP="00000000" w:rsidRDefault="00000000" w:rsidRPr="00000000" w14:paraId="00000005">
      <w:pPr>
        <w:jc w:val="center"/>
        <w:rPr>
          <w:rFonts w:ascii="Playfair Display SC" w:cs="Playfair Display SC" w:eastAsia="Playfair Display SC" w:hAnsi="Playfair Display SC"/>
          <w:b w:val="1"/>
          <w:sz w:val="52"/>
          <w:szCs w:val="52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2"/>
          <w:szCs w:val="52"/>
          <w:rtl w:val="0"/>
        </w:rPr>
        <w:t xml:space="preserve">2.1</w:t>
      </w:r>
    </w:p>
    <w:p w:rsidR="00000000" w:rsidDel="00000000" w:rsidP="00000000" w:rsidRDefault="00000000" w:rsidRPr="00000000" w14:paraId="00000006">
      <w:pPr>
        <w:jc w:val="center"/>
        <w:rPr>
          <w:rFonts w:ascii="Playfair Display SC" w:cs="Playfair Display SC" w:eastAsia="Playfair Display SC" w:hAnsi="Playfair Display SC"/>
          <w:b w:val="1"/>
          <w:sz w:val="52"/>
          <w:szCs w:val="52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2"/>
          <w:szCs w:val="52"/>
          <w:rtl w:val="0"/>
        </w:rPr>
        <w:t xml:space="preserve">13 Mayo 2019</w:t>
      </w:r>
    </w:p>
    <w:p w:rsidR="00000000" w:rsidDel="00000000" w:rsidP="00000000" w:rsidRDefault="00000000" w:rsidRPr="00000000" w14:paraId="00000007">
      <w:pPr>
        <w:jc w:val="center"/>
        <w:rPr>
          <w:rFonts w:ascii="Alegreya" w:cs="Alegreya" w:eastAsia="Alegreya" w:hAnsi="Alegrey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legreya" w:cs="Alegreya" w:eastAsia="Alegreya" w:hAnsi="Alegrey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Ángeles Martínez Ángela Janín</w:t>
      </w:r>
    </w:p>
    <w:p w:rsidR="00000000" w:rsidDel="00000000" w:rsidP="00000000" w:rsidRDefault="00000000" w:rsidRPr="00000000" w14:paraId="0000000A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Araujo Chávez Mauricio</w:t>
      </w:r>
    </w:p>
    <w:p w:rsidR="00000000" w:rsidDel="00000000" w:rsidP="00000000" w:rsidRDefault="00000000" w:rsidRPr="00000000" w14:paraId="0000000B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Castro Espinosa Erick Enrique</w:t>
      </w:r>
    </w:p>
    <w:p w:rsidR="00000000" w:rsidDel="00000000" w:rsidP="00000000" w:rsidRDefault="00000000" w:rsidRPr="00000000" w14:paraId="0000000C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Flores López Ana Bertha</w:t>
      </w:r>
    </w:p>
    <w:p w:rsidR="00000000" w:rsidDel="00000000" w:rsidP="00000000" w:rsidRDefault="00000000" w:rsidRPr="00000000" w14:paraId="0000000D">
      <w:pPr>
        <w:ind w:left="720" w:hanging="359"/>
        <w:jc w:val="center"/>
        <w:rPr>
          <w:rFonts w:ascii="Playfair Display SC" w:cs="Playfair Display SC" w:eastAsia="Playfair Display SC" w:hAnsi="Playfair Display SC"/>
          <w:color w:val="0000ff"/>
          <w:sz w:val="28"/>
          <w:szCs w:val="28"/>
          <w:u w:val="single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García Landa Valeria</w:t>
      </w:r>
      <w:r w:rsidDel="00000000" w:rsidR="00000000" w:rsidRPr="00000000">
        <w:rPr>
          <w:rtl w:val="0"/>
        </w:rPr>
      </w:r>
    </w:p>
    <w:bookmarkStart w:colFirst="0" w:colLast="0" w:name="1fob9te" w:id="2"/>
    <w:bookmarkEnd w:id="2"/>
    <w:p w:rsidR="00000000" w:rsidDel="00000000" w:rsidP="00000000" w:rsidRDefault="00000000" w:rsidRPr="00000000" w14:paraId="0000000E">
      <w:pPr>
        <w:pStyle w:val="Heading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Especificación de Diseño de Software</w:t>
      </w:r>
    </w:p>
    <w:bookmarkStart w:colFirst="0" w:colLast="0" w:name="3znysh7" w:id="3"/>
    <w:bookmarkEnd w:id="3"/>
    <w:p w:rsidR="00000000" w:rsidDel="00000000" w:rsidP="00000000" w:rsidRDefault="00000000" w:rsidRPr="00000000" w14:paraId="0000000F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Contenido</w:t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w:anchor="3rdcrjn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Referencia al documento de </w:t>
        </w:r>
      </w:hyperlink>
      <w:hyperlink w:anchor="3rdcrjn">
        <w:r w:rsidDel="00000000" w:rsidR="00000000" w:rsidRPr="00000000">
          <w:rPr>
            <w:rFonts w:ascii="Times New Roman" w:cs="Times New Roman" w:eastAsia="Times New Roman" w:hAnsi="Times New Roman"/>
            <w:i w:val="1"/>
            <w:sz w:val="24"/>
            <w:szCs w:val="24"/>
            <w:rtl w:val="0"/>
          </w:rPr>
          <w:t xml:space="preserve">Especificación de Requerimientos de Software</w:t>
        </w:r>
      </w:hyperlink>
      <w:r w:rsidDel="00000000" w:rsidR="00000000" w:rsidRPr="00000000">
        <w:fldChar w:fldCharType="begin"/>
        <w:instrText xml:space="preserve"> HYPERLINK \l "3rdcrjn"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hyperlink w:anchor="26in1rg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Diagrama de paquetes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hyperlink w:anchor="lnxbz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Diagrama de distribución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Definición del </w:t>
      </w:r>
      <w:hyperlink w:anchor="3dy6vkm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ambiente de implementación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hyperlink w:anchor="1t3h5sf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Diagramas de clases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hyperlink w:anchor="35nkun2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Diagramas de secuencia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hyperlink w:anchor="1ksv4uv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Diagrama de navegación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hyperlink w:anchor="44sinio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Diagrama Entidad-Relación de la base de datos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bookmarkStart w:colFirst="0" w:colLast="0" w:name="2et92p0" w:id="4"/>
    <w:bookmarkEnd w:id="4"/>
    <w:p w:rsidR="00000000" w:rsidDel="00000000" w:rsidP="00000000" w:rsidRDefault="00000000" w:rsidRPr="00000000" w14:paraId="0000001B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Referencia al Documento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Especificación de Requerimientos de Software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Mapa Informativo 1.0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https://drive.google.com/file/d/165KlEsIHs2POCVLjBluSehcFB0nVvaTh/view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de paquetes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4086225" cy="1809731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809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paquetes.</w:t>
      </w:r>
    </w:p>
    <w:bookmarkStart w:colFirst="0" w:colLast="0" w:name="tyjcwt" w:id="5"/>
    <w:bookmarkEnd w:id="5"/>
    <w:p w:rsidR="00000000" w:rsidDel="00000000" w:rsidP="00000000" w:rsidRDefault="00000000" w:rsidRPr="00000000" w14:paraId="00000025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de distribución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8547" cy="230028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547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distribución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bookmarkStart w:colFirst="0" w:colLast="0" w:name="3dy6vkm" w:id="6"/>
    <w:bookmarkEnd w:id="6"/>
    <w:p w:rsidR="00000000" w:rsidDel="00000000" w:rsidP="00000000" w:rsidRDefault="00000000" w:rsidRPr="00000000" w14:paraId="0000002C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Definición del ambiente de implementación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Concepto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Herramienta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Framework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Hibernate</w:t>
            </w:r>
          </w:p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JavaServer Faces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5.2.2</w:t>
            </w:r>
          </w:p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2.2.13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Diagramador UML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Manejador de bases de datos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PostgreSQL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Servidor de aplicaciones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Apache Tomcat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9.0.16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NetBeans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 de versiones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2.21.0</w:t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bookmarkStart w:colFirst="0" w:colLast="0" w:name="1t3h5sf" w:id="7"/>
    <w:bookmarkEnd w:id="7"/>
    <w:p w:rsidR="00000000" w:rsidDel="00000000" w:rsidP="00000000" w:rsidRDefault="00000000" w:rsidRPr="00000000" w14:paraId="00000057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Diagramas de clases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Borrar Comentario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(Mauricio Araujo)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73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(Modelo)(Mauricio Araujo)</w:t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                            </w:t>
      </w:r>
      <w:r w:rsidDel="00000000" w:rsidR="00000000" w:rsidRPr="00000000">
        <w:rPr/>
        <w:drawing>
          <wp:inline distB="114300" distT="114300" distL="114300" distR="114300">
            <wp:extent cx="2733675" cy="172402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(Vista)(Valeria García)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rz2447ngjw9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6525" cy="19145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(Controlador)(Mauricio Araujo)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Calificar Comentario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(Mauricio Araujo)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1623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(Modelo)(Mauricio Araujo)</w:t>
      </w:r>
    </w:p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33675" cy="172402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(Vista)(Mauricio Araujo)</w:t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6525" cy="191452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(Controlador)(Mauricio Araujo)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p2j84u866cz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Consultar Comentario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(Mauricio Araujo)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1750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(Modelo)(Mauricio Araujo)</w:t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8025" cy="22955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(Vista)(Mauricio Araujo)</w:t>
      </w:r>
    </w:p>
    <w:p w:rsidR="00000000" w:rsidDel="00000000" w:rsidP="00000000" w:rsidRDefault="00000000" w:rsidRPr="00000000" w14:paraId="0000007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6525" cy="19621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(Controlador)(Mauricio Araujo)</w:t>
      </w:r>
    </w:p>
    <w:p w:rsidR="00000000" w:rsidDel="00000000" w:rsidP="00000000" w:rsidRDefault="00000000" w:rsidRPr="00000000" w14:paraId="0000008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Buscar Tema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(Erick Castro)</w:t>
      </w:r>
    </w:p>
    <w:p w:rsidR="00000000" w:rsidDel="00000000" w:rsidP="00000000" w:rsidRDefault="00000000" w:rsidRPr="00000000" w14:paraId="00000085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586413" cy="2829017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829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(Modelo)(Erick Castro)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733675" cy="18002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(Vista)(Erick Castro)</w:t>
      </w:r>
    </w:p>
    <w:p w:rsidR="00000000" w:rsidDel="00000000" w:rsidP="00000000" w:rsidRDefault="00000000" w:rsidRPr="00000000" w14:paraId="0000008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19375" cy="197167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(Controlador)(Erick Castro)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2s8eyo1" w:id="10"/>
    <w:bookmarkEnd w:id="10"/>
    <w:p w:rsidR="00000000" w:rsidDel="00000000" w:rsidP="00000000" w:rsidRDefault="00000000" w:rsidRPr="00000000" w14:paraId="00000090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de navegación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Actor: Administrador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3281363" cy="4395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43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navegación Administrador (Ángeles Ángela)</w:t>
      </w:r>
    </w:p>
    <w:p w:rsidR="00000000" w:rsidDel="00000000" w:rsidP="00000000" w:rsidRDefault="00000000" w:rsidRPr="00000000" w14:paraId="0000009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Actor: Informador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navegación Informador (Valeria García)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Actor: Comentarista</w:t>
      </w:r>
    </w:p>
    <w:p w:rsidR="00000000" w:rsidDel="00000000" w:rsidP="00000000" w:rsidRDefault="00000000" w:rsidRPr="00000000" w14:paraId="000000B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838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navegación Comentarista (Mauricio Araujo)</w:t>
      </w:r>
    </w:p>
    <w:p w:rsidR="00000000" w:rsidDel="00000000" w:rsidP="00000000" w:rsidRDefault="00000000" w:rsidRPr="00000000" w14:paraId="000000B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Actor: Visitante </w:t>
      </w:r>
    </w:p>
    <w:p w:rsidR="00000000" w:rsidDel="00000000" w:rsidP="00000000" w:rsidRDefault="00000000" w:rsidRPr="00000000" w14:paraId="000000C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73053" cy="2395538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3053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navegación Comentarista (Ángela Ángeles)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000000" w:space="1" w:sz="4" w:val="singl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bookmarkStart w:colFirst="0" w:colLast="0" w:name="17dp8vu" w:id="11"/>
    <w:bookmarkEnd w:id="11"/>
    <w:p w:rsidR="00000000" w:rsidDel="00000000" w:rsidP="00000000" w:rsidRDefault="00000000" w:rsidRPr="00000000" w14:paraId="000000DC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Entidad-Relación de la base de datos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Entidad-Relación de la base de datos (Mauricio Araujo)</w:t>
      </w:r>
    </w:p>
    <w:p w:rsidR="00000000" w:rsidDel="00000000" w:rsidP="00000000" w:rsidRDefault="00000000" w:rsidRPr="00000000" w14:paraId="000000E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Times New Roman"/>
  <w:font w:name="Playfair Display S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legrey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Elaboró: </w:t>
      <w:tab/>
      <w:tab/>
      <w:t xml:space="preserve">            Valeria García Landa</w:t>
    </w:r>
  </w:p>
  <w:p w:rsidR="00000000" w:rsidDel="00000000" w:rsidP="00000000" w:rsidRDefault="00000000" w:rsidRPr="00000000" w14:paraId="000000E9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Fecha de elaboración:</w:t>
      <w:tab/>
      <w:t xml:space="preserve">            10/05/2019</w:t>
    </w:r>
  </w:p>
  <w:p w:rsidR="00000000" w:rsidDel="00000000" w:rsidP="00000000" w:rsidRDefault="00000000" w:rsidRPr="00000000" w14:paraId="000000EA">
    <w:pPr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Versión:</w:t>
      <w:tab/>
      <w:tab/>
      <w:tab/>
      <w:t xml:space="preserve">2.1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5172075</wp:posOffset>
          </wp:positionH>
          <wp:positionV relativeFrom="paragraph">
            <wp:posOffset>-142873</wp:posOffset>
          </wp:positionV>
          <wp:extent cx="995363" cy="995363"/>
          <wp:effectExtent b="0" l="0" r="0" t="0"/>
          <wp:wrapSquare wrapText="bothSides" distB="114300" distT="114300" distL="114300" distR="114300"/>
          <wp:docPr id="15" name="image16.jpg"/>
          <a:graphic>
            <a:graphicData uri="http://schemas.openxmlformats.org/drawingml/2006/picture">
              <pic:pic>
                <pic:nvPicPr>
                  <pic:cNvPr id="0" name="image1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9953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E4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Equipo:</w:t>
      <w:tab/>
      <w:t xml:space="preserve">Maave    </w:t>
    </w:r>
  </w:p>
  <w:p w:rsidR="00000000" w:rsidDel="00000000" w:rsidP="00000000" w:rsidRDefault="00000000" w:rsidRPr="00000000" w14:paraId="000000E5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Sistema:</w:t>
      <w:tab/>
      <w:t xml:space="preserve">Maps2go</w:t>
    </w:r>
  </w:p>
  <w:p w:rsidR="00000000" w:rsidDel="00000000" w:rsidP="00000000" w:rsidRDefault="00000000" w:rsidRPr="00000000" w14:paraId="000000E6">
    <w:pPr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Iteración:</w:t>
      <w:tab/>
      <w:t xml:space="preserve">Segunda Iteración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jc w:val="center"/>
    </w:pPr>
    <w:rPr>
      <w:rFonts w:ascii="Trebuchet MS" w:cs="Trebuchet MS" w:eastAsia="Trebuchet MS" w:hAnsi="Trebuchet MS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6.png"/><Relationship Id="rId21" Type="http://schemas.openxmlformats.org/officeDocument/2006/relationships/image" Target="media/image14.png"/><Relationship Id="rId24" Type="http://schemas.openxmlformats.org/officeDocument/2006/relationships/image" Target="media/image8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1.png"/><Relationship Id="rId25" Type="http://schemas.openxmlformats.org/officeDocument/2006/relationships/image" Target="media/image18.pn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29" Type="http://schemas.openxmlformats.org/officeDocument/2006/relationships/footer" Target="footer1.xml"/><Relationship Id="rId7" Type="http://schemas.openxmlformats.org/officeDocument/2006/relationships/hyperlink" Target="https://drive.google.com/file/d/165KlEsIHs2POCVLjBluSehcFB0nVvaTh/view" TargetMode="External"/><Relationship Id="rId8" Type="http://schemas.openxmlformats.org/officeDocument/2006/relationships/image" Target="media/image9.png"/><Relationship Id="rId30" Type="http://schemas.openxmlformats.org/officeDocument/2006/relationships/footer" Target="footer2.xml"/><Relationship Id="rId11" Type="http://schemas.openxmlformats.org/officeDocument/2006/relationships/image" Target="media/image17.png"/><Relationship Id="rId10" Type="http://schemas.openxmlformats.org/officeDocument/2006/relationships/image" Target="media/image13.png"/><Relationship Id="rId13" Type="http://schemas.openxmlformats.org/officeDocument/2006/relationships/image" Target="media/image15.png"/><Relationship Id="rId12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19.png"/><Relationship Id="rId19" Type="http://schemas.openxmlformats.org/officeDocument/2006/relationships/image" Target="media/image5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SC-regular.ttf"/><Relationship Id="rId2" Type="http://schemas.openxmlformats.org/officeDocument/2006/relationships/font" Target="fonts/PlayfairDisplaySC-bold.ttf"/><Relationship Id="rId3" Type="http://schemas.openxmlformats.org/officeDocument/2006/relationships/font" Target="fonts/PlayfairDisplaySC-italic.ttf"/><Relationship Id="rId4" Type="http://schemas.openxmlformats.org/officeDocument/2006/relationships/font" Target="fonts/PlayfairDisplaySC-boldItalic.ttf"/><Relationship Id="rId5" Type="http://schemas.openxmlformats.org/officeDocument/2006/relationships/font" Target="fonts/Alegreya-regular.ttf"/><Relationship Id="rId6" Type="http://schemas.openxmlformats.org/officeDocument/2006/relationships/font" Target="fonts/Alegreya-bold.ttf"/><Relationship Id="rId7" Type="http://schemas.openxmlformats.org/officeDocument/2006/relationships/font" Target="fonts/Alegreya-italic.ttf"/><Relationship Id="rId8" Type="http://schemas.openxmlformats.org/officeDocument/2006/relationships/font" Target="fonts/Alegrey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