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9F6F4" w14:textId="0E1A9127" w:rsidR="00A3201F" w:rsidRDefault="008D2B8F">
      <w:pPr>
        <w:pStyle w:val="Ttulo"/>
      </w:pPr>
      <w:r>
        <w:t xml:space="preserve">Relatório </w:t>
      </w:r>
      <w:r w:rsidR="009A5113">
        <w:t>da aula de</w:t>
      </w:r>
      <w:r>
        <w:t xml:space="preserve"> </w:t>
      </w:r>
      <w:r w:rsidR="008465A1">
        <w:t>oligoquetas</w:t>
      </w:r>
    </w:p>
    <w:p w14:paraId="3033CD80" w14:textId="3EA9166E" w:rsidR="00A3201F" w:rsidRDefault="00321BCC">
      <w:pPr>
        <w:pStyle w:val="Ttulo1"/>
      </w:pPr>
      <w:r>
        <w:t xml:space="preserve">Aula </w:t>
      </w:r>
      <w:r w:rsidR="00C52291">
        <w:t xml:space="preserve">Prática </w:t>
      </w:r>
    </w:p>
    <w:p w14:paraId="4E5F7FB1" w14:textId="77777777" w:rsidR="00A3201F" w:rsidRDefault="00321BCC">
      <w:r>
        <w:t>Na aula da semana passada, foi abordada a subclasse Oligochaeta, pertencente à classe Clitellata, que também inclui os hirudíneos (sanguessugas). Os principais pontos discutidos foram:</w:t>
      </w:r>
    </w:p>
    <w:p w14:paraId="40B27B1F" w14:textId="77777777" w:rsidR="00A3201F" w:rsidRDefault="00321BCC">
      <w:r>
        <w:t xml:space="preserve">- </w:t>
      </w:r>
      <w:r>
        <w:t>Características Gerais:</w:t>
      </w:r>
      <w:r>
        <w:br/>
        <w:t xml:space="preserve">  - Presença de poucas cerdas por segmento (daí o nome "oligoquetas").</w:t>
      </w:r>
      <w:r>
        <w:br/>
        <w:t xml:space="preserve">  - Presença de clitelo, uma região mais espessa e glandular do corpo, responsável pela reprodução.</w:t>
      </w:r>
      <w:r>
        <w:br/>
        <w:t xml:space="preserve">  - São hermafroditas, realizando cópula com fecundação cruzada por meio da troca de gametas.</w:t>
      </w:r>
      <w:r>
        <w:br/>
        <w:t xml:space="preserve">  - Alimentam-se de sedimento, produzindo húmus, importante para a fertilidade do solo.</w:t>
      </w:r>
      <w:r>
        <w:br/>
        <w:t xml:space="preserve">  - Locomoção por movimentos peristálticos, utilizando o esqueleto hidrostático (líquido no celoma).</w:t>
      </w:r>
    </w:p>
    <w:p w14:paraId="1A2A3B97" w14:textId="77777777" w:rsidR="00A3201F" w:rsidRDefault="00321BCC">
      <w:pPr>
        <w:pStyle w:val="Ttulo1"/>
      </w:pPr>
      <w:r>
        <w:t>Aula Prática</w:t>
      </w:r>
    </w:p>
    <w:p w14:paraId="613CD5D6" w14:textId="77777777" w:rsidR="00A3201F" w:rsidRDefault="00321BCC">
      <w:r>
        <w:t>Durante a prática, foram realizadas as seguintes atividades:</w:t>
      </w:r>
    </w:p>
    <w:p w14:paraId="75E4659B" w14:textId="77777777" w:rsidR="00A3201F" w:rsidRDefault="00321BCC">
      <w:r>
        <w:t>- Coleta de minhocas de jardim.</w:t>
      </w:r>
      <w:r>
        <w:br/>
        <w:t>- Observação das regiões corporais: prostômio (primeiro segmento), peristômio (segundo) e pigídio (último).</w:t>
      </w:r>
      <w:r>
        <w:br/>
        <w:t>- Análise dos movimentos peristálticos em diferentes superfícies (mais lentos no papel).</w:t>
      </w:r>
      <w:r>
        <w:br/>
        <w:t>- Visualização das cerdas com auxílio de lupa.</w:t>
      </w:r>
      <w:r>
        <w:br/>
        <w:t>- Anestesia com álcool, que causou rompimento da membrana em alguns indivíduos por choque osmótico.</w:t>
      </w:r>
      <w:r>
        <w:br/>
        <w:t>- Dissecação com bisturi, lupa e alfinetes.</w:t>
      </w:r>
      <w:r>
        <w:br/>
        <w:t>- Observação de estruturas internas como espermátides, faringe, moela, entre outras.</w:t>
      </w:r>
    </w:p>
    <w:sectPr w:rsidR="00A320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1230510">
    <w:abstractNumId w:val="8"/>
  </w:num>
  <w:num w:numId="2" w16cid:durableId="1154226464">
    <w:abstractNumId w:val="6"/>
  </w:num>
  <w:num w:numId="3" w16cid:durableId="780491752">
    <w:abstractNumId w:val="5"/>
  </w:num>
  <w:num w:numId="4" w16cid:durableId="425001931">
    <w:abstractNumId w:val="4"/>
  </w:num>
  <w:num w:numId="5" w16cid:durableId="1047993665">
    <w:abstractNumId w:val="7"/>
  </w:num>
  <w:num w:numId="6" w16cid:durableId="901872399">
    <w:abstractNumId w:val="3"/>
  </w:num>
  <w:num w:numId="7" w16cid:durableId="487982847">
    <w:abstractNumId w:val="2"/>
  </w:num>
  <w:num w:numId="8" w16cid:durableId="2012023616">
    <w:abstractNumId w:val="1"/>
  </w:num>
  <w:num w:numId="9" w16cid:durableId="18706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grammar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65A1"/>
    <w:rsid w:val="008D2B8F"/>
    <w:rsid w:val="009A5113"/>
    <w:rsid w:val="00A3201F"/>
    <w:rsid w:val="00AA1D8D"/>
    <w:rsid w:val="00B47730"/>
    <w:rsid w:val="00BE7057"/>
    <w:rsid w:val="00C5229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D6C63B"/>
  <w14:defaultImageDpi w14:val="300"/>
  <w15:docId w15:val="{B1444AE1-10B5-3A42-A915-5AE0787DB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Maicon Avila Vargas</cp:lastModifiedBy>
  <cp:revision>2</cp:revision>
  <dcterms:created xsi:type="dcterms:W3CDTF">2025-06-13T15:47:00Z</dcterms:created>
  <dcterms:modified xsi:type="dcterms:W3CDTF">2025-06-13T15:47:00Z</dcterms:modified>
  <cp:category/>
</cp:coreProperties>
</file>