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0C9E" w14:textId="75592AC9" w:rsidR="00A307A1" w:rsidRDefault="00A307A1" w:rsidP="00A307A1">
      <w:r>
        <w:t xml:space="preserve">Nome: </w:t>
      </w:r>
      <w:r w:rsidR="0082293C">
        <w:t>Filipe Gonçalves.              Turma: B</w:t>
      </w:r>
    </w:p>
    <w:p w14:paraId="376A19B2" w14:textId="77777777" w:rsidR="000317BA" w:rsidRDefault="000317BA" w:rsidP="00A307A1"/>
    <w:p w14:paraId="59F7D35F" w14:textId="4D1BCDD8" w:rsidR="00A307A1" w:rsidRDefault="0082293C" w:rsidP="00A307A1">
      <w:r>
        <w:t xml:space="preserve">Relatório </w:t>
      </w:r>
      <w:r w:rsidR="000317BA">
        <w:t>Ann</w:t>
      </w:r>
      <w:r w:rsidR="00C863E3">
        <w:t>elida</w:t>
      </w:r>
      <w:r w:rsidR="000317BA">
        <w:t>:</w:t>
      </w:r>
    </w:p>
    <w:p w14:paraId="11D1DAAB" w14:textId="77777777" w:rsidR="00674001" w:rsidRDefault="00674001" w:rsidP="00A307A1"/>
    <w:p w14:paraId="3921C150" w14:textId="71AECCE8" w:rsidR="00A307A1" w:rsidRDefault="00A307A1" w:rsidP="00A307A1">
      <w:r>
        <w:t xml:space="preserve">Durante a aula prática da disciplina de Biodiversidade de Invertebrados Marinhos, realizada no dia 06 de junho, investigamos exemplares do filo Annelida, sob supervisão do professor Maurício </w:t>
      </w:r>
      <w:proofErr w:type="spellStart"/>
      <w:r>
        <w:t>Cambruzzi</w:t>
      </w:r>
      <w:proofErr w:type="spellEnd"/>
      <w:r>
        <w:t>.</w:t>
      </w:r>
    </w:p>
    <w:p w14:paraId="3A1DCFFF" w14:textId="77777777" w:rsidR="00674001" w:rsidRDefault="00674001" w:rsidP="00A307A1"/>
    <w:p w14:paraId="68755C68" w14:textId="682883C1" w:rsidR="00A307A1" w:rsidRDefault="00A307A1" w:rsidP="00A307A1">
      <w:r>
        <w:t xml:space="preserve">Após uma breve explicação inicial, passamos a analisar o modo de locomoção e o comportamento dos animais, observando como as contrações nos segmentos de seus corpos influenciavam a movimentação. Notamos que a velocidade com que se deslocavam variava conforme o tipo de superfície. Para testar isso, utilizamos uma placa de </w:t>
      </w:r>
      <w:proofErr w:type="spellStart"/>
      <w:r>
        <w:t>petri</w:t>
      </w:r>
      <w:proofErr w:type="spellEnd"/>
      <w:r>
        <w:t xml:space="preserve"> e uma folha de papel. Quando ambos foram umedecidos, percebemos que, no papel (por ser mais áspero), os movimentos tornaram-se mais lentos.</w:t>
      </w:r>
    </w:p>
    <w:p w14:paraId="23F8FFFF" w14:textId="77777777" w:rsidR="00674001" w:rsidRDefault="00674001" w:rsidP="00A307A1"/>
    <w:p w14:paraId="382BB5F1" w14:textId="7966FB29" w:rsidR="00A307A1" w:rsidRDefault="00A307A1">
      <w:r>
        <w:t xml:space="preserve">Na etapa seguinte da atividade, realizamos a dissecação dos indivíduos para examinar suas estruturas internas. Apesar de certa dificuldade em visualizar os órgãos, conseguimos identificar algumas partes como os vasos sanguíneos, a faringe e o início do sistema digestivo. Também foi possível observar com mais nitidez estruturas externas como o clitelo e o </w:t>
      </w:r>
      <w:proofErr w:type="spellStart"/>
      <w:r>
        <w:t>prostômio</w:t>
      </w:r>
      <w:proofErr w:type="spellEnd"/>
      <w:r>
        <w:t>.</w:t>
      </w:r>
    </w:p>
    <w:sectPr w:rsidR="00A30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A1"/>
    <w:rsid w:val="000317BA"/>
    <w:rsid w:val="005A177B"/>
    <w:rsid w:val="00674001"/>
    <w:rsid w:val="0082293C"/>
    <w:rsid w:val="00A307A1"/>
    <w:rsid w:val="00C8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7C499"/>
  <w15:chartTrackingRefBased/>
  <w15:docId w15:val="{B660A1C3-8E43-C548-8487-39AFF588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0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7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7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7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7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7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7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7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Oliveira</dc:creator>
  <cp:keywords/>
  <dc:description/>
  <cp:lastModifiedBy>Filipe Oliveira</cp:lastModifiedBy>
  <cp:revision>2</cp:revision>
  <dcterms:created xsi:type="dcterms:W3CDTF">2025-06-13T15:53:00Z</dcterms:created>
  <dcterms:modified xsi:type="dcterms:W3CDTF">2025-06-13T15:53:00Z</dcterms:modified>
</cp:coreProperties>
</file>