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0B4" w:rsidRDefault="009010B4" w:rsidP="009010B4">
      <w:pPr>
        <w:pStyle w:val="Prrafodelista"/>
        <w:numPr>
          <w:ilvl w:val="0"/>
          <w:numId w:val="1"/>
        </w:numPr>
      </w:pPr>
      <w:r>
        <w:t>ABM Usuario</w:t>
      </w:r>
    </w:p>
    <w:p w:rsidR="009010B4" w:rsidRDefault="009010B4" w:rsidP="009010B4">
      <w:pPr>
        <w:pStyle w:val="Prrafodelista"/>
        <w:numPr>
          <w:ilvl w:val="1"/>
          <w:numId w:val="1"/>
        </w:numPr>
        <w:rPr>
          <w:strike/>
        </w:rPr>
      </w:pPr>
      <w:r w:rsidRPr="00445611">
        <w:rPr>
          <w:strike/>
        </w:rPr>
        <w:t>No se valida en el alta y modificación que el DNI no duplicado. Adjunto error.</w:t>
      </w:r>
    </w:p>
    <w:p w:rsidR="00D4128D" w:rsidRPr="00D4128D" w:rsidRDefault="00D4128D" w:rsidP="00D4128D">
      <w:pPr>
        <w:pStyle w:val="Prrafodelista"/>
        <w:ind w:left="1440"/>
        <w:rPr>
          <w:color w:val="C0504D" w:themeColor="accent2"/>
        </w:rPr>
      </w:pPr>
      <w:r w:rsidRPr="00D4128D">
        <w:rPr>
          <w:color w:val="C0504D" w:themeColor="accent2"/>
        </w:rPr>
        <w:t>Se realizó la validación.</w:t>
      </w:r>
    </w:p>
    <w:p w:rsidR="009010B4" w:rsidRDefault="009010B4" w:rsidP="009010B4">
      <w:pPr>
        <w:pStyle w:val="Prrafodelista"/>
        <w:numPr>
          <w:ilvl w:val="1"/>
          <w:numId w:val="1"/>
        </w:numPr>
        <w:rPr>
          <w:strike/>
        </w:rPr>
      </w:pPr>
      <w:r w:rsidRPr="00445611">
        <w:rPr>
          <w:strike/>
        </w:rPr>
        <w:t>No se valida en el alta y modificación que el CUIT y Razón Social no estén duplicados.</w:t>
      </w:r>
    </w:p>
    <w:p w:rsidR="00D4128D" w:rsidRPr="00D4128D" w:rsidRDefault="00D4128D" w:rsidP="00D4128D">
      <w:pPr>
        <w:pStyle w:val="Prrafodelista"/>
        <w:ind w:firstLine="696"/>
        <w:rPr>
          <w:color w:val="C0504D" w:themeColor="accent2"/>
        </w:rPr>
      </w:pPr>
      <w:r w:rsidRPr="00D4128D">
        <w:rPr>
          <w:color w:val="C0504D" w:themeColor="accent2"/>
        </w:rPr>
        <w:t>Se realizó la validación.</w:t>
      </w:r>
    </w:p>
    <w:p w:rsidR="009010B4" w:rsidRDefault="009010B4" w:rsidP="00445611">
      <w:pPr>
        <w:pStyle w:val="Prrafodelista"/>
        <w:numPr>
          <w:ilvl w:val="1"/>
          <w:numId w:val="1"/>
        </w:numPr>
        <w:rPr>
          <w:strike/>
        </w:rPr>
      </w:pPr>
      <w:r w:rsidRPr="00445611">
        <w:rPr>
          <w:strike/>
        </w:rPr>
        <w:t>Búsqueda de cliente  por DNI, no funciona el filtro.</w:t>
      </w:r>
    </w:p>
    <w:p w:rsidR="00445611" w:rsidRPr="00445611" w:rsidRDefault="00D4128D" w:rsidP="00445611">
      <w:pPr>
        <w:pStyle w:val="Prrafodelista"/>
        <w:ind w:firstLine="696"/>
        <w:rPr>
          <w:color w:val="C0504D" w:themeColor="accent2"/>
        </w:rPr>
      </w:pPr>
      <w:r>
        <w:rPr>
          <w:color w:val="C0504D" w:themeColor="accent2"/>
        </w:rPr>
        <w:t>S</w:t>
      </w:r>
      <w:r w:rsidR="00445611" w:rsidRPr="00445611">
        <w:rPr>
          <w:color w:val="C0504D" w:themeColor="accent2"/>
        </w:rPr>
        <w:t>e modificó e</w:t>
      </w:r>
      <w:r w:rsidR="00445611">
        <w:rPr>
          <w:color w:val="C0504D" w:themeColor="accent2"/>
        </w:rPr>
        <w:t xml:space="preserve">l </w:t>
      </w:r>
      <w:proofErr w:type="spellStart"/>
      <w:r w:rsidR="00445611">
        <w:rPr>
          <w:color w:val="C0504D" w:themeColor="accent2"/>
        </w:rPr>
        <w:t>query</w:t>
      </w:r>
      <w:proofErr w:type="spellEnd"/>
      <w:r w:rsidR="00445611">
        <w:rPr>
          <w:color w:val="C0504D" w:themeColor="accent2"/>
        </w:rPr>
        <w:t xml:space="preserve"> de búsqueda por DNI.</w:t>
      </w:r>
    </w:p>
    <w:p w:rsidR="00445611" w:rsidRPr="00445611" w:rsidRDefault="00445611" w:rsidP="00445611">
      <w:pPr>
        <w:pStyle w:val="Prrafodelista"/>
        <w:ind w:left="1440"/>
        <w:rPr>
          <w:strike/>
        </w:rPr>
      </w:pPr>
    </w:p>
    <w:p w:rsidR="009010B4" w:rsidRDefault="00194AE4" w:rsidP="009010B4">
      <w:pPr>
        <w:pStyle w:val="Prrafodelista"/>
        <w:numPr>
          <w:ilvl w:val="0"/>
          <w:numId w:val="1"/>
        </w:numPr>
      </w:pPr>
      <w:r>
        <w:t>ABM Visibilidad</w:t>
      </w:r>
    </w:p>
    <w:p w:rsidR="009010B4" w:rsidRPr="008B70D0" w:rsidRDefault="009010B4" w:rsidP="009010B4">
      <w:pPr>
        <w:pStyle w:val="Prrafodelista"/>
        <w:numPr>
          <w:ilvl w:val="1"/>
          <w:numId w:val="1"/>
        </w:numPr>
        <w:rPr>
          <w:strike/>
        </w:rPr>
      </w:pPr>
      <w:r w:rsidRPr="008B70D0">
        <w:rPr>
          <w:strike/>
        </w:rPr>
        <w:t>Da de baja visibilidades asignadas a publicaciones vigentes.</w:t>
      </w:r>
    </w:p>
    <w:p w:rsidR="008B70D0" w:rsidRPr="008B70D0" w:rsidRDefault="008B70D0" w:rsidP="008B70D0">
      <w:pPr>
        <w:pStyle w:val="Prrafodelista"/>
        <w:ind w:left="1440"/>
        <w:rPr>
          <w:color w:val="C00000"/>
        </w:rPr>
      </w:pPr>
      <w:r w:rsidRPr="008B70D0">
        <w:rPr>
          <w:color w:val="C00000"/>
        </w:rPr>
        <w:t xml:space="preserve">Se valida que si existen publicaciones no finalizadas </w:t>
      </w:r>
      <w:r w:rsidR="002804AC">
        <w:rPr>
          <w:color w:val="C00000"/>
        </w:rPr>
        <w:t>asignadas a</w:t>
      </w:r>
      <w:r w:rsidRPr="008B70D0">
        <w:rPr>
          <w:color w:val="C00000"/>
        </w:rPr>
        <w:t xml:space="preserve"> la visibilidad seleccionada, no se puede dar </w:t>
      </w:r>
      <w:r w:rsidR="00431C94">
        <w:rPr>
          <w:color w:val="C00000"/>
        </w:rPr>
        <w:t>la</w:t>
      </w:r>
      <w:r w:rsidRPr="008B70D0">
        <w:rPr>
          <w:color w:val="C00000"/>
        </w:rPr>
        <w:t xml:space="preserve"> baja lógica.</w:t>
      </w:r>
    </w:p>
    <w:p w:rsidR="009010B4" w:rsidRDefault="009010B4" w:rsidP="009010B4">
      <w:pPr>
        <w:pStyle w:val="Prrafodelista"/>
        <w:ind w:left="1440"/>
      </w:pPr>
    </w:p>
    <w:p w:rsidR="009010B4" w:rsidRDefault="009010B4" w:rsidP="009010B4">
      <w:pPr>
        <w:pStyle w:val="Prrafodelista"/>
        <w:numPr>
          <w:ilvl w:val="0"/>
          <w:numId w:val="1"/>
        </w:numPr>
      </w:pPr>
      <w:r>
        <w:t>ABM Publicación</w:t>
      </w:r>
    </w:p>
    <w:p w:rsidR="009010B4" w:rsidRPr="00DC3FE9" w:rsidRDefault="009010B4" w:rsidP="009010B4">
      <w:pPr>
        <w:pStyle w:val="Prrafodelista"/>
        <w:numPr>
          <w:ilvl w:val="1"/>
          <w:numId w:val="1"/>
        </w:numPr>
        <w:rPr>
          <w:strike/>
        </w:rPr>
      </w:pPr>
      <w:r w:rsidRPr="00DC3FE9">
        <w:rPr>
          <w:strike/>
        </w:rPr>
        <w:t xml:space="preserve">No valida que </w:t>
      </w:r>
      <w:r w:rsidR="00445611" w:rsidRPr="00DC3FE9">
        <w:rPr>
          <w:strike/>
        </w:rPr>
        <w:t>el</w:t>
      </w:r>
      <w:r w:rsidRPr="00DC3FE9">
        <w:rPr>
          <w:strike/>
        </w:rPr>
        <w:t xml:space="preserve"> precio y el stock sea mayor a cero.</w:t>
      </w:r>
    </w:p>
    <w:p w:rsidR="00445611" w:rsidRPr="00445611" w:rsidRDefault="00445611" w:rsidP="00445611">
      <w:pPr>
        <w:pStyle w:val="Prrafodelista"/>
        <w:ind w:left="1440"/>
        <w:rPr>
          <w:color w:val="C0504D" w:themeColor="accent2"/>
        </w:rPr>
      </w:pPr>
      <w:r w:rsidRPr="00445611">
        <w:rPr>
          <w:color w:val="C0504D" w:themeColor="accent2"/>
        </w:rPr>
        <w:t>Se realizó la validación.</w:t>
      </w:r>
    </w:p>
    <w:p w:rsidR="009010B4" w:rsidRDefault="009010B4" w:rsidP="009010B4">
      <w:pPr>
        <w:pStyle w:val="Prrafodelista"/>
        <w:ind w:left="1440"/>
      </w:pPr>
    </w:p>
    <w:p w:rsidR="009010B4" w:rsidRDefault="009010B4" w:rsidP="009010B4">
      <w:pPr>
        <w:pStyle w:val="Prrafodelista"/>
        <w:numPr>
          <w:ilvl w:val="0"/>
          <w:numId w:val="1"/>
        </w:numPr>
      </w:pPr>
      <w:r>
        <w:t>Historial de Cliente</w:t>
      </w:r>
    </w:p>
    <w:p w:rsidR="009010B4" w:rsidRPr="006218A1" w:rsidRDefault="009010B4" w:rsidP="009010B4">
      <w:pPr>
        <w:pStyle w:val="Prrafodelista"/>
        <w:numPr>
          <w:ilvl w:val="1"/>
          <w:numId w:val="1"/>
        </w:numPr>
        <w:rPr>
          <w:strike/>
        </w:rPr>
      </w:pPr>
      <w:r w:rsidRPr="006218A1">
        <w:rPr>
          <w:strike/>
        </w:rPr>
        <w:t>Se finalizó una subasta y no figuraba para realizar la calificación.</w:t>
      </w:r>
    </w:p>
    <w:p w:rsidR="004B2827" w:rsidRPr="004B2827" w:rsidRDefault="004B2827" w:rsidP="004B2827">
      <w:pPr>
        <w:pStyle w:val="Prrafodelista"/>
        <w:ind w:left="1440"/>
        <w:rPr>
          <w:color w:val="C0504D" w:themeColor="accent2"/>
        </w:rPr>
      </w:pPr>
      <w:r w:rsidRPr="004B2827">
        <w:rPr>
          <w:color w:val="C0504D" w:themeColor="accent2"/>
        </w:rPr>
        <w:t>Ver anexo I</w:t>
      </w:r>
    </w:p>
    <w:p w:rsidR="009010B4" w:rsidRDefault="009010B4" w:rsidP="009010B4">
      <w:pPr>
        <w:pStyle w:val="Prrafodelista"/>
        <w:ind w:left="1440"/>
      </w:pPr>
    </w:p>
    <w:p w:rsidR="009010B4" w:rsidRDefault="009010B4" w:rsidP="009010B4">
      <w:pPr>
        <w:pStyle w:val="Prrafodelista"/>
        <w:numPr>
          <w:ilvl w:val="0"/>
          <w:numId w:val="1"/>
        </w:numPr>
      </w:pPr>
      <w:r>
        <w:t>Detalle Factura</w:t>
      </w:r>
    </w:p>
    <w:p w:rsidR="009010B4" w:rsidRPr="00107B86" w:rsidRDefault="00194AE4" w:rsidP="009010B4">
      <w:pPr>
        <w:pStyle w:val="Prrafodelista"/>
        <w:numPr>
          <w:ilvl w:val="1"/>
          <w:numId w:val="1"/>
        </w:numPr>
        <w:rPr>
          <w:strike/>
        </w:rPr>
      </w:pPr>
      <w:r w:rsidRPr="00107B86">
        <w:rPr>
          <w:strike/>
        </w:rPr>
        <w:t xml:space="preserve">Falta el desglose de las </w:t>
      </w:r>
      <w:r w:rsidR="009010B4" w:rsidRPr="00107B86">
        <w:rPr>
          <w:strike/>
        </w:rPr>
        <w:t>comisiones.</w:t>
      </w:r>
    </w:p>
    <w:p w:rsidR="00107B86" w:rsidRPr="00107B86" w:rsidRDefault="00107B86" w:rsidP="00107B86">
      <w:pPr>
        <w:pStyle w:val="Prrafodelista"/>
        <w:ind w:left="1440"/>
        <w:rPr>
          <w:color w:val="C0504D" w:themeColor="accent2"/>
        </w:rPr>
      </w:pPr>
      <w:r w:rsidRPr="00107B86">
        <w:rPr>
          <w:color w:val="C0504D" w:themeColor="accent2"/>
        </w:rPr>
        <w:t>Se agrega más detalle de las comisiones en los ítems de las facturas.</w:t>
      </w:r>
    </w:p>
    <w:p w:rsidR="009010B4" w:rsidRPr="00D50C4C" w:rsidRDefault="00194AE4" w:rsidP="009010B4">
      <w:pPr>
        <w:pStyle w:val="Prrafodelista"/>
        <w:numPr>
          <w:ilvl w:val="1"/>
          <w:numId w:val="1"/>
        </w:numPr>
        <w:rPr>
          <w:strike/>
        </w:rPr>
      </w:pPr>
      <w:r w:rsidRPr="00D50C4C">
        <w:rPr>
          <w:strike/>
        </w:rPr>
        <w:t>Se generó una publicación de Compra Inmediata tipo Bronce, si bien era la primera no se consideró la comisión del env</w:t>
      </w:r>
      <w:r w:rsidR="009010B4" w:rsidRPr="00D50C4C">
        <w:rPr>
          <w:strike/>
        </w:rPr>
        <w:t>ío.</w:t>
      </w:r>
    </w:p>
    <w:p w:rsidR="00D50C4C" w:rsidRPr="00D50C4C" w:rsidRDefault="00D50C4C" w:rsidP="00D50C4C">
      <w:pPr>
        <w:pStyle w:val="Prrafodelista"/>
        <w:ind w:left="1440"/>
        <w:rPr>
          <w:color w:val="C0504D" w:themeColor="accent2"/>
        </w:rPr>
      </w:pPr>
      <w:r w:rsidRPr="00D50C4C">
        <w:rPr>
          <w:color w:val="C0504D" w:themeColor="accent2"/>
        </w:rPr>
        <w:t xml:space="preserve">Por error consideramos que las publicaciones de Bronce no tenían envío, lo modificamos </w:t>
      </w:r>
      <w:r w:rsidR="003F495E">
        <w:rPr>
          <w:color w:val="C0504D" w:themeColor="accent2"/>
        </w:rPr>
        <w:t xml:space="preserve">y ahora </w:t>
      </w:r>
      <w:r w:rsidRPr="00D50C4C">
        <w:rPr>
          <w:color w:val="C0504D" w:themeColor="accent2"/>
        </w:rPr>
        <w:t>sí tienen.</w:t>
      </w:r>
    </w:p>
    <w:p w:rsidR="0008180B" w:rsidRPr="006218A1" w:rsidRDefault="00194AE4" w:rsidP="009010B4">
      <w:pPr>
        <w:pStyle w:val="Prrafodelista"/>
        <w:numPr>
          <w:ilvl w:val="1"/>
          <w:numId w:val="1"/>
        </w:numPr>
        <w:rPr>
          <w:strike/>
        </w:rPr>
      </w:pPr>
      <w:r w:rsidRPr="006218A1">
        <w:rPr>
          <w:strike/>
        </w:rPr>
        <w:t xml:space="preserve">Se finalizó una subasta y en la facturación solo consta la comisión por publicación. No incluye comisión por venta y </w:t>
      </w:r>
      <w:r w:rsidR="009010B4" w:rsidRPr="006218A1">
        <w:rPr>
          <w:strike/>
        </w:rPr>
        <w:t>envío</w:t>
      </w:r>
      <w:r w:rsidRPr="006218A1">
        <w:rPr>
          <w:strike/>
        </w:rPr>
        <w:t>.</w:t>
      </w:r>
    </w:p>
    <w:p w:rsidR="004B2827" w:rsidRDefault="004B2827" w:rsidP="004B2827">
      <w:pPr>
        <w:pStyle w:val="Prrafodelista"/>
        <w:ind w:left="1440"/>
        <w:rPr>
          <w:color w:val="C0504D" w:themeColor="accent2"/>
        </w:rPr>
      </w:pPr>
      <w:r w:rsidRPr="004B2827">
        <w:rPr>
          <w:color w:val="C0504D" w:themeColor="accent2"/>
        </w:rPr>
        <w:t>Ver anexo</w:t>
      </w:r>
      <w:r>
        <w:rPr>
          <w:color w:val="C0504D" w:themeColor="accent2"/>
        </w:rPr>
        <w:t xml:space="preserve"> I</w:t>
      </w:r>
    </w:p>
    <w:p w:rsidR="004B2827" w:rsidRDefault="004B2827">
      <w:pPr>
        <w:rPr>
          <w:color w:val="C0504D" w:themeColor="accent2"/>
        </w:rPr>
      </w:pPr>
      <w:r>
        <w:rPr>
          <w:color w:val="C0504D" w:themeColor="accent2"/>
        </w:rPr>
        <w:br w:type="page"/>
      </w:r>
    </w:p>
    <w:p w:rsidR="004B2827" w:rsidRDefault="004B2827" w:rsidP="004B2827">
      <w:pPr>
        <w:rPr>
          <w:sz w:val="36"/>
          <w:szCs w:val="36"/>
          <w:u w:val="single"/>
        </w:rPr>
      </w:pPr>
      <w:r w:rsidRPr="004B2827">
        <w:rPr>
          <w:sz w:val="36"/>
          <w:szCs w:val="36"/>
          <w:u w:val="single"/>
        </w:rPr>
        <w:lastRenderedPageBreak/>
        <w:t>Anexo I</w:t>
      </w:r>
    </w:p>
    <w:p w:rsidR="004B2827" w:rsidRDefault="004B2827" w:rsidP="004B282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defecto </w:t>
      </w:r>
      <w:r w:rsidR="00021008">
        <w:rPr>
          <w:sz w:val="24"/>
          <w:szCs w:val="24"/>
        </w:rPr>
        <w:t>definimos</w:t>
      </w:r>
      <w:r>
        <w:rPr>
          <w:sz w:val="24"/>
          <w:szCs w:val="24"/>
        </w:rPr>
        <w:t xml:space="preserve"> que las publicaciones vencían</w:t>
      </w:r>
      <w:r w:rsidR="009841EA">
        <w:rPr>
          <w:sz w:val="24"/>
          <w:szCs w:val="24"/>
        </w:rPr>
        <w:t xml:space="preserve"> en Diciembre del año en curso, a</w:t>
      </w:r>
      <w:r>
        <w:rPr>
          <w:sz w:val="24"/>
          <w:szCs w:val="24"/>
        </w:rPr>
        <w:t xml:space="preserve">hora </w:t>
      </w:r>
      <w:r w:rsidR="00021008">
        <w:rPr>
          <w:sz w:val="24"/>
          <w:szCs w:val="24"/>
        </w:rPr>
        <w:t>modificamos el código para</w:t>
      </w:r>
      <w:r>
        <w:rPr>
          <w:sz w:val="24"/>
          <w:szCs w:val="24"/>
        </w:rPr>
        <w:t xml:space="preserve"> que las publicaciones venzan al día siguiente al de la fecha del sistema.</w:t>
      </w:r>
    </w:p>
    <w:p w:rsidR="004B2827" w:rsidRDefault="009841EA" w:rsidP="004B2827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B2827">
        <w:rPr>
          <w:sz w:val="24"/>
          <w:szCs w:val="24"/>
        </w:rPr>
        <w:t xml:space="preserve">djuntamos imágenes de </w:t>
      </w:r>
      <w:r>
        <w:rPr>
          <w:sz w:val="24"/>
          <w:szCs w:val="24"/>
        </w:rPr>
        <w:t>la generación de</w:t>
      </w:r>
      <w:r w:rsidR="004B2827">
        <w:rPr>
          <w:sz w:val="24"/>
          <w:szCs w:val="24"/>
        </w:rPr>
        <w:t xml:space="preserve"> la calificación para realizar, y las comisiones por venta y envío:</w:t>
      </w:r>
    </w:p>
    <w:p w:rsidR="006A2805" w:rsidRDefault="004B2827" w:rsidP="006A280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Genero subasta con “</w:t>
      </w:r>
      <w:proofErr w:type="spellStart"/>
      <w:r>
        <w:rPr>
          <w:sz w:val="24"/>
          <w:szCs w:val="24"/>
        </w:rPr>
        <w:t>unaempresa</w:t>
      </w:r>
      <w:proofErr w:type="spellEnd"/>
      <w:r>
        <w:rPr>
          <w:sz w:val="24"/>
          <w:szCs w:val="24"/>
        </w:rPr>
        <w:t>”</w:t>
      </w:r>
      <w:r w:rsidR="009A2941">
        <w:rPr>
          <w:sz w:val="24"/>
          <w:szCs w:val="24"/>
        </w:rPr>
        <w:t xml:space="preserve"> </w:t>
      </w:r>
      <w:r w:rsidR="00294B8E">
        <w:rPr>
          <w:sz w:val="24"/>
          <w:szCs w:val="24"/>
        </w:rPr>
        <w:t>(</w:t>
      </w:r>
      <w:r w:rsidR="009A2941">
        <w:rPr>
          <w:sz w:val="24"/>
          <w:szCs w:val="24"/>
        </w:rPr>
        <w:t>vencimiento 31</w:t>
      </w:r>
      <w:r w:rsidR="009A2941" w:rsidRPr="009A2941">
        <w:rPr>
          <w:sz w:val="24"/>
          <w:szCs w:val="24"/>
        </w:rPr>
        <w:t>/07/2016</w:t>
      </w:r>
      <w:r w:rsidR="00294B8E">
        <w:rPr>
          <w:sz w:val="24"/>
          <w:szCs w:val="24"/>
        </w:rPr>
        <w:t>)</w:t>
      </w:r>
    </w:p>
    <w:p w:rsidR="006A2805" w:rsidRPr="006A2805" w:rsidRDefault="006A2805" w:rsidP="00CF0C4F">
      <w:pPr>
        <w:jc w:val="center"/>
        <w:rPr>
          <w:sz w:val="24"/>
          <w:szCs w:val="24"/>
        </w:rPr>
      </w:pPr>
      <w:r w:rsidRPr="006A2805">
        <w:rPr>
          <w:sz w:val="24"/>
          <w:szCs w:val="24"/>
        </w:rPr>
        <w:drawing>
          <wp:inline distT="0" distB="0" distL="0" distR="0">
            <wp:extent cx="5610225" cy="2686050"/>
            <wp:effectExtent l="19050" t="0" r="9525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008" w:rsidRPr="00021008" w:rsidRDefault="00021008" w:rsidP="006A2805">
      <w:pPr>
        <w:pStyle w:val="Prrafodelista"/>
        <w:jc w:val="center"/>
        <w:rPr>
          <w:sz w:val="24"/>
          <w:szCs w:val="24"/>
        </w:rPr>
      </w:pPr>
    </w:p>
    <w:p w:rsidR="004B2827" w:rsidRDefault="004B2827" w:rsidP="004B282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Oferto con un “</w:t>
      </w:r>
      <w:proofErr w:type="spellStart"/>
      <w:r>
        <w:rPr>
          <w:sz w:val="24"/>
          <w:szCs w:val="24"/>
        </w:rPr>
        <w:t>uncliente</w:t>
      </w:r>
      <w:proofErr w:type="spellEnd"/>
      <w:r>
        <w:rPr>
          <w:sz w:val="24"/>
          <w:szCs w:val="24"/>
        </w:rPr>
        <w:t>”</w:t>
      </w:r>
    </w:p>
    <w:p w:rsidR="00021008" w:rsidRDefault="00021008" w:rsidP="00021008">
      <w:pPr>
        <w:pStyle w:val="Prrafodelista"/>
        <w:rPr>
          <w:sz w:val="24"/>
          <w:szCs w:val="24"/>
        </w:rPr>
      </w:pPr>
    </w:p>
    <w:p w:rsidR="009841EA" w:rsidRDefault="00021008" w:rsidP="006A2805">
      <w:pPr>
        <w:pStyle w:val="Prrafodelista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3838575" cy="3057525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1EA" w:rsidRDefault="009841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B2827" w:rsidRDefault="004B2827" w:rsidP="004B2827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Cambio fecha del sistema a una posterior</w:t>
      </w:r>
      <w:r w:rsidR="00294B8E">
        <w:rPr>
          <w:sz w:val="24"/>
          <w:szCs w:val="24"/>
        </w:rPr>
        <w:t xml:space="preserve"> (30/07/2017)</w:t>
      </w:r>
      <w:r>
        <w:rPr>
          <w:sz w:val="24"/>
          <w:szCs w:val="24"/>
        </w:rPr>
        <w:t xml:space="preserve"> e ingreso con </w:t>
      </w:r>
      <w:r w:rsidR="00294B8E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admin</w:t>
      </w:r>
      <w:proofErr w:type="spellEnd"/>
      <w:r w:rsidR="00294B8E">
        <w:rPr>
          <w:sz w:val="24"/>
          <w:szCs w:val="24"/>
        </w:rPr>
        <w:t>”</w:t>
      </w:r>
    </w:p>
    <w:p w:rsidR="00021008" w:rsidRPr="00021008" w:rsidRDefault="00021008" w:rsidP="0002100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3286125" cy="149542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008" w:rsidRDefault="00021008" w:rsidP="0002100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Reviso calificaciones</w:t>
      </w:r>
      <w:r w:rsidR="00BF19AB">
        <w:rPr>
          <w:sz w:val="24"/>
          <w:szCs w:val="24"/>
        </w:rPr>
        <w:t xml:space="preserve"> e historial</w:t>
      </w:r>
      <w:r>
        <w:rPr>
          <w:sz w:val="24"/>
          <w:szCs w:val="24"/>
        </w:rPr>
        <w:t xml:space="preserve"> de “</w:t>
      </w:r>
      <w:proofErr w:type="spellStart"/>
      <w:r>
        <w:rPr>
          <w:sz w:val="24"/>
          <w:szCs w:val="24"/>
        </w:rPr>
        <w:t>uncliente</w:t>
      </w:r>
      <w:proofErr w:type="spellEnd"/>
      <w:r>
        <w:rPr>
          <w:sz w:val="24"/>
          <w:szCs w:val="24"/>
        </w:rPr>
        <w:t>”</w:t>
      </w:r>
    </w:p>
    <w:p w:rsidR="00021008" w:rsidRDefault="00BF19AB" w:rsidP="00BF19A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6867525" cy="657225"/>
            <wp:effectExtent l="19050" t="0" r="9525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9AB" w:rsidRPr="00021008" w:rsidRDefault="00BF19AB" w:rsidP="00BF19A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6819900" cy="609600"/>
            <wp:effectExtent l="1905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1008" w:rsidRDefault="004B2827" w:rsidP="00021008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Reviso facturación de “</w:t>
      </w:r>
      <w:proofErr w:type="spellStart"/>
      <w:r>
        <w:rPr>
          <w:sz w:val="24"/>
          <w:szCs w:val="24"/>
        </w:rPr>
        <w:t>unaempresa</w:t>
      </w:r>
      <w:proofErr w:type="spellEnd"/>
      <w:r>
        <w:rPr>
          <w:sz w:val="24"/>
          <w:szCs w:val="24"/>
        </w:rPr>
        <w:t>”</w:t>
      </w:r>
    </w:p>
    <w:p w:rsidR="00021008" w:rsidRPr="00021008" w:rsidRDefault="00021008" w:rsidP="00BF19AB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>
            <wp:extent cx="4076700" cy="478966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789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008" w:rsidRPr="00021008" w:rsidSect="00CF0C4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D3C0D"/>
    <w:multiLevelType w:val="hybridMultilevel"/>
    <w:tmpl w:val="32B0F3E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032C7"/>
    <w:multiLevelType w:val="hybridMultilevel"/>
    <w:tmpl w:val="2A36CF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D63B5"/>
    <w:multiLevelType w:val="hybridMultilevel"/>
    <w:tmpl w:val="BFFA90B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94AE4"/>
    <w:rsid w:val="00021008"/>
    <w:rsid w:val="0008180B"/>
    <w:rsid w:val="00107B86"/>
    <w:rsid w:val="00194AE4"/>
    <w:rsid w:val="002804AC"/>
    <w:rsid w:val="00294B8E"/>
    <w:rsid w:val="00365D2F"/>
    <w:rsid w:val="003F495E"/>
    <w:rsid w:val="00431C94"/>
    <w:rsid w:val="00445611"/>
    <w:rsid w:val="004B2827"/>
    <w:rsid w:val="006218A1"/>
    <w:rsid w:val="006A2805"/>
    <w:rsid w:val="008B70D0"/>
    <w:rsid w:val="009010B4"/>
    <w:rsid w:val="009841EA"/>
    <w:rsid w:val="009A2941"/>
    <w:rsid w:val="00BF19AB"/>
    <w:rsid w:val="00C70BAF"/>
    <w:rsid w:val="00CF0C4F"/>
    <w:rsid w:val="00D4128D"/>
    <w:rsid w:val="00D50C4C"/>
    <w:rsid w:val="00DC3F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8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5D2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274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riverosm</dc:creator>
  <cp:lastModifiedBy>riverosm</cp:lastModifiedBy>
  <cp:revision>22</cp:revision>
  <dcterms:created xsi:type="dcterms:W3CDTF">2016-07-09T13:39:00Z</dcterms:created>
  <dcterms:modified xsi:type="dcterms:W3CDTF">2016-07-09T15:47:00Z</dcterms:modified>
</cp:coreProperties>
</file>