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C20" w:rsidRDefault="002C2C0E">
      <w:r>
        <w:t>Algoritmos para cálculos de concentração.</w:t>
      </w:r>
    </w:p>
    <w:p w:rsidR="002C2C0E" w:rsidRDefault="002C2C0E"/>
    <w:p w:rsidR="002C2C0E" w:rsidRDefault="002C2C0E">
      <w:r>
        <w:t>A gráfico a ser plotado é de Concentração (X) por Absorbância (Y), mudando-se apenas o algoritmo de interpolação.</w:t>
      </w:r>
    </w:p>
    <w:p w:rsidR="002C2C0E" w:rsidRDefault="002C2C0E">
      <w:r>
        <w:t>Entretanto, como a informação de entrada é a absorbância, o Cálculo da Concentração deve ser reverso.</w:t>
      </w:r>
    </w:p>
    <w:p w:rsidR="002C2C0E" w:rsidRDefault="002C2C0E"/>
    <w:p w:rsidR="002C2C0E" w:rsidRDefault="002C2C0E">
      <w:r>
        <w:t>Alternativas:</w:t>
      </w:r>
    </w:p>
    <w:p w:rsidR="002C2C0E" w:rsidRDefault="002C2C0E" w:rsidP="002C2C0E">
      <w:pPr>
        <w:pStyle w:val="PargrafodaLista"/>
        <w:numPr>
          <w:ilvl w:val="0"/>
          <w:numId w:val="1"/>
        </w:numPr>
      </w:pPr>
      <w:r>
        <w:t xml:space="preserve">Obtém-se a equação (para cálculos e </w:t>
      </w:r>
      <w:proofErr w:type="spellStart"/>
      <w:r>
        <w:t>plot</w:t>
      </w:r>
      <w:proofErr w:type="spellEnd"/>
      <w:r>
        <w:t xml:space="preserve">) e </w:t>
      </w:r>
      <w:proofErr w:type="gramStart"/>
      <w:r>
        <w:t xml:space="preserve">dela </w:t>
      </w:r>
      <w:r w:rsidR="00E640DC">
        <w:t xml:space="preserve"> </w:t>
      </w:r>
      <w:r>
        <w:t>fazemos</w:t>
      </w:r>
      <w:proofErr w:type="gramEnd"/>
      <w:r>
        <w:t xml:space="preserve"> o cálculo reverso somente para obter as concentrações dos desconhecidos;</w:t>
      </w:r>
    </w:p>
    <w:p w:rsidR="00E640DC" w:rsidRDefault="00E640DC" w:rsidP="00E640DC">
      <w:pPr>
        <w:pStyle w:val="PargrafodaLista"/>
        <w:numPr>
          <w:ilvl w:val="1"/>
          <w:numId w:val="1"/>
        </w:numPr>
      </w:pPr>
      <w:proofErr w:type="spellStart"/>
      <w:proofErr w:type="gramStart"/>
      <w:r>
        <w:t>Curvefit</w:t>
      </w:r>
      <w:proofErr w:type="spellEnd"/>
      <w:r>
        <w:t>(</w:t>
      </w:r>
      <w:proofErr w:type="spellStart"/>
      <w:proofErr w:type="gramEnd"/>
      <w:r>
        <w:t>Conc</w:t>
      </w:r>
      <w:proofErr w:type="spellEnd"/>
      <w:r>
        <w:t>, ABS);</w:t>
      </w:r>
    </w:p>
    <w:p w:rsidR="00E640DC" w:rsidRDefault="00E640DC" w:rsidP="00E640DC">
      <w:pPr>
        <w:pStyle w:val="PargrafodaLista"/>
        <w:numPr>
          <w:ilvl w:val="1"/>
          <w:numId w:val="1"/>
        </w:numPr>
      </w:pPr>
      <w:r>
        <w:t>Inverte a equação para entrada em ABS e saída em Concentração;</w:t>
      </w:r>
    </w:p>
    <w:p w:rsidR="00E640DC" w:rsidRDefault="00E640DC" w:rsidP="00E640DC">
      <w:pPr>
        <w:pStyle w:val="PargrafodaLista"/>
        <w:numPr>
          <w:ilvl w:val="1"/>
          <w:numId w:val="1"/>
        </w:numPr>
      </w:pPr>
      <w:r>
        <w:t>Obtém-se o range do gráfico a ser plotado (menor ABS e maior ABS)</w:t>
      </w:r>
    </w:p>
    <w:p w:rsidR="00E640DC" w:rsidRDefault="00E640DC" w:rsidP="00E640DC">
      <w:pPr>
        <w:pStyle w:val="PargrafodaLista"/>
        <w:numPr>
          <w:ilvl w:val="1"/>
          <w:numId w:val="1"/>
        </w:numPr>
      </w:pPr>
      <w:r>
        <w:t xml:space="preserve">Define </w:t>
      </w:r>
      <w:proofErr w:type="spellStart"/>
      <w:r>
        <w:t>Const</w:t>
      </w:r>
      <w:proofErr w:type="spellEnd"/>
      <w:r>
        <w:t xml:space="preserve"> Resolução ou parâmetro em </w:t>
      </w:r>
      <w:proofErr w:type="spellStart"/>
      <w:r>
        <w:t>cfg</w:t>
      </w:r>
      <w:proofErr w:type="spellEnd"/>
    </w:p>
    <w:p w:rsidR="00E640DC" w:rsidRDefault="00E640DC" w:rsidP="00E640DC">
      <w:pPr>
        <w:pStyle w:val="PargrafodaLista"/>
        <w:numPr>
          <w:ilvl w:val="1"/>
          <w:numId w:val="1"/>
        </w:numPr>
      </w:pPr>
      <w:r>
        <w:t xml:space="preserve">Determina-se o </w:t>
      </w:r>
      <w:proofErr w:type="spellStart"/>
      <w:r>
        <w:t>step</w:t>
      </w:r>
      <w:proofErr w:type="spellEnd"/>
      <w:r>
        <w:t xml:space="preserve"> do gráfico ((Maior ABS – Menor </w:t>
      </w:r>
      <w:proofErr w:type="gramStart"/>
      <w:r>
        <w:t>ABS)/</w:t>
      </w:r>
      <w:proofErr w:type="gramEnd"/>
      <w:r>
        <w:t>Resolução)</w:t>
      </w:r>
    </w:p>
    <w:p w:rsidR="00E640DC" w:rsidRDefault="00E640DC" w:rsidP="00E640DC">
      <w:pPr>
        <w:pStyle w:val="PargrafodaLista"/>
        <w:numPr>
          <w:ilvl w:val="1"/>
          <w:numId w:val="1"/>
        </w:numPr>
      </w:pPr>
      <w:r>
        <w:t xml:space="preserve">Determina-se o </w:t>
      </w:r>
      <w:proofErr w:type="spellStart"/>
      <w:r>
        <w:t>array</w:t>
      </w:r>
      <w:proofErr w:type="spellEnd"/>
      <w:r>
        <w:t xml:space="preserve"> de </w:t>
      </w:r>
      <w:proofErr w:type="spellStart"/>
      <w:r>
        <w:t>plot</w:t>
      </w:r>
      <w:proofErr w:type="spellEnd"/>
      <w:r>
        <w:t xml:space="preserve"> da curva</w:t>
      </w:r>
    </w:p>
    <w:p w:rsidR="00E640DC" w:rsidRDefault="00E640DC" w:rsidP="00E640DC">
      <w:pPr>
        <w:pStyle w:val="PargrafodaLista"/>
        <w:numPr>
          <w:ilvl w:val="2"/>
          <w:numId w:val="1"/>
        </w:numPr>
      </w:pPr>
      <w:r>
        <w:t xml:space="preserve">Varre-se a equação de </w:t>
      </w:r>
      <w:proofErr w:type="spellStart"/>
      <w:r>
        <w:t>ABSmin</w:t>
      </w:r>
      <w:proofErr w:type="spellEnd"/>
      <w:r>
        <w:t xml:space="preserve"> </w:t>
      </w:r>
      <w:proofErr w:type="gramStart"/>
      <w:r>
        <w:t xml:space="preserve">até  </w:t>
      </w:r>
      <w:proofErr w:type="spellStart"/>
      <w:r>
        <w:t>ABSmax</w:t>
      </w:r>
      <w:proofErr w:type="spellEnd"/>
      <w:proofErr w:type="gramEnd"/>
      <w:r>
        <w:t xml:space="preserve">, com incremento de </w:t>
      </w:r>
      <w:proofErr w:type="spellStart"/>
      <w:r>
        <w:t>step</w:t>
      </w:r>
      <w:proofErr w:type="spellEnd"/>
    </w:p>
    <w:p w:rsidR="00E640DC" w:rsidRDefault="00E640DC" w:rsidP="00E640DC">
      <w:pPr>
        <w:pStyle w:val="PargrafodaLista"/>
        <w:numPr>
          <w:ilvl w:val="2"/>
          <w:numId w:val="1"/>
        </w:numPr>
      </w:pPr>
      <w:r>
        <w:t>Inclui-se a origem se estiver selecionada;</w:t>
      </w:r>
    </w:p>
    <w:p w:rsidR="00113FE3" w:rsidRDefault="00113FE3" w:rsidP="00113FE3">
      <w:pPr>
        <w:pStyle w:val="PargrafodaLista"/>
        <w:numPr>
          <w:ilvl w:val="2"/>
          <w:numId w:val="1"/>
        </w:numPr>
      </w:pPr>
      <w:r>
        <w:t>Plotar curva</w:t>
      </w:r>
    </w:p>
    <w:p w:rsidR="00113FE3" w:rsidRDefault="00113FE3" w:rsidP="00113FE3">
      <w:pPr>
        <w:pStyle w:val="PargrafodaLista"/>
        <w:numPr>
          <w:ilvl w:val="1"/>
          <w:numId w:val="1"/>
        </w:numPr>
      </w:pPr>
      <w:r>
        <w:t>Plotar pontos dos padrões</w:t>
      </w:r>
    </w:p>
    <w:p w:rsidR="00113FE3" w:rsidRDefault="00113FE3" w:rsidP="00113FE3">
      <w:pPr>
        <w:pStyle w:val="PargrafodaLista"/>
        <w:numPr>
          <w:ilvl w:val="1"/>
          <w:numId w:val="1"/>
        </w:numPr>
      </w:pPr>
      <w:r>
        <w:t>Mudar a escala do gráfico</w:t>
      </w:r>
      <w:bookmarkStart w:id="0" w:name="_GoBack"/>
      <w:bookmarkEnd w:id="0"/>
    </w:p>
    <w:p w:rsidR="00E640DC" w:rsidRDefault="00E640DC" w:rsidP="00E640DC">
      <w:pPr>
        <w:pStyle w:val="PargrafodaLista"/>
      </w:pPr>
    </w:p>
    <w:p w:rsidR="002C2C0E" w:rsidRDefault="002C2C0E" w:rsidP="002C2C0E">
      <w:pPr>
        <w:pStyle w:val="PargrafodaLista"/>
        <w:numPr>
          <w:ilvl w:val="0"/>
          <w:numId w:val="1"/>
        </w:numPr>
      </w:pPr>
      <w:r>
        <w:t xml:space="preserve">Obtém-se a equação para </w:t>
      </w:r>
      <w:proofErr w:type="spellStart"/>
      <w:r>
        <w:t>plot</w:t>
      </w:r>
      <w:proofErr w:type="spellEnd"/>
      <w:r>
        <w:t>. Inverte-se as entradas e obtém-se a equação para cálculos, passando as Absorbâncias como X;</w:t>
      </w:r>
    </w:p>
    <w:p w:rsidR="002C2C0E" w:rsidRDefault="002C2C0E" w:rsidP="002C2C0E">
      <w:pPr>
        <w:pStyle w:val="PargrafodaLista"/>
      </w:pPr>
    </w:p>
    <w:p w:rsidR="002C2C0E" w:rsidRDefault="002C2C0E" w:rsidP="002C2C0E">
      <w:pPr>
        <w:pStyle w:val="PargrafodaLista"/>
        <w:numPr>
          <w:ilvl w:val="0"/>
          <w:numId w:val="1"/>
        </w:numPr>
      </w:pPr>
      <w:r>
        <w:t xml:space="preserve">Obtém-se a equação com entradas invertidas, calcula-se tudo e depois inverter o </w:t>
      </w:r>
      <w:proofErr w:type="spellStart"/>
      <w:r>
        <w:t>plot</w:t>
      </w:r>
      <w:proofErr w:type="spellEnd"/>
      <w:r>
        <w:t>.</w:t>
      </w:r>
    </w:p>
    <w:p w:rsidR="002C2C0E" w:rsidRDefault="002C2C0E" w:rsidP="002C2C0E">
      <w:pPr>
        <w:pStyle w:val="PargrafodaLista"/>
      </w:pPr>
    </w:p>
    <w:p w:rsidR="002C2C0E" w:rsidRDefault="006132FC" w:rsidP="002C2C0E">
      <w:r>
        <w:t>Métodos de Interpolação:</w:t>
      </w:r>
    </w:p>
    <w:p w:rsidR="006132FC" w:rsidRDefault="006132FC" w:rsidP="006132FC">
      <w:pPr>
        <w:pStyle w:val="PargrafodaLista"/>
        <w:numPr>
          <w:ilvl w:val="0"/>
          <w:numId w:val="3"/>
        </w:numPr>
      </w:pPr>
      <w:r>
        <w:t>Linear (Com passagem pela origem ou não)</w:t>
      </w:r>
    </w:p>
    <w:p w:rsidR="006132FC" w:rsidRDefault="006132FC" w:rsidP="006132FC">
      <w:pPr>
        <w:pStyle w:val="PargrafodaLista"/>
        <w:numPr>
          <w:ilvl w:val="0"/>
          <w:numId w:val="3"/>
        </w:numPr>
      </w:pPr>
      <w:r>
        <w:t>Log (Passagem pela origem ou não)</w:t>
      </w:r>
    </w:p>
    <w:p w:rsidR="006132FC" w:rsidRDefault="006132FC" w:rsidP="006132FC">
      <w:pPr>
        <w:pStyle w:val="PargrafodaLista"/>
        <w:numPr>
          <w:ilvl w:val="0"/>
          <w:numId w:val="3"/>
        </w:numPr>
      </w:pPr>
      <w:r>
        <w:t>Quadrática</w:t>
      </w:r>
      <w:r>
        <w:t xml:space="preserve"> </w:t>
      </w:r>
      <w:r>
        <w:t>(Com passagem pela origem ou não)</w:t>
      </w:r>
    </w:p>
    <w:p w:rsidR="006132FC" w:rsidRDefault="006132FC" w:rsidP="006132FC">
      <w:pPr>
        <w:pStyle w:val="PargrafodaLista"/>
        <w:numPr>
          <w:ilvl w:val="0"/>
          <w:numId w:val="3"/>
        </w:numPr>
      </w:pPr>
      <w:r>
        <w:t>Log/</w:t>
      </w:r>
      <w:proofErr w:type="spellStart"/>
      <w:r>
        <w:t>Logit</w:t>
      </w:r>
      <w:proofErr w:type="spellEnd"/>
      <w:r>
        <w:t xml:space="preserve"> e 4-Parameter</w:t>
      </w:r>
    </w:p>
    <w:p w:rsidR="00E640DC" w:rsidRDefault="006132FC" w:rsidP="00E640DC">
      <w:pPr>
        <w:pStyle w:val="PargrafodaLista"/>
        <w:numPr>
          <w:ilvl w:val="0"/>
          <w:numId w:val="3"/>
        </w:numPr>
      </w:pPr>
      <w:r>
        <w:t>Point-</w:t>
      </w:r>
      <w:proofErr w:type="spellStart"/>
      <w:r>
        <w:t>to</w:t>
      </w:r>
      <w:proofErr w:type="spellEnd"/>
      <w:r>
        <w:t>-Point</w:t>
      </w:r>
      <w:r w:rsidR="00E640DC">
        <w:t xml:space="preserve"> </w:t>
      </w:r>
      <w:r w:rsidR="00E640DC">
        <w:t>(Com passagem pela origem ou não)</w:t>
      </w:r>
    </w:p>
    <w:p w:rsidR="00E640DC" w:rsidRDefault="006132FC" w:rsidP="00E640DC">
      <w:pPr>
        <w:pStyle w:val="PargrafodaLista"/>
        <w:numPr>
          <w:ilvl w:val="0"/>
          <w:numId w:val="3"/>
        </w:numPr>
      </w:pPr>
      <w:proofErr w:type="spellStart"/>
      <w:r>
        <w:t>Cubic</w:t>
      </w:r>
      <w:proofErr w:type="spellEnd"/>
      <w:r>
        <w:t xml:space="preserve"> </w:t>
      </w:r>
      <w:proofErr w:type="spellStart"/>
      <w:r>
        <w:t>Spline</w:t>
      </w:r>
      <w:proofErr w:type="spellEnd"/>
      <w:r w:rsidR="00E640DC">
        <w:t xml:space="preserve"> </w:t>
      </w:r>
      <w:r w:rsidR="00E640DC">
        <w:t>(Com passagem pela origem ou não)</w:t>
      </w:r>
    </w:p>
    <w:p w:rsidR="006132FC" w:rsidRDefault="006132FC" w:rsidP="002C2C0E"/>
    <w:p w:rsidR="002C2C0E" w:rsidRDefault="002C2C0E" w:rsidP="002C2C0E">
      <w:r>
        <w:t>Com relação às escalas:</w:t>
      </w:r>
    </w:p>
    <w:p w:rsidR="002C2C0E" w:rsidRDefault="002C2C0E" w:rsidP="002C2C0E">
      <w:pPr>
        <w:pStyle w:val="PargrafodaLista"/>
        <w:numPr>
          <w:ilvl w:val="0"/>
          <w:numId w:val="2"/>
        </w:numPr>
      </w:pPr>
      <w:r>
        <w:t>Deixar a opção de escala no próprio gráfico, para ficar alinhado com Allsheng</w:t>
      </w:r>
    </w:p>
    <w:p w:rsidR="002C2C0E" w:rsidRDefault="002C2C0E" w:rsidP="002C2C0E">
      <w:pPr>
        <w:pStyle w:val="PargrafodaLista"/>
        <w:numPr>
          <w:ilvl w:val="1"/>
          <w:numId w:val="2"/>
        </w:numPr>
      </w:pPr>
      <w:proofErr w:type="spellStart"/>
      <w:r>
        <w:t>Semi-log</w:t>
      </w:r>
      <w:proofErr w:type="spellEnd"/>
      <w:r>
        <w:t xml:space="preserve"> (X-Log; </w:t>
      </w:r>
      <w:r w:rsidR="006132FC">
        <w:t>Y-Lin)</w:t>
      </w:r>
    </w:p>
    <w:p w:rsidR="006132FC" w:rsidRDefault="006132FC" w:rsidP="002C2C0E">
      <w:pPr>
        <w:pStyle w:val="PargrafodaLista"/>
        <w:numPr>
          <w:ilvl w:val="1"/>
          <w:numId w:val="2"/>
        </w:numPr>
      </w:pPr>
      <w:r>
        <w:t>Log-Log</w:t>
      </w:r>
    </w:p>
    <w:sectPr w:rsidR="00613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C3D6D"/>
    <w:multiLevelType w:val="hybridMultilevel"/>
    <w:tmpl w:val="C53882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D243D"/>
    <w:multiLevelType w:val="hybridMultilevel"/>
    <w:tmpl w:val="4252A0A8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5AA68F9"/>
    <w:multiLevelType w:val="hybridMultilevel"/>
    <w:tmpl w:val="35BE04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C0E"/>
    <w:rsid w:val="00113FE3"/>
    <w:rsid w:val="002C2C0E"/>
    <w:rsid w:val="006132FC"/>
    <w:rsid w:val="00800C20"/>
    <w:rsid w:val="00E6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4329F6-1A46-4F60-B550-45FA6A0C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2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232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L. de Araujo</dc:creator>
  <cp:keywords/>
  <dc:description/>
  <cp:lastModifiedBy>Eduardo L. de Araujo</cp:lastModifiedBy>
  <cp:revision>1</cp:revision>
  <dcterms:created xsi:type="dcterms:W3CDTF">2017-05-12T16:39:00Z</dcterms:created>
  <dcterms:modified xsi:type="dcterms:W3CDTF">2017-05-12T17:12:00Z</dcterms:modified>
</cp:coreProperties>
</file>