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1AE" w:rsidRDefault="002C1952" w:rsidP="002C1952">
      <w:pPr>
        <w:pStyle w:val="Ttulo"/>
        <w:jc w:val="center"/>
      </w:pPr>
      <w:r>
        <w:t xml:space="preserve">Projeto LRM96 </w:t>
      </w:r>
      <w:proofErr w:type="spellStart"/>
      <w:r>
        <w:t>Client</w:t>
      </w:r>
      <w:proofErr w:type="spellEnd"/>
      <w:r>
        <w:t xml:space="preserve"> – Detalhe da estrutura </w:t>
      </w:r>
      <w:proofErr w:type="spellStart"/>
      <w:r>
        <w:t>TWell</w:t>
      </w:r>
      <w:proofErr w:type="spellEnd"/>
      <w:r>
        <w:t>.</w:t>
      </w:r>
    </w:p>
    <w:p w:rsidR="002C1952" w:rsidRDefault="002C1952"/>
    <w:p w:rsidR="002C1952" w:rsidRDefault="002C1952">
      <w:r>
        <w:t xml:space="preserve">A estrutura </w:t>
      </w:r>
      <w:proofErr w:type="spellStart"/>
      <w:r>
        <w:t>TWell</w:t>
      </w:r>
      <w:proofErr w:type="spellEnd"/>
      <w:r>
        <w:t xml:space="preserve"> representa um poço na placa. Suas propriedades estão detalhadas abaixo:</w:t>
      </w:r>
    </w:p>
    <w:p w:rsidR="002C1952" w:rsidRDefault="002C1952"/>
    <w:p w:rsidR="002C1952" w:rsidRDefault="002C1952" w:rsidP="002C1952">
      <w:pPr>
        <w:pStyle w:val="PargrafodaLista"/>
        <w:numPr>
          <w:ilvl w:val="0"/>
          <w:numId w:val="2"/>
        </w:numPr>
      </w:pPr>
      <w:proofErr w:type="spellStart"/>
      <w:r>
        <w:t>PlateNumber</w:t>
      </w:r>
      <w:proofErr w:type="spellEnd"/>
      <w:r>
        <w:t>: Número de identificação da placa (0-N).</w:t>
      </w:r>
    </w:p>
    <w:p w:rsidR="002C1952" w:rsidRDefault="002C1952" w:rsidP="002C1952">
      <w:pPr>
        <w:pStyle w:val="PargrafodaLista"/>
        <w:numPr>
          <w:ilvl w:val="0"/>
          <w:numId w:val="2"/>
        </w:numPr>
      </w:pPr>
      <w:proofErr w:type="spellStart"/>
      <w:r>
        <w:t>Type</w:t>
      </w:r>
      <w:proofErr w:type="spellEnd"/>
      <w:r>
        <w:t>: Identificação do tipo de poço, os possíveis valores são:</w:t>
      </w:r>
    </w:p>
    <w:p w:rsidR="002C1952" w:rsidRDefault="002C1952" w:rsidP="002C1952">
      <w:pPr>
        <w:pStyle w:val="PargrafodaLista"/>
        <w:numPr>
          <w:ilvl w:val="0"/>
          <w:numId w:val="1"/>
        </w:numPr>
      </w:pPr>
      <w:r>
        <w:t>Vazio</w:t>
      </w:r>
    </w:p>
    <w:p w:rsidR="002C1952" w:rsidRDefault="002C1952" w:rsidP="002C1952">
      <w:pPr>
        <w:pStyle w:val="PargrafodaLista"/>
        <w:numPr>
          <w:ilvl w:val="0"/>
          <w:numId w:val="1"/>
        </w:numPr>
      </w:pPr>
      <w:r>
        <w:t>Branco</w:t>
      </w:r>
    </w:p>
    <w:p w:rsidR="002C1952" w:rsidRDefault="002C1952" w:rsidP="002C1952">
      <w:pPr>
        <w:pStyle w:val="PargrafodaLista"/>
        <w:numPr>
          <w:ilvl w:val="0"/>
          <w:numId w:val="1"/>
        </w:numPr>
      </w:pPr>
      <w:r>
        <w:t>Controle Negativo</w:t>
      </w:r>
    </w:p>
    <w:p w:rsidR="002C1952" w:rsidRDefault="002C1952" w:rsidP="002C1952">
      <w:pPr>
        <w:pStyle w:val="PargrafodaLista"/>
        <w:numPr>
          <w:ilvl w:val="0"/>
          <w:numId w:val="1"/>
        </w:numPr>
      </w:pPr>
      <w:r>
        <w:t>Controle Positivo</w:t>
      </w:r>
    </w:p>
    <w:p w:rsidR="002C1952" w:rsidRDefault="002C1952" w:rsidP="002C1952">
      <w:pPr>
        <w:pStyle w:val="PargrafodaLista"/>
        <w:numPr>
          <w:ilvl w:val="0"/>
          <w:numId w:val="1"/>
        </w:numPr>
      </w:pPr>
      <w:r>
        <w:t>Controle de Qualidade</w:t>
      </w:r>
    </w:p>
    <w:p w:rsidR="002C1952" w:rsidRDefault="002C1952" w:rsidP="002C1952">
      <w:pPr>
        <w:pStyle w:val="PargrafodaLista"/>
        <w:numPr>
          <w:ilvl w:val="0"/>
          <w:numId w:val="1"/>
        </w:numPr>
      </w:pPr>
      <w:r>
        <w:t>Concentração Standard</w:t>
      </w:r>
    </w:p>
    <w:p w:rsidR="002C1952" w:rsidRDefault="002C1952" w:rsidP="002C1952">
      <w:pPr>
        <w:pStyle w:val="PargrafodaLista"/>
        <w:numPr>
          <w:ilvl w:val="0"/>
          <w:numId w:val="1"/>
        </w:numPr>
      </w:pPr>
      <w:r>
        <w:t>Desconhecido</w:t>
      </w:r>
    </w:p>
    <w:p w:rsidR="002C1952" w:rsidRDefault="002C1952" w:rsidP="002C1952">
      <w:pPr>
        <w:pStyle w:val="PargrafodaLista"/>
        <w:numPr>
          <w:ilvl w:val="0"/>
          <w:numId w:val="2"/>
        </w:numPr>
      </w:pPr>
      <w:proofErr w:type="spellStart"/>
      <w:r>
        <w:t>Row</w:t>
      </w:r>
      <w:proofErr w:type="spellEnd"/>
      <w:r>
        <w:t>: Identificação da linha em que o poço se encontra dentro da placa (0-7)</w:t>
      </w:r>
      <w:r w:rsidR="003E160F">
        <w:t>.</w:t>
      </w:r>
    </w:p>
    <w:p w:rsidR="002C1952" w:rsidRDefault="002C1952" w:rsidP="002C1952">
      <w:pPr>
        <w:pStyle w:val="PargrafodaLista"/>
        <w:numPr>
          <w:ilvl w:val="0"/>
          <w:numId w:val="2"/>
        </w:numPr>
      </w:pPr>
      <w:proofErr w:type="spellStart"/>
      <w:r>
        <w:t>Col</w:t>
      </w:r>
      <w:proofErr w:type="spellEnd"/>
      <w:r>
        <w:t>: Identificação da coluna em que o poço se encontra dentro da placa</w:t>
      </w:r>
      <w:r w:rsidR="003E160F">
        <w:t xml:space="preserve"> </w:t>
      </w:r>
      <w:r>
        <w:t>(0-11)</w:t>
      </w:r>
      <w:r w:rsidR="003E160F">
        <w:t>.</w:t>
      </w:r>
    </w:p>
    <w:p w:rsidR="002C1952" w:rsidRDefault="002C1952" w:rsidP="002C1952">
      <w:pPr>
        <w:pStyle w:val="PargrafodaLista"/>
        <w:numPr>
          <w:ilvl w:val="0"/>
          <w:numId w:val="2"/>
        </w:numPr>
      </w:pPr>
      <w:r>
        <w:t>ID: Identificador do poço. Pode ser incremental ou duplicado (no caso de réplicas)</w:t>
      </w:r>
      <w:r w:rsidR="003E160F">
        <w:t>.</w:t>
      </w:r>
    </w:p>
    <w:p w:rsidR="002C1952" w:rsidRDefault="003E160F" w:rsidP="002C1952">
      <w:pPr>
        <w:pStyle w:val="PargrafodaLista"/>
        <w:numPr>
          <w:ilvl w:val="0"/>
          <w:numId w:val="2"/>
        </w:numPr>
      </w:pPr>
      <w:proofErr w:type="spellStart"/>
      <w:r>
        <w:t>StdValue</w:t>
      </w:r>
      <w:proofErr w:type="spellEnd"/>
      <w:r>
        <w:t>: Valor padrão para o tipo (Concentração Standard, Controle de Qualidade, etc.).</w:t>
      </w:r>
    </w:p>
    <w:p w:rsidR="003E160F" w:rsidRDefault="003E160F" w:rsidP="002C1952">
      <w:pPr>
        <w:pStyle w:val="PargrafodaLista"/>
        <w:numPr>
          <w:ilvl w:val="0"/>
          <w:numId w:val="2"/>
        </w:numPr>
      </w:pPr>
      <w:proofErr w:type="spellStart"/>
      <w:r>
        <w:t>RawValue</w:t>
      </w:r>
      <w:proofErr w:type="spellEnd"/>
      <w:r>
        <w:t>: Valor bruto da leitura.</w:t>
      </w:r>
    </w:p>
    <w:p w:rsidR="003E160F" w:rsidRDefault="003E160F" w:rsidP="002C1952">
      <w:pPr>
        <w:pStyle w:val="PargrafodaLista"/>
        <w:numPr>
          <w:ilvl w:val="0"/>
          <w:numId w:val="2"/>
        </w:numPr>
      </w:pPr>
      <w:proofErr w:type="spellStart"/>
      <w:r>
        <w:t>RawBlankReducedValue</w:t>
      </w:r>
      <w:proofErr w:type="spellEnd"/>
      <w:r>
        <w:t>: Valor bruto deduzido do valor médio dos poços de tipo “Branco”.</w:t>
      </w:r>
    </w:p>
    <w:p w:rsidR="003E160F" w:rsidRDefault="003E160F" w:rsidP="002C1952">
      <w:pPr>
        <w:pStyle w:val="PargrafodaLista"/>
        <w:numPr>
          <w:ilvl w:val="0"/>
          <w:numId w:val="2"/>
        </w:numPr>
      </w:pPr>
      <w:proofErr w:type="spellStart"/>
      <w:r>
        <w:t>ConcentrationValue</w:t>
      </w:r>
      <w:proofErr w:type="spellEnd"/>
      <w:r>
        <w:t>: Valor da concentração após o cálculo.</w:t>
      </w:r>
    </w:p>
    <w:p w:rsidR="003E160F" w:rsidRDefault="003E160F" w:rsidP="002C1952">
      <w:pPr>
        <w:pStyle w:val="PargrafodaLista"/>
        <w:numPr>
          <w:ilvl w:val="0"/>
          <w:numId w:val="2"/>
        </w:numPr>
      </w:pPr>
      <w:proofErr w:type="spellStart"/>
      <w:r>
        <w:t>Interpret</w:t>
      </w:r>
      <w:proofErr w:type="spellEnd"/>
      <w:r>
        <w:t>: String de interpretação para os poços de tipo “Controle Negativo” e “Controle Positivo”.</w:t>
      </w:r>
    </w:p>
    <w:p w:rsidR="003E160F" w:rsidRDefault="003E160F" w:rsidP="003E160F">
      <w:bookmarkStart w:id="0" w:name="_GoBack"/>
      <w:bookmarkEnd w:id="0"/>
    </w:p>
    <w:p w:rsidR="002C1952" w:rsidRDefault="002C1952" w:rsidP="002C1952"/>
    <w:sectPr w:rsidR="002C1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866F3"/>
    <w:multiLevelType w:val="hybridMultilevel"/>
    <w:tmpl w:val="86E4768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F5832C4"/>
    <w:multiLevelType w:val="hybridMultilevel"/>
    <w:tmpl w:val="B28C211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6461E7"/>
    <w:multiLevelType w:val="hybridMultilevel"/>
    <w:tmpl w:val="535C5FCA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BDA153C"/>
    <w:multiLevelType w:val="hybridMultilevel"/>
    <w:tmpl w:val="DCE26D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952"/>
    <w:rsid w:val="002C1952"/>
    <w:rsid w:val="003E160F"/>
    <w:rsid w:val="00B47A6B"/>
    <w:rsid w:val="00CE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F3ECEC-3A63-4EB7-A354-BDFDE944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C19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2C1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Moreira</dc:creator>
  <cp:keywords/>
  <dc:description/>
  <cp:lastModifiedBy>Rogerio Moreira</cp:lastModifiedBy>
  <cp:revision>1</cp:revision>
  <dcterms:created xsi:type="dcterms:W3CDTF">2017-06-28T11:37:00Z</dcterms:created>
  <dcterms:modified xsi:type="dcterms:W3CDTF">2017-06-28T11:56:00Z</dcterms:modified>
</cp:coreProperties>
</file>