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show running-config | section dhcp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exibe os comandos DHCPv4 configurados no R1. O parâmetro </w:t>
      </w:r>
      <w:r w:rsidDel="00000000" w:rsidR="00000000" w:rsidRPr="00000000">
        <w:rPr>
          <w:b w:val="1"/>
          <w:color w:val="58585b"/>
          <w:sz w:val="21"/>
          <w:szCs w:val="21"/>
          <w:highlight w:val="white"/>
          <w:rtl w:val="0"/>
        </w:rPr>
        <w:t xml:space="preserve">| section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exibe apenas os comandos associados à configuração do DHCPv4.</w:t>
      </w:r>
    </w:p>
    <w:p w:rsidR="00000000" w:rsidDel="00000000" w:rsidP="00000000" w:rsidRDefault="00000000" w:rsidRPr="00000000" w14:paraId="00000002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show ip dhcp binding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Esse comando exibe uma lista de todos os endereços IPv4 para associações de endereço MAC que foram fornecidas pelo serviço DHCPv4.</w:t>
      </w:r>
    </w:p>
    <w:p w:rsidR="00000000" w:rsidDel="00000000" w:rsidP="00000000" w:rsidRDefault="00000000" w:rsidRPr="00000000" w14:paraId="00000004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show ip dhcp server statistics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é usada para verificar se as mensagens estão sendo recebidas ou enviadas pelo roteador. Ele exibe informações sobre a quantidade de mensagens DHCPv4 que foram enviadas e recebidas.</w:t>
      </w:r>
    </w:p>
    <w:p w:rsidR="00000000" w:rsidDel="00000000" w:rsidP="00000000" w:rsidRDefault="00000000" w:rsidRPr="00000000" w14:paraId="00000006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 comando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ipconfig /all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, quando emitido no PC1, exibe os parâmetros TCP / IP,</w:t>
      </w:r>
    </w:p>
    <w:p w:rsidR="00000000" w:rsidDel="00000000" w:rsidP="00000000" w:rsidRDefault="00000000" w:rsidRPr="00000000" w14:paraId="00000008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Para desativar o serviço, use o comando do modo de configuração global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no service dhcp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. Use o comando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service dhcp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no modo de configura"ao global para reativar o processo do servidor DHCPv4</w:t>
      </w:r>
    </w:p>
    <w:p w:rsidR="00000000" w:rsidDel="00000000" w:rsidP="00000000" w:rsidRDefault="00000000" w:rsidRPr="00000000" w14:paraId="0000000A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58585b"/>
          <w:sz w:val="29"/>
          <w:szCs w:val="29"/>
          <w:highlight w:val="white"/>
        </w:rPr>
      </w:pPr>
      <w:r w:rsidDel="00000000" w:rsidR="00000000" w:rsidRPr="00000000">
        <w:rPr>
          <w:b w:val="1"/>
          <w:color w:val="58585b"/>
          <w:sz w:val="29"/>
          <w:szCs w:val="29"/>
          <w:highlight w:val="white"/>
          <w:rtl w:val="0"/>
        </w:rPr>
        <w:t xml:space="preserve">Configuração do pool:</w:t>
      </w:r>
    </w:p>
    <w:p w:rsidR="00000000" w:rsidDel="00000000" w:rsidP="00000000" w:rsidRDefault="00000000" w:rsidRPr="00000000" w14:paraId="0000000D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45.0" w:type="dxa"/>
        <w:jc w:val="left"/>
        <w:tblInd w:w="30.0" w:type="dxa"/>
        <w:tblBorders>
          <w:top w:color="dfdfdf" w:space="0" w:sz="6" w:val="single"/>
          <w:left w:color="dfdfdf" w:space="0" w:sz="6" w:val="single"/>
          <w:bottom w:color="dfdfdf" w:space="0" w:sz="6" w:val="single"/>
          <w:right w:color="dfdfdf" w:space="0" w:sz="6" w:val="single"/>
          <w:insideH w:color="dfdfdf" w:space="0" w:sz="6" w:val="single"/>
          <w:insideV w:color="dfdfdf" w:space="0" w:sz="6" w:val="single"/>
        </w:tblBorders>
        <w:tblLayout w:type="fixed"/>
        <w:tblLook w:val="0600"/>
      </w:tblPr>
      <w:tblGrid>
        <w:gridCol w:w="3180"/>
        <w:gridCol w:w="5565"/>
        <w:tblGridChange w:id="0">
          <w:tblGrid>
            <w:gridCol w:w="3180"/>
            <w:gridCol w:w="5565"/>
          </w:tblGrid>
        </w:tblGridChange>
      </w:tblGrid>
      <w:tr>
        <w:trPr>
          <w:cantSplit w:val="0"/>
          <w:trHeight w:val="1335" w:hRule="atLeast"/>
          <w:tblHeader w:val="0"/>
        </w:trPr>
        <w:tc>
          <w:tcPr>
            <w:tcBorders>
              <w:top w:color="dfdfdf" w:space="0" w:sz="6" w:val="single"/>
              <w:left w:color="000000" w:space="0" w:sz="24" w:val="single"/>
              <w:bottom w:color="000000" w:space="0" w:sz="0" w:val="nil"/>
              <w:right w:color="dfdfd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Defina o pool de endereços.</w:t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58585b"/>
                <w:sz w:val="21"/>
                <w:szCs w:val="21"/>
                <w:highlight w:val="white"/>
                <w:rtl w:val="0"/>
              </w:rPr>
              <w:t xml:space="preserve">network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network-number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mask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| /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prefix-length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]</w:t>
            </w:r>
          </w:p>
        </w:tc>
      </w:tr>
      <w:tr>
        <w:trPr>
          <w:cantSplit w:val="0"/>
          <w:trHeight w:val="1290" w:hRule="atLeast"/>
          <w:tblHeader w:val="0"/>
        </w:trPr>
        <w:tc>
          <w:tcPr>
            <w:tcBorders>
              <w:top w:color="dfdfdf" w:space="0" w:sz="6" w:val="single"/>
              <w:left w:color="000000" w:space="0" w:sz="24" w:val="single"/>
              <w:bottom w:color="000000" w:space="0" w:sz="0" w:val="nil"/>
              <w:right w:color="dfdfd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Defina o roteador ou gateway padrão.</w:t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58585b"/>
                <w:sz w:val="21"/>
                <w:szCs w:val="21"/>
                <w:highlight w:val="white"/>
                <w:rtl w:val="0"/>
              </w:rPr>
              <w:t xml:space="preserve">default-router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address [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address2….address8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]</w:t>
            </w:r>
          </w:p>
        </w:tc>
      </w:tr>
      <w:tr>
        <w:trPr>
          <w:cantSplit w:val="0"/>
          <w:trHeight w:val="1080" w:hRule="atLeast"/>
          <w:tblHeader w:val="0"/>
        </w:trPr>
        <w:tc>
          <w:tcPr>
            <w:tcBorders>
              <w:top w:color="dfdfdf" w:space="0" w:sz="6" w:val="single"/>
              <w:left w:color="000000" w:space="0" w:sz="24" w:val="single"/>
              <w:bottom w:color="000000" w:space="0" w:sz="0" w:val="nil"/>
              <w:right w:color="dfdfd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Defina um servidor DNS.</w:t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58585b"/>
                <w:sz w:val="21"/>
                <w:szCs w:val="21"/>
                <w:highlight w:val="white"/>
                <w:rtl w:val="0"/>
              </w:rPr>
              <w:t xml:space="preserve">dns-server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address2…address8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]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tcBorders>
              <w:top w:color="dfdfdf" w:space="0" w:sz="6" w:val="single"/>
              <w:left w:color="000000" w:space="0" w:sz="24" w:val="single"/>
              <w:bottom w:color="000000" w:space="0" w:sz="0" w:val="nil"/>
              <w:right w:color="dfdfd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Defina o nome de domínio.</w:t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rPr>
                <w:i w:val="1"/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58585b"/>
                <w:sz w:val="21"/>
                <w:szCs w:val="21"/>
                <w:highlight w:val="white"/>
                <w:rtl w:val="0"/>
              </w:rPr>
              <w:t xml:space="preserve">domain-name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domain</w:t>
            </w:r>
          </w:p>
        </w:tc>
      </w:tr>
      <w:tr>
        <w:trPr>
          <w:cantSplit w:val="0"/>
          <w:trHeight w:val="1200" w:hRule="atLeast"/>
          <w:tblHeader w:val="0"/>
        </w:trPr>
        <w:tc>
          <w:tcPr>
            <w:tcBorders>
              <w:top w:color="dfdfdf" w:space="0" w:sz="6" w:val="single"/>
              <w:left w:color="000000" w:space="0" w:sz="24" w:val="single"/>
              <w:bottom w:color="000000" w:space="0" w:sz="0" w:val="nil"/>
              <w:right w:color="dfdfd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Defina a duração do aluguel do DHCP.</w:t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58585b"/>
                <w:sz w:val="21"/>
                <w:szCs w:val="21"/>
                <w:highlight w:val="white"/>
                <w:rtl w:val="0"/>
              </w:rPr>
              <w:t xml:space="preserve">lease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{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days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[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hours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minutes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]] | </w:t>
            </w:r>
            <w:r w:rsidDel="00000000" w:rsidR="00000000" w:rsidRPr="00000000">
              <w:rPr>
                <w:b w:val="1"/>
                <w:color w:val="58585b"/>
                <w:sz w:val="21"/>
                <w:szCs w:val="21"/>
                <w:highlight w:val="white"/>
                <w:rtl w:val="0"/>
              </w:rPr>
              <w:t xml:space="preserve">infinite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}</w:t>
            </w:r>
          </w:p>
        </w:tc>
      </w:tr>
      <w:tr>
        <w:trPr>
          <w:cantSplit w:val="0"/>
          <w:trHeight w:val="1125" w:hRule="atLeast"/>
          <w:tblHeader w:val="0"/>
        </w:trPr>
        <w:tc>
          <w:tcPr>
            <w:tcBorders>
              <w:top w:color="dfdfdf" w:space="0" w:sz="6" w:val="single"/>
              <w:left w:color="000000" w:space="0" w:sz="24" w:val="single"/>
              <w:bottom w:color="000000" w:space="0" w:sz="0" w:val="nil"/>
              <w:right w:color="dfdfdf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Defina o servidor NetBIOS WINS.</w:t>
            </w:r>
          </w:p>
        </w:tc>
        <w:tc>
          <w:tcPr>
            <w:tcBorders>
              <w:top w:color="dfdfdf" w:space="0" w:sz="6" w:val="single"/>
              <w:left w:color="000000" w:space="0" w:sz="0" w:val="nil"/>
              <w:bottom w:color="000000" w:space="0" w:sz="0" w:val="nil"/>
              <w:right w:color="000000" w:space="0" w:sz="6" w:val="single"/>
            </w:tcBorders>
            <w:tcMar>
              <w:top w:w="80.0" w:type="dxa"/>
              <w:left w:w="80.0" w:type="dxa"/>
              <w:bottom w:w="80.0" w:type="dxa"/>
              <w:right w:w="8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rPr>
                <w:color w:val="58585b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58585b"/>
                <w:sz w:val="21"/>
                <w:szCs w:val="21"/>
                <w:highlight w:val="white"/>
                <w:rtl w:val="0"/>
              </w:rPr>
              <w:t xml:space="preserve">netbios-name-server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address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 [ </w:t>
            </w:r>
            <w:r w:rsidDel="00000000" w:rsidR="00000000" w:rsidRPr="00000000">
              <w:rPr>
                <w:i w:val="1"/>
                <w:color w:val="58585b"/>
                <w:sz w:val="21"/>
                <w:szCs w:val="21"/>
                <w:highlight w:val="white"/>
                <w:rtl w:val="0"/>
              </w:rPr>
              <w:t xml:space="preserve">address2…address8</w:t>
            </w:r>
            <w:r w:rsidDel="00000000" w:rsidR="00000000" w:rsidRPr="00000000">
              <w:rPr>
                <w:color w:val="58585b"/>
                <w:sz w:val="21"/>
                <w:szCs w:val="21"/>
                <w:highlight w:val="white"/>
                <w:rtl w:val="0"/>
              </w:rPr>
              <w:t xml:space="preserve">]</w:t>
            </w:r>
          </w:p>
        </w:tc>
      </w:tr>
    </w:tbl>
    <w:p w:rsidR="00000000" w:rsidDel="00000000" w:rsidP="00000000" w:rsidRDefault="00000000" w:rsidRPr="00000000" w14:paraId="0000001B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spacing w:after="300" w:lineRule="auto"/>
        <w:rPr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spacing w:after="300" w:lineRule="auto"/>
        <w:rPr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300" w:lineRule="auto"/>
        <w:rPr>
          <w:b w:val="1"/>
          <w:color w:val="0000ff"/>
          <w:sz w:val="21"/>
          <w:szCs w:val="21"/>
          <w:highlight w:val="white"/>
        </w:rPr>
      </w:pP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ip helper-address</w:t>
      </w:r>
    </w:p>
    <w:p w:rsidR="00000000" w:rsidDel="00000000" w:rsidP="00000000" w:rsidRDefault="00000000" w:rsidRPr="00000000" w14:paraId="0000001F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Uma solução melhor é configurar o R1 com o comando</w:t>
      </w:r>
      <w:r w:rsidDel="00000000" w:rsidR="00000000" w:rsidRPr="00000000">
        <w:rPr>
          <w:color w:val="0000ff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1"/>
          <w:szCs w:val="21"/>
          <w:highlight w:val="white"/>
          <w:rtl w:val="0"/>
        </w:rPr>
        <w:t xml:space="preserve">ip helper-address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i w:val="1"/>
          <w:color w:val="58585b"/>
          <w:sz w:val="21"/>
          <w:szCs w:val="21"/>
          <w:highlight w:val="white"/>
          <w:rtl w:val="0"/>
        </w:rPr>
        <w:t xml:space="preserve">address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interface configuration. Isso fará com que R1 retransmitir transmissões DHCPv4 para o servidor DHCPv4. </w:t>
      </w:r>
    </w:p>
    <w:p w:rsidR="00000000" w:rsidDel="00000000" w:rsidP="00000000" w:rsidRDefault="00000000" w:rsidRPr="00000000" w14:paraId="00000020">
      <w:pPr>
        <w:shd w:fill="ffffff" w:val="clear"/>
        <w:spacing w:after="300" w:before="300" w:lineRule="auto"/>
        <w:rPr>
          <w:rFonts w:ascii="Courier New" w:cs="Courier New" w:eastAsia="Courier New" w:hAnsi="Courier New"/>
          <w:b w:val="1"/>
          <w:color w:val="ffffff"/>
          <w:sz w:val="21"/>
          <w:szCs w:val="21"/>
          <w:shd w:fill="23241f" w:val="clear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shd w:fill="23241f" w:val="clear"/>
          <w:rtl w:val="0"/>
        </w:rPr>
        <w:t xml:space="preserve">R1(config)# </w:t>
      </w:r>
      <w:r w:rsidDel="00000000" w:rsidR="00000000" w:rsidRPr="00000000">
        <w:rPr>
          <w:rFonts w:ascii="Courier New" w:cs="Courier New" w:eastAsia="Courier New" w:hAnsi="Courier New"/>
          <w:b w:val="1"/>
          <w:color w:val="ffffff"/>
          <w:sz w:val="21"/>
          <w:szCs w:val="21"/>
          <w:shd w:fill="23241f" w:val="clear"/>
          <w:rtl w:val="0"/>
        </w:rPr>
        <w:t xml:space="preserve">interface g0/0/0</w:t>
      </w:r>
    </w:p>
    <w:p w:rsidR="00000000" w:rsidDel="00000000" w:rsidP="00000000" w:rsidRDefault="00000000" w:rsidRPr="00000000" w14:paraId="00000021">
      <w:pPr>
        <w:shd w:fill="ffffff" w:val="clear"/>
        <w:spacing w:after="300" w:before="300" w:lineRule="auto"/>
        <w:rPr>
          <w:rFonts w:ascii="Courier New" w:cs="Courier New" w:eastAsia="Courier New" w:hAnsi="Courier New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shd w:fill="23241f" w:val="clear"/>
          <w:rtl w:val="0"/>
        </w:rPr>
        <w:t xml:space="preserve">R1(config-if)# 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shd w:fill="23241f" w:val="clear"/>
          <w:rtl w:val="0"/>
        </w:rPr>
        <w:t xml:space="preserve">ip helper-address 192.168.11.6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00" w:before="300" w:lineRule="auto"/>
        <w:rPr>
          <w:rFonts w:ascii="Courier New" w:cs="Courier New" w:eastAsia="Courier New" w:hAnsi="Courier New"/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rFonts w:ascii="Courier New" w:cs="Courier New" w:eastAsia="Courier New" w:hAnsi="Courier New"/>
          <w:color w:val="dfdfdf"/>
          <w:sz w:val="21"/>
          <w:szCs w:val="21"/>
          <w:shd w:fill="23241f" w:val="clear"/>
          <w:rtl w:val="0"/>
        </w:rPr>
        <w:t xml:space="preserve">R1(config-if)# </w:t>
      </w:r>
      <w:r w:rsidDel="00000000" w:rsidR="00000000" w:rsidRPr="00000000">
        <w:rPr>
          <w:rFonts w:ascii="Courier New" w:cs="Courier New" w:eastAsia="Courier New" w:hAnsi="Courier New"/>
          <w:b w:val="1"/>
          <w:color w:val="dfdfdf"/>
          <w:sz w:val="21"/>
          <w:szCs w:val="21"/>
          <w:shd w:fill="23241f" w:val="clear"/>
          <w:rtl w:val="0"/>
        </w:rPr>
        <w:t xml:space="preserve">finalizar</w:t>
      </w:r>
    </w:p>
    <w:p w:rsidR="00000000" w:rsidDel="00000000" w:rsidP="00000000" w:rsidRDefault="00000000" w:rsidRPr="00000000" w14:paraId="00000023">
      <w:pPr>
        <w:shd w:fill="ffffff" w:val="clear"/>
        <w:spacing w:after="300" w:before="300" w:lineRule="auto"/>
        <w:rPr>
          <w:rFonts w:ascii="Courier New" w:cs="Courier New" w:eastAsia="Courier New" w:hAnsi="Courier New"/>
          <w:b w:val="1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pBdr>
          <w:bottom w:color="c9dedb" w:space="12" w:sz="6" w:val="single"/>
          <w:right w:color="auto" w:space="30" w:sz="0" w:val="none"/>
        </w:pBdr>
        <w:shd w:fill="ffffff" w:val="clear"/>
        <w:spacing w:after="240" w:before="0" w:line="288" w:lineRule="auto"/>
        <w:rPr>
          <w:sz w:val="48"/>
          <w:szCs w:val="48"/>
          <w:highlight w:val="white"/>
        </w:rPr>
      </w:pPr>
      <w:bookmarkStart w:colFirst="0" w:colLast="0" w:name="_wvn860k8dsj5" w:id="0"/>
      <w:bookmarkEnd w:id="0"/>
      <w:r w:rsidDel="00000000" w:rsidR="00000000" w:rsidRPr="00000000">
        <w:rPr>
          <w:sz w:val="48"/>
          <w:szCs w:val="48"/>
          <w:highlight w:val="white"/>
          <w:rtl w:val="0"/>
        </w:rPr>
        <w:t xml:space="preserve">Exemplo de configuração</w:t>
      </w:r>
    </w:p>
    <w:p w:rsidR="00000000" w:rsidDel="00000000" w:rsidP="00000000" w:rsidRDefault="00000000" w:rsidRPr="00000000" w14:paraId="00000025">
      <w:pPr>
        <w:shd w:fill="ffffff" w:val="clear"/>
        <w:spacing w:after="300" w:before="300" w:lineRule="auto"/>
        <w:ind w:left="-140" w:right="-140" w:firstLine="0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Para configurar uma interface Ethernet como um cliente DHCP, use o comando do modo de configuração da interface </w:t>
      </w:r>
      <w:r w:rsidDel="00000000" w:rsidR="00000000" w:rsidRPr="00000000">
        <w:rPr>
          <w:b w:val="1"/>
          <w:color w:val="58585b"/>
          <w:sz w:val="21"/>
          <w:szCs w:val="21"/>
          <w:highlight w:val="white"/>
          <w:rtl w:val="0"/>
        </w:rPr>
        <w:t xml:space="preserve">ip address dhcp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, conforme mostrado no exemplo. Essa configuração pressupõe que o ISP foi configurado para fornecer a clientes selecionados informações de endereçamento IPv4.</w:t>
      </w:r>
    </w:p>
    <w:p w:rsidR="00000000" w:rsidDel="00000000" w:rsidP="00000000" w:rsidRDefault="00000000" w:rsidRPr="00000000" w14:paraId="00000026">
      <w:pPr>
        <w:shd w:fill="ffffff" w:val="clear"/>
        <w:spacing w:after="300" w:before="300" w:lineRule="auto"/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SOHO(config)# </w:t>
      </w:r>
      <w:r w:rsidDel="00000000" w:rsidR="00000000" w:rsidRPr="00000000">
        <w:rPr>
          <w:b w:val="1"/>
          <w:color w:val="ffffff"/>
          <w:sz w:val="21"/>
          <w:szCs w:val="21"/>
          <w:shd w:fill="23241f" w:val="clear"/>
          <w:rtl w:val="0"/>
        </w:rPr>
        <w:t xml:space="preserve">interface G0/0/1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ffffff" w:val="clear"/>
        <w:spacing w:after="300" w:before="300" w:lineRule="auto"/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SOHO(config-if)# </w:t>
      </w:r>
      <w:r w:rsidDel="00000000" w:rsidR="00000000" w:rsidRPr="00000000">
        <w:rPr>
          <w:b w:val="1"/>
          <w:color w:val="ffffff"/>
          <w:sz w:val="21"/>
          <w:szCs w:val="21"/>
          <w:shd w:fill="23241f" w:val="clear"/>
          <w:rtl w:val="0"/>
        </w:rPr>
        <w:t xml:space="preserve">ip address dhcp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hd w:fill="ffffff" w:val="clear"/>
        <w:spacing w:after="300" w:before="300" w:lineRule="auto"/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SOHO(config-if)# </w:t>
      </w:r>
      <w:r w:rsidDel="00000000" w:rsidR="00000000" w:rsidRPr="00000000">
        <w:rPr>
          <w:b w:val="1"/>
          <w:color w:val="ffffff"/>
          <w:sz w:val="21"/>
          <w:szCs w:val="21"/>
          <w:shd w:fill="23241f" w:val="clear"/>
          <w:rtl w:val="0"/>
        </w:rPr>
        <w:t xml:space="preserve">no shutdown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20" w:before="220" w:lineRule="auto"/>
        <w:ind w:left="-140" w:right="-140" w:firstLine="0"/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color w:val="dfdfdf"/>
          <w:sz w:val="21"/>
          <w:szCs w:val="21"/>
          <w:shd w:fill="23241f" w:val="clear"/>
          <w:rtl w:val="0"/>
        </w:rPr>
        <w:t xml:space="preserve">Sep 12 10:01:25.773: %DHCP-6-ADDRESS_ASSIGN: Interface GigabitEthernet0/0/1 assigned DHCP address 209.165.201.12, mask 255.255.255.224, hostname SOHO</w:t>
      </w:r>
    </w:p>
    <w:p w:rsidR="00000000" w:rsidDel="00000000" w:rsidP="00000000" w:rsidRDefault="00000000" w:rsidRPr="00000000" w14:paraId="0000002A">
      <w:pPr>
        <w:shd w:fill="ffffff" w:val="clear"/>
        <w:spacing w:after="220" w:before="220" w:lineRule="auto"/>
        <w:ind w:left="-140" w:right="-140" w:firstLine="0"/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hd w:fill="ffffff" w:val="clear"/>
        <w:spacing w:after="220" w:before="220" w:lineRule="auto"/>
        <w:ind w:left="-140" w:right="-140" w:firstLine="0"/>
        <w:rPr>
          <w:sz w:val="21"/>
          <w:szCs w:val="21"/>
          <w:highlight w:val="cyan"/>
        </w:rPr>
      </w:pPr>
      <w:r w:rsidDel="00000000" w:rsidR="00000000" w:rsidRPr="00000000">
        <w:rPr>
          <w:sz w:val="21"/>
          <w:szCs w:val="21"/>
          <w:highlight w:val="cyan"/>
          <w:rtl w:val="0"/>
        </w:rPr>
        <w:t xml:space="preserve">CONFIGURAÇÃO SLAAC</w:t>
      </w:r>
    </w:p>
    <w:p w:rsidR="00000000" w:rsidDel="00000000" w:rsidP="00000000" w:rsidRDefault="00000000" w:rsidRPr="00000000" w14:paraId="0000002C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VERIFICAR ENDEREÇOS IPV6</w:t>
      </w:r>
    </w:p>
    <w:p w:rsidR="00000000" w:rsidDel="00000000" w:rsidP="00000000" w:rsidRDefault="00000000" w:rsidRPr="00000000" w14:paraId="0000002D">
      <w:pPr>
        <w:shd w:fill="ffffff" w:val="clear"/>
        <w:spacing w:after="220" w:before="220" w:lineRule="auto"/>
        <w:ind w:left="-140" w:right="-140" w:firstLine="0"/>
        <w:rPr>
          <w:b w:val="1"/>
          <w:color w:val="58585b"/>
          <w:sz w:val="21"/>
          <w:szCs w:val="21"/>
          <w:highlight w:val="whit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rtl w:val="0"/>
        </w:rPr>
        <w:t xml:space="preserve">show ipv6 interface  gig 0/0/1</w:t>
      </w:r>
    </w:p>
    <w:p w:rsidR="00000000" w:rsidDel="00000000" w:rsidP="00000000" w:rsidRDefault="00000000" w:rsidRPr="00000000" w14:paraId="0000002E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ATIVAR O ROTEAMENTO IPV6</w:t>
      </w:r>
    </w:p>
    <w:p w:rsidR="00000000" w:rsidDel="00000000" w:rsidP="00000000" w:rsidRDefault="00000000" w:rsidRPr="00000000" w14:paraId="0000002F">
      <w:pPr>
        <w:shd w:fill="ffffff" w:val="clear"/>
        <w:spacing w:after="220" w:before="220" w:lineRule="auto"/>
        <w:ind w:left="-140" w:right="-140" w:firstLine="0"/>
        <w:rPr>
          <w:b w:val="1"/>
          <w:color w:val="58585b"/>
          <w:sz w:val="21"/>
          <w:szCs w:val="21"/>
          <w:highlight w:val="whit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rtl w:val="0"/>
        </w:rPr>
        <w:t xml:space="preserve">ipv6 unicast-routing</w:t>
      </w:r>
    </w:p>
    <w:p w:rsidR="00000000" w:rsidDel="00000000" w:rsidP="00000000" w:rsidRDefault="00000000" w:rsidRPr="00000000" w14:paraId="00000030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VERIFIQUE SE O SLAAC ESTÁ HABILITADO</w:t>
      </w:r>
    </w:p>
    <w:p w:rsidR="00000000" w:rsidDel="00000000" w:rsidP="00000000" w:rsidRDefault="00000000" w:rsidRPr="00000000" w14:paraId="00000031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rtl w:val="0"/>
        </w:rPr>
        <w:t xml:space="preserve">show ipv6 interface gig 0/0/1 </w:t>
      </w:r>
      <w:r w:rsidDel="00000000" w:rsidR="00000000" w:rsidRPr="00000000">
        <w:rPr>
          <w:b w:val="1"/>
          <w:color w:val="666666"/>
          <w:rtl w:val="0"/>
        </w:rPr>
        <w:t xml:space="preserve">| seçãoJunto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ATIVAR DHCPv6 SEM ESTADO EM UMA INTERFACE</w:t>
      </w:r>
    </w:p>
    <w:p w:rsidR="00000000" w:rsidDel="00000000" w:rsidP="00000000" w:rsidRDefault="00000000" w:rsidRPr="00000000" w14:paraId="00000034">
      <w:pPr>
        <w:shd w:fill="ffffff" w:val="clear"/>
        <w:spacing w:after="220" w:before="220" w:lineRule="auto"/>
        <w:ind w:left="-140" w:right="-140" w:firstLine="0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 DHCPv6 sem estado é habilitado em uma interface de roteador usando o comando </w:t>
      </w:r>
      <w:r w:rsidDel="00000000" w:rsidR="00000000" w:rsidRPr="00000000">
        <w:rPr>
          <w:b w:val="1"/>
          <w:color w:val="58585b"/>
          <w:sz w:val="21"/>
          <w:szCs w:val="21"/>
          <w:highlight w:val="white"/>
          <w:rtl w:val="0"/>
        </w:rPr>
        <w:t xml:space="preserve">ipv6 nd other-config-flag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interface configuration. Isso define o sinalizador O como 1.</w:t>
      </w:r>
    </w:p>
    <w:p w:rsidR="00000000" w:rsidDel="00000000" w:rsidP="00000000" w:rsidRDefault="00000000" w:rsidRPr="00000000" w14:paraId="00000035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ATIVAR O DHCPv6 STATEFUL EM UMA INTERFACE</w:t>
      </w:r>
    </w:p>
    <w:p w:rsidR="00000000" w:rsidDel="00000000" w:rsidP="00000000" w:rsidRDefault="00000000" w:rsidRPr="00000000" w14:paraId="00000036">
      <w:pPr>
        <w:shd w:fill="ffffff" w:val="clear"/>
        <w:spacing w:after="220" w:before="220" w:lineRule="auto"/>
        <w:ind w:left="-140" w:right="-140" w:firstLine="0"/>
        <w:rPr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 DHCPv6 stateful é habilitado em uma interface de roteador usando o comando ipv6 nd managed-config-flag interface configuration. Isso define o sinalizador M como 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sz w:val="21"/>
          <w:szCs w:val="21"/>
          <w:highlight w:val="white"/>
          <w:u w:val="single"/>
          <w:rtl w:val="0"/>
        </w:rPr>
        <w:t xml:space="preserve">CONFIGURANDO UM SERVIDOR DHCPv6 SEM ESTADO</w:t>
      </w:r>
    </w:p>
    <w:p w:rsidR="00000000" w:rsidDel="00000000" w:rsidP="00000000" w:rsidRDefault="00000000" w:rsidRPr="00000000" w14:paraId="00000038">
      <w:pPr>
        <w:shd w:fill="ffffff" w:val="clear"/>
        <w:spacing w:after="300" w:lineRule="auto"/>
        <w:rPr>
          <w:b w:val="1"/>
          <w:color w:val="58585b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u w:val="single"/>
          <w:rtl w:val="0"/>
        </w:rPr>
        <w:t xml:space="preserve">Etapa 1. Ative o roteamento IPv6.</w:t>
      </w:r>
    </w:p>
    <w:p w:rsidR="00000000" w:rsidDel="00000000" w:rsidP="00000000" w:rsidRDefault="00000000" w:rsidRPr="00000000" w14:paraId="00000039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 Ipv6 unicast-routing comando é necessário para ativar o roteamento IPv6. Embora não seja necessário que o roteador seja um servidor DHCPv6 sem estado, é necessário que o roteador origine mensagens de RA ICMPv6.</w:t>
      </w:r>
    </w:p>
    <w:p w:rsidR="00000000" w:rsidDel="00000000" w:rsidP="00000000" w:rsidRDefault="00000000" w:rsidRPr="00000000" w14:paraId="0000003A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ipv6 unicast-routing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R1(config)#</w:t>
      </w:r>
    </w:p>
    <w:p w:rsidR="00000000" w:rsidDel="00000000" w:rsidP="00000000" w:rsidRDefault="00000000" w:rsidRPr="00000000" w14:paraId="0000003C">
      <w:pPr>
        <w:shd w:fill="ffffff" w:val="clear"/>
        <w:spacing w:after="300" w:lineRule="auto"/>
        <w:rPr>
          <w:b w:val="1"/>
          <w:color w:val="58585b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u w:val="single"/>
          <w:rtl w:val="0"/>
        </w:rPr>
        <w:t xml:space="preserve">Etapa 2. Defina um nome de pool DHCPv6.</w:t>
      </w:r>
    </w:p>
    <w:p w:rsidR="00000000" w:rsidDel="00000000" w:rsidP="00000000" w:rsidRDefault="00000000" w:rsidRPr="00000000" w14:paraId="0000003D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Crie o pool DHCPv6 usando o comando ipv6 dhcp pool </w:t>
      </w:r>
      <w:r w:rsidDel="00000000" w:rsidR="00000000" w:rsidRPr="00000000">
        <w:rPr>
          <w:i w:val="1"/>
          <w:color w:val="58585b"/>
          <w:sz w:val="21"/>
          <w:szCs w:val="21"/>
          <w:highlight w:val="white"/>
          <w:rtl w:val="0"/>
        </w:rPr>
        <w:t xml:space="preserve">POOL-NAME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global config. Isso entra no modo de subconfiguração do pool DHCPv6 conforme identificado peloRouter(config-dhcpv6)# prompt .</w:t>
      </w:r>
    </w:p>
    <w:p w:rsidR="00000000" w:rsidDel="00000000" w:rsidP="00000000" w:rsidRDefault="00000000" w:rsidRPr="00000000" w14:paraId="0000003E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Note: O nome do pool não precisa ser maiúscula. No entanto, usar um nome em maiúsculas facilita a visualização em uma configuração.</w:t>
      </w:r>
    </w:p>
    <w:p w:rsidR="00000000" w:rsidDel="00000000" w:rsidP="00000000" w:rsidRDefault="00000000" w:rsidRPr="00000000" w14:paraId="0000003F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ipv6 dhcp pool IPV6-STATELESS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R1(config-dhcpv6)#</w:t>
      </w:r>
    </w:p>
    <w:p w:rsidR="00000000" w:rsidDel="00000000" w:rsidP="00000000" w:rsidRDefault="00000000" w:rsidRPr="00000000" w14:paraId="00000041">
      <w:pPr>
        <w:shd w:fill="ffffff" w:val="clear"/>
        <w:spacing w:after="300" w:lineRule="auto"/>
        <w:rPr>
          <w:b w:val="1"/>
          <w:color w:val="58585b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u w:val="single"/>
          <w:rtl w:val="0"/>
        </w:rPr>
        <w:t xml:space="preserve">Etapa 3. Configure o pool DHCPv6.</w:t>
      </w:r>
    </w:p>
    <w:p w:rsidR="00000000" w:rsidDel="00000000" w:rsidP="00000000" w:rsidRDefault="00000000" w:rsidRPr="00000000" w14:paraId="00000042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 R1 será configurado para fornecer informações DHCP adicionais, incluindo endereço do servidor DNS e nome de domínio, conforme mostrado na saída do comando.</w:t>
      </w:r>
    </w:p>
    <w:p w:rsidR="00000000" w:rsidDel="00000000" w:rsidP="00000000" w:rsidRDefault="00000000" w:rsidRPr="00000000" w14:paraId="00000043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R1(config-dhcpv6)#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dns-server 2001:db8:acad:1::254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R1(config-dhcpv6)#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domain-name 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R1(config-dhcpv6)#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exit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R1(config)#</w:t>
      </w:r>
    </w:p>
    <w:p w:rsidR="00000000" w:rsidDel="00000000" w:rsidP="00000000" w:rsidRDefault="00000000" w:rsidRPr="00000000" w14:paraId="00000047">
      <w:pPr>
        <w:shd w:fill="ffffff" w:val="clear"/>
        <w:spacing w:after="300" w:lineRule="auto"/>
        <w:rPr>
          <w:b w:val="1"/>
          <w:color w:val="58585b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u w:val="single"/>
          <w:rtl w:val="0"/>
        </w:rPr>
        <w:t xml:space="preserve">Etapa 4. Vincular o pool DHCPv6 a uma interface.</w:t>
      </w:r>
    </w:p>
    <w:p w:rsidR="00000000" w:rsidDel="00000000" w:rsidP="00000000" w:rsidRDefault="00000000" w:rsidRPr="00000000" w14:paraId="00000048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 pool DHCPv6 deve ser vinculado à interface usando o comando ipv6 dhcp server </w:t>
      </w:r>
      <w:r w:rsidDel="00000000" w:rsidR="00000000" w:rsidRPr="00000000">
        <w:rPr>
          <w:i w:val="1"/>
          <w:color w:val="58585b"/>
          <w:sz w:val="21"/>
          <w:szCs w:val="21"/>
          <w:highlight w:val="white"/>
          <w:rtl w:val="0"/>
        </w:rPr>
        <w:t xml:space="preserve">POOL-NAME</w:t>
      </w: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 interface config, conforme mostrado na saída.</w:t>
      </w:r>
    </w:p>
    <w:p w:rsidR="00000000" w:rsidDel="00000000" w:rsidP="00000000" w:rsidRDefault="00000000" w:rsidRPr="00000000" w14:paraId="00000049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 roteador responde às solicitações do DHCPv6 stateless nessa interface com as informações contidas no pool. A flag O deve ser alterada de 0 a 1 usando o comando de interface ipv6 nd other-config-flag. As mensagens de RA enviadas nesta interface indicam que informações adicionais estão disponíveis de um servidor DHCPv6 stateless. O sinalizador A é 1 por padrão, dizendo aos clientes para usar o SLAAC para criar seu próprio GUA.</w:t>
      </w:r>
    </w:p>
    <w:p w:rsidR="00000000" w:rsidDel="00000000" w:rsidP="00000000" w:rsidRDefault="00000000" w:rsidRPr="00000000" w14:paraId="0000004A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interface GigabitEthernet0/0/1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R1(config-if)#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description Link to 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R1(config-if)#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ipv6 address fe80::1 link-local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R1(config-if)#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ipv6 address 2001:db8:acad:1::1/64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R1(config-if)# </w:t>
      </w:r>
      <w:r w:rsidDel="00000000" w:rsidR="00000000" w:rsidRPr="00000000">
        <w:rPr>
          <w:b w:val="1"/>
          <w:color w:val="fbab18"/>
          <w:sz w:val="21"/>
          <w:szCs w:val="21"/>
          <w:u w:val="single"/>
          <w:shd w:fill="23241f" w:val="clear"/>
          <w:rtl w:val="0"/>
        </w:rPr>
        <w:t xml:space="preserve">ipv6 nd other-config-flag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R1(config-if)# </w:t>
      </w:r>
      <w:r w:rsidDel="00000000" w:rsidR="00000000" w:rsidRPr="00000000">
        <w:rPr>
          <w:b w:val="1"/>
          <w:color w:val="fbab18"/>
          <w:sz w:val="21"/>
          <w:szCs w:val="21"/>
          <w:u w:val="single"/>
          <w:shd w:fill="23241f" w:val="clear"/>
          <w:rtl w:val="0"/>
        </w:rPr>
        <w:t xml:space="preserve">ipv6 dhcp server IPV6-STATELESS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R1(config-if)#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no shut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R1(config-if)#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finalizar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R1#</w:t>
      </w:r>
    </w:p>
    <w:p w:rsidR="00000000" w:rsidDel="00000000" w:rsidP="00000000" w:rsidRDefault="00000000" w:rsidRPr="00000000" w14:paraId="00000053">
      <w:pPr>
        <w:shd w:fill="ffffff" w:val="clear"/>
        <w:spacing w:after="300" w:lineRule="auto"/>
        <w:rPr>
          <w:b w:val="1"/>
          <w:color w:val="58585b"/>
          <w:sz w:val="21"/>
          <w:szCs w:val="21"/>
          <w:highlight w:val="white"/>
          <w:u w:val="single"/>
        </w:rPr>
      </w:pPr>
      <w:r w:rsidDel="00000000" w:rsidR="00000000" w:rsidRPr="00000000">
        <w:rPr>
          <w:b w:val="1"/>
          <w:color w:val="58585b"/>
          <w:sz w:val="21"/>
          <w:szCs w:val="21"/>
          <w:highlight w:val="white"/>
          <w:u w:val="single"/>
          <w:rtl w:val="0"/>
        </w:rPr>
        <w:t xml:space="preserve">Etapa 5. Verifique se os hosts receberam informações de endereçamento IPv6.</w:t>
      </w:r>
    </w:p>
    <w:p w:rsidR="00000000" w:rsidDel="00000000" w:rsidP="00000000" w:rsidRDefault="00000000" w:rsidRPr="00000000" w14:paraId="00000054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Para verificar DHCP sem estado em um host Windows, use o ipconfig /all comando. A saída de exemplo exibe as configurações em PC1.</w:t>
      </w:r>
    </w:p>
    <w:p w:rsidR="00000000" w:rsidDel="00000000" w:rsidP="00000000" w:rsidRDefault="00000000" w:rsidRPr="00000000" w14:paraId="00000055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Observe na saída que PC1 criou seu IPv6 GUA usando o prefixo 2001:db8:acad:1: :/64. Observe também que o gateway padrão é o endereço local de link IPv6 de R1. Isso confirma que o PC1 derivou sua configuração IPv6 do RA de R1.</w:t>
      </w:r>
    </w:p>
    <w:p w:rsidR="00000000" w:rsidDel="00000000" w:rsidP="00000000" w:rsidRDefault="00000000" w:rsidRPr="00000000" w14:paraId="00000056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color w:val="58585b"/>
          <w:sz w:val="21"/>
          <w:szCs w:val="21"/>
          <w:highlight w:val="white"/>
          <w:rtl w:val="0"/>
        </w:rPr>
        <w:t xml:space="preserve">A saída destacada confirma que o PC1 aprendeu as informações de nome de domínio e endereço de servidor DNS do servidor DHCPv6 sem estado.</w:t>
      </w:r>
    </w:p>
    <w:p w:rsidR="00000000" w:rsidDel="00000000" w:rsidP="00000000" w:rsidRDefault="00000000" w:rsidRPr="00000000" w14:paraId="00000057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C:\PC1&gt; </w:t>
      </w:r>
      <w:r w:rsidDel="00000000" w:rsidR="00000000" w:rsidRPr="00000000">
        <w:rPr>
          <w:b w:val="1"/>
          <w:color w:val="ffffff"/>
          <w:sz w:val="21"/>
          <w:szCs w:val="21"/>
          <w:u w:val="single"/>
          <w:shd w:fill="23241f" w:val="clear"/>
          <w:rtl w:val="0"/>
        </w:rPr>
        <w:t xml:space="preserve">ipconfig /all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Configuração do IP do Windows</w:t>
      </w:r>
    </w:p>
    <w:p w:rsidR="00000000" w:rsidDel="00000000" w:rsidP="00000000" w:rsidRDefault="00000000" w:rsidRPr="00000000" w14:paraId="00000059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Ethernet adapter Ethernet0:</w:t>
      </w:r>
    </w:p>
    <w:p w:rsidR="00000000" w:rsidDel="00000000" w:rsidP="00000000" w:rsidRDefault="00000000" w:rsidRPr="00000000" w14:paraId="0000005A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Connection-specific DNS Suffix . : </w:t>
      </w:r>
      <w:r w:rsidDel="00000000" w:rsidR="00000000" w:rsidRPr="00000000">
        <w:rPr>
          <w:b w:val="1"/>
          <w:color w:val="fbab18"/>
          <w:sz w:val="21"/>
          <w:szCs w:val="21"/>
          <w:u w:val="single"/>
          <w:shd w:fill="23241f" w:val="clear"/>
          <w:rtl w:val="0"/>
        </w:rPr>
        <w:t xml:space="preserve">example.com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Descrição . . . . . . . . . . . : Intel(R) 82574L Gigabit Network Connection</w:t>
      </w:r>
    </w:p>
    <w:p w:rsidR="00000000" w:rsidDel="00000000" w:rsidP="00000000" w:rsidRDefault="00000000" w:rsidRPr="00000000" w14:paraId="0000005C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Endereço Físico. . . . . . . . . : 00-05-9A-3C-7A-00</w:t>
      </w:r>
    </w:p>
    <w:p w:rsidR="00000000" w:rsidDel="00000000" w:rsidP="00000000" w:rsidRDefault="00000000" w:rsidRPr="00000000" w14:paraId="0000005D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DHCP Enabled. . . . . . . . . . . : Yes</w:t>
      </w:r>
    </w:p>
    <w:p w:rsidR="00000000" w:rsidDel="00000000" w:rsidP="00000000" w:rsidRDefault="00000000" w:rsidRPr="00000000" w14:paraId="0000005E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Autoconfiguration Enabled . . . . : Yes</w:t>
      </w:r>
    </w:p>
    <w:p w:rsidR="00000000" w:rsidDel="00000000" w:rsidP="00000000" w:rsidRDefault="00000000" w:rsidRPr="00000000" w14:paraId="0000005F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IPv6 Address. . . . . . . . . . . : 2001:db8:acad:1:1dd:a2ea:66e7 Preferred)</w:t>
      </w:r>
    </w:p>
    <w:p w:rsidR="00000000" w:rsidDel="00000000" w:rsidP="00000000" w:rsidRDefault="00000000" w:rsidRPr="00000000" w14:paraId="00000060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Link-local IPv6 Address . . . . . : fe80::fb:1d54:839f:f595%21(Preferred)</w:t>
      </w:r>
    </w:p>
    <w:p w:rsidR="00000000" w:rsidDel="00000000" w:rsidP="00000000" w:rsidRDefault="00000000" w:rsidRPr="00000000" w14:paraId="00000061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IPv4 Address. . . . . . . . . . . : 169.254.102.23 (Preferred)</w:t>
      </w:r>
    </w:p>
    <w:p w:rsidR="00000000" w:rsidDel="00000000" w:rsidP="00000000" w:rsidRDefault="00000000" w:rsidRPr="00000000" w14:paraId="00000062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Máscara de Sub-Rede . . . . . . . . . . . : 255.255.0.0</w:t>
      </w:r>
    </w:p>
    <w:p w:rsidR="00000000" w:rsidDel="00000000" w:rsidP="00000000" w:rsidRDefault="00000000" w:rsidRPr="00000000" w14:paraId="00000063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Gateway Padrão . . . . . . . . . : fe80::1%6</w:t>
      </w:r>
    </w:p>
    <w:p w:rsidR="00000000" w:rsidDel="00000000" w:rsidP="00000000" w:rsidRDefault="00000000" w:rsidRPr="00000000" w14:paraId="00000064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DHCPv6 IAID . . . . . . . . . . . : 318768538</w:t>
      </w:r>
    </w:p>
    <w:p w:rsidR="00000000" w:rsidDel="00000000" w:rsidP="00000000" w:rsidRDefault="00000000" w:rsidRPr="00000000" w14:paraId="00000065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DHCPv6 Client DUID. . . . . . . . : 00-01-00-01-21-F3-76-75-54-E1-AD-DE-DA-9A</w:t>
      </w:r>
    </w:p>
    <w:p w:rsidR="00000000" w:rsidDel="00000000" w:rsidP="00000000" w:rsidRDefault="00000000" w:rsidRPr="00000000" w14:paraId="00000066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Servidores DNS . . . . . . . . . . . : </w:t>
      </w:r>
      <w:r w:rsidDel="00000000" w:rsidR="00000000" w:rsidRPr="00000000">
        <w:rPr>
          <w:b w:val="1"/>
          <w:color w:val="fbab18"/>
          <w:sz w:val="21"/>
          <w:szCs w:val="21"/>
          <w:u w:val="single"/>
          <w:shd w:fill="23241f" w:val="clear"/>
          <w:rtl w:val="0"/>
        </w:rPr>
        <w:t xml:space="preserve">2001:db8:acad:1::1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   NetBIOS over Tcpip. . . . . . . . : Habilitado</w:t>
      </w:r>
    </w:p>
    <w:p w:rsidR="00000000" w:rsidDel="00000000" w:rsidP="00000000" w:rsidRDefault="00000000" w:rsidRPr="00000000" w14:paraId="00000068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color w:val="dfdfdf"/>
          <w:sz w:val="21"/>
          <w:szCs w:val="21"/>
          <w:u w:val="single"/>
          <w:shd w:fill="23241f" w:val="clear"/>
          <w:rtl w:val="0"/>
        </w:rPr>
        <w:t xml:space="preserve">C:\PC1&gt;</w:t>
      </w:r>
    </w:p>
    <w:p w:rsidR="00000000" w:rsidDel="00000000" w:rsidP="00000000" w:rsidRDefault="00000000" w:rsidRPr="00000000" w14:paraId="00000069">
      <w:pPr>
        <w:shd w:fill="ffffff" w:val="clear"/>
        <w:spacing w:after="220" w:before="220" w:lineRule="auto"/>
        <w:rPr>
          <w:b w:val="1"/>
          <w:sz w:val="21"/>
          <w:szCs w:val="21"/>
          <w:u w:val="single"/>
          <w:shd w:fill="23241f" w:val="clear"/>
        </w:rPr>
      </w:pPr>
      <w:r w:rsidDel="00000000" w:rsidR="00000000" w:rsidRPr="00000000">
        <w:rPr>
          <w:b w:val="1"/>
          <w:sz w:val="21"/>
          <w:szCs w:val="21"/>
          <w:u w:val="single"/>
          <w:shd w:fill="23241f" w:val="clear"/>
          <w:rtl w:val="0"/>
        </w:rPr>
        <w:t xml:space="preserve"> —----------------------------- —--------------------------------------------------------------------------------------------</w:t>
      </w:r>
    </w:p>
    <w:p w:rsidR="00000000" w:rsidDel="00000000" w:rsidP="00000000" w:rsidRDefault="00000000" w:rsidRPr="00000000" w14:paraId="0000006A">
      <w:pPr>
        <w:shd w:fill="ffffff" w:val="clear"/>
        <w:spacing w:after="220" w:before="220" w:lineRule="auto"/>
        <w:rPr>
          <w:b w:val="1"/>
          <w:sz w:val="21"/>
          <w:szCs w:val="21"/>
          <w:u w:val="single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hd w:fill="ffffff" w:val="clear"/>
        <w:spacing w:after="220" w:before="220" w:lineRule="auto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b w:val="1"/>
          <w:sz w:val="25"/>
          <w:szCs w:val="25"/>
          <w:highlight w:val="cyan"/>
          <w:rtl w:val="0"/>
        </w:rPr>
        <w:t xml:space="preserve">COMANDOS DE VERIFICAÇÃO</w:t>
      </w:r>
      <w:r w:rsidDel="00000000" w:rsidR="00000000" w:rsidRPr="00000000">
        <w:rPr>
          <w:b w:val="1"/>
          <w:sz w:val="25"/>
          <w:szCs w:val="25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6C">
      <w:pPr>
        <w:shd w:fill="ffffff" w:val="clear"/>
        <w:spacing w:after="300" w:before="3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 comandos de verificação comuns incluem o seguinte: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cyan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show ip interface brief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highlight w:val="cyan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show running-config interface</w:t>
      </w:r>
      <w:r w:rsidDel="00000000" w:rsidR="00000000" w:rsidRPr="00000000">
        <w:rPr>
          <w:sz w:val="21"/>
          <w:szCs w:val="21"/>
          <w:highlight w:val="cyan"/>
          <w:rtl w:val="0"/>
        </w:rPr>
        <w:t xml:space="preserve"> </w:t>
      </w:r>
      <w:r w:rsidDel="00000000" w:rsidR="00000000" w:rsidRPr="00000000">
        <w:rPr>
          <w:i w:val="1"/>
          <w:color w:val="434343"/>
          <w:sz w:val="21"/>
          <w:szCs w:val="21"/>
          <w:highlight w:val="cyan"/>
          <w:rtl w:val="0"/>
        </w:rPr>
        <w:t xml:space="preserve">interface-type number</w:t>
      </w:r>
    </w:p>
    <w:p w:rsidR="00000000" w:rsidDel="00000000" w:rsidP="00000000" w:rsidRDefault="00000000" w:rsidRPr="00000000" w14:paraId="0000006F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cyan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show interfaces</w:t>
      </w:r>
    </w:p>
    <w:p w:rsidR="00000000" w:rsidDel="00000000" w:rsidP="00000000" w:rsidRDefault="00000000" w:rsidRPr="00000000" w14:paraId="00000070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cyan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show ip interface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color w:val="000000"/>
          <w:highlight w:val="cyan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show ip route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shd w:fill="ffffff" w:val="clear"/>
        <w:spacing w:after="720" w:lineRule="auto"/>
        <w:ind w:left="720" w:hanging="360"/>
        <w:rPr>
          <w:color w:val="000000"/>
          <w:highlight w:val="cyan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ping</w:t>
      </w:r>
    </w:p>
    <w:p w:rsidR="00000000" w:rsidDel="00000000" w:rsidP="00000000" w:rsidRDefault="00000000" w:rsidRPr="00000000" w14:paraId="00000073">
      <w:pPr>
        <w:shd w:fill="ffffff" w:val="clear"/>
        <w:spacing w:after="720" w:lineRule="auto"/>
        <w:ind w:left="0" w:firstLine="0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Em cada caso, substitua ip com ipv6 para a versão IPv6 do comando. A figura mostra a topologia novamente para facilitar a referência.</w:t>
      </w:r>
    </w:p>
    <w:p w:rsidR="00000000" w:rsidDel="00000000" w:rsidP="00000000" w:rsidRDefault="00000000" w:rsidRPr="00000000" w14:paraId="00000074">
      <w:pPr>
        <w:shd w:fill="ffffff" w:val="clear"/>
        <w:spacing w:after="720" w:lineRule="auto"/>
        <w:ind w:left="0" w:firstLine="0"/>
        <w:rPr>
          <w:b w:val="1"/>
          <w:sz w:val="25"/>
          <w:szCs w:val="25"/>
          <w:highlight w:val="cyan"/>
        </w:rPr>
      </w:pPr>
      <w:r w:rsidDel="00000000" w:rsidR="00000000" w:rsidRPr="00000000">
        <w:rPr>
          <w:b w:val="1"/>
          <w:sz w:val="25"/>
          <w:szCs w:val="25"/>
          <w:highlight w:val="cyan"/>
          <w:rtl w:val="0"/>
        </w:rPr>
        <w:t xml:space="preserve">SAÍDA DE COMANDO DO FILTRO:</w:t>
      </w:r>
    </w:p>
    <w:p w:rsidR="00000000" w:rsidDel="00000000" w:rsidP="00000000" w:rsidRDefault="00000000" w:rsidRPr="00000000" w14:paraId="00000075">
      <w:pPr>
        <w:shd w:fill="ffffff" w:val="clear"/>
        <w:spacing w:after="300" w:before="3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Outro recurso útil que melhora a experiência do usuário na interface da linha de comandos (CLI) é filtrar a show saída. Os comandos de filtragem podem ser usados para exibir seções específicas de saída. Para ativar o comando de filtragem, insira um caractere pipe (|) após o show comando e, em seguida, insira um parâmetro de filtragem e uma expressão de filtragem.</w:t>
      </w:r>
    </w:p>
    <w:p w:rsidR="00000000" w:rsidDel="00000000" w:rsidP="00000000" w:rsidRDefault="00000000" w:rsidRPr="00000000" w14:paraId="00000076">
      <w:pPr>
        <w:shd w:fill="ffffff" w:val="clear"/>
        <w:spacing w:after="300" w:before="30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Os parâmetros de filtragem que podem ser configurados após o pipe incluem: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section 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- Isso exibe a seção inteira que começa com a expressão de filtragem.</w:t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include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Isso inclui todas as linhas de saída que correspondem à expressão de filtragem.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exclude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Isso exclui todas as linhas de saída que correspondem à expressão de filtragem.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shd w:fill="ffffff" w:val="clear"/>
        <w:spacing w:after="720" w:lineRule="auto"/>
        <w:ind w:left="720" w:hanging="360"/>
        <w:rPr>
          <w:b w:val="1"/>
          <w:color w:val="000000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cyan"/>
          <w:rtl w:val="0"/>
        </w:rPr>
        <w:t xml:space="preserve">begin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 - Isso exibe todas as linhas de saída de um determinado ponto, começando com a linha que corresponde à expressão de filtragem.</w:t>
      </w:r>
    </w:p>
    <w:p w:rsidR="00000000" w:rsidDel="00000000" w:rsidP="00000000" w:rsidRDefault="00000000" w:rsidRPr="00000000" w14:paraId="0000007B">
      <w:pPr>
        <w:shd w:fill="ffffff" w:val="clear"/>
        <w:spacing w:after="300" w:before="30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red"/>
          <w:rtl w:val="0"/>
        </w:rPr>
        <w:t xml:space="preserve">Observação</w:t>
      </w: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: Os filtros de saída podem ser usados em combinação com qualquer show comando.</w:t>
      </w:r>
    </w:p>
    <w:p w:rsidR="00000000" w:rsidDel="00000000" w:rsidP="00000000" w:rsidRDefault="00000000" w:rsidRPr="00000000" w14:paraId="0000007C">
      <w:pPr>
        <w:shd w:fill="ffffff" w:val="clear"/>
        <w:spacing w:after="720" w:lineRule="auto"/>
        <w:ind w:left="0" w:firstLine="0"/>
        <w:rPr>
          <w:b w:val="1"/>
          <w:sz w:val="25"/>
          <w:szCs w:val="25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hd w:fill="ffffff" w:val="clear"/>
        <w:spacing w:after="720" w:lineRule="auto"/>
        <w:ind w:left="720" w:firstLine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ffffff" w:val="clear"/>
        <w:spacing w:after="220" w:before="22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hd w:fill="ffffff" w:val="clear"/>
        <w:spacing w:after="220" w:before="220" w:lineRule="auto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ffffff" w:val="clear"/>
        <w:spacing w:after="220" w:before="220" w:lineRule="auto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hd w:fill="ffffff" w:val="clear"/>
        <w:spacing w:after="220" w:before="220" w:lineRule="auto"/>
        <w:ind w:left="-140" w:right="-140" w:firstLine="0"/>
        <w:rPr>
          <w:b w:val="1"/>
          <w:color w:val="dfdfdf"/>
          <w:sz w:val="21"/>
          <w:szCs w:val="21"/>
          <w:u w:val="single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ffffff" w:val="clear"/>
        <w:spacing w:after="220" w:before="220" w:lineRule="auto"/>
        <w:ind w:left="-140" w:right="-140" w:firstLine="0"/>
        <w:rPr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ffffff" w:val="clear"/>
        <w:spacing w:after="220" w:before="220" w:lineRule="auto"/>
        <w:ind w:left="-140" w:right="-140" w:firstLine="0"/>
        <w:rPr>
          <w:b w:val="1"/>
          <w:color w:val="58585b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hd w:fill="ffffff" w:val="clear"/>
        <w:spacing w:after="220" w:before="220" w:lineRule="auto"/>
        <w:ind w:left="-140" w:right="-140" w:firstLine="0"/>
        <w:rPr>
          <w:b w:val="1"/>
          <w:color w:val="434343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hd w:fill="ffffff" w:val="clear"/>
        <w:spacing w:after="220" w:before="220" w:lineRule="auto"/>
        <w:ind w:left="-140" w:right="-140" w:firstLine="0"/>
        <w:rPr>
          <w:b w:val="1"/>
          <w:sz w:val="21"/>
          <w:szCs w:val="21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hd w:fill="ffffff" w:val="clear"/>
        <w:spacing w:after="300" w:before="300" w:lineRule="auto"/>
        <w:rPr>
          <w:rFonts w:ascii="Courier New" w:cs="Courier New" w:eastAsia="Courier New" w:hAnsi="Courier New"/>
          <w:color w:val="dfdfdf"/>
          <w:sz w:val="21"/>
          <w:szCs w:val="21"/>
          <w:shd w:fill="23241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ffffff" w:val="clear"/>
        <w:spacing w:after="300" w:before="300" w:lineRule="auto"/>
        <w:rPr>
          <w:color w:val="58585b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858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58585b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