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700"/>
        <w:jc w:val="center"/>
      </w:pPr>
      <w:r>
        <w:rPr>
          <w:b/>
          <w:bCs/>
          <w:color w:val="1F4E79"/>
          <w:sz w:val="56"/>
          <w:szCs w:val="56"/>
        </w:rPr>
        <w:t xml:space="preserve">Biometra</w:t>
      </w:r>
    </w:p>
    <w:p>
      <w:pPr>
        <w:spacing w:after="60"/>
        <w:jc w:val="center"/>
      </w:pPr>
      <w:r>
        <w:rPr>
          <w:color w:val="595959"/>
          <w:sz w:val="32"/>
          <w:szCs w:val="32"/>
        </w:rPr>
        <w:t xml:space="preserve">Manual Técnico / Despliegue</w:t>
      </w:r>
    </w:p>
    <w:p>
      <w:pPr>
        <w:spacing w:after="400"/>
        <w:jc w:val="center"/>
      </w:pPr>
      <w:r>
        <w:rPr>
          <w:i/>
          <w:iCs/>
          <w:color w:val="595959"/>
          <w:sz w:val="22"/>
          <w:szCs w:val="22"/>
        </w:rPr>
        <w:t xml:space="preserve">3. Diagramas UML mínimos</w:t>
      </w:r>
    </w:p>
    <w:p>
      <w:pPr>
        <w:pStyle w:val="Heading1"/>
        <w:spacing w:after="180" w:before="360"/>
      </w:pPr>
      <w:r>
        <w:t xml:space="preserve">3. Diagramas UML mínimos</w:t>
      </w:r>
    </w:p>
    <w:p>
      <w:pPr>
        <w:spacing w:after="160"/>
      </w:pPr>
      <w:r>
        <w:t xml:space="preserve">Se presentan los cuatro diagramas solicitados por el instructivo: casos de uso, clases, secuencia de la funcionalidad principal y componentes.</w:t>
      </w:r>
    </w:p>
    <w:p>
      <w:pPr>
        <w:pStyle w:val="Heading2"/>
        <w:spacing w:after="140" w:before="280"/>
      </w:pPr>
      <w:r>
        <w:t xml:space="preserve">3.1 Diagrama de casos de uso</w:t>
      </w:r>
    </w:p>
    <w:p>
      <w:pPr>
        <w:spacing w:after="160"/>
      </w:pPr>
      <w:r>
        <w:t xml:space="preserve">Se identifican dos actores: el Usuario, que interactúa con la mayoría de las funcionalidades (registro, login, consulta de ejercicios, subida de video, consulta de resultados, búsqueda de gimnasios), y el Módulo de análisis en Python/OpenCV, que registra el resultado del procesamiento biomecánico una vez que analiza el video.</w:t>
      </w:r>
    </w:p>
    <w:p>
      <w:pPr>
        <w:spacing w:after="80" w:before="140"/>
        <w:jc w:val="center"/>
      </w:pPr>
      <w:r>
        <w:drawing>
          <wp:inline distT="0" distB="0" distL="0" distR="0">
            <wp:extent cx="4381500" cy="2247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Diagrama de casos de uso de Biometra.</w:t>
      </w:r>
    </w:p>
    <w:p>
      <w:pPr>
        <w:pStyle w:val="Heading2"/>
        <w:spacing w:after="140" w:before="280"/>
      </w:pPr>
      <w:r>
        <w:t xml:space="preserve">3.2 Diagrama de clases</w:t>
      </w:r>
    </w:p>
    <w:p>
      <w:pPr>
        <w:spacing w:after="160"/>
      </w:pPr>
      <w:r>
        <w:t xml:space="preserve">El diagrama de clases refleja los 7 modelos definidos en prisma/schema.prisma, con sus atributos principales y las relaciones de composición entre ellos (un Usuario y un Ejercicio originan un Video; un Video origina un Analisis; un Analisis origina Metricas y Feedbacks).</w:t>
      </w:r>
    </w:p>
    <w:p>
      <w:pPr>
        <w:spacing w:after="80" w:before="140"/>
        <w:jc w:val="center"/>
      </w:pPr>
      <w:r>
        <w:drawing>
          <wp:inline distT="0" distB="0" distL="0" distR="0">
            <wp:extent cx="3619500" cy="441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Diagrama de clases de Biometra, basado en los modelos de Prisma.</w:t>
      </w:r>
    </w:p>
    <w:p>
      <w:pPr>
        <w:pStyle w:val="Heading2"/>
        <w:spacing w:after="140" w:before="280"/>
      </w:pPr>
      <w:r>
        <w:t xml:space="preserve">3.3 Diagrama de secuencia — funcionalidad principal</w:t>
      </w:r>
    </w:p>
    <w:p>
      <w:pPr>
        <w:spacing w:after="160"/>
      </w:pPr>
      <w:r>
        <w:t xml:space="preserve">Se documenta la secuencia de la funcionalidad principal del backend: autenticación mediante JWT y creación de un recurso protegido. Primero el usuario inicia sesión y obtiene un token; luego usa ese token para crear un ejercicio, pasando por el middleware de autenticación antes de llegar al controller.</w:t>
      </w:r>
    </w:p>
    <w:p>
      <w:pPr>
        <w:spacing w:after="80" w:before="140"/>
        <w:jc w:val="center"/>
      </w:pPr>
      <w:r>
        <w:drawing>
          <wp:inline distT="0" distB="0" distL="0" distR="0">
            <wp:extent cx="4095750" cy="3667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Diagrama de secuencia: login (POST /login) y creación de un recurso protegido (POST /ejercicios).</w:t>
      </w:r>
    </w:p>
    <w:p>
      <w:pPr>
        <w:pStyle w:val="Heading2"/>
        <w:spacing w:after="140" w:before="280"/>
      </w:pPr>
      <w:r>
        <w:t xml:space="preserve">3.4 Diagrama de componentes</w:t>
      </w:r>
    </w:p>
    <w:p>
      <w:pPr>
        <w:spacing w:after="160"/>
      </w:pPr>
      <w:r>
        <w:t xml:space="preserve">El diagrama de componentes muestra la arquitectura general del sistema: el frontend en React se comunica por HTTP/JSON con el backend en Express; dentro del backend, las rutas delegan en el middleware de autenticación y en los controllers, que a su vez usan Prisma para acceder a MySQL. La integración con el módulo de análisis en Python aparece marcada como pendiente de definir (child_process o API REST separada).</w:t>
      </w:r>
    </w:p>
    <w:p>
      <w:pPr>
        <w:spacing w:after="80" w:before="140"/>
        <w:jc w:val="center"/>
      </w:pPr>
      <w:r>
        <w:drawing>
          <wp:inline distT="0" distB="0" distL="0" distR="0">
            <wp:extent cx="4381500" cy="828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Diagrama de componentes de Biometra.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9a87e1e423c906370c2f7629b745fc959b3aa32.png"/><Relationship Id="rId8" Type="http://schemas.openxmlformats.org/officeDocument/2006/relationships/image" Target="media/26f77db45e6b09eef917613d0b62d85451eabe64.png"/><Relationship Id="rId9" Type="http://schemas.openxmlformats.org/officeDocument/2006/relationships/image" Target="media/217eead0ba501ce19ae25ced576522625f3ffeab.png"/><Relationship Id="rId10" Type="http://schemas.openxmlformats.org/officeDocument/2006/relationships/image" Target="media/f584ad817f2a488bf5f6653636e7b110931c52c7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2026-10-08T00:59:00.563Z</dcterms:created>
  <dcterms:modified xsi:type="dcterms:W3CDTF">2026-10-08T00:59:00.563Z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