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00E4E" w14:textId="63E78B3B" w:rsidR="00B87DA7" w:rsidRDefault="00B87DA7" w:rsidP="00B87DA7">
      <w:pPr>
        <w:jc w:val="right"/>
      </w:pPr>
      <w:r>
        <w:t>Mina Santiago</w:t>
      </w:r>
    </w:p>
    <w:p w14:paraId="2B9CB11E" w14:textId="77777777" w:rsidR="00B87DA7" w:rsidRDefault="00B87DA7" w:rsidP="00B87DA7">
      <w:pPr>
        <w:jc w:val="right"/>
      </w:pPr>
    </w:p>
    <w:p w14:paraId="45DCCEBC" w14:textId="424035AC" w:rsidR="00B87DA7" w:rsidRPr="00B87DA7" w:rsidRDefault="00B87DA7" w:rsidP="00B87DA7">
      <w:pPr>
        <w:jc w:val="center"/>
        <w:rPr>
          <w:b/>
          <w:bCs/>
          <w:sz w:val="32"/>
          <w:szCs w:val="32"/>
          <w:u w:val="single"/>
        </w:rPr>
      </w:pPr>
      <w:r w:rsidRPr="00B87DA7">
        <w:rPr>
          <w:b/>
          <w:bCs/>
          <w:sz w:val="32"/>
          <w:szCs w:val="32"/>
          <w:u w:val="single"/>
        </w:rPr>
        <w:t>Cloud Computing: Ventajas y Desventajas</w:t>
      </w:r>
    </w:p>
    <w:p w14:paraId="600AC4E6" w14:textId="77777777" w:rsidR="00B87DA7" w:rsidRDefault="00B87DA7" w:rsidP="00205315"/>
    <w:p w14:paraId="55EB5558" w14:textId="5DE6DE6E" w:rsidR="00205315" w:rsidRPr="00B87DA7" w:rsidRDefault="00205315" w:rsidP="00205315">
      <w:r w:rsidRPr="00B87DA7">
        <w:t xml:space="preserve">El </w:t>
      </w:r>
      <w:proofErr w:type="spellStart"/>
      <w:r w:rsidRPr="00B87DA7">
        <w:t>cloud</w:t>
      </w:r>
      <w:proofErr w:type="spellEnd"/>
      <w:r w:rsidRPr="00B87DA7">
        <w:t xml:space="preserve"> </w:t>
      </w:r>
      <w:proofErr w:type="spellStart"/>
      <w:r w:rsidRPr="00B87DA7">
        <w:t>computing</w:t>
      </w:r>
      <w:proofErr w:type="spellEnd"/>
      <w:r w:rsidRPr="00B87DA7">
        <w:t xml:space="preserve"> o computación en la nube es un modelo tecnológico que permite el acceso a servicios, almacenamiento y aplicaciones a través de Internet, eliminando la necesidad de depender exclusivamente de infraestructuras físicas locales. Funciona como la red eléctrica: los usuarios "alquilan" recursos de proveedores como AWS, Azure o Google Cloud y pagan únicamente por lo que utilizan.</w:t>
      </w:r>
    </w:p>
    <w:p w14:paraId="217B77EB" w14:textId="11EC22FA" w:rsidR="00205315" w:rsidRPr="00205315" w:rsidRDefault="00205315" w:rsidP="00205315">
      <w:r w:rsidRPr="00205315">
        <w:t>Arquitectura de Servicios y Modelos de Despliegue</w:t>
      </w:r>
    </w:p>
    <w:p w14:paraId="18B42FE4" w14:textId="74CC1DA1" w:rsidR="00205315" w:rsidRPr="00B87DA7" w:rsidRDefault="00205315" w:rsidP="00205315">
      <w:r w:rsidRPr="00B87DA7">
        <w:t>Para un Arquitecto Cloud, es i</w:t>
      </w:r>
      <w:r w:rsidR="00042952">
        <w:t>mportante</w:t>
      </w:r>
      <w:r w:rsidRPr="00B87DA7">
        <w:t xml:space="preserve"> desglosar la infraestructura según el Modelo de Responsabilidad Compartida, donde se define claramente qué capas gestiona el proveedor y cuáles el cliente.</w:t>
      </w:r>
    </w:p>
    <w:p w14:paraId="539DF62C" w14:textId="7EB46F39" w:rsidR="00205315" w:rsidRPr="00205315" w:rsidRDefault="00205315" w:rsidP="00205315">
      <w:r w:rsidRPr="00205315">
        <w:t xml:space="preserve">Cuadro </w:t>
      </w:r>
      <w:r w:rsidR="00042952">
        <w:t>c</w:t>
      </w:r>
      <w:r w:rsidRPr="00205315">
        <w:t>omparativo de Modelos de Servicio</w:t>
      </w:r>
      <w:r w:rsidR="00042952">
        <w:t>:</w:t>
      </w:r>
    </w:p>
    <w:tbl>
      <w:tblPr>
        <w:tblW w:w="0" w:type="auto"/>
        <w:tblCellMar>
          <w:top w:w="15" w:type="dxa"/>
          <w:left w:w="15" w:type="dxa"/>
          <w:bottom w:w="15" w:type="dxa"/>
          <w:right w:w="15" w:type="dxa"/>
        </w:tblCellMar>
        <w:tblLook w:val="04A0" w:firstRow="1" w:lastRow="0" w:firstColumn="1" w:lastColumn="0" w:noHBand="0" w:noVBand="1"/>
      </w:tblPr>
      <w:tblGrid>
        <w:gridCol w:w="591"/>
        <w:gridCol w:w="1768"/>
        <w:gridCol w:w="3259"/>
        <w:gridCol w:w="2886"/>
      </w:tblGrid>
      <w:tr w:rsidR="00205315" w:rsidRPr="00205315" w14:paraId="535172EA" w14:textId="77777777">
        <w:tc>
          <w:tcPr>
            <w:tcW w:w="0" w:type="auto"/>
            <w:tcBorders>
              <w:bottom w:val="single" w:sz="6" w:space="0" w:color="5E5E5E"/>
            </w:tcBorders>
            <w:hideMark/>
          </w:tcPr>
          <w:p w14:paraId="6DF9E699" w14:textId="77777777" w:rsidR="00205315" w:rsidRPr="00205315" w:rsidRDefault="00205315" w:rsidP="00205315">
            <w:pPr>
              <w:rPr>
                <w:b/>
                <w:bCs/>
              </w:rPr>
            </w:pPr>
            <w:r w:rsidRPr="00205315">
              <w:rPr>
                <w:b/>
                <w:bCs/>
              </w:rPr>
              <w:t>Siglas</w:t>
            </w:r>
          </w:p>
        </w:tc>
        <w:tc>
          <w:tcPr>
            <w:tcW w:w="0" w:type="auto"/>
            <w:tcBorders>
              <w:bottom w:val="single" w:sz="6" w:space="0" w:color="5E5E5E"/>
            </w:tcBorders>
            <w:hideMark/>
          </w:tcPr>
          <w:p w14:paraId="27107C03" w14:textId="77777777" w:rsidR="00205315" w:rsidRPr="00205315" w:rsidRDefault="00205315" w:rsidP="00205315">
            <w:pPr>
              <w:rPr>
                <w:b/>
                <w:bCs/>
              </w:rPr>
            </w:pPr>
            <w:r w:rsidRPr="00205315">
              <w:rPr>
                <w:b/>
                <w:bCs/>
              </w:rPr>
              <w:t>Nombre Completo</w:t>
            </w:r>
          </w:p>
        </w:tc>
        <w:tc>
          <w:tcPr>
            <w:tcW w:w="0" w:type="auto"/>
            <w:tcBorders>
              <w:bottom w:val="single" w:sz="6" w:space="0" w:color="5E5E5E"/>
            </w:tcBorders>
            <w:hideMark/>
          </w:tcPr>
          <w:p w14:paraId="3E723F74" w14:textId="77777777" w:rsidR="00205315" w:rsidRPr="00205315" w:rsidRDefault="00205315" w:rsidP="00205315">
            <w:pPr>
              <w:rPr>
                <w:b/>
                <w:bCs/>
              </w:rPr>
            </w:pPr>
            <w:r w:rsidRPr="00205315">
              <w:rPr>
                <w:b/>
                <w:bCs/>
              </w:rPr>
              <w:t>Definición Estratégica</w:t>
            </w:r>
          </w:p>
        </w:tc>
        <w:tc>
          <w:tcPr>
            <w:tcW w:w="0" w:type="auto"/>
            <w:tcBorders>
              <w:bottom w:val="single" w:sz="6" w:space="0" w:color="5E5E5E"/>
            </w:tcBorders>
            <w:hideMark/>
          </w:tcPr>
          <w:p w14:paraId="3FF9201B" w14:textId="77777777" w:rsidR="00205315" w:rsidRPr="00205315" w:rsidRDefault="00205315" w:rsidP="00205315">
            <w:pPr>
              <w:rPr>
                <w:b/>
                <w:bCs/>
              </w:rPr>
            </w:pPr>
            <w:r w:rsidRPr="00205315">
              <w:rPr>
                <w:b/>
                <w:bCs/>
              </w:rPr>
              <w:t>Modelo de Responsabilidad Compartida (Usuario)</w:t>
            </w:r>
          </w:p>
        </w:tc>
      </w:tr>
      <w:tr w:rsidR="00205315" w:rsidRPr="00205315" w14:paraId="1537AAF8" w14:textId="77777777">
        <w:tc>
          <w:tcPr>
            <w:tcW w:w="0" w:type="auto"/>
            <w:tcBorders>
              <w:bottom w:val="single" w:sz="6" w:space="0" w:color="37383B"/>
            </w:tcBorders>
            <w:hideMark/>
          </w:tcPr>
          <w:p w14:paraId="76B2634E" w14:textId="77777777" w:rsidR="00205315" w:rsidRPr="00A41B2C" w:rsidRDefault="00205315" w:rsidP="00205315">
            <w:r w:rsidRPr="00A41B2C">
              <w:t>IaaS</w:t>
            </w:r>
          </w:p>
        </w:tc>
        <w:tc>
          <w:tcPr>
            <w:tcW w:w="0" w:type="auto"/>
            <w:tcBorders>
              <w:bottom w:val="single" w:sz="6" w:space="0" w:color="37383B"/>
            </w:tcBorders>
            <w:hideMark/>
          </w:tcPr>
          <w:p w14:paraId="3498A18C" w14:textId="77777777" w:rsidR="00205315" w:rsidRPr="00A41B2C" w:rsidRDefault="00205315" w:rsidP="00205315">
            <w:r w:rsidRPr="00A41B2C">
              <w:t>Infraestructura como Servicio</w:t>
            </w:r>
          </w:p>
        </w:tc>
        <w:tc>
          <w:tcPr>
            <w:tcW w:w="0" w:type="auto"/>
            <w:tcBorders>
              <w:bottom w:val="single" w:sz="6" w:space="0" w:color="37383B"/>
            </w:tcBorders>
            <w:hideMark/>
          </w:tcPr>
          <w:p w14:paraId="5E7A3539" w14:textId="77777777" w:rsidR="00205315" w:rsidRPr="00A41B2C" w:rsidRDefault="00205315" w:rsidP="00205315">
            <w:r w:rsidRPr="00A41B2C">
              <w:t>Provisión de recursos fundamentales (computación, red y almacenamiento). Máximo control.</w:t>
            </w:r>
          </w:p>
        </w:tc>
        <w:tc>
          <w:tcPr>
            <w:tcW w:w="0" w:type="auto"/>
            <w:tcBorders>
              <w:bottom w:val="single" w:sz="6" w:space="0" w:color="37383B"/>
            </w:tcBorders>
            <w:hideMark/>
          </w:tcPr>
          <w:p w14:paraId="1158C2D9" w14:textId="77777777" w:rsidR="00205315" w:rsidRPr="00A41B2C" w:rsidRDefault="00205315" w:rsidP="00205315">
            <w:r w:rsidRPr="00A41B2C">
              <w:t>El usuario gestiona el Sistema Operativo (SO), middleware, aplicaciones y datos.</w:t>
            </w:r>
          </w:p>
        </w:tc>
      </w:tr>
      <w:tr w:rsidR="00205315" w:rsidRPr="00205315" w14:paraId="72702F0C" w14:textId="77777777">
        <w:tc>
          <w:tcPr>
            <w:tcW w:w="0" w:type="auto"/>
            <w:tcBorders>
              <w:bottom w:val="single" w:sz="6" w:space="0" w:color="37383B"/>
            </w:tcBorders>
            <w:hideMark/>
          </w:tcPr>
          <w:p w14:paraId="13A69F0C" w14:textId="77777777" w:rsidR="00205315" w:rsidRPr="00A41B2C" w:rsidRDefault="00205315" w:rsidP="00205315">
            <w:r w:rsidRPr="00A41B2C">
              <w:t>PaaS</w:t>
            </w:r>
          </w:p>
        </w:tc>
        <w:tc>
          <w:tcPr>
            <w:tcW w:w="0" w:type="auto"/>
            <w:tcBorders>
              <w:bottom w:val="single" w:sz="6" w:space="0" w:color="37383B"/>
            </w:tcBorders>
            <w:hideMark/>
          </w:tcPr>
          <w:p w14:paraId="7A30569D" w14:textId="77777777" w:rsidR="00205315" w:rsidRPr="00A41B2C" w:rsidRDefault="00205315" w:rsidP="00205315">
            <w:r w:rsidRPr="00A41B2C">
              <w:t>Plataforma como Servicio</w:t>
            </w:r>
          </w:p>
        </w:tc>
        <w:tc>
          <w:tcPr>
            <w:tcW w:w="0" w:type="auto"/>
            <w:tcBorders>
              <w:bottom w:val="single" w:sz="6" w:space="0" w:color="37383B"/>
            </w:tcBorders>
            <w:hideMark/>
          </w:tcPr>
          <w:p w14:paraId="2B77BB46" w14:textId="77777777" w:rsidR="00205315" w:rsidRPr="00A41B2C" w:rsidRDefault="00205315" w:rsidP="00205315">
            <w:r w:rsidRPr="00A41B2C">
              <w:t>Entorno optimizado para el desarrollo y despliegue de aplicaciones sin gestionar el hierro.</w:t>
            </w:r>
          </w:p>
        </w:tc>
        <w:tc>
          <w:tcPr>
            <w:tcW w:w="0" w:type="auto"/>
            <w:tcBorders>
              <w:bottom w:val="single" w:sz="6" w:space="0" w:color="37383B"/>
            </w:tcBorders>
            <w:hideMark/>
          </w:tcPr>
          <w:p w14:paraId="2B58382F" w14:textId="77777777" w:rsidR="00205315" w:rsidRPr="00A41B2C" w:rsidRDefault="00205315" w:rsidP="00205315">
            <w:r w:rsidRPr="00A41B2C">
              <w:t>El usuario es responsable únicamente de las aplicaciones propias y sus datos.</w:t>
            </w:r>
          </w:p>
        </w:tc>
      </w:tr>
      <w:tr w:rsidR="00205315" w:rsidRPr="00205315" w14:paraId="3E722826" w14:textId="77777777">
        <w:tc>
          <w:tcPr>
            <w:tcW w:w="0" w:type="auto"/>
            <w:tcBorders>
              <w:bottom w:val="single" w:sz="6" w:space="0" w:color="37383B"/>
            </w:tcBorders>
            <w:hideMark/>
          </w:tcPr>
          <w:p w14:paraId="54C9E69B" w14:textId="77777777" w:rsidR="00205315" w:rsidRPr="00A41B2C" w:rsidRDefault="00205315" w:rsidP="00205315">
            <w:r w:rsidRPr="00A41B2C">
              <w:t>SaaS</w:t>
            </w:r>
          </w:p>
        </w:tc>
        <w:tc>
          <w:tcPr>
            <w:tcW w:w="0" w:type="auto"/>
            <w:tcBorders>
              <w:bottom w:val="single" w:sz="6" w:space="0" w:color="37383B"/>
            </w:tcBorders>
            <w:hideMark/>
          </w:tcPr>
          <w:p w14:paraId="60A09CE7" w14:textId="77777777" w:rsidR="00205315" w:rsidRPr="00A41B2C" w:rsidRDefault="00205315" w:rsidP="00205315">
            <w:r w:rsidRPr="00A41B2C">
              <w:t>Software como Servicio</w:t>
            </w:r>
          </w:p>
        </w:tc>
        <w:tc>
          <w:tcPr>
            <w:tcW w:w="0" w:type="auto"/>
            <w:tcBorders>
              <w:bottom w:val="single" w:sz="6" w:space="0" w:color="37383B"/>
            </w:tcBorders>
            <w:hideMark/>
          </w:tcPr>
          <w:p w14:paraId="0CB02688" w14:textId="77777777" w:rsidR="00205315" w:rsidRPr="00A41B2C" w:rsidRDefault="00205315" w:rsidP="00205315">
            <w:r w:rsidRPr="00A41B2C">
              <w:t>Entrega de aplicaciones completas listas para el consumo final. Máxima conveniencia.</w:t>
            </w:r>
          </w:p>
        </w:tc>
        <w:tc>
          <w:tcPr>
            <w:tcW w:w="0" w:type="auto"/>
            <w:tcBorders>
              <w:bottom w:val="single" w:sz="6" w:space="0" w:color="37383B"/>
            </w:tcBorders>
            <w:hideMark/>
          </w:tcPr>
          <w:p w14:paraId="5CC2F65D" w14:textId="77777777" w:rsidR="00205315" w:rsidRPr="00A41B2C" w:rsidRDefault="00205315" w:rsidP="00205315">
            <w:r w:rsidRPr="00A41B2C">
              <w:t>El usuario solo gestiona los datos y el control de acceso.</w:t>
            </w:r>
          </w:p>
        </w:tc>
      </w:tr>
    </w:tbl>
    <w:p w14:paraId="202D6CC2" w14:textId="77777777" w:rsidR="00205315" w:rsidRDefault="00205315" w:rsidP="00205315"/>
    <w:p w14:paraId="3C7B15E4" w14:textId="003C30EC" w:rsidR="00205315" w:rsidRPr="00205315" w:rsidRDefault="00205315" w:rsidP="00205315">
      <w:r w:rsidRPr="00205315">
        <w:t>Modelos de Despliegue</w:t>
      </w:r>
    </w:p>
    <w:p w14:paraId="5903AEBB" w14:textId="733D1F7D" w:rsidR="00205315" w:rsidRPr="00205315" w:rsidRDefault="00205315" w:rsidP="00205315">
      <w:pPr>
        <w:numPr>
          <w:ilvl w:val="0"/>
          <w:numId w:val="2"/>
        </w:numPr>
      </w:pPr>
      <w:r w:rsidRPr="00205315">
        <w:rPr>
          <w:b/>
          <w:bCs/>
        </w:rPr>
        <w:t>Nube Pública:</w:t>
      </w:r>
      <w:r w:rsidRPr="00205315">
        <w:t xml:space="preserve"> propiedad de terceros (CSP) entregados vía Internet. Ideal para optimizar costes mediante la </w:t>
      </w:r>
      <w:proofErr w:type="spellStart"/>
      <w:r w:rsidRPr="00205315">
        <w:t>multi-tenencia</w:t>
      </w:r>
      <w:proofErr w:type="spellEnd"/>
      <w:r w:rsidRPr="00205315">
        <w:t>.</w:t>
      </w:r>
    </w:p>
    <w:p w14:paraId="7D533324" w14:textId="4EDFA26D" w:rsidR="00205315" w:rsidRPr="00205315" w:rsidRDefault="00205315" w:rsidP="00205315">
      <w:pPr>
        <w:numPr>
          <w:ilvl w:val="0"/>
          <w:numId w:val="2"/>
        </w:numPr>
      </w:pPr>
      <w:r w:rsidRPr="00205315">
        <w:rPr>
          <w:b/>
          <w:bCs/>
        </w:rPr>
        <w:t>Nube Privada:</w:t>
      </w:r>
      <w:r w:rsidRPr="00205315">
        <w:t> </w:t>
      </w:r>
      <w:r>
        <w:t>i</w:t>
      </w:r>
      <w:r w:rsidRPr="00205315">
        <w:t xml:space="preserve">nfraestructura de uso exclusivo para una organización. Prioriza el control </w:t>
      </w:r>
      <w:r>
        <w:t xml:space="preserve">de acceso </w:t>
      </w:r>
      <w:r w:rsidRPr="00205315">
        <w:t>y la soberanía de los datos.</w:t>
      </w:r>
    </w:p>
    <w:p w14:paraId="7BDDEBE7" w14:textId="66254A43" w:rsidR="00205315" w:rsidRDefault="00205315" w:rsidP="00205315">
      <w:pPr>
        <w:numPr>
          <w:ilvl w:val="0"/>
          <w:numId w:val="2"/>
        </w:numPr>
      </w:pPr>
      <w:r w:rsidRPr="00205315">
        <w:rPr>
          <w:b/>
          <w:bCs/>
        </w:rPr>
        <w:lastRenderedPageBreak/>
        <w:t>Nube Híbrida:</w:t>
      </w:r>
      <w:r w:rsidRPr="00205315">
        <w:t xml:space="preserve"> integra nubes privadas y públicas. Es la solución recomendada para mitigar riesgos, permitiendo mantener datos sensibles en entornos locales mientras se apalanca la escalabilidad de la nube pública para picos de demanda.</w:t>
      </w:r>
    </w:p>
    <w:p w14:paraId="310CD1E9" w14:textId="77777777" w:rsidR="00205315" w:rsidRPr="00205315" w:rsidRDefault="00205315" w:rsidP="00205315">
      <w:pPr>
        <w:ind w:left="360"/>
      </w:pPr>
    </w:p>
    <w:p w14:paraId="6166A203" w14:textId="77777777" w:rsidR="004F157D" w:rsidRPr="004F157D" w:rsidRDefault="004F157D" w:rsidP="004F157D">
      <w:r w:rsidRPr="004F157D">
        <w:t>Ventajas del Cloud Computing</w:t>
      </w:r>
    </w:p>
    <w:p w14:paraId="396226EE" w14:textId="77777777" w:rsidR="004F157D" w:rsidRPr="004F157D" w:rsidRDefault="004F157D" w:rsidP="004F157D">
      <w:r w:rsidRPr="004F157D">
        <w:t>La adopción de la nube ofrece beneficios estratégicos que transforman la dinámica empresarial:</w:t>
      </w:r>
    </w:p>
    <w:p w14:paraId="057C4A23" w14:textId="51037EE9" w:rsidR="004F157D" w:rsidRPr="004F157D" w:rsidRDefault="004F157D" w:rsidP="004F157D">
      <w:pPr>
        <w:numPr>
          <w:ilvl w:val="0"/>
          <w:numId w:val="6"/>
        </w:numPr>
      </w:pPr>
      <w:r w:rsidRPr="004F157D">
        <w:rPr>
          <w:b/>
          <w:bCs/>
        </w:rPr>
        <w:t>Ahorro de cost</w:t>
      </w:r>
      <w:r>
        <w:rPr>
          <w:b/>
          <w:bCs/>
        </w:rPr>
        <w:t>o</w:t>
      </w:r>
      <w:r w:rsidRPr="004F157D">
        <w:rPr>
          <w:b/>
          <w:bCs/>
        </w:rPr>
        <w:t>s</w:t>
      </w:r>
      <w:r>
        <w:t xml:space="preserve">: </w:t>
      </w:r>
      <w:r w:rsidRPr="004F157D">
        <w:t>Sea cual sea</w:t>
      </w:r>
      <w:r>
        <w:t xml:space="preserve"> el </w:t>
      </w:r>
      <w:r w:rsidRPr="004F157D">
        <w:t xml:space="preserve">modelo de servicio en la nube, solo </w:t>
      </w:r>
      <w:r>
        <w:t xml:space="preserve">se </w:t>
      </w:r>
      <w:r w:rsidRPr="004F157D">
        <w:t xml:space="preserve">paga por los recursos que </w:t>
      </w:r>
      <w:r>
        <w:t xml:space="preserve">se </w:t>
      </w:r>
      <w:r w:rsidRPr="004F157D">
        <w:t>utiliza</w:t>
      </w:r>
      <w:r>
        <w:t>n</w:t>
      </w:r>
      <w:r w:rsidRPr="004F157D">
        <w:t xml:space="preserve">. De esta forma, no </w:t>
      </w:r>
      <w:r>
        <w:t>se debe</w:t>
      </w:r>
      <w:r w:rsidRPr="004F157D">
        <w:t xml:space="preserve"> desarrollar y aprovisionar en exceso </w:t>
      </w:r>
      <w:r>
        <w:t>un</w:t>
      </w:r>
      <w:r w:rsidRPr="004F157D">
        <w:t xml:space="preserve"> centro de datos, y los equipos de TI podrán dedicar más tiempo a tareas más estratégicas. Este modelo basado en el consumo se gestiona mediante la práctica de </w:t>
      </w:r>
      <w:proofErr w:type="spellStart"/>
      <w:r w:rsidRPr="004F157D">
        <w:t>FinOps</w:t>
      </w:r>
      <w:proofErr w:type="spellEnd"/>
      <w:r w:rsidRPr="004F157D">
        <w:t xml:space="preserve"> (gestión financiera en la nube), que se centra en maximizar el valor empresarial derivado del gasto en la nube a través de la visibilidad financiera y la responsabilidad entre equipos.</w:t>
      </w:r>
    </w:p>
    <w:p w14:paraId="0C34D3BF" w14:textId="77777777" w:rsidR="004F157D" w:rsidRPr="004F157D" w:rsidRDefault="004F157D" w:rsidP="004F157D">
      <w:pPr>
        <w:numPr>
          <w:ilvl w:val="0"/>
          <w:numId w:val="6"/>
        </w:numPr>
      </w:pPr>
      <w:r w:rsidRPr="004F157D">
        <w:rPr>
          <w:b/>
          <w:bCs/>
        </w:rPr>
        <w:t>Escalabilidad y flexibilidad:</w:t>
      </w:r>
      <w:r w:rsidRPr="004F157D">
        <w:t xml:space="preserve"> Permite aumentar o reducir los recursos instantáneamente según la demanda, evitando el desperdicio de hardware.</w:t>
      </w:r>
    </w:p>
    <w:p w14:paraId="61ABEE3F" w14:textId="77777777" w:rsidR="004F157D" w:rsidRPr="004F157D" w:rsidRDefault="004F157D" w:rsidP="004F157D">
      <w:pPr>
        <w:numPr>
          <w:ilvl w:val="0"/>
          <w:numId w:val="6"/>
        </w:numPr>
      </w:pPr>
      <w:r w:rsidRPr="004F157D">
        <w:rPr>
          <w:b/>
          <w:bCs/>
        </w:rPr>
        <w:t>Colaboración y acceso remoto:</w:t>
      </w:r>
      <w:r w:rsidRPr="004F157D">
        <w:t xml:space="preserve"> Facilita el trabajo en equipo desde cualquier ubicación geográfica, permitiendo que varios usuarios editen un mismo archivo en tiempo real.</w:t>
      </w:r>
    </w:p>
    <w:p w14:paraId="1BDFD901" w14:textId="77777777" w:rsidR="004F157D" w:rsidRPr="004F157D" w:rsidRDefault="004F157D" w:rsidP="004F157D">
      <w:pPr>
        <w:numPr>
          <w:ilvl w:val="0"/>
          <w:numId w:val="6"/>
        </w:numPr>
      </w:pPr>
      <w:r w:rsidRPr="004F157D">
        <w:rPr>
          <w:b/>
          <w:bCs/>
        </w:rPr>
        <w:t>Seguridad avanzada:</w:t>
      </w:r>
      <w:r w:rsidRPr="004F157D">
        <w:t xml:space="preserve"> Los proveedores invierten miles de millones en infraestructura de seguridad, ofreciendo cifrado, autenticación de múltiples factores y monitoreo constante, niveles difíciles de alcanzar para pequeñas empresas de forma local.</w:t>
      </w:r>
    </w:p>
    <w:p w14:paraId="7594C756" w14:textId="41D87100" w:rsidR="004F157D" w:rsidRPr="004F157D" w:rsidRDefault="004F157D" w:rsidP="004F157D">
      <w:pPr>
        <w:numPr>
          <w:ilvl w:val="0"/>
          <w:numId w:val="6"/>
        </w:numPr>
      </w:pPr>
      <w:r w:rsidRPr="004F157D">
        <w:rPr>
          <w:b/>
          <w:bCs/>
        </w:rPr>
        <w:t>Prevención de la pérdida de datos:</w:t>
      </w:r>
      <w:r w:rsidRPr="004F157D">
        <w:t xml:space="preserve"> Los datos se respaldan automáticamente en múltiples centros de datos, permitiendo restaurar sistemas críticos en minutos tras un fallo de hardware.</w:t>
      </w:r>
    </w:p>
    <w:p w14:paraId="32F8F8A8" w14:textId="77777777" w:rsidR="004F157D" w:rsidRPr="004F157D" w:rsidRDefault="004F157D" w:rsidP="004F157D">
      <w:pPr>
        <w:ind w:left="360"/>
      </w:pPr>
    </w:p>
    <w:p w14:paraId="6E00D100" w14:textId="77777777" w:rsidR="004F157D" w:rsidRPr="004F157D" w:rsidRDefault="004F157D" w:rsidP="004F157D">
      <w:r w:rsidRPr="004F157D">
        <w:t>Desventajas y Desafíos</w:t>
      </w:r>
    </w:p>
    <w:p w14:paraId="305EEFFA" w14:textId="77777777" w:rsidR="004F157D" w:rsidRPr="004F157D" w:rsidRDefault="004F157D" w:rsidP="004F157D">
      <w:r w:rsidRPr="004F157D">
        <w:t xml:space="preserve">A pesar de sus beneficios, el </w:t>
      </w:r>
      <w:proofErr w:type="spellStart"/>
      <w:r w:rsidRPr="004F157D">
        <w:t>cloud</w:t>
      </w:r>
      <w:proofErr w:type="spellEnd"/>
      <w:r w:rsidRPr="004F157D">
        <w:t xml:space="preserve"> </w:t>
      </w:r>
      <w:proofErr w:type="spellStart"/>
      <w:r w:rsidRPr="004F157D">
        <w:t>computing</w:t>
      </w:r>
      <w:proofErr w:type="spellEnd"/>
      <w:r w:rsidRPr="004F157D">
        <w:t xml:space="preserve"> presenta riesgos que deben evaluarse cuidadosamente:</w:t>
      </w:r>
    </w:p>
    <w:p w14:paraId="452910C7" w14:textId="77777777" w:rsidR="004F157D" w:rsidRPr="004F157D" w:rsidRDefault="004F157D" w:rsidP="004F157D">
      <w:pPr>
        <w:numPr>
          <w:ilvl w:val="0"/>
          <w:numId w:val="7"/>
        </w:numPr>
      </w:pPr>
      <w:r w:rsidRPr="004F157D">
        <w:rPr>
          <w:b/>
          <w:bCs/>
        </w:rPr>
        <w:t>Dependencia de la conectividad:</w:t>
      </w:r>
      <w:r w:rsidRPr="004F157D">
        <w:t xml:space="preserve"> Se requiere una conexión a Internet estable y de alta velocidad. Si el servicio de Internet falla, el acceso a datos y aplicaciones críticas se interrumpe.</w:t>
      </w:r>
    </w:p>
    <w:p w14:paraId="53757CA8" w14:textId="77777777" w:rsidR="004F157D" w:rsidRPr="004F157D" w:rsidRDefault="004F157D" w:rsidP="004F157D">
      <w:pPr>
        <w:numPr>
          <w:ilvl w:val="0"/>
          <w:numId w:val="7"/>
        </w:numPr>
      </w:pPr>
      <w:r w:rsidRPr="004F157D">
        <w:rPr>
          <w:b/>
          <w:bCs/>
        </w:rPr>
        <w:lastRenderedPageBreak/>
        <w:t>Preocupaciones de seguridad y privacidad:</w:t>
      </w:r>
      <w:r w:rsidRPr="004F157D">
        <w:t xml:space="preserve"> Aunque los proveedores son robustos, entregar datos sensibles a un tercero genera inquietudes sobre el control y la privacidad. Los errores de configuración por parte del usuario también pueden causar brechas de seguridad.</w:t>
      </w:r>
    </w:p>
    <w:p w14:paraId="5D3C151E" w14:textId="77777777" w:rsidR="004F157D" w:rsidRPr="004F157D" w:rsidRDefault="004F157D" w:rsidP="004F157D">
      <w:pPr>
        <w:numPr>
          <w:ilvl w:val="0"/>
          <w:numId w:val="7"/>
        </w:numPr>
      </w:pPr>
      <w:r w:rsidRPr="004F157D">
        <w:rPr>
          <w:b/>
          <w:bCs/>
        </w:rPr>
        <w:t>Costes inesperados a largo plazo:</w:t>
      </w:r>
      <w:r w:rsidRPr="004F157D">
        <w:t xml:space="preserve"> Sin una gestión adecuada, las tarifas por transferencia de datos (egreso), las instancias no utilizadas y los servicios adicionales pueden inflar la factura mensual de forma inesperada.</w:t>
      </w:r>
    </w:p>
    <w:p w14:paraId="650302CD" w14:textId="77777777" w:rsidR="004F157D" w:rsidRPr="004F157D" w:rsidRDefault="004F157D" w:rsidP="004F157D">
      <w:pPr>
        <w:numPr>
          <w:ilvl w:val="0"/>
          <w:numId w:val="7"/>
        </w:numPr>
      </w:pPr>
      <w:r w:rsidRPr="004F157D">
        <w:rPr>
          <w:b/>
          <w:bCs/>
        </w:rPr>
        <w:t>Dependencia del proveedor (</w:t>
      </w:r>
      <w:proofErr w:type="spellStart"/>
      <w:r w:rsidRPr="004F157D">
        <w:rPr>
          <w:b/>
          <w:bCs/>
        </w:rPr>
        <w:t>Vendor</w:t>
      </w:r>
      <w:proofErr w:type="spellEnd"/>
      <w:r w:rsidRPr="004F157D">
        <w:rPr>
          <w:b/>
          <w:bCs/>
        </w:rPr>
        <w:t xml:space="preserve"> Lock-in):</w:t>
      </w:r>
      <w:r w:rsidRPr="004F157D">
        <w:t xml:space="preserve"> Migrar grandes volúmenes de datos de un proveedor a otro puede ser complejo, costoso y generar problemas de compatibilidad.</w:t>
      </w:r>
    </w:p>
    <w:p w14:paraId="7BD63809" w14:textId="479DDAB3" w:rsidR="004F157D" w:rsidRDefault="00D074B6" w:rsidP="00D074B6">
      <w:pPr>
        <w:numPr>
          <w:ilvl w:val="0"/>
          <w:numId w:val="7"/>
        </w:numPr>
      </w:pPr>
      <w:r w:rsidRPr="00D074B6">
        <w:rPr>
          <w:b/>
          <w:bCs/>
        </w:rPr>
        <w:t>Control limitado</w:t>
      </w:r>
      <w:r>
        <w:rPr>
          <w:b/>
          <w:bCs/>
        </w:rPr>
        <w:t xml:space="preserve">: </w:t>
      </w:r>
      <w:r w:rsidRPr="00D074B6">
        <w:t>Los servicios en la nube están supervisados completamente por los proveedores de servicio, de forma que las empresas tienen poco control sobre las aplicaciones. Este tipo de control puede ser un problema para las empresas que desean gestionar sus servidores y bases de datos libremente, ya que los servicios en la nube se ejecutan en servidores remotos que son propiedad exclusiva de los proveedores de servicio.</w:t>
      </w:r>
    </w:p>
    <w:p w14:paraId="452491CA" w14:textId="77777777" w:rsidR="00D074B6" w:rsidRPr="004F157D" w:rsidRDefault="00D074B6" w:rsidP="00D074B6">
      <w:pPr>
        <w:ind w:left="720"/>
      </w:pPr>
    </w:p>
    <w:p w14:paraId="6430ACD3" w14:textId="77777777" w:rsidR="004F157D" w:rsidRPr="004F157D" w:rsidRDefault="004F157D" w:rsidP="004F157D">
      <w:r w:rsidRPr="004F157D">
        <w:t>Conclusión Estratégica</w:t>
      </w:r>
    </w:p>
    <w:p w14:paraId="078852A6" w14:textId="182F8E39" w:rsidR="00205315" w:rsidRPr="00B87DA7" w:rsidRDefault="004F157D" w:rsidP="0008024E">
      <w:r w:rsidRPr="00B87DA7">
        <w:t>La computación en la nube es una necesidad para mantener la competitividad en el mundo digital actual. Sin embargo, no es un modelo de extremista; muchas organizaciones optan por un enfoque híbrido, combinando servidores locales para datos muy sensibles con la nube para tareas que requieren gran escalabilidad.</w:t>
      </w:r>
    </w:p>
    <w:p w14:paraId="737B9FB8" w14:textId="77777777" w:rsidR="004728F9" w:rsidRDefault="004728F9" w:rsidP="0008024E"/>
    <w:p w14:paraId="78405987" w14:textId="77777777" w:rsidR="00B87DA7" w:rsidRDefault="00B87DA7" w:rsidP="0008024E"/>
    <w:p w14:paraId="0DD104BD" w14:textId="104C8A99" w:rsidR="001E33FE" w:rsidRPr="00B87DA7" w:rsidRDefault="00B87DA7" w:rsidP="00B87DA7">
      <w:pPr>
        <w:jc w:val="center"/>
        <w:rPr>
          <w:b/>
          <w:bCs/>
          <w:u w:val="single"/>
        </w:rPr>
      </w:pPr>
      <w:r w:rsidRPr="00B87DA7">
        <w:rPr>
          <w:b/>
          <w:bCs/>
          <w:u w:val="single"/>
        </w:rPr>
        <w:t xml:space="preserve">Las herramientas </w:t>
      </w:r>
      <w:r w:rsidR="00DB253C">
        <w:rPr>
          <w:b/>
          <w:bCs/>
          <w:u w:val="single"/>
        </w:rPr>
        <w:t>de desarrollo colaborativo</w:t>
      </w:r>
    </w:p>
    <w:p w14:paraId="72F11D33" w14:textId="04796CC8" w:rsidR="00B87DA7" w:rsidRPr="00B87DA7" w:rsidRDefault="00B87DA7" w:rsidP="00B87DA7">
      <w:r w:rsidRPr="00042952">
        <w:t>Las herramientas colaborativas</w:t>
      </w:r>
      <w:r w:rsidRPr="00B87DA7">
        <w:t xml:space="preserve"> son servicios informáticos diseñados para optimizar el trabajo en equipo y la comunicación. Su función principal es permitir que un grupo de personas colabore en un mismo proyecto, comparta información, edite documentos y gestione tareas de manera eficiente. Aunque el correo electrónico y la mensajería instantánea fueron los precursores, la pandemia y el auge del teletrabajo han convertido a estas aplicaciones en pilares fundamentales de la productividad empresarial moderna.</w:t>
      </w:r>
    </w:p>
    <w:p w14:paraId="26FA2677" w14:textId="58F2F91D" w:rsidR="00B87DA7" w:rsidRPr="00B87DA7" w:rsidRDefault="00B87DA7" w:rsidP="00B87DA7">
      <w:r>
        <w:t>-</w:t>
      </w:r>
      <w:r w:rsidRPr="00B87DA7">
        <w:t>Ventajas Principales</w:t>
      </w:r>
    </w:p>
    <w:p w14:paraId="65A25D4C" w14:textId="77777777" w:rsidR="00B87DA7" w:rsidRPr="00B87DA7" w:rsidRDefault="00B87DA7" w:rsidP="00B87DA7">
      <w:r w:rsidRPr="00B87DA7">
        <w:t>La adopción de una cultura colaborativa apoyada en estas tecnologías ofrece múltiples beneficios estratégicos:</w:t>
      </w:r>
    </w:p>
    <w:p w14:paraId="20E2240C" w14:textId="77777777" w:rsidR="00B87DA7" w:rsidRPr="00B87DA7" w:rsidRDefault="00B87DA7" w:rsidP="00B87DA7">
      <w:pPr>
        <w:numPr>
          <w:ilvl w:val="0"/>
          <w:numId w:val="12"/>
        </w:numPr>
      </w:pPr>
      <w:r w:rsidRPr="00B87DA7">
        <w:rPr>
          <w:b/>
          <w:bCs/>
        </w:rPr>
        <w:lastRenderedPageBreak/>
        <w:t>Incremento de la productividad y optimización del tiempo:</w:t>
      </w:r>
      <w:r w:rsidRPr="00B87DA7">
        <w:t xml:space="preserve"> Centralizan la información y mejoran los flujos de trabajo.</w:t>
      </w:r>
    </w:p>
    <w:p w14:paraId="1E8DA85E" w14:textId="77777777" w:rsidR="00B87DA7" w:rsidRPr="00B87DA7" w:rsidRDefault="00B87DA7" w:rsidP="00B87DA7">
      <w:pPr>
        <w:numPr>
          <w:ilvl w:val="0"/>
          <w:numId w:val="12"/>
        </w:numPr>
      </w:pPr>
      <w:r w:rsidRPr="00B87DA7">
        <w:rPr>
          <w:b/>
          <w:bCs/>
        </w:rPr>
        <w:t>Comunicación inmediata:</w:t>
      </w:r>
      <w:r w:rsidRPr="00B87DA7">
        <w:t xml:space="preserve"> Facilitan el contacto constante mediante mensajería, videollamadas y comentarios en tiempo real sobre el progreso de las tareas.</w:t>
      </w:r>
    </w:p>
    <w:p w14:paraId="3B80E6FB" w14:textId="77777777" w:rsidR="00B87DA7" w:rsidRPr="00B87DA7" w:rsidRDefault="00B87DA7" w:rsidP="00B87DA7">
      <w:pPr>
        <w:numPr>
          <w:ilvl w:val="0"/>
          <w:numId w:val="12"/>
        </w:numPr>
      </w:pPr>
      <w:r w:rsidRPr="00B87DA7">
        <w:rPr>
          <w:b/>
          <w:bCs/>
        </w:rPr>
        <w:t>Acceso remoto y flexibilidad:</w:t>
      </w:r>
      <w:r w:rsidRPr="00B87DA7">
        <w:t xml:space="preserve"> Al estar basadas mayoritariamente en la nube, permiten a los equipos trabajar desde cualquier lugar del mundo con una conexión a Internet.</w:t>
      </w:r>
    </w:p>
    <w:p w14:paraId="5B29F3F0" w14:textId="77777777" w:rsidR="00B87DA7" w:rsidRPr="00B87DA7" w:rsidRDefault="00B87DA7" w:rsidP="00B87DA7">
      <w:pPr>
        <w:numPr>
          <w:ilvl w:val="0"/>
          <w:numId w:val="12"/>
        </w:numPr>
      </w:pPr>
      <w:r w:rsidRPr="00B87DA7">
        <w:rPr>
          <w:b/>
          <w:bCs/>
        </w:rPr>
        <w:t>Reducción de errores y mejor toma de decisiones:</w:t>
      </w:r>
      <w:r w:rsidRPr="00B87DA7">
        <w:t xml:space="preserve"> Al mantener documentos en un solo lugar y permitir revisiones en tiempo real, se minimizan los malentendidos y se garantiza que todos tengan acceso a la información necesaria para decidir con fundamento.</w:t>
      </w:r>
    </w:p>
    <w:p w14:paraId="73802656" w14:textId="77777777" w:rsidR="00B87DA7" w:rsidRDefault="00B87DA7" w:rsidP="00B87DA7">
      <w:pPr>
        <w:numPr>
          <w:ilvl w:val="0"/>
          <w:numId w:val="12"/>
        </w:numPr>
      </w:pPr>
      <w:r w:rsidRPr="00B87DA7">
        <w:rPr>
          <w:b/>
          <w:bCs/>
        </w:rPr>
        <w:t>Gestión de archivos y recursos:</w:t>
      </w:r>
      <w:r w:rsidRPr="00B87DA7">
        <w:t xml:space="preserve"> Permiten compartir grandes volúmenes de datos y archivos (tablas, documentos, etc.) de forma directa con el equipo.</w:t>
      </w:r>
    </w:p>
    <w:p w14:paraId="393C6604" w14:textId="77777777" w:rsidR="00B87DA7" w:rsidRPr="00B87DA7" w:rsidRDefault="00B87DA7" w:rsidP="00B87DA7">
      <w:pPr>
        <w:ind w:left="360"/>
      </w:pPr>
    </w:p>
    <w:p w14:paraId="164B9D84" w14:textId="6978592D" w:rsidR="00B87DA7" w:rsidRPr="00B87DA7" w:rsidRDefault="00B87DA7" w:rsidP="00B87DA7">
      <w:r>
        <w:t>-</w:t>
      </w:r>
      <w:r w:rsidRPr="00B87DA7">
        <w:t>Tipos de Herramientas</w:t>
      </w:r>
    </w:p>
    <w:p w14:paraId="6DE6968F" w14:textId="77777777" w:rsidR="00B87DA7" w:rsidRPr="00B87DA7" w:rsidRDefault="00B87DA7" w:rsidP="00B87DA7">
      <w:r w:rsidRPr="00B87DA7">
        <w:t>Las fuentes clasifican estas soluciones en distintas categorías según su funcionalidad técnica y física:</w:t>
      </w:r>
    </w:p>
    <w:p w14:paraId="422AE256" w14:textId="77777777" w:rsidR="00B87DA7" w:rsidRPr="00B87DA7" w:rsidRDefault="00B87DA7" w:rsidP="00B87DA7">
      <w:pPr>
        <w:numPr>
          <w:ilvl w:val="0"/>
          <w:numId w:val="13"/>
        </w:numPr>
      </w:pPr>
      <w:r w:rsidRPr="00B87DA7">
        <w:rPr>
          <w:b/>
          <w:bCs/>
        </w:rPr>
        <w:t>Plataformas de videoconferencia:</w:t>
      </w:r>
      <w:r w:rsidRPr="00B87DA7">
        <w:t xml:space="preserve"> Permiten reuniones remotas con audio y video, además de funciones para compartir pantalla y documentos en tiempo real.</w:t>
      </w:r>
    </w:p>
    <w:p w14:paraId="0239D6C9" w14:textId="77777777" w:rsidR="00B87DA7" w:rsidRPr="00B87DA7" w:rsidRDefault="00B87DA7" w:rsidP="00B87DA7">
      <w:pPr>
        <w:numPr>
          <w:ilvl w:val="0"/>
          <w:numId w:val="13"/>
        </w:numPr>
      </w:pPr>
      <w:r w:rsidRPr="00B87DA7">
        <w:rPr>
          <w:b/>
          <w:bCs/>
        </w:rPr>
        <w:t>Pantallas interactivas (Pizarras digitales):</w:t>
      </w:r>
      <w:r w:rsidRPr="00B87DA7">
        <w:t xml:space="preserve"> Equipos de gran tamaño que permiten realizar anotaciones compartidas y exportar el contenido en diversos formatos.</w:t>
      </w:r>
    </w:p>
    <w:p w14:paraId="7FF192D1" w14:textId="77777777" w:rsidR="00B87DA7" w:rsidRDefault="00B87DA7" w:rsidP="00B87DA7">
      <w:pPr>
        <w:numPr>
          <w:ilvl w:val="0"/>
          <w:numId w:val="13"/>
        </w:numPr>
      </w:pPr>
      <w:r w:rsidRPr="00B87DA7">
        <w:rPr>
          <w:b/>
          <w:bCs/>
        </w:rPr>
        <w:t>Proyectores:</w:t>
      </w:r>
      <w:r w:rsidRPr="00B87DA7">
        <w:t xml:space="preserve"> Utilizados para presentaciones presenciales donde el equipo visualiza documentos de forma colectiva, aunque sin la capacidad de edición en tiempo real de las pantallas interactivas.</w:t>
      </w:r>
    </w:p>
    <w:p w14:paraId="0D4BA881" w14:textId="77777777" w:rsidR="00B87DA7" w:rsidRPr="00B87DA7" w:rsidRDefault="00B87DA7" w:rsidP="00B87DA7">
      <w:pPr>
        <w:ind w:left="720"/>
      </w:pPr>
    </w:p>
    <w:p w14:paraId="719A45CD" w14:textId="3321681A" w:rsidR="00B87DA7" w:rsidRPr="00B87DA7" w:rsidRDefault="00B87DA7" w:rsidP="00B87DA7">
      <w:r>
        <w:t>-</w:t>
      </w:r>
      <w:r w:rsidRPr="00B87DA7">
        <w:t>Las 10 Herramientas más Utilizadas</w:t>
      </w:r>
    </w:p>
    <w:p w14:paraId="4674AD34" w14:textId="77777777" w:rsidR="00B87DA7" w:rsidRPr="00B87DA7" w:rsidRDefault="00B87DA7" w:rsidP="00B87DA7">
      <w:r w:rsidRPr="00B87DA7">
        <w:t>El análisis destaca diez aplicaciones que lideran el mercado global por sus funciones específicas:</w:t>
      </w:r>
    </w:p>
    <w:p w14:paraId="052574BE" w14:textId="77777777" w:rsidR="00B87DA7" w:rsidRPr="00B87DA7" w:rsidRDefault="00B87DA7" w:rsidP="00B87DA7">
      <w:pPr>
        <w:numPr>
          <w:ilvl w:val="0"/>
          <w:numId w:val="14"/>
        </w:numPr>
      </w:pPr>
      <w:r w:rsidRPr="00B87DA7">
        <w:rPr>
          <w:b/>
          <w:bCs/>
        </w:rPr>
        <w:t>Slack:</w:t>
      </w:r>
      <w:r w:rsidRPr="00B87DA7">
        <w:t xml:space="preserve"> Interfaz conversacional organizada en canales para reducir el uso de emails y optimizar la comunicación interna.</w:t>
      </w:r>
    </w:p>
    <w:p w14:paraId="08FC5021" w14:textId="77777777" w:rsidR="00B87DA7" w:rsidRPr="00B87DA7" w:rsidRDefault="00B87DA7" w:rsidP="00B87DA7">
      <w:pPr>
        <w:numPr>
          <w:ilvl w:val="0"/>
          <w:numId w:val="14"/>
        </w:numPr>
      </w:pPr>
      <w:r w:rsidRPr="00B87DA7">
        <w:rPr>
          <w:b/>
          <w:bCs/>
        </w:rPr>
        <w:t>Trello:</w:t>
      </w:r>
      <w:r w:rsidRPr="00B87DA7">
        <w:t xml:space="preserve"> Gestión visual de proyectos mediante tableros, listas y tarjetas que permiten supervisar quién hace qué en cada momento.</w:t>
      </w:r>
    </w:p>
    <w:p w14:paraId="529AB0D1" w14:textId="77777777" w:rsidR="00B87DA7" w:rsidRPr="00B87DA7" w:rsidRDefault="00B87DA7" w:rsidP="00B87DA7">
      <w:pPr>
        <w:numPr>
          <w:ilvl w:val="0"/>
          <w:numId w:val="14"/>
        </w:numPr>
      </w:pPr>
      <w:r w:rsidRPr="00B87DA7">
        <w:rPr>
          <w:b/>
          <w:bCs/>
        </w:rPr>
        <w:lastRenderedPageBreak/>
        <w:t xml:space="preserve">Microsoft </w:t>
      </w:r>
      <w:proofErr w:type="spellStart"/>
      <w:r w:rsidRPr="00B87DA7">
        <w:rPr>
          <w:b/>
          <w:bCs/>
        </w:rPr>
        <w:t>Teams</w:t>
      </w:r>
      <w:proofErr w:type="spellEnd"/>
      <w:r w:rsidRPr="00B87DA7">
        <w:rPr>
          <w:b/>
          <w:bCs/>
        </w:rPr>
        <w:t>:</w:t>
      </w:r>
      <w:r w:rsidRPr="00B87DA7">
        <w:t xml:space="preserve"> Plataforma unificada que integra chats, videollamadas y edición de documentos de Microsoft 365.</w:t>
      </w:r>
    </w:p>
    <w:p w14:paraId="137E2FEC" w14:textId="77777777" w:rsidR="00B87DA7" w:rsidRPr="00B87DA7" w:rsidRDefault="00B87DA7" w:rsidP="00B87DA7">
      <w:pPr>
        <w:numPr>
          <w:ilvl w:val="0"/>
          <w:numId w:val="14"/>
        </w:numPr>
      </w:pPr>
      <w:proofErr w:type="spellStart"/>
      <w:r w:rsidRPr="00B87DA7">
        <w:rPr>
          <w:b/>
          <w:bCs/>
        </w:rPr>
        <w:t>Canva</w:t>
      </w:r>
      <w:proofErr w:type="spellEnd"/>
      <w:r w:rsidRPr="00B87DA7">
        <w:rPr>
          <w:b/>
          <w:bCs/>
        </w:rPr>
        <w:t>:</w:t>
      </w:r>
      <w:r w:rsidRPr="00B87DA7">
        <w:t xml:space="preserve"> Web de diseño gráfico intuitivo para la creación colaborativa de presentaciones, carteles y contenido para redes sociales.</w:t>
      </w:r>
    </w:p>
    <w:p w14:paraId="6B013D16" w14:textId="77777777" w:rsidR="00B87DA7" w:rsidRPr="00B87DA7" w:rsidRDefault="00B87DA7" w:rsidP="00B87DA7">
      <w:pPr>
        <w:numPr>
          <w:ilvl w:val="0"/>
          <w:numId w:val="14"/>
        </w:numPr>
      </w:pPr>
      <w:r w:rsidRPr="00B87DA7">
        <w:rPr>
          <w:b/>
          <w:bCs/>
        </w:rPr>
        <w:t>TeamViewer:</w:t>
      </w:r>
      <w:r w:rsidRPr="00B87DA7">
        <w:t xml:space="preserve"> Software especializado en el control y acceso remoto de dispositivos para soporte técnico y colaboración a distancia.</w:t>
      </w:r>
    </w:p>
    <w:p w14:paraId="2991525B" w14:textId="77777777" w:rsidR="00B87DA7" w:rsidRPr="00B87DA7" w:rsidRDefault="00B87DA7" w:rsidP="00B87DA7">
      <w:pPr>
        <w:numPr>
          <w:ilvl w:val="0"/>
          <w:numId w:val="14"/>
        </w:numPr>
      </w:pPr>
      <w:r w:rsidRPr="00B87DA7">
        <w:rPr>
          <w:b/>
          <w:bCs/>
        </w:rPr>
        <w:t>Zoom:</w:t>
      </w:r>
      <w:r w:rsidRPr="00B87DA7">
        <w:t xml:space="preserve"> Herramienta de videoconferencia altamente popular por su facilidad de uso (un solo clic para unirse) y funciones de pizarra virtual.</w:t>
      </w:r>
    </w:p>
    <w:p w14:paraId="47112D1F" w14:textId="77777777" w:rsidR="00B87DA7" w:rsidRPr="00B87DA7" w:rsidRDefault="00B87DA7" w:rsidP="00B87DA7">
      <w:pPr>
        <w:numPr>
          <w:ilvl w:val="0"/>
          <w:numId w:val="14"/>
        </w:numPr>
      </w:pPr>
      <w:r w:rsidRPr="00B87DA7">
        <w:rPr>
          <w:b/>
          <w:bCs/>
        </w:rPr>
        <w:t>Google Drive:</w:t>
      </w:r>
      <w:r w:rsidRPr="00B87DA7">
        <w:t xml:space="preserve"> Servicio de almacenamiento en la nube que permite la edición simultánea de documentos, hojas de cálculo y presentaciones.</w:t>
      </w:r>
    </w:p>
    <w:p w14:paraId="78FCE3B6" w14:textId="77777777" w:rsidR="00B87DA7" w:rsidRPr="00B87DA7" w:rsidRDefault="00B87DA7" w:rsidP="00B87DA7">
      <w:pPr>
        <w:numPr>
          <w:ilvl w:val="0"/>
          <w:numId w:val="14"/>
        </w:numPr>
      </w:pPr>
      <w:r w:rsidRPr="00B87DA7">
        <w:rPr>
          <w:b/>
          <w:bCs/>
        </w:rPr>
        <w:t>Asana:</w:t>
      </w:r>
      <w:r w:rsidRPr="00B87DA7">
        <w:t xml:space="preserve"> Software de gestión de proyectos enfocado en conectar recursos, realizar seguimiento de objetivos e informes estratégicos.</w:t>
      </w:r>
    </w:p>
    <w:p w14:paraId="18B8BB13" w14:textId="77777777" w:rsidR="00B87DA7" w:rsidRPr="00B87DA7" w:rsidRDefault="00B87DA7" w:rsidP="00B87DA7">
      <w:pPr>
        <w:numPr>
          <w:ilvl w:val="0"/>
          <w:numId w:val="14"/>
        </w:numPr>
      </w:pPr>
      <w:r w:rsidRPr="00B87DA7">
        <w:rPr>
          <w:b/>
          <w:bCs/>
        </w:rPr>
        <w:t>GitHub:</w:t>
      </w:r>
      <w:r w:rsidRPr="00B87DA7">
        <w:t xml:space="preserve"> Plataforma esencial para desarrolladores que utiliza control de versiones (Git) para colaborar en el código fuente sin interferir en el trabajo de otros.</w:t>
      </w:r>
    </w:p>
    <w:p w14:paraId="01ED886B" w14:textId="77777777" w:rsidR="00B87DA7" w:rsidRPr="00B87DA7" w:rsidRDefault="00B87DA7" w:rsidP="00B87DA7">
      <w:pPr>
        <w:numPr>
          <w:ilvl w:val="0"/>
          <w:numId w:val="14"/>
        </w:numPr>
      </w:pPr>
      <w:r w:rsidRPr="00B87DA7">
        <w:rPr>
          <w:b/>
          <w:bCs/>
        </w:rPr>
        <w:t>Dropbox:</w:t>
      </w:r>
      <w:r w:rsidRPr="00B87DA7">
        <w:t xml:space="preserve"> Servicio de almacenamiento y sincronización de archivos que garantiza el acceso actualizado desde cualquier dispositivo.</w:t>
      </w:r>
    </w:p>
    <w:sectPr w:rsidR="00B87DA7" w:rsidRPr="00B87D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7130"/>
    <w:multiLevelType w:val="multilevel"/>
    <w:tmpl w:val="0658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B6BA3"/>
    <w:multiLevelType w:val="multilevel"/>
    <w:tmpl w:val="4CE8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033A1"/>
    <w:multiLevelType w:val="multilevel"/>
    <w:tmpl w:val="EC6C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65574"/>
    <w:multiLevelType w:val="multilevel"/>
    <w:tmpl w:val="1740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41F1A"/>
    <w:multiLevelType w:val="multilevel"/>
    <w:tmpl w:val="B6627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EC68C1"/>
    <w:multiLevelType w:val="multilevel"/>
    <w:tmpl w:val="002E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F129A"/>
    <w:multiLevelType w:val="multilevel"/>
    <w:tmpl w:val="B950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B82309"/>
    <w:multiLevelType w:val="multilevel"/>
    <w:tmpl w:val="6F52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774A7"/>
    <w:multiLevelType w:val="multilevel"/>
    <w:tmpl w:val="0D50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A28AD"/>
    <w:multiLevelType w:val="multilevel"/>
    <w:tmpl w:val="833C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B63B3"/>
    <w:multiLevelType w:val="multilevel"/>
    <w:tmpl w:val="32CC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560AE6"/>
    <w:multiLevelType w:val="multilevel"/>
    <w:tmpl w:val="99C0D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A46358"/>
    <w:multiLevelType w:val="multilevel"/>
    <w:tmpl w:val="DFE6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3F51DA"/>
    <w:multiLevelType w:val="multilevel"/>
    <w:tmpl w:val="D514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765150">
    <w:abstractNumId w:val="1"/>
  </w:num>
  <w:num w:numId="2" w16cid:durableId="1614901866">
    <w:abstractNumId w:val="13"/>
  </w:num>
  <w:num w:numId="3" w16cid:durableId="1199200386">
    <w:abstractNumId w:val="2"/>
  </w:num>
  <w:num w:numId="4" w16cid:durableId="1214079294">
    <w:abstractNumId w:val="7"/>
  </w:num>
  <w:num w:numId="5" w16cid:durableId="1182207900">
    <w:abstractNumId w:val="11"/>
  </w:num>
  <w:num w:numId="6" w16cid:durableId="922765254">
    <w:abstractNumId w:val="10"/>
  </w:num>
  <w:num w:numId="7" w16cid:durableId="211161648">
    <w:abstractNumId w:val="8"/>
  </w:num>
  <w:num w:numId="8" w16cid:durableId="1238322967">
    <w:abstractNumId w:val="0"/>
  </w:num>
  <w:num w:numId="9" w16cid:durableId="1000428032">
    <w:abstractNumId w:val="9"/>
  </w:num>
  <w:num w:numId="10" w16cid:durableId="1655600260">
    <w:abstractNumId w:val="3"/>
  </w:num>
  <w:num w:numId="11" w16cid:durableId="1456220094">
    <w:abstractNumId w:val="5"/>
  </w:num>
  <w:num w:numId="12" w16cid:durableId="1015769409">
    <w:abstractNumId w:val="12"/>
  </w:num>
  <w:num w:numId="13" w16cid:durableId="1623658243">
    <w:abstractNumId w:val="6"/>
  </w:num>
  <w:num w:numId="14" w16cid:durableId="13536108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315"/>
    <w:rsid w:val="00024747"/>
    <w:rsid w:val="00042952"/>
    <w:rsid w:val="0008024E"/>
    <w:rsid w:val="001E33FE"/>
    <w:rsid w:val="00205315"/>
    <w:rsid w:val="004728F9"/>
    <w:rsid w:val="004F157D"/>
    <w:rsid w:val="0057544B"/>
    <w:rsid w:val="00584A1A"/>
    <w:rsid w:val="00710A2B"/>
    <w:rsid w:val="008649F7"/>
    <w:rsid w:val="00A41B2C"/>
    <w:rsid w:val="00B87DA7"/>
    <w:rsid w:val="00C26324"/>
    <w:rsid w:val="00D074B6"/>
    <w:rsid w:val="00DB253C"/>
    <w:rsid w:val="00FF42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22193"/>
  <w15:chartTrackingRefBased/>
  <w15:docId w15:val="{DD74515F-B1C6-4DA5-9972-601224D69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053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053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20531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0531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0531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053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53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53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53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531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0531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20531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0531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0531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053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53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53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5315"/>
    <w:rPr>
      <w:rFonts w:eastAsiaTheme="majorEastAsia" w:cstheme="majorBidi"/>
      <w:color w:val="272727" w:themeColor="text1" w:themeTint="D8"/>
    </w:rPr>
  </w:style>
  <w:style w:type="paragraph" w:styleId="Ttulo">
    <w:name w:val="Title"/>
    <w:basedOn w:val="Normal"/>
    <w:next w:val="Normal"/>
    <w:link w:val="TtuloCar"/>
    <w:uiPriority w:val="10"/>
    <w:qFormat/>
    <w:rsid w:val="00205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53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53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53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5315"/>
    <w:pPr>
      <w:spacing w:before="160"/>
      <w:jc w:val="center"/>
    </w:pPr>
    <w:rPr>
      <w:i/>
      <w:iCs/>
      <w:color w:val="404040" w:themeColor="text1" w:themeTint="BF"/>
    </w:rPr>
  </w:style>
  <w:style w:type="character" w:customStyle="1" w:styleId="CitaCar">
    <w:name w:val="Cita Car"/>
    <w:basedOn w:val="Fuentedeprrafopredeter"/>
    <w:link w:val="Cita"/>
    <w:uiPriority w:val="29"/>
    <w:rsid w:val="00205315"/>
    <w:rPr>
      <w:i/>
      <w:iCs/>
      <w:color w:val="404040" w:themeColor="text1" w:themeTint="BF"/>
    </w:rPr>
  </w:style>
  <w:style w:type="paragraph" w:styleId="Prrafodelista">
    <w:name w:val="List Paragraph"/>
    <w:basedOn w:val="Normal"/>
    <w:uiPriority w:val="34"/>
    <w:qFormat/>
    <w:rsid w:val="00205315"/>
    <w:pPr>
      <w:ind w:left="720"/>
      <w:contextualSpacing/>
    </w:pPr>
  </w:style>
  <w:style w:type="character" w:styleId="nfasisintenso">
    <w:name w:val="Intense Emphasis"/>
    <w:basedOn w:val="Fuentedeprrafopredeter"/>
    <w:uiPriority w:val="21"/>
    <w:qFormat/>
    <w:rsid w:val="00205315"/>
    <w:rPr>
      <w:i/>
      <w:iCs/>
      <w:color w:val="2F5496" w:themeColor="accent1" w:themeShade="BF"/>
    </w:rPr>
  </w:style>
  <w:style w:type="paragraph" w:styleId="Citadestacada">
    <w:name w:val="Intense Quote"/>
    <w:basedOn w:val="Normal"/>
    <w:next w:val="Normal"/>
    <w:link w:val="CitadestacadaCar"/>
    <w:uiPriority w:val="30"/>
    <w:qFormat/>
    <w:rsid w:val="002053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05315"/>
    <w:rPr>
      <w:i/>
      <w:iCs/>
      <w:color w:val="2F5496" w:themeColor="accent1" w:themeShade="BF"/>
    </w:rPr>
  </w:style>
  <w:style w:type="character" w:styleId="Referenciaintensa">
    <w:name w:val="Intense Reference"/>
    <w:basedOn w:val="Fuentedeprrafopredeter"/>
    <w:uiPriority w:val="32"/>
    <w:qFormat/>
    <w:rsid w:val="002053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5</Pages>
  <Words>1334</Words>
  <Characters>7337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Mina</dc:creator>
  <cp:keywords/>
  <dc:description/>
  <cp:lastModifiedBy>Santiago Mina</cp:lastModifiedBy>
  <cp:revision>7</cp:revision>
  <dcterms:created xsi:type="dcterms:W3CDTF">2026-05-21T22:42:00Z</dcterms:created>
  <dcterms:modified xsi:type="dcterms:W3CDTF">2026-05-26T14:06:00Z</dcterms:modified>
</cp:coreProperties>
</file>