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0FA" w:rsidRPr="00090D55" w:rsidRDefault="00090D55" w:rsidP="00090D55">
      <w:pPr>
        <w:jc w:val="center"/>
        <w:rPr>
          <w:b/>
        </w:rPr>
      </w:pPr>
      <w:r>
        <w:rPr>
          <w:b/>
        </w:rPr>
        <w:t>Scenario of packing</w:t>
      </w:r>
    </w:p>
    <w:p w:rsidR="00814201" w:rsidRDefault="00814201">
      <w:r>
        <w:t>Configuration:</w:t>
      </w:r>
    </w:p>
    <w:p w:rsidR="00814201" w:rsidRDefault="00FC75A0" w:rsidP="00ED712A">
      <w:pPr>
        <w:pStyle w:val="a3"/>
        <w:numPr>
          <w:ilvl w:val="0"/>
          <w:numId w:val="1"/>
        </w:numPr>
        <w:rPr>
          <w:rStyle w:val="wm-grid-navigate-link-column"/>
        </w:rPr>
      </w:pPr>
      <w:r>
        <w:t xml:space="preserve">Go to </w:t>
      </w:r>
      <w:r>
        <w:rPr>
          <w:rStyle w:val="wm-grid-navigate-link-column"/>
          <w:rFonts w:hint="eastAsia"/>
        </w:rPr>
        <w:t>Configuration-&gt;Equipment-&gt;Hardware-&gt;Workstations</w:t>
      </w:r>
      <w:r>
        <w:rPr>
          <w:rStyle w:val="wm-grid-navigate-link-column"/>
        </w:rPr>
        <w:t>-&gt;Add to add work station PACKSTN001(check the page for detail config).</w:t>
      </w:r>
    </w:p>
    <w:p w:rsidR="00FC75A0" w:rsidRDefault="00306605" w:rsidP="00ED712A">
      <w:pPr>
        <w:pStyle w:val="a3"/>
        <w:numPr>
          <w:ilvl w:val="0"/>
          <w:numId w:val="1"/>
        </w:numPr>
      </w:pPr>
      <w:r>
        <w:t xml:space="preserve">Go to </w:t>
      </w:r>
      <w:r>
        <w:rPr>
          <w:rFonts w:hint="eastAsia"/>
        </w:rPr>
        <w:t>Configuration-&gt;Outbound-&gt;Packing-&gt;Pack Station</w:t>
      </w:r>
      <w:r>
        <w:t xml:space="preserve"> to config the Pack </w:t>
      </w:r>
      <w:r w:rsidR="00595CE8">
        <w:t>station (</w:t>
      </w:r>
      <w:r w:rsidR="00225B46">
        <w:t xml:space="preserve">remember to </w:t>
      </w:r>
      <w:r>
        <w:t>select the ‘Processing destination zone’ as ‘Production stage 1</w:t>
      </w:r>
      <w:r w:rsidRPr="00306605">
        <w:rPr>
          <w:vertAlign w:val="superscript"/>
        </w:rPr>
        <w:t>st</w:t>
      </w:r>
      <w:r>
        <w:t xml:space="preserve"> floor’)</w:t>
      </w:r>
    </w:p>
    <w:p w:rsidR="00306605" w:rsidRDefault="00E11C76" w:rsidP="00ED712A">
      <w:pPr>
        <w:pStyle w:val="a3"/>
        <w:numPr>
          <w:ilvl w:val="0"/>
          <w:numId w:val="1"/>
        </w:numPr>
      </w:pPr>
      <w:r>
        <w:t xml:space="preserve">Go to </w:t>
      </w:r>
      <w:r w:rsidR="00740611">
        <w:t xml:space="preserve">Picking-&gt;Configuration-&gt;Movement-&gt;Movement paths to add movement path PATH_FOR_PACKING, for detail pick which from PF2FLOOR to </w:t>
      </w:r>
      <w:r w:rsidR="00090D55">
        <w:t>SPSTG (</w:t>
      </w:r>
      <w:r w:rsidR="00740611">
        <w:t>small parcel stage), go through hop PSTG1 which is ‘</w:t>
      </w:r>
      <w:r w:rsidR="00740611">
        <w:t>Production stage 1</w:t>
      </w:r>
      <w:r w:rsidR="00740611" w:rsidRPr="00306605">
        <w:rPr>
          <w:vertAlign w:val="superscript"/>
        </w:rPr>
        <w:t>st</w:t>
      </w:r>
      <w:r w:rsidR="00740611">
        <w:t xml:space="preserve"> floor</w:t>
      </w:r>
      <w:r w:rsidR="00740611">
        <w:t>’.</w:t>
      </w:r>
    </w:p>
    <w:p w:rsidR="00740611" w:rsidRDefault="00740611" w:rsidP="00216952"/>
    <w:p w:rsidR="00216952" w:rsidRDefault="00216952" w:rsidP="00216952">
      <w:pPr>
        <w:rPr>
          <w:rStyle w:val="rpux-link-grid-column-link"/>
        </w:rPr>
      </w:pPr>
      <w:r>
        <w:t xml:space="preserve">Create order </w:t>
      </w:r>
      <w:r w:rsidR="00AA23D6">
        <w:rPr>
          <w:rStyle w:val="rpux-link-grid-column-link"/>
        </w:rPr>
        <w:t>ORDPAK001</w:t>
      </w:r>
      <w:r w:rsidR="00AA23D6">
        <w:rPr>
          <w:rStyle w:val="rpux-link-grid-column-link"/>
        </w:rPr>
        <w:t>:</w:t>
      </w:r>
    </w:p>
    <w:p w:rsidR="00AA23D6" w:rsidRDefault="00AA23D6" w:rsidP="00216952">
      <w:pPr>
        <w:rPr>
          <w:rStyle w:val="rpux-link-grid-column-link"/>
        </w:rPr>
      </w:pPr>
      <w:r>
        <w:rPr>
          <w:rStyle w:val="rpux-link-grid-column-link"/>
        </w:rPr>
        <w:t>Prtnum = 999-0273C</w:t>
      </w:r>
    </w:p>
    <w:p w:rsidR="00AA23D6" w:rsidRDefault="00AA23D6" w:rsidP="00216952">
      <w:pPr>
        <w:rPr>
          <w:rStyle w:val="rpux-link-grid-column-link"/>
        </w:rPr>
      </w:pPr>
      <w:r>
        <w:rPr>
          <w:rStyle w:val="rpux-link-grid-column-link"/>
        </w:rPr>
        <w:t>Order qty = 5.</w:t>
      </w:r>
    </w:p>
    <w:p w:rsidR="00DE066E" w:rsidRDefault="00DE066E" w:rsidP="00216952">
      <w:pPr>
        <w:rPr>
          <w:rStyle w:val="rpux-link-grid-column-link"/>
        </w:rPr>
      </w:pPr>
    </w:p>
    <w:p w:rsidR="00DE066E" w:rsidRDefault="00DE066E" w:rsidP="00216952">
      <w:pPr>
        <w:rPr>
          <w:rStyle w:val="rpux-link-grid-column-link"/>
        </w:rPr>
      </w:pPr>
      <w:r>
        <w:rPr>
          <w:rStyle w:val="rpux-link-grid-column-link"/>
        </w:rPr>
        <w:t>Steps:</w:t>
      </w:r>
    </w:p>
    <w:p w:rsidR="00AA23D6" w:rsidRDefault="00AA23D6" w:rsidP="00DE066E">
      <w:pPr>
        <w:pStyle w:val="a3"/>
        <w:numPr>
          <w:ilvl w:val="0"/>
          <w:numId w:val="2"/>
        </w:numPr>
        <w:rPr>
          <w:rStyle w:val="rpux-link-grid-column-link"/>
        </w:rPr>
      </w:pPr>
      <w:r>
        <w:rPr>
          <w:rStyle w:val="rpux-link-grid-column-link"/>
        </w:rPr>
        <w:t>Plan order into wave: BAT000000N</w:t>
      </w:r>
      <w:r w:rsidR="00DE066E">
        <w:rPr>
          <w:rStyle w:val="rpux-link-grid-column-link"/>
        </w:rPr>
        <w:t>, select destination movement zone as small parcel stage.</w:t>
      </w:r>
    </w:p>
    <w:p w:rsidR="00AA23D6" w:rsidRDefault="00AA23D6" w:rsidP="00DE066E">
      <w:pPr>
        <w:pStyle w:val="a3"/>
        <w:numPr>
          <w:ilvl w:val="0"/>
          <w:numId w:val="2"/>
        </w:numPr>
        <w:rPr>
          <w:rStyle w:val="rpux-link-grid-column-link"/>
        </w:rPr>
      </w:pPr>
      <w:r>
        <w:rPr>
          <w:rStyle w:val="rpux-link-grid-column-link"/>
        </w:rPr>
        <w:t>Allocate wave system generate 1 carton pick</w:t>
      </w:r>
      <w:r w:rsidR="00DE066E">
        <w:rPr>
          <w:rStyle w:val="rpux-link-grid-column-link"/>
        </w:rPr>
        <w:t>.</w:t>
      </w:r>
    </w:p>
    <w:p w:rsidR="00DE066E" w:rsidRDefault="00DE066E" w:rsidP="00DE066E">
      <w:pPr>
        <w:pStyle w:val="a3"/>
        <w:numPr>
          <w:ilvl w:val="0"/>
          <w:numId w:val="2"/>
        </w:numPr>
      </w:pPr>
      <w:r>
        <w:t xml:space="preserve">Go to work queue </w:t>
      </w:r>
      <w:r w:rsidR="00D52BB1">
        <w:t>assign the carton pick to SAM</w:t>
      </w:r>
    </w:p>
    <w:p w:rsidR="00D52BB1" w:rsidRDefault="004460B8" w:rsidP="00DE066E">
      <w:pPr>
        <w:pStyle w:val="a3"/>
        <w:numPr>
          <w:ilvl w:val="0"/>
          <w:numId w:val="2"/>
        </w:numPr>
      </w:pPr>
      <w:r>
        <w:t>Login RF to get the directed work.</w:t>
      </w:r>
    </w:p>
    <w:p w:rsidR="005C7520" w:rsidRDefault="004460B8" w:rsidP="00A342D8">
      <w:pPr>
        <w:pStyle w:val="a3"/>
        <w:numPr>
          <w:ilvl w:val="0"/>
          <w:numId w:val="2"/>
        </w:numPr>
      </w:pPr>
      <w:r>
        <w:t xml:space="preserve">Perform the directed carton pick, and after RF prompt carton pick completed, system will auto deposit the inventory to hop location </w:t>
      </w:r>
      <w:r w:rsidR="009A3BA4">
        <w:t>‘</w:t>
      </w:r>
      <w:r w:rsidR="009A3BA4" w:rsidRPr="009A3BA4">
        <w:t>P-STG1-03-0</w:t>
      </w:r>
      <w:r w:rsidR="009A3BA4">
        <w:t>’which belongs to ‘</w:t>
      </w:r>
      <w:r w:rsidR="009A3BA4">
        <w:t>Production stage 1</w:t>
      </w:r>
      <w:r w:rsidR="009A3BA4" w:rsidRPr="00306605">
        <w:rPr>
          <w:vertAlign w:val="superscript"/>
        </w:rPr>
        <w:t>st</w:t>
      </w:r>
      <w:r w:rsidR="009A3BA4">
        <w:t xml:space="preserve"> floor’</w:t>
      </w:r>
    </w:p>
    <w:p w:rsidR="00A342D8" w:rsidRDefault="005C7520" w:rsidP="005C7520">
      <w:pPr>
        <w:pStyle w:val="a3"/>
      </w:pPr>
      <w:r w:rsidRPr="005C75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357AE" wp14:editId="2617A247">
            <wp:extent cx="2999627" cy="1884066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97" cy="18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A4" w:rsidRDefault="00A342D8" w:rsidP="009A3BA4">
      <w:pPr>
        <w:pStyle w:val="a3"/>
        <w:numPr>
          <w:ilvl w:val="0"/>
          <w:numId w:val="2"/>
        </w:numPr>
      </w:pPr>
      <w:r>
        <w:t>Go to Menu Packing-&gt;Packing.</w:t>
      </w:r>
    </w:p>
    <w:p w:rsidR="00EF3050" w:rsidRDefault="00EF3050" w:rsidP="00EF3050">
      <w:pPr>
        <w:ind w:left="360"/>
      </w:pPr>
    </w:p>
    <w:p w:rsidR="00EC7D3B" w:rsidRDefault="00EC7D3B" w:rsidP="00A342D8">
      <w:pPr>
        <w:ind w:left="360"/>
      </w:pPr>
    </w:p>
    <w:p w:rsidR="005C7520" w:rsidRDefault="005C7520" w:rsidP="00A342D8">
      <w:pPr>
        <w:ind w:left="360"/>
      </w:pPr>
    </w:p>
    <w:p w:rsidR="005C7520" w:rsidRDefault="005C7520" w:rsidP="00A342D8">
      <w:pPr>
        <w:ind w:left="360"/>
      </w:pPr>
    </w:p>
    <w:p w:rsidR="00814201" w:rsidRDefault="005C7520">
      <w:r>
        <w:rPr>
          <w:noProof/>
        </w:rPr>
        <w:lastRenderedPageBreak/>
        <w:drawing>
          <wp:inline distT="0" distB="0" distL="0" distR="0" wp14:anchorId="782804B5" wp14:editId="4748E7CF">
            <wp:extent cx="2875427" cy="1557494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844" cy="15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01" w:rsidRDefault="00814201"/>
    <w:p w:rsidR="004D2415" w:rsidRDefault="004D2415">
      <w:r>
        <w:t xml:space="preserve">Scan the location </w:t>
      </w:r>
      <w:r w:rsidRPr="009A3BA4">
        <w:t>P-STG1-03-0</w:t>
      </w:r>
      <w:r>
        <w:t>, it shows inventory:</w:t>
      </w:r>
    </w:p>
    <w:p w:rsidR="008700FA" w:rsidRDefault="00CE219C">
      <w:r>
        <w:rPr>
          <w:noProof/>
        </w:rPr>
        <w:drawing>
          <wp:inline distT="0" distB="0" distL="0" distR="0" wp14:anchorId="04C142E1" wp14:editId="412C9EA9">
            <wp:extent cx="3663852" cy="198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921" cy="19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150" w:rsidRDefault="00F90150">
      <w:r>
        <w:t>Try to split 3 from 5:</w:t>
      </w:r>
    </w:p>
    <w:p w:rsidR="00F90150" w:rsidRDefault="00F90150">
      <w:r>
        <w:rPr>
          <w:noProof/>
        </w:rPr>
        <w:drawing>
          <wp:inline distT="0" distB="0" distL="0" distR="0" wp14:anchorId="3648F8EF" wp14:editId="5800BBB9">
            <wp:extent cx="3190796" cy="172831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5871" cy="1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C" w:rsidRDefault="00CE219C"/>
    <w:p w:rsidR="002E2565" w:rsidRDefault="002E2565">
      <w:r>
        <w:t>For remaining 2, scan a new shipping container ID and click process:</w:t>
      </w:r>
    </w:p>
    <w:p w:rsidR="00097F49" w:rsidRDefault="00097F49">
      <w:r>
        <w:rPr>
          <w:noProof/>
        </w:rPr>
        <w:drawing>
          <wp:inline distT="0" distB="0" distL="0" distR="0" wp14:anchorId="24B74D3A" wp14:editId="7B4E4067">
            <wp:extent cx="3682721" cy="199477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525" cy="20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72" w:rsidRDefault="00097F49">
      <w:r>
        <w:lastRenderedPageBreak/>
        <w:t>One issue, the shipping container still has 5 i</w:t>
      </w:r>
      <w:r w:rsidR="00E200D5">
        <w:t>nstead of splitting to 2 and 3.</w:t>
      </w:r>
    </w:p>
    <w:p w:rsidR="00097F49" w:rsidRDefault="00097F49">
      <w:r>
        <w:rPr>
          <w:noProof/>
        </w:rPr>
        <w:drawing>
          <wp:inline distT="0" distB="0" distL="0" distR="0" wp14:anchorId="33F82453" wp14:editId="341BA058">
            <wp:extent cx="5274310" cy="2856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1F" w:rsidRDefault="005D601F"/>
    <w:p w:rsidR="005D601F" w:rsidRDefault="005D601F">
      <w:r>
        <w:t>To reproduce this, you can go to RF unpick the inventory and wave allocate again to start over.</w:t>
      </w:r>
      <w:bookmarkStart w:id="0" w:name="_GoBack"/>
      <w:bookmarkEnd w:id="0"/>
    </w:p>
    <w:sectPr w:rsidR="005D6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426EC"/>
    <w:multiLevelType w:val="hybridMultilevel"/>
    <w:tmpl w:val="E7DE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31C55"/>
    <w:multiLevelType w:val="hybridMultilevel"/>
    <w:tmpl w:val="5B04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FA"/>
    <w:rsid w:val="00090D55"/>
    <w:rsid w:val="00097F49"/>
    <w:rsid w:val="00216952"/>
    <w:rsid w:val="00225B46"/>
    <w:rsid w:val="002E2565"/>
    <w:rsid w:val="00306605"/>
    <w:rsid w:val="004100FA"/>
    <w:rsid w:val="004460B8"/>
    <w:rsid w:val="004D2415"/>
    <w:rsid w:val="004F7F54"/>
    <w:rsid w:val="00595CE8"/>
    <w:rsid w:val="005C7520"/>
    <w:rsid w:val="005D601F"/>
    <w:rsid w:val="00614616"/>
    <w:rsid w:val="006F5CCD"/>
    <w:rsid w:val="00740611"/>
    <w:rsid w:val="00796972"/>
    <w:rsid w:val="00814201"/>
    <w:rsid w:val="008700FA"/>
    <w:rsid w:val="00933E4F"/>
    <w:rsid w:val="009A3BA4"/>
    <w:rsid w:val="00A342D8"/>
    <w:rsid w:val="00AA23D6"/>
    <w:rsid w:val="00B824B7"/>
    <w:rsid w:val="00CE219C"/>
    <w:rsid w:val="00D52BB1"/>
    <w:rsid w:val="00DE066E"/>
    <w:rsid w:val="00DE29C4"/>
    <w:rsid w:val="00E11C76"/>
    <w:rsid w:val="00E200D5"/>
    <w:rsid w:val="00EC7D3B"/>
    <w:rsid w:val="00ED712A"/>
    <w:rsid w:val="00EF3050"/>
    <w:rsid w:val="00F27600"/>
    <w:rsid w:val="00F90150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38E8"/>
  <w15:chartTrackingRefBased/>
  <w15:docId w15:val="{C9BB9167-022E-4DFD-B038-C560458F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12A"/>
    <w:pPr>
      <w:ind w:left="720"/>
      <w:contextualSpacing/>
    </w:pPr>
  </w:style>
  <w:style w:type="character" w:customStyle="1" w:styleId="wm-grid-navigate-link-column">
    <w:name w:val="wm-grid-navigate-link-column"/>
    <w:basedOn w:val="a0"/>
    <w:rsid w:val="00FC75A0"/>
  </w:style>
  <w:style w:type="character" w:customStyle="1" w:styleId="rpux-link-grid-column-link">
    <w:name w:val="rpux-link-grid-column-link"/>
    <w:basedOn w:val="a0"/>
    <w:rsid w:val="00AA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ni</dc:creator>
  <cp:keywords/>
  <dc:description/>
  <cp:lastModifiedBy>xiaojun ni</cp:lastModifiedBy>
  <cp:revision>35</cp:revision>
  <dcterms:created xsi:type="dcterms:W3CDTF">2017-11-01T10:53:00Z</dcterms:created>
  <dcterms:modified xsi:type="dcterms:W3CDTF">2017-11-01T11:35:00Z</dcterms:modified>
</cp:coreProperties>
</file>