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BCDC6C" w14:textId="77777777" w:rsidR="0016588D" w:rsidRPr="00DC5205" w:rsidRDefault="00871BC1" w:rsidP="00871BC1">
      <w:pPr>
        <w:pStyle w:val="StyleTopSinglesolidlineCustomColorRGB98"/>
        <w:pBdr>
          <w:top w:val="single" w:sz="4" w:space="1" w:color="auto"/>
        </w:pBdr>
        <w:spacing w:line="100" w:lineRule="exact"/>
        <w:rPr>
          <w:rFonts w:cs="Arial"/>
        </w:rPr>
      </w:pPr>
      <w:r w:rsidRPr="00DC5205">
        <w:rPr>
          <w:rFonts w:cs="Arial"/>
        </w:rPr>
        <w:tab/>
      </w:r>
      <w:r w:rsidRPr="00DC5205">
        <w:rPr>
          <w:rFonts w:cs="Arial"/>
        </w:rPr>
        <w:tab/>
      </w:r>
      <w:r w:rsidRPr="00DC5205">
        <w:rPr>
          <w:rFonts w:cs="Arial"/>
        </w:rPr>
        <w:tab/>
      </w:r>
      <w:r w:rsidRPr="00DC5205">
        <w:rPr>
          <w:rFonts w:cs="Arial"/>
        </w:rPr>
        <w:tab/>
      </w:r>
      <w:r w:rsidRPr="00DC5205">
        <w:rPr>
          <w:rFonts w:cs="Arial"/>
        </w:rPr>
        <w:tab/>
      </w:r>
      <w:r w:rsidRPr="00DC5205">
        <w:rPr>
          <w:rFonts w:cs="Arial"/>
        </w:rPr>
        <w:tab/>
      </w:r>
    </w:p>
    <w:tbl>
      <w:tblPr>
        <w:tblW w:w="5000" w:type="pct"/>
        <w:tblLook w:val="0000" w:firstRow="0" w:lastRow="0" w:firstColumn="0" w:lastColumn="0" w:noHBand="0" w:noVBand="0"/>
      </w:tblPr>
      <w:tblGrid>
        <w:gridCol w:w="1316"/>
        <w:gridCol w:w="8889"/>
      </w:tblGrid>
      <w:tr w:rsidR="00583E5F" w:rsidRPr="00DC5205" w14:paraId="666AFC54" w14:textId="77777777">
        <w:trPr>
          <w:trHeight w:val="340"/>
        </w:trPr>
        <w:tc>
          <w:tcPr>
            <w:tcW w:w="5000" w:type="pct"/>
            <w:gridSpan w:val="2"/>
            <w:tcMar>
              <w:top w:w="28" w:type="dxa"/>
              <w:left w:w="28" w:type="dxa"/>
              <w:bottom w:w="28" w:type="dxa"/>
              <w:right w:w="28" w:type="dxa"/>
            </w:tcMar>
            <w:vAlign w:val="center"/>
          </w:tcPr>
          <w:p w14:paraId="6860D8D3" w14:textId="7F7FD192" w:rsidR="00583E5F" w:rsidRPr="00DC5205" w:rsidRDefault="00583E5F" w:rsidP="00331FD9">
            <w:pPr>
              <w:tabs>
                <w:tab w:val="right" w:pos="9955"/>
              </w:tabs>
              <w:rPr>
                <w:rFonts w:cs="Arial"/>
              </w:rPr>
            </w:pPr>
            <w:r w:rsidRPr="00DC5205">
              <w:rPr>
                <w:rFonts w:cs="Arial"/>
                <w:b/>
              </w:rPr>
              <w:fldChar w:fldCharType="begin"/>
            </w:r>
            <w:r w:rsidRPr="00DC5205">
              <w:rPr>
                <w:rFonts w:cs="Arial"/>
                <w:b/>
              </w:rPr>
              <w:instrText xml:space="preserve"> </w:instrText>
            </w:r>
            <w:r w:rsidR="00E476CC" w:rsidRPr="00DC5205">
              <w:rPr>
                <w:rFonts w:cs="Arial"/>
                <w:b/>
              </w:rPr>
              <w:instrText>DOCPROPERTY  DTmain</w:instrText>
            </w:r>
            <w:r w:rsidRPr="00DC5205">
              <w:rPr>
                <w:rFonts w:cs="Arial"/>
                <w:b/>
              </w:rPr>
              <w:instrText xml:space="preserve"> \* MERGEFORMAT </w:instrText>
            </w:r>
            <w:r w:rsidRPr="00DC5205">
              <w:rPr>
                <w:rFonts w:cs="Arial"/>
                <w:b/>
              </w:rPr>
              <w:fldChar w:fldCharType="separate"/>
            </w:r>
            <w:r w:rsidR="00B8353F">
              <w:rPr>
                <w:rFonts w:cs="Arial"/>
                <w:b/>
              </w:rPr>
              <w:t>Recommendations</w:t>
            </w:r>
            <w:r w:rsidRPr="00DC5205">
              <w:rPr>
                <w:rFonts w:cs="Arial"/>
                <w:b/>
              </w:rPr>
              <w:fldChar w:fldCharType="end"/>
            </w:r>
            <w:r w:rsidR="009E15B9" w:rsidRPr="00DC5205">
              <w:rPr>
                <w:rFonts w:cs="Arial"/>
              </w:rPr>
              <w:tab/>
            </w:r>
            <w:r w:rsidR="0071245A" w:rsidRPr="00DC5205">
              <w:rPr>
                <w:rFonts w:cs="Arial"/>
                <w:szCs w:val="22"/>
              </w:rPr>
              <w:fldChar w:fldCharType="begin"/>
            </w:r>
            <w:r w:rsidR="0071245A" w:rsidRPr="00DC5205">
              <w:rPr>
                <w:rFonts w:cs="Arial"/>
                <w:szCs w:val="22"/>
              </w:rPr>
              <w:instrText xml:space="preserve"> DOCPROPERTY  ClassifLabel \* MERGEFORMAT </w:instrText>
            </w:r>
            <w:r w:rsidR="0071245A" w:rsidRPr="00DC5205">
              <w:rPr>
                <w:rFonts w:cs="Arial"/>
                <w:b/>
                <w:szCs w:val="22"/>
              </w:rPr>
              <w:fldChar w:fldCharType="end"/>
            </w:r>
            <w:r w:rsidR="009E15B9" w:rsidRPr="00DC5205">
              <w:rPr>
                <w:rFonts w:cs="Arial"/>
                <w:b/>
                <w:szCs w:val="22"/>
              </w:rPr>
              <w:t xml:space="preserve"> </w:t>
            </w:r>
            <w:r w:rsidR="009E15B9" w:rsidRPr="00DC5205">
              <w:rPr>
                <w:rFonts w:cs="Arial"/>
                <w:b/>
                <w:szCs w:val="22"/>
              </w:rPr>
              <w:fldChar w:fldCharType="begin"/>
            </w:r>
            <w:r w:rsidR="009E15B9" w:rsidRPr="00DC5205">
              <w:rPr>
                <w:rFonts w:cs="Arial"/>
                <w:b/>
                <w:szCs w:val="22"/>
              </w:rPr>
              <w:instrText xml:space="preserve"> DOCPROPERTY "Security classification" \* MERGEFORMAT </w:instrText>
            </w:r>
            <w:r w:rsidR="009E15B9" w:rsidRPr="00DC5205">
              <w:rPr>
                <w:rFonts w:cs="Arial"/>
                <w:b/>
                <w:szCs w:val="22"/>
              </w:rPr>
              <w:fldChar w:fldCharType="end"/>
            </w:r>
          </w:p>
        </w:tc>
      </w:tr>
      <w:tr w:rsidR="00583E5F" w:rsidRPr="00DC5205" w14:paraId="28878CBE" w14:textId="77777777">
        <w:trPr>
          <w:trHeight w:val="340"/>
        </w:trPr>
        <w:tc>
          <w:tcPr>
            <w:tcW w:w="5000" w:type="pct"/>
            <w:gridSpan w:val="2"/>
            <w:tcMar>
              <w:top w:w="28" w:type="dxa"/>
              <w:left w:w="28" w:type="dxa"/>
              <w:bottom w:w="28" w:type="dxa"/>
              <w:right w:w="28" w:type="dxa"/>
            </w:tcMar>
            <w:vAlign w:val="bottom"/>
          </w:tcPr>
          <w:p w14:paraId="315F1A7A" w14:textId="0D45A176" w:rsidR="00583E5F" w:rsidRPr="00DC5205" w:rsidRDefault="00583E5F" w:rsidP="006035BD">
            <w:pPr>
              <w:spacing w:after="60"/>
              <w:rPr>
                <w:rFonts w:cs="Arial"/>
                <w:b/>
                <w:sz w:val="24"/>
              </w:rPr>
            </w:pPr>
            <w:r w:rsidRPr="00DC5205">
              <w:rPr>
                <w:rFonts w:cs="Arial"/>
                <w:b/>
                <w:sz w:val="24"/>
              </w:rPr>
              <w:fldChar w:fldCharType="begin"/>
            </w:r>
            <w:r w:rsidRPr="00DC5205">
              <w:rPr>
                <w:rFonts w:cs="Arial"/>
                <w:b/>
                <w:sz w:val="24"/>
              </w:rPr>
              <w:instrText xml:space="preserve"> </w:instrText>
            </w:r>
            <w:r w:rsidR="00E476CC" w:rsidRPr="00DC5205">
              <w:rPr>
                <w:rFonts w:cs="Arial"/>
                <w:b/>
                <w:sz w:val="24"/>
              </w:rPr>
              <w:instrText>DOCPROPERTY  Title</w:instrText>
            </w:r>
            <w:r w:rsidRPr="00DC5205">
              <w:rPr>
                <w:rFonts w:cs="Arial"/>
                <w:b/>
                <w:sz w:val="24"/>
              </w:rPr>
              <w:instrText xml:space="preserve"> \* MERGEFORMAT </w:instrText>
            </w:r>
            <w:r w:rsidRPr="00DC5205">
              <w:rPr>
                <w:rFonts w:cs="Arial"/>
                <w:b/>
                <w:sz w:val="24"/>
              </w:rPr>
              <w:fldChar w:fldCharType="separate"/>
            </w:r>
            <w:r w:rsidR="00B8353F">
              <w:rPr>
                <w:rFonts w:cs="Arial"/>
                <w:b/>
                <w:sz w:val="24"/>
              </w:rPr>
              <w:t xml:space="preserve">Gerir Sistema de Medição de Fluido Multifásico </w:t>
            </w:r>
            <w:r w:rsidRPr="00DC5205">
              <w:rPr>
                <w:rFonts w:cs="Arial"/>
                <w:b/>
                <w:sz w:val="24"/>
              </w:rPr>
              <w:fldChar w:fldCharType="end"/>
            </w:r>
          </w:p>
        </w:tc>
      </w:tr>
      <w:tr w:rsidR="00583E5F" w:rsidRPr="00634E5F" w14:paraId="730632E3" w14:textId="77777777" w:rsidTr="00C66A0C">
        <w:trPr>
          <w:trHeight w:val="340"/>
        </w:trPr>
        <w:tc>
          <w:tcPr>
            <w:tcW w:w="5000" w:type="pct"/>
            <w:gridSpan w:val="2"/>
            <w:tcMar>
              <w:top w:w="85" w:type="dxa"/>
              <w:left w:w="28" w:type="dxa"/>
              <w:bottom w:w="85" w:type="dxa"/>
              <w:right w:w="28" w:type="dxa"/>
            </w:tcMar>
          </w:tcPr>
          <w:p w14:paraId="732F275E" w14:textId="0AA09E6F" w:rsidR="00583E5F" w:rsidRPr="002F671F" w:rsidRDefault="00D13161" w:rsidP="007C4BB3">
            <w:pPr>
              <w:rPr>
                <w:rFonts w:cs="Arial"/>
                <w:sz w:val="18"/>
                <w:szCs w:val="18"/>
                <w:lang w:val="en-US"/>
              </w:rPr>
            </w:pPr>
            <w:r w:rsidRPr="00DC5205">
              <w:rPr>
                <w:rFonts w:cs="Arial"/>
                <w:sz w:val="18"/>
                <w:szCs w:val="18"/>
              </w:rPr>
              <w:fldChar w:fldCharType="begin"/>
            </w:r>
            <w:r w:rsidRPr="002F671F">
              <w:rPr>
                <w:rFonts w:cs="Arial"/>
                <w:sz w:val="18"/>
                <w:szCs w:val="18"/>
                <w:lang w:val="en-US"/>
              </w:rPr>
              <w:instrText xml:space="preserve"> DOCPROPERTY ProcessCorp </w:instrText>
            </w:r>
            <w:r w:rsidRPr="00DC5205">
              <w:rPr>
                <w:rFonts w:cs="Arial"/>
                <w:sz w:val="18"/>
                <w:szCs w:val="18"/>
              </w:rPr>
              <w:fldChar w:fldCharType="separate"/>
            </w:r>
            <w:r w:rsidR="00B8353F">
              <w:rPr>
                <w:rFonts w:cs="Arial"/>
                <w:sz w:val="18"/>
                <w:szCs w:val="18"/>
                <w:lang w:val="en-US"/>
              </w:rPr>
              <w:t>Operation and maintenance (OM)</w:t>
            </w:r>
            <w:r w:rsidRPr="00DC5205">
              <w:rPr>
                <w:rFonts w:cs="Arial"/>
                <w:sz w:val="18"/>
                <w:szCs w:val="18"/>
              </w:rPr>
              <w:fldChar w:fldCharType="end"/>
            </w:r>
            <w:r w:rsidR="00386BA8" w:rsidRPr="002F671F">
              <w:rPr>
                <w:rFonts w:cs="Arial"/>
                <w:sz w:val="18"/>
                <w:szCs w:val="18"/>
                <w:lang w:val="en-US"/>
              </w:rPr>
              <w:br/>
            </w:r>
            <w:r w:rsidR="00583E5F" w:rsidRPr="00DC5205">
              <w:rPr>
                <w:rFonts w:cs="Arial"/>
                <w:sz w:val="18"/>
                <w:szCs w:val="18"/>
              </w:rPr>
              <w:fldChar w:fldCharType="begin"/>
            </w:r>
            <w:r w:rsidR="00583E5F" w:rsidRPr="002F671F">
              <w:rPr>
                <w:rFonts w:cs="Arial"/>
                <w:sz w:val="18"/>
                <w:szCs w:val="18"/>
                <w:lang w:val="en-US"/>
              </w:rPr>
              <w:instrText xml:space="preserve"> DOC</w:instrText>
            </w:r>
            <w:r w:rsidR="003F16BE" w:rsidRPr="002F671F">
              <w:rPr>
                <w:rFonts w:cs="Arial"/>
                <w:sz w:val="18"/>
                <w:szCs w:val="18"/>
                <w:lang w:val="en-US"/>
              </w:rPr>
              <w:instrText>PROPERTY</w:instrText>
            </w:r>
            <w:r w:rsidR="00583E5F" w:rsidRPr="002F671F">
              <w:rPr>
                <w:rFonts w:cs="Arial"/>
                <w:sz w:val="18"/>
                <w:szCs w:val="18"/>
                <w:lang w:val="en-US"/>
              </w:rPr>
              <w:instrText xml:space="preserve"> Title1 \* MERGEFORMAT </w:instrText>
            </w:r>
            <w:r w:rsidR="00583E5F" w:rsidRPr="00DC5205">
              <w:rPr>
                <w:rFonts w:cs="Arial"/>
                <w:sz w:val="18"/>
                <w:szCs w:val="18"/>
              </w:rPr>
              <w:fldChar w:fldCharType="separate"/>
            </w:r>
            <w:r w:rsidR="00B8353F">
              <w:rPr>
                <w:rFonts w:cs="Arial"/>
                <w:sz w:val="18"/>
                <w:szCs w:val="18"/>
                <w:lang w:val="en-US"/>
              </w:rPr>
              <w:t>Guideline</w:t>
            </w:r>
            <w:r w:rsidR="00583E5F" w:rsidRPr="00DC5205">
              <w:rPr>
                <w:rFonts w:cs="Arial"/>
                <w:sz w:val="18"/>
                <w:szCs w:val="18"/>
              </w:rPr>
              <w:fldChar w:fldCharType="end"/>
            </w:r>
            <w:r w:rsidR="00583E5F" w:rsidRPr="002F671F">
              <w:rPr>
                <w:rFonts w:cs="Arial"/>
                <w:sz w:val="18"/>
                <w:szCs w:val="18"/>
                <w:lang w:val="en-US"/>
              </w:rPr>
              <w:t xml:space="preserve">, </w:t>
            </w:r>
            <w:r w:rsidR="00583E5F" w:rsidRPr="00DC5205">
              <w:rPr>
                <w:rFonts w:cs="Arial"/>
                <w:sz w:val="18"/>
                <w:szCs w:val="18"/>
              </w:rPr>
              <w:fldChar w:fldCharType="begin"/>
            </w:r>
            <w:r w:rsidR="00583E5F" w:rsidRPr="002F671F">
              <w:rPr>
                <w:rFonts w:cs="Arial"/>
                <w:sz w:val="18"/>
                <w:szCs w:val="18"/>
                <w:lang w:val="en-US"/>
              </w:rPr>
              <w:instrText xml:space="preserve"> </w:instrText>
            </w:r>
            <w:r w:rsidR="003F16BE" w:rsidRPr="002F671F">
              <w:rPr>
                <w:rFonts w:cs="Arial"/>
                <w:sz w:val="18"/>
                <w:szCs w:val="18"/>
                <w:lang w:val="en-US"/>
              </w:rPr>
              <w:instrText>DOCPROPERTY</w:instrText>
            </w:r>
            <w:r w:rsidR="00583E5F" w:rsidRPr="002F671F">
              <w:rPr>
                <w:rFonts w:cs="Arial"/>
                <w:sz w:val="18"/>
                <w:szCs w:val="18"/>
                <w:lang w:val="en-US"/>
              </w:rPr>
              <w:instrText xml:space="preserve"> Title2 \* MERGEFORMAT </w:instrText>
            </w:r>
            <w:r w:rsidR="00583E5F" w:rsidRPr="00DC5205">
              <w:rPr>
                <w:rFonts w:cs="Arial"/>
                <w:sz w:val="18"/>
                <w:szCs w:val="18"/>
              </w:rPr>
              <w:fldChar w:fldCharType="separate"/>
            </w:r>
            <w:r w:rsidR="00B8353F">
              <w:rPr>
                <w:rFonts w:cs="Arial"/>
                <w:sz w:val="18"/>
                <w:szCs w:val="18"/>
                <w:lang w:val="en-US"/>
              </w:rPr>
              <w:t>GL, Draft A Ver. 1, published 2025-12-10</w:t>
            </w:r>
            <w:r w:rsidR="00583E5F" w:rsidRPr="00DC5205">
              <w:rPr>
                <w:rFonts w:cs="Arial"/>
                <w:sz w:val="18"/>
                <w:szCs w:val="18"/>
              </w:rPr>
              <w:fldChar w:fldCharType="end"/>
            </w:r>
          </w:p>
        </w:tc>
      </w:tr>
      <w:tr w:rsidR="00CE70A4" w:rsidRPr="00DC5205" w14:paraId="6D900EE0" w14:textId="77777777">
        <w:trPr>
          <w:trHeight w:val="340"/>
        </w:trPr>
        <w:tc>
          <w:tcPr>
            <w:tcW w:w="645" w:type="pct"/>
            <w:tcMar>
              <w:top w:w="28" w:type="dxa"/>
              <w:left w:w="28" w:type="dxa"/>
              <w:bottom w:w="28" w:type="dxa"/>
              <w:right w:w="28" w:type="dxa"/>
            </w:tcMar>
            <w:vAlign w:val="center"/>
          </w:tcPr>
          <w:p w14:paraId="4FDB247A" w14:textId="2019434A" w:rsidR="00CE70A4" w:rsidRPr="00DC5205" w:rsidRDefault="00CE70A4" w:rsidP="007C4BB3">
            <w:pPr>
              <w:rPr>
                <w:rFonts w:cs="Arial"/>
                <w:sz w:val="18"/>
                <w:szCs w:val="18"/>
              </w:rPr>
            </w:pPr>
            <w:r w:rsidRPr="00DC5205">
              <w:rPr>
                <w:rFonts w:cs="Arial"/>
                <w:sz w:val="18"/>
                <w:szCs w:val="18"/>
              </w:rPr>
              <w:fldChar w:fldCharType="begin"/>
            </w:r>
            <w:r w:rsidRPr="00DC5205">
              <w:rPr>
                <w:rFonts w:cs="Arial"/>
                <w:sz w:val="18"/>
                <w:szCs w:val="18"/>
              </w:rPr>
              <w:instrText xml:space="preserve"> DOCPROPERTY  "Publisher Role Label"  \* MERGEFORMAT </w:instrText>
            </w:r>
            <w:r w:rsidRPr="00DC5205">
              <w:rPr>
                <w:rFonts w:cs="Arial"/>
                <w:sz w:val="18"/>
                <w:szCs w:val="18"/>
              </w:rPr>
              <w:fldChar w:fldCharType="separate"/>
            </w:r>
            <w:r w:rsidR="00B8353F">
              <w:rPr>
                <w:rFonts w:cs="Arial"/>
                <w:sz w:val="18"/>
                <w:szCs w:val="18"/>
              </w:rPr>
              <w:t>Owner:</w:t>
            </w:r>
            <w:r w:rsidRPr="00DC5205">
              <w:rPr>
                <w:rFonts w:cs="Arial"/>
                <w:sz w:val="18"/>
                <w:szCs w:val="18"/>
              </w:rPr>
              <w:fldChar w:fldCharType="end"/>
            </w:r>
            <w:r w:rsidRPr="00DC5205">
              <w:rPr>
                <w:rFonts w:cs="Arial"/>
                <w:sz w:val="18"/>
                <w:szCs w:val="18"/>
              </w:rPr>
              <w:t xml:space="preserve"> </w:t>
            </w:r>
          </w:p>
        </w:tc>
        <w:tc>
          <w:tcPr>
            <w:tcW w:w="4355" w:type="pct"/>
            <w:tcMar>
              <w:top w:w="28" w:type="dxa"/>
              <w:left w:w="28" w:type="dxa"/>
              <w:bottom w:w="28" w:type="dxa"/>
              <w:right w:w="28" w:type="dxa"/>
            </w:tcMar>
            <w:vAlign w:val="center"/>
          </w:tcPr>
          <w:p w14:paraId="25133975" w14:textId="56D300DF" w:rsidR="00CE70A4" w:rsidRPr="00DC5205" w:rsidRDefault="00CE70A4" w:rsidP="007C4BB3">
            <w:pPr>
              <w:rPr>
                <w:rFonts w:cs="Arial"/>
                <w:sz w:val="18"/>
                <w:szCs w:val="18"/>
              </w:rPr>
            </w:pPr>
            <w:r w:rsidRPr="00DC5205">
              <w:rPr>
                <w:rFonts w:cs="Arial"/>
                <w:sz w:val="18"/>
                <w:szCs w:val="18"/>
              </w:rPr>
              <w:fldChar w:fldCharType="begin"/>
            </w:r>
            <w:r w:rsidRPr="00DC5205">
              <w:rPr>
                <w:rFonts w:cs="Arial"/>
                <w:sz w:val="18"/>
                <w:szCs w:val="18"/>
              </w:rPr>
              <w:instrText xml:space="preserve"> DOCPROPERTY  "Publisher Role"  \* MERGEFORMAT </w:instrText>
            </w:r>
            <w:r w:rsidRPr="00DC5205">
              <w:rPr>
                <w:rFonts w:cs="Arial"/>
                <w:sz w:val="18"/>
                <w:szCs w:val="18"/>
              </w:rPr>
              <w:fldChar w:fldCharType="separate"/>
            </w:r>
            <w:r w:rsidR="00B8353F">
              <w:rPr>
                <w:rFonts w:cs="Arial"/>
                <w:sz w:val="18"/>
                <w:szCs w:val="18"/>
              </w:rPr>
              <w:t>Manager Operation and Maintenance</w:t>
            </w:r>
            <w:r w:rsidRPr="00DC5205">
              <w:rPr>
                <w:rFonts w:cs="Arial"/>
                <w:sz w:val="18"/>
                <w:szCs w:val="18"/>
              </w:rPr>
              <w:fldChar w:fldCharType="end"/>
            </w:r>
          </w:p>
        </w:tc>
      </w:tr>
      <w:tr w:rsidR="009C0760" w:rsidRPr="00DC5205" w14:paraId="7515E946" w14:textId="77777777" w:rsidTr="00500E67">
        <w:trPr>
          <w:trHeight w:val="340"/>
        </w:trPr>
        <w:tc>
          <w:tcPr>
            <w:tcW w:w="645" w:type="pct"/>
            <w:tcMar>
              <w:top w:w="28" w:type="dxa"/>
              <w:left w:w="28" w:type="dxa"/>
              <w:bottom w:w="28" w:type="dxa"/>
              <w:right w:w="28" w:type="dxa"/>
            </w:tcMar>
          </w:tcPr>
          <w:p w14:paraId="4A978B41" w14:textId="4C6E88FA" w:rsidR="009C0760" w:rsidRPr="00DC5205" w:rsidRDefault="009C0760" w:rsidP="00500E67">
            <w:pPr>
              <w:rPr>
                <w:rFonts w:cs="Arial"/>
                <w:sz w:val="18"/>
                <w:szCs w:val="18"/>
              </w:rPr>
            </w:pPr>
            <w:r w:rsidRPr="00DC5205">
              <w:rPr>
                <w:rFonts w:cs="Arial"/>
                <w:sz w:val="18"/>
                <w:szCs w:val="18"/>
              </w:rPr>
              <w:fldChar w:fldCharType="begin"/>
            </w:r>
            <w:r w:rsidRPr="00DC5205">
              <w:rPr>
                <w:rFonts w:cs="Arial"/>
                <w:sz w:val="18"/>
                <w:szCs w:val="18"/>
              </w:rPr>
              <w:instrText xml:space="preserve"> DOCPROPERTY Title3 \* MERGEFORMAT </w:instrText>
            </w:r>
            <w:r w:rsidRPr="00DC5205">
              <w:rPr>
                <w:rFonts w:cs="Arial"/>
                <w:sz w:val="18"/>
                <w:szCs w:val="18"/>
              </w:rPr>
              <w:fldChar w:fldCharType="separate"/>
            </w:r>
            <w:r w:rsidR="00B8353F">
              <w:rPr>
                <w:rFonts w:cs="Arial"/>
                <w:sz w:val="18"/>
                <w:szCs w:val="18"/>
              </w:rPr>
              <w:t>Validity area:</w:t>
            </w:r>
            <w:r w:rsidRPr="00DC5205">
              <w:rPr>
                <w:rFonts w:cs="Arial"/>
                <w:sz w:val="18"/>
                <w:szCs w:val="18"/>
              </w:rPr>
              <w:fldChar w:fldCharType="end"/>
            </w:r>
            <w:r w:rsidRPr="00DC5205">
              <w:rPr>
                <w:rFonts w:cs="Arial"/>
                <w:sz w:val="18"/>
                <w:szCs w:val="18"/>
              </w:rPr>
              <w:t xml:space="preserve"> </w:t>
            </w:r>
          </w:p>
        </w:tc>
        <w:tc>
          <w:tcPr>
            <w:tcW w:w="4355" w:type="pct"/>
            <w:tcMar>
              <w:top w:w="28" w:type="dxa"/>
              <w:left w:w="28" w:type="dxa"/>
              <w:bottom w:w="28" w:type="dxa"/>
              <w:right w:w="28" w:type="dxa"/>
            </w:tcMar>
            <w:vAlign w:val="center"/>
          </w:tcPr>
          <w:p w14:paraId="32C61B66" w14:textId="7D853705" w:rsidR="009C0760" w:rsidRPr="00DC5205" w:rsidRDefault="007C325E" w:rsidP="007C325E">
            <w:pPr>
              <w:rPr>
                <w:rFonts w:cs="Arial"/>
                <w:sz w:val="18"/>
                <w:szCs w:val="18"/>
              </w:rPr>
            </w:pPr>
            <w:r w:rsidRPr="00DC5205">
              <w:rPr>
                <w:rFonts w:cs="Arial"/>
                <w:sz w:val="18"/>
                <w:szCs w:val="18"/>
              </w:rPr>
              <w:fldChar w:fldCharType="begin"/>
            </w:r>
            <w:r w:rsidRPr="00DC5205">
              <w:rPr>
                <w:rFonts w:cs="Arial"/>
                <w:sz w:val="18"/>
                <w:szCs w:val="18"/>
              </w:rPr>
              <w:instrText xml:space="preserve"> DOCPROPERTY  "Location 1"  \* MERGEFORMAT </w:instrText>
            </w:r>
            <w:r w:rsidRPr="00DC5205">
              <w:rPr>
                <w:rFonts w:cs="Arial"/>
                <w:sz w:val="18"/>
                <w:szCs w:val="18"/>
              </w:rPr>
              <w:fldChar w:fldCharType="end"/>
            </w:r>
            <w:r w:rsidRPr="00DC5205">
              <w:rPr>
                <w:rFonts w:cs="Arial"/>
                <w:sz w:val="18"/>
                <w:szCs w:val="18"/>
              </w:rPr>
              <w:fldChar w:fldCharType="begin"/>
            </w:r>
            <w:r w:rsidRPr="00DC5205">
              <w:rPr>
                <w:rFonts w:cs="Arial"/>
                <w:sz w:val="18"/>
                <w:szCs w:val="18"/>
              </w:rPr>
              <w:instrText xml:space="preserve"> DOCPROPERTY  "Location 2"  \* MERGEFORMAT </w:instrText>
            </w:r>
            <w:r w:rsidRPr="00DC5205">
              <w:rPr>
                <w:rFonts w:cs="Arial"/>
                <w:sz w:val="18"/>
                <w:szCs w:val="18"/>
              </w:rPr>
              <w:fldChar w:fldCharType="end"/>
            </w:r>
            <w:r w:rsidRPr="00DC5205">
              <w:rPr>
                <w:rFonts w:cs="Arial"/>
                <w:sz w:val="18"/>
                <w:szCs w:val="18"/>
              </w:rPr>
              <w:fldChar w:fldCharType="begin"/>
            </w:r>
            <w:r w:rsidRPr="00DC5205">
              <w:rPr>
                <w:rFonts w:cs="Arial"/>
                <w:sz w:val="18"/>
                <w:szCs w:val="18"/>
              </w:rPr>
              <w:instrText xml:space="preserve"> DOCPROPERTY  "Location 3"  \* MERGEFORMAT </w:instrText>
            </w:r>
            <w:r w:rsidRPr="00DC5205">
              <w:rPr>
                <w:rFonts w:cs="Arial"/>
                <w:sz w:val="18"/>
                <w:szCs w:val="18"/>
              </w:rPr>
              <w:fldChar w:fldCharType="end"/>
            </w:r>
            <w:r w:rsidRPr="00DC5205">
              <w:rPr>
                <w:rFonts w:cs="Arial"/>
                <w:sz w:val="18"/>
                <w:szCs w:val="18"/>
              </w:rPr>
              <w:fldChar w:fldCharType="begin"/>
            </w:r>
            <w:r w:rsidRPr="00DC5205">
              <w:rPr>
                <w:rFonts w:cs="Arial"/>
                <w:sz w:val="18"/>
                <w:szCs w:val="18"/>
              </w:rPr>
              <w:instrText xml:space="preserve"> DOCPROPERTY  "Location 4"  \* MERGEFORMAT </w:instrText>
            </w:r>
            <w:r w:rsidRPr="00DC5205">
              <w:rPr>
                <w:rFonts w:cs="Arial"/>
                <w:sz w:val="18"/>
                <w:szCs w:val="18"/>
              </w:rPr>
              <w:fldChar w:fldCharType="end"/>
            </w:r>
            <w:r w:rsidR="005344AD" w:rsidRPr="00DC5205">
              <w:rPr>
                <w:rFonts w:cs="Arial"/>
                <w:sz w:val="18"/>
                <w:szCs w:val="18"/>
              </w:rPr>
              <w:fldChar w:fldCharType="begin"/>
            </w:r>
            <w:r w:rsidR="005344AD" w:rsidRPr="00DC5205">
              <w:rPr>
                <w:rFonts w:cs="Arial"/>
                <w:sz w:val="18"/>
                <w:szCs w:val="18"/>
              </w:rPr>
              <w:instrText xml:space="preserve"> DOCPROPERTY  "Location 5"  \* MERGEFORMAT </w:instrText>
            </w:r>
            <w:r w:rsidR="005344AD" w:rsidRPr="00DC5205">
              <w:rPr>
                <w:rFonts w:cs="Arial"/>
                <w:sz w:val="18"/>
                <w:szCs w:val="18"/>
              </w:rPr>
              <w:fldChar w:fldCharType="end"/>
            </w:r>
            <w:r w:rsidR="005344AD" w:rsidRPr="00DC5205">
              <w:rPr>
                <w:rFonts w:cs="Arial"/>
                <w:sz w:val="18"/>
                <w:szCs w:val="18"/>
              </w:rPr>
              <w:fldChar w:fldCharType="begin"/>
            </w:r>
            <w:r w:rsidR="005344AD" w:rsidRPr="00DC5205">
              <w:rPr>
                <w:rFonts w:cs="Arial"/>
                <w:sz w:val="18"/>
                <w:szCs w:val="18"/>
              </w:rPr>
              <w:instrText xml:space="preserve"> DOCPROPERTY  "Location 6"  \* MERGEFORMAT </w:instrText>
            </w:r>
            <w:r w:rsidR="005344AD" w:rsidRPr="00DC5205">
              <w:rPr>
                <w:rFonts w:cs="Arial"/>
                <w:sz w:val="18"/>
                <w:szCs w:val="18"/>
              </w:rPr>
              <w:fldChar w:fldCharType="end"/>
            </w:r>
            <w:r w:rsidR="005344AD" w:rsidRPr="00DC5205">
              <w:rPr>
                <w:rFonts w:cs="Arial"/>
                <w:sz w:val="18"/>
                <w:szCs w:val="18"/>
              </w:rPr>
              <w:fldChar w:fldCharType="begin"/>
            </w:r>
            <w:r w:rsidR="005344AD" w:rsidRPr="00DC5205">
              <w:rPr>
                <w:rFonts w:cs="Arial"/>
                <w:sz w:val="18"/>
                <w:szCs w:val="18"/>
              </w:rPr>
              <w:instrText xml:space="preserve"> DOCPROPERTY  "Location 7"  \* MERGEFORMAT </w:instrText>
            </w:r>
            <w:r w:rsidR="005344AD" w:rsidRPr="00DC5205">
              <w:rPr>
                <w:rFonts w:cs="Arial"/>
                <w:sz w:val="18"/>
                <w:szCs w:val="18"/>
              </w:rPr>
              <w:fldChar w:fldCharType="end"/>
            </w:r>
            <w:r w:rsidR="005344AD" w:rsidRPr="00DC5205">
              <w:rPr>
                <w:rFonts w:cs="Arial"/>
                <w:sz w:val="18"/>
                <w:szCs w:val="18"/>
              </w:rPr>
              <w:fldChar w:fldCharType="begin"/>
            </w:r>
            <w:r w:rsidR="005344AD" w:rsidRPr="00DC5205">
              <w:rPr>
                <w:rFonts w:cs="Arial"/>
                <w:sz w:val="18"/>
                <w:szCs w:val="18"/>
              </w:rPr>
              <w:instrText xml:space="preserve"> DOCPROPERTY  "Location 8"  \* MERGEFORMAT </w:instrText>
            </w:r>
            <w:r w:rsidR="005344AD" w:rsidRPr="00DC5205">
              <w:rPr>
                <w:rFonts w:cs="Arial"/>
                <w:sz w:val="18"/>
                <w:szCs w:val="18"/>
              </w:rPr>
              <w:fldChar w:fldCharType="end"/>
            </w:r>
          </w:p>
        </w:tc>
      </w:tr>
    </w:tbl>
    <w:p w14:paraId="64A31EBC" w14:textId="77777777" w:rsidR="002224AA" w:rsidRPr="00DC5205" w:rsidRDefault="002224AA" w:rsidP="00871BC1">
      <w:pPr>
        <w:pStyle w:val="Style1"/>
        <w:pBdr>
          <w:bottom w:val="single" w:sz="4" w:space="1" w:color="auto"/>
        </w:pBdr>
        <w:spacing w:line="100" w:lineRule="exact"/>
        <w:rPr>
          <w:rFonts w:cs="Arial"/>
        </w:rPr>
      </w:pPr>
    </w:p>
    <w:p w14:paraId="60DEF952" w14:textId="6B774CB3" w:rsidR="00F12B5C" w:rsidRPr="00DC5205" w:rsidRDefault="00F12B5C" w:rsidP="001B19D8">
      <w:pPr>
        <w:spacing w:before="360"/>
        <w:rPr>
          <w:rFonts w:cs="Arial"/>
          <w:b/>
          <w:sz w:val="18"/>
          <w:szCs w:val="18"/>
        </w:rPr>
      </w:pPr>
      <w:r w:rsidRPr="00DC5205">
        <w:rPr>
          <w:rFonts w:cs="Arial"/>
          <w:b/>
          <w:sz w:val="18"/>
          <w:szCs w:val="18"/>
        </w:rPr>
        <w:fldChar w:fldCharType="begin"/>
      </w:r>
      <w:r w:rsidRPr="00DC5205">
        <w:rPr>
          <w:rFonts w:cs="Arial"/>
          <w:b/>
          <w:sz w:val="18"/>
          <w:szCs w:val="18"/>
        </w:rPr>
        <w:instrText xml:space="preserve"> Docproperty </w:instrText>
      </w:r>
      <w:r w:rsidR="009468A1" w:rsidRPr="00DC5205">
        <w:rPr>
          <w:rFonts w:cs="Arial"/>
          <w:b/>
          <w:sz w:val="18"/>
          <w:szCs w:val="18"/>
        </w:rPr>
        <w:instrText>KeyControlText</w:instrText>
      </w:r>
      <w:r w:rsidRPr="00DC5205">
        <w:rPr>
          <w:rFonts w:cs="Arial"/>
          <w:b/>
          <w:sz w:val="18"/>
          <w:szCs w:val="18"/>
        </w:rPr>
        <w:instrText xml:space="preserve"> </w:instrText>
      </w:r>
      <w:r w:rsidRPr="00DC5205">
        <w:rPr>
          <w:rFonts w:cs="Arial"/>
          <w:b/>
          <w:sz w:val="18"/>
          <w:szCs w:val="18"/>
        </w:rPr>
        <w:fldChar w:fldCharType="separate"/>
      </w:r>
      <w:r w:rsidR="00B8353F">
        <w:rPr>
          <w:rFonts w:cs="Arial"/>
          <w:b/>
          <w:sz w:val="18"/>
          <w:szCs w:val="18"/>
        </w:rPr>
        <w:t>APPROVAL OF PUBLISHING</w:t>
      </w:r>
      <w:r w:rsidRPr="00DC5205">
        <w:rPr>
          <w:rFonts w:cs="Arial"/>
          <w:b/>
          <w:sz w:val="18"/>
          <w:szCs w:val="18"/>
        </w:rPr>
        <w:fldChar w:fldCharType="end"/>
      </w:r>
      <w:r w:rsidRPr="00DC5205">
        <w:rPr>
          <w:rFonts w:cs="Arial"/>
          <w:b/>
          <w:sz w:val="18"/>
          <w:szCs w:val="18"/>
        </w:rPr>
        <w:t>:</w:t>
      </w:r>
    </w:p>
    <w:p w14:paraId="650FB5A0" w14:textId="77777777" w:rsidR="002224AA" w:rsidRPr="00DC5205" w:rsidRDefault="002224AA" w:rsidP="0036410C">
      <w:pPr>
        <w:rPr>
          <w:rFonts w:cs="Arial"/>
          <w:sz w:val="18"/>
          <w:szCs w:val="18"/>
        </w:rPr>
      </w:pPr>
    </w:p>
    <w:p w14:paraId="071699AC" w14:textId="77777777" w:rsidR="00B8353F" w:rsidRDefault="00BA04B1" w:rsidP="00BA04B1">
      <w:pPr>
        <w:rPr>
          <w:rFonts w:cs="Arial"/>
          <w:b/>
          <w:sz w:val="18"/>
          <w:szCs w:val="18"/>
        </w:rPr>
      </w:pPr>
      <w:r w:rsidRPr="00DC5205">
        <w:rPr>
          <w:rFonts w:cs="Arial"/>
          <w:b/>
          <w:sz w:val="18"/>
          <w:szCs w:val="18"/>
        </w:rPr>
        <w:fldChar w:fldCharType="begin"/>
      </w:r>
      <w:r w:rsidRPr="00DC5205">
        <w:rPr>
          <w:rFonts w:cs="Arial"/>
          <w:b/>
          <w:sz w:val="18"/>
          <w:szCs w:val="18"/>
        </w:rPr>
        <w:instrText xml:space="preserve"> DOCPROPERTY ApproveGovdText </w:instrText>
      </w:r>
      <w:r w:rsidRPr="00DC5205">
        <w:rPr>
          <w:rFonts w:cs="Arial"/>
          <w:b/>
          <w:sz w:val="18"/>
          <w:szCs w:val="18"/>
        </w:rPr>
        <w:fldChar w:fldCharType="separate"/>
      </w:r>
    </w:p>
    <w:p w14:paraId="26B7981D" w14:textId="3C6A2189" w:rsidR="00BA04B1" w:rsidRPr="00DC5205" w:rsidRDefault="00BA04B1" w:rsidP="00BA04B1">
      <w:pPr>
        <w:rPr>
          <w:rFonts w:cs="Arial"/>
          <w:sz w:val="18"/>
          <w:szCs w:val="18"/>
        </w:rPr>
      </w:pPr>
      <w:r w:rsidRPr="00DC5205">
        <w:rPr>
          <w:rFonts w:cs="Arial"/>
          <w:b/>
          <w:sz w:val="18"/>
          <w:szCs w:val="18"/>
        </w:rPr>
        <w:fldChar w:fldCharType="end"/>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7" w:type="dxa"/>
          <w:right w:w="57" w:type="dxa"/>
        </w:tblCellMar>
        <w:tblLook w:val="0000" w:firstRow="0" w:lastRow="0" w:firstColumn="0" w:lastColumn="0" w:noHBand="0" w:noVBand="0"/>
      </w:tblPr>
      <w:tblGrid>
        <w:gridCol w:w="2508"/>
        <w:gridCol w:w="2457"/>
        <w:gridCol w:w="2102"/>
        <w:gridCol w:w="1927"/>
        <w:gridCol w:w="1201"/>
      </w:tblGrid>
      <w:tr w:rsidR="000C5214" w:rsidRPr="00DC5205" w14:paraId="09D01B23" w14:textId="77777777">
        <w:trPr>
          <w:trHeight w:val="340"/>
        </w:trPr>
        <w:tc>
          <w:tcPr>
            <w:tcW w:w="1230" w:type="pct"/>
            <w:vAlign w:val="center"/>
          </w:tcPr>
          <w:p w14:paraId="6C5353F8" w14:textId="415F9D31" w:rsidR="000C5214" w:rsidRPr="00DC5205" w:rsidRDefault="009B4C11" w:rsidP="0036410C">
            <w:pPr>
              <w:rPr>
                <w:rFonts w:cs="Arial"/>
                <w:i/>
                <w:iCs/>
                <w:sz w:val="18"/>
                <w:szCs w:val="18"/>
              </w:rPr>
            </w:pPr>
            <w:r w:rsidRPr="00DC5205">
              <w:rPr>
                <w:rFonts w:cs="Arial"/>
                <w:i/>
                <w:iCs/>
                <w:sz w:val="18"/>
                <w:szCs w:val="18"/>
              </w:rPr>
              <w:t>Role in document</w:t>
            </w:r>
          </w:p>
        </w:tc>
        <w:tc>
          <w:tcPr>
            <w:tcW w:w="1205" w:type="pct"/>
            <w:vAlign w:val="center"/>
          </w:tcPr>
          <w:p w14:paraId="53C93D37" w14:textId="7FC4EB59" w:rsidR="000C5214" w:rsidRPr="00DC5205" w:rsidRDefault="009B4C11" w:rsidP="0036410C">
            <w:pPr>
              <w:rPr>
                <w:rFonts w:cs="Arial"/>
                <w:i/>
                <w:iCs/>
                <w:sz w:val="18"/>
                <w:szCs w:val="18"/>
              </w:rPr>
            </w:pPr>
            <w:r w:rsidRPr="00DC5205">
              <w:rPr>
                <w:rFonts w:cs="Arial"/>
                <w:i/>
                <w:iCs/>
                <w:sz w:val="18"/>
                <w:szCs w:val="18"/>
              </w:rPr>
              <w:t>Role in organisation</w:t>
            </w:r>
          </w:p>
        </w:tc>
        <w:tc>
          <w:tcPr>
            <w:tcW w:w="1031" w:type="pct"/>
            <w:vAlign w:val="center"/>
          </w:tcPr>
          <w:p w14:paraId="6A3E4503" w14:textId="652D5388" w:rsidR="000C5214" w:rsidRPr="00DC5205" w:rsidRDefault="009B4C11" w:rsidP="0036410C">
            <w:pPr>
              <w:rPr>
                <w:rFonts w:cs="Arial"/>
                <w:i/>
                <w:iCs/>
                <w:sz w:val="18"/>
                <w:szCs w:val="18"/>
              </w:rPr>
            </w:pPr>
            <w:r w:rsidRPr="00DC5205">
              <w:rPr>
                <w:rFonts w:cs="Arial"/>
                <w:i/>
                <w:iCs/>
                <w:sz w:val="18"/>
                <w:szCs w:val="18"/>
              </w:rPr>
              <w:t>Name</w:t>
            </w:r>
          </w:p>
        </w:tc>
        <w:tc>
          <w:tcPr>
            <w:tcW w:w="945" w:type="pct"/>
            <w:vAlign w:val="center"/>
          </w:tcPr>
          <w:p w14:paraId="71EA82B7" w14:textId="3AE7241E" w:rsidR="000C5214" w:rsidRPr="00DC5205" w:rsidRDefault="009B4C11" w:rsidP="0036410C">
            <w:pPr>
              <w:rPr>
                <w:rFonts w:cs="Arial"/>
                <w:i/>
                <w:iCs/>
                <w:sz w:val="18"/>
                <w:szCs w:val="18"/>
              </w:rPr>
            </w:pPr>
            <w:r w:rsidRPr="00DC5205">
              <w:rPr>
                <w:rFonts w:cs="Arial"/>
                <w:i/>
                <w:iCs/>
                <w:sz w:val="18"/>
                <w:szCs w:val="18"/>
              </w:rPr>
              <w:t>Signature</w:t>
            </w:r>
          </w:p>
        </w:tc>
        <w:tc>
          <w:tcPr>
            <w:tcW w:w="589" w:type="pct"/>
            <w:vAlign w:val="center"/>
          </w:tcPr>
          <w:p w14:paraId="4CA5A5A2" w14:textId="42C69527" w:rsidR="000C5214" w:rsidRPr="00DC5205" w:rsidRDefault="009B4C11" w:rsidP="0036410C">
            <w:pPr>
              <w:rPr>
                <w:rFonts w:cs="Arial"/>
                <w:i/>
                <w:iCs/>
                <w:sz w:val="18"/>
                <w:szCs w:val="18"/>
              </w:rPr>
            </w:pPr>
            <w:r w:rsidRPr="00DC5205">
              <w:rPr>
                <w:rFonts w:cs="Arial"/>
                <w:i/>
                <w:iCs/>
                <w:sz w:val="18"/>
                <w:szCs w:val="18"/>
              </w:rPr>
              <w:t>Date</w:t>
            </w:r>
          </w:p>
        </w:tc>
      </w:tr>
      <w:tr w:rsidR="000C5214" w:rsidRPr="00DC5205" w14:paraId="00B025FF" w14:textId="77777777">
        <w:trPr>
          <w:trHeight w:val="340"/>
        </w:trPr>
        <w:tc>
          <w:tcPr>
            <w:tcW w:w="1230" w:type="pct"/>
            <w:vAlign w:val="center"/>
          </w:tcPr>
          <w:p w14:paraId="0FADB4AE" w14:textId="6DD092A5" w:rsidR="000C5214" w:rsidRPr="00DC5205" w:rsidRDefault="009B4C11" w:rsidP="0036410C">
            <w:pPr>
              <w:rPr>
                <w:rFonts w:cs="Arial"/>
                <w:i/>
                <w:iCs/>
                <w:sz w:val="18"/>
                <w:szCs w:val="18"/>
              </w:rPr>
            </w:pPr>
            <w:r w:rsidRPr="00DC5205">
              <w:rPr>
                <w:rFonts w:cs="Arial"/>
                <w:sz w:val="18"/>
                <w:szCs w:val="18"/>
              </w:rPr>
              <w:t>Owner</w:t>
            </w:r>
          </w:p>
        </w:tc>
        <w:tc>
          <w:tcPr>
            <w:tcW w:w="1205" w:type="pct"/>
            <w:vAlign w:val="center"/>
          </w:tcPr>
          <w:p w14:paraId="15F93C13" w14:textId="12E37B6A" w:rsidR="000C5214" w:rsidRPr="00DC5205" w:rsidRDefault="00772DDA" w:rsidP="00772DDA">
            <w:pPr>
              <w:rPr>
                <w:rFonts w:cs="Arial"/>
                <w:sz w:val="18"/>
                <w:szCs w:val="18"/>
              </w:rPr>
            </w:pPr>
            <w:r w:rsidRPr="00DC5205">
              <w:rPr>
                <w:rFonts w:cs="Arial"/>
                <w:sz w:val="18"/>
                <w:szCs w:val="18"/>
              </w:rPr>
              <w:fldChar w:fldCharType="begin"/>
            </w:r>
            <w:r w:rsidRPr="00DC5205">
              <w:rPr>
                <w:rFonts w:cs="Arial"/>
                <w:sz w:val="18"/>
                <w:szCs w:val="18"/>
              </w:rPr>
              <w:instrText xml:space="preserve"> DOCPROPERTY "Publisher Role" \* MERGEFORMAT </w:instrText>
            </w:r>
            <w:r w:rsidRPr="00DC5205">
              <w:rPr>
                <w:rFonts w:cs="Arial"/>
                <w:sz w:val="18"/>
                <w:szCs w:val="18"/>
              </w:rPr>
              <w:fldChar w:fldCharType="separate"/>
            </w:r>
            <w:r w:rsidR="00B8353F">
              <w:rPr>
                <w:rFonts w:cs="Arial"/>
                <w:sz w:val="18"/>
                <w:szCs w:val="18"/>
              </w:rPr>
              <w:t>Manager Operation and Maintenance</w:t>
            </w:r>
            <w:r w:rsidRPr="00DC5205">
              <w:rPr>
                <w:rFonts w:cs="Arial"/>
                <w:sz w:val="18"/>
                <w:szCs w:val="18"/>
              </w:rPr>
              <w:fldChar w:fldCharType="end"/>
            </w:r>
            <w:r w:rsidRPr="00DC5205">
              <w:rPr>
                <w:rFonts w:cs="Arial"/>
                <w:sz w:val="18"/>
                <w:szCs w:val="18"/>
              </w:rPr>
              <w:t xml:space="preserve"> </w:t>
            </w:r>
          </w:p>
        </w:tc>
        <w:tc>
          <w:tcPr>
            <w:tcW w:w="1031" w:type="pct"/>
            <w:vAlign w:val="center"/>
          </w:tcPr>
          <w:p w14:paraId="1582559C" w14:textId="41678354" w:rsidR="000C5214" w:rsidRPr="00DC5205" w:rsidRDefault="00772DDA" w:rsidP="00772DDA">
            <w:pPr>
              <w:rPr>
                <w:rFonts w:cs="Arial"/>
                <w:sz w:val="18"/>
                <w:szCs w:val="18"/>
              </w:rPr>
            </w:pPr>
            <w:r w:rsidRPr="00DC5205">
              <w:rPr>
                <w:rFonts w:cs="Arial"/>
                <w:sz w:val="18"/>
                <w:szCs w:val="18"/>
              </w:rPr>
              <w:fldChar w:fldCharType="begin"/>
            </w:r>
            <w:r w:rsidRPr="00DC5205">
              <w:rPr>
                <w:rFonts w:cs="Arial"/>
                <w:sz w:val="18"/>
                <w:szCs w:val="18"/>
              </w:rPr>
              <w:instrText xml:space="preserve"> DOCPROPERTY "Publisher" \* MERGEFORMAT </w:instrText>
            </w:r>
            <w:r w:rsidRPr="00DC5205">
              <w:rPr>
                <w:rFonts w:cs="Arial"/>
                <w:sz w:val="18"/>
                <w:szCs w:val="18"/>
              </w:rPr>
              <w:fldChar w:fldCharType="separate"/>
            </w:r>
            <w:r w:rsidR="00B8353F">
              <w:rPr>
                <w:rFonts w:cs="Arial"/>
                <w:sz w:val="18"/>
                <w:szCs w:val="18"/>
              </w:rPr>
              <w:t>Thiago Romeiro</w:t>
            </w:r>
            <w:r w:rsidRPr="00DC5205">
              <w:rPr>
                <w:rFonts w:cs="Arial"/>
                <w:sz w:val="18"/>
                <w:szCs w:val="18"/>
              </w:rPr>
              <w:fldChar w:fldCharType="end"/>
            </w:r>
            <w:r w:rsidRPr="00DC5205">
              <w:rPr>
                <w:rFonts w:cs="Arial"/>
                <w:sz w:val="18"/>
                <w:szCs w:val="18"/>
              </w:rPr>
              <w:t xml:space="preserve"> </w:t>
            </w:r>
          </w:p>
        </w:tc>
        <w:tc>
          <w:tcPr>
            <w:tcW w:w="945" w:type="pct"/>
            <w:vAlign w:val="center"/>
          </w:tcPr>
          <w:p w14:paraId="441AF7B2" w14:textId="77777777" w:rsidR="000C5214" w:rsidRPr="00DC5205" w:rsidRDefault="000C5214" w:rsidP="0036410C">
            <w:pPr>
              <w:rPr>
                <w:rFonts w:cs="Arial"/>
                <w:sz w:val="18"/>
                <w:szCs w:val="18"/>
              </w:rPr>
            </w:pPr>
          </w:p>
        </w:tc>
        <w:tc>
          <w:tcPr>
            <w:tcW w:w="589" w:type="pct"/>
            <w:vAlign w:val="center"/>
          </w:tcPr>
          <w:p w14:paraId="599D4014" w14:textId="77777777" w:rsidR="000C5214" w:rsidRPr="00DC5205" w:rsidRDefault="000C5214" w:rsidP="0036410C">
            <w:pPr>
              <w:rPr>
                <w:rFonts w:cs="Arial"/>
                <w:sz w:val="18"/>
                <w:szCs w:val="18"/>
              </w:rPr>
            </w:pPr>
          </w:p>
        </w:tc>
      </w:tr>
      <w:tr w:rsidR="006B7B23" w:rsidRPr="00DC5205" w14:paraId="4557D616" w14:textId="77777777">
        <w:trPr>
          <w:trHeight w:val="340"/>
        </w:trPr>
        <w:tc>
          <w:tcPr>
            <w:tcW w:w="1230" w:type="pct"/>
            <w:vAlign w:val="center"/>
          </w:tcPr>
          <w:p w14:paraId="00AE5C3E" w14:textId="308E5831" w:rsidR="006B7B23" w:rsidRPr="00DC5205" w:rsidRDefault="009B4C11" w:rsidP="0036410C">
            <w:pPr>
              <w:rPr>
                <w:rFonts w:cs="Arial"/>
                <w:sz w:val="18"/>
                <w:szCs w:val="18"/>
              </w:rPr>
            </w:pPr>
            <w:r w:rsidRPr="00DC5205">
              <w:rPr>
                <w:rFonts w:cs="Arial"/>
                <w:sz w:val="18"/>
                <w:szCs w:val="18"/>
              </w:rPr>
              <w:t>Author</w:t>
            </w:r>
          </w:p>
        </w:tc>
        <w:tc>
          <w:tcPr>
            <w:tcW w:w="1205" w:type="pct"/>
            <w:vAlign w:val="center"/>
          </w:tcPr>
          <w:p w14:paraId="3C155745" w14:textId="3A293FEF" w:rsidR="006B7B23" w:rsidRPr="00DC5205" w:rsidRDefault="00772DDA" w:rsidP="0036410C">
            <w:pPr>
              <w:rPr>
                <w:rFonts w:cs="Arial"/>
                <w:sz w:val="18"/>
                <w:szCs w:val="18"/>
              </w:rPr>
            </w:pPr>
            <w:r w:rsidRPr="00DC5205">
              <w:rPr>
                <w:rFonts w:cs="Arial"/>
                <w:sz w:val="18"/>
                <w:szCs w:val="18"/>
              </w:rPr>
              <w:fldChar w:fldCharType="begin"/>
            </w:r>
            <w:r w:rsidRPr="00DC5205">
              <w:rPr>
                <w:rFonts w:cs="Arial"/>
                <w:sz w:val="18"/>
                <w:szCs w:val="18"/>
              </w:rPr>
              <w:instrText xml:space="preserve"> DOCPROPERTY "PublAdminRole" \* MERGEFORMAT </w:instrText>
            </w:r>
            <w:r w:rsidRPr="00DC5205">
              <w:rPr>
                <w:rFonts w:cs="Arial"/>
                <w:sz w:val="18"/>
                <w:szCs w:val="18"/>
              </w:rPr>
              <w:fldChar w:fldCharType="separate"/>
            </w:r>
            <w:r w:rsidR="00B8353F" w:rsidRPr="00B8353F">
              <w:rPr>
                <w:rFonts w:cs="Arial"/>
                <w:bCs/>
                <w:sz w:val="18"/>
                <w:szCs w:val="18"/>
              </w:rPr>
              <w:t>Metering Engineer</w:t>
            </w:r>
            <w:r w:rsidRPr="00DC5205">
              <w:rPr>
                <w:rFonts w:cs="Arial"/>
                <w:sz w:val="18"/>
                <w:szCs w:val="18"/>
              </w:rPr>
              <w:fldChar w:fldCharType="end"/>
            </w:r>
          </w:p>
        </w:tc>
        <w:tc>
          <w:tcPr>
            <w:tcW w:w="1031" w:type="pct"/>
            <w:vAlign w:val="center"/>
          </w:tcPr>
          <w:p w14:paraId="19C1BF81" w14:textId="527175E3" w:rsidR="006B7B23" w:rsidRPr="00DC5205" w:rsidRDefault="00772DDA" w:rsidP="0036410C">
            <w:pPr>
              <w:rPr>
                <w:rFonts w:cs="Arial"/>
                <w:sz w:val="18"/>
                <w:szCs w:val="18"/>
              </w:rPr>
            </w:pPr>
            <w:r w:rsidRPr="00DC5205">
              <w:rPr>
                <w:rFonts w:cs="Arial"/>
                <w:sz w:val="18"/>
                <w:szCs w:val="18"/>
              </w:rPr>
              <w:fldChar w:fldCharType="begin"/>
            </w:r>
            <w:r w:rsidRPr="00DC5205">
              <w:rPr>
                <w:rFonts w:cs="Arial"/>
                <w:sz w:val="18"/>
                <w:szCs w:val="18"/>
              </w:rPr>
              <w:instrText xml:space="preserve"> DOCPROPERTY "Publishers admin" \* MERGEFORMAT </w:instrText>
            </w:r>
            <w:r w:rsidRPr="00DC5205">
              <w:rPr>
                <w:rFonts w:cs="Arial"/>
                <w:sz w:val="18"/>
                <w:szCs w:val="18"/>
              </w:rPr>
              <w:fldChar w:fldCharType="separate"/>
            </w:r>
            <w:r w:rsidR="00B8353F">
              <w:rPr>
                <w:rFonts w:cs="Arial"/>
                <w:sz w:val="18"/>
                <w:szCs w:val="18"/>
              </w:rPr>
              <w:t>Edmar Boechat</w:t>
            </w:r>
            <w:r w:rsidRPr="00DC5205">
              <w:rPr>
                <w:rFonts w:cs="Arial"/>
                <w:sz w:val="18"/>
                <w:szCs w:val="18"/>
              </w:rPr>
              <w:fldChar w:fldCharType="end"/>
            </w:r>
          </w:p>
        </w:tc>
        <w:tc>
          <w:tcPr>
            <w:tcW w:w="945" w:type="pct"/>
            <w:vAlign w:val="center"/>
          </w:tcPr>
          <w:p w14:paraId="38DC8364" w14:textId="77777777" w:rsidR="006B7B23" w:rsidRPr="00DC5205" w:rsidRDefault="006B7B23" w:rsidP="0036410C">
            <w:pPr>
              <w:rPr>
                <w:rFonts w:cs="Arial"/>
                <w:sz w:val="18"/>
                <w:szCs w:val="18"/>
              </w:rPr>
            </w:pPr>
          </w:p>
        </w:tc>
        <w:tc>
          <w:tcPr>
            <w:tcW w:w="589" w:type="pct"/>
            <w:vAlign w:val="center"/>
          </w:tcPr>
          <w:p w14:paraId="7EA970C3" w14:textId="77777777" w:rsidR="006B7B23" w:rsidRPr="00DC5205" w:rsidRDefault="006B7B23" w:rsidP="0036410C">
            <w:pPr>
              <w:rPr>
                <w:rFonts w:cs="Arial"/>
                <w:sz w:val="18"/>
                <w:szCs w:val="18"/>
              </w:rPr>
            </w:pPr>
          </w:p>
        </w:tc>
      </w:tr>
      <w:tr w:rsidR="00DA36A8" w:rsidRPr="00DC5205" w14:paraId="22C3590F" w14:textId="77777777">
        <w:trPr>
          <w:trHeight w:val="340"/>
        </w:trPr>
        <w:tc>
          <w:tcPr>
            <w:tcW w:w="1230" w:type="pct"/>
            <w:vAlign w:val="center"/>
          </w:tcPr>
          <w:p w14:paraId="55BCDD89" w14:textId="3C5A848C" w:rsidR="00DA36A8" w:rsidRPr="00DC5205" w:rsidRDefault="00DA36A8" w:rsidP="0036410C">
            <w:pPr>
              <w:rPr>
                <w:rFonts w:cs="Arial"/>
                <w:sz w:val="18"/>
                <w:szCs w:val="18"/>
              </w:rPr>
            </w:pPr>
            <w:r w:rsidRPr="00DC5205">
              <w:rPr>
                <w:rFonts w:cs="Arial"/>
                <w:sz w:val="18"/>
                <w:szCs w:val="18"/>
              </w:rPr>
              <w:fldChar w:fldCharType="begin"/>
            </w:r>
            <w:r w:rsidRPr="00DC5205">
              <w:rPr>
                <w:rFonts w:cs="Arial"/>
                <w:sz w:val="18"/>
                <w:szCs w:val="18"/>
              </w:rPr>
              <w:instrText xml:space="preserve"> DOCPROPERTY cpRole1 \* MERGEFORMAT </w:instrText>
            </w:r>
            <w:r w:rsidRPr="00DC5205">
              <w:rPr>
                <w:rFonts w:cs="Arial"/>
                <w:sz w:val="18"/>
                <w:szCs w:val="18"/>
              </w:rPr>
              <w:fldChar w:fldCharType="end"/>
            </w:r>
          </w:p>
        </w:tc>
        <w:tc>
          <w:tcPr>
            <w:tcW w:w="1205" w:type="pct"/>
            <w:vAlign w:val="center"/>
          </w:tcPr>
          <w:p w14:paraId="498BBEEA" w14:textId="2E94AB05" w:rsidR="00DA36A8" w:rsidRPr="00DC5205" w:rsidRDefault="00DA36A8" w:rsidP="0036410C">
            <w:pPr>
              <w:rPr>
                <w:rFonts w:cs="Arial"/>
                <w:sz w:val="18"/>
                <w:szCs w:val="18"/>
              </w:rPr>
            </w:pPr>
            <w:r w:rsidRPr="00DC5205">
              <w:rPr>
                <w:rFonts w:cs="Arial"/>
                <w:sz w:val="18"/>
                <w:szCs w:val="18"/>
              </w:rPr>
              <w:fldChar w:fldCharType="begin"/>
            </w:r>
            <w:r w:rsidRPr="00DC5205">
              <w:rPr>
                <w:rFonts w:cs="Arial"/>
                <w:sz w:val="18"/>
                <w:szCs w:val="18"/>
              </w:rPr>
              <w:instrText xml:space="preserve"> DOCPROPERTY cpRoleOrg1 \* MERGEFORMAT </w:instrText>
            </w:r>
            <w:r w:rsidRPr="00DC5205">
              <w:rPr>
                <w:rFonts w:cs="Arial"/>
                <w:sz w:val="18"/>
                <w:szCs w:val="18"/>
              </w:rPr>
              <w:fldChar w:fldCharType="end"/>
            </w:r>
          </w:p>
        </w:tc>
        <w:tc>
          <w:tcPr>
            <w:tcW w:w="1031" w:type="pct"/>
            <w:vAlign w:val="center"/>
          </w:tcPr>
          <w:p w14:paraId="1127F14D" w14:textId="5B6FF19A" w:rsidR="00DA36A8" w:rsidRPr="00DC5205" w:rsidRDefault="00DA36A8" w:rsidP="0036410C">
            <w:pPr>
              <w:rPr>
                <w:rFonts w:cs="Arial"/>
                <w:sz w:val="18"/>
                <w:szCs w:val="18"/>
              </w:rPr>
            </w:pPr>
            <w:r w:rsidRPr="00DC5205">
              <w:rPr>
                <w:rFonts w:cs="Arial"/>
                <w:sz w:val="18"/>
                <w:szCs w:val="18"/>
              </w:rPr>
              <w:fldChar w:fldCharType="begin"/>
            </w:r>
            <w:r w:rsidRPr="00DC5205">
              <w:rPr>
                <w:rFonts w:cs="Arial"/>
                <w:sz w:val="18"/>
                <w:szCs w:val="18"/>
              </w:rPr>
              <w:instrText xml:space="preserve"> DOCPROPERTY cpName1 \* MERGEFORMAT </w:instrText>
            </w:r>
            <w:r w:rsidRPr="00DC5205">
              <w:rPr>
                <w:rFonts w:cs="Arial"/>
                <w:sz w:val="18"/>
                <w:szCs w:val="18"/>
              </w:rPr>
              <w:fldChar w:fldCharType="end"/>
            </w:r>
          </w:p>
        </w:tc>
        <w:tc>
          <w:tcPr>
            <w:tcW w:w="945" w:type="pct"/>
            <w:vAlign w:val="center"/>
          </w:tcPr>
          <w:p w14:paraId="4460C5BA" w14:textId="77777777" w:rsidR="00DA36A8" w:rsidRPr="00DC5205" w:rsidRDefault="00DA36A8" w:rsidP="0036410C">
            <w:pPr>
              <w:rPr>
                <w:rFonts w:cs="Arial"/>
                <w:sz w:val="18"/>
                <w:szCs w:val="18"/>
              </w:rPr>
            </w:pPr>
          </w:p>
        </w:tc>
        <w:tc>
          <w:tcPr>
            <w:tcW w:w="589" w:type="pct"/>
            <w:vAlign w:val="center"/>
          </w:tcPr>
          <w:p w14:paraId="4F8E5799" w14:textId="77777777" w:rsidR="00DA36A8" w:rsidRPr="00DC5205" w:rsidRDefault="00DA36A8" w:rsidP="0036410C">
            <w:pPr>
              <w:rPr>
                <w:rFonts w:cs="Arial"/>
                <w:sz w:val="18"/>
                <w:szCs w:val="18"/>
              </w:rPr>
            </w:pPr>
          </w:p>
        </w:tc>
      </w:tr>
      <w:tr w:rsidR="00DA36A8" w:rsidRPr="00DC5205" w14:paraId="69D9917C" w14:textId="77777777">
        <w:trPr>
          <w:trHeight w:val="340"/>
        </w:trPr>
        <w:tc>
          <w:tcPr>
            <w:tcW w:w="1230" w:type="pct"/>
            <w:vAlign w:val="center"/>
          </w:tcPr>
          <w:p w14:paraId="3B3C4B13" w14:textId="0D1FECB6" w:rsidR="00DA36A8" w:rsidRPr="00DC5205" w:rsidRDefault="00DA36A8" w:rsidP="00FF7197">
            <w:pPr>
              <w:rPr>
                <w:rFonts w:cs="Arial"/>
                <w:sz w:val="18"/>
                <w:szCs w:val="18"/>
              </w:rPr>
            </w:pPr>
            <w:r w:rsidRPr="00DC5205">
              <w:rPr>
                <w:rFonts w:cs="Arial"/>
                <w:sz w:val="18"/>
                <w:szCs w:val="18"/>
              </w:rPr>
              <w:fldChar w:fldCharType="begin"/>
            </w:r>
            <w:r w:rsidRPr="00DC5205">
              <w:rPr>
                <w:rFonts w:cs="Arial"/>
                <w:sz w:val="18"/>
                <w:szCs w:val="18"/>
              </w:rPr>
              <w:instrText xml:space="preserve"> DOCPROPERTY cpRole2 \* MERGEFORMAT </w:instrText>
            </w:r>
            <w:r w:rsidRPr="00DC5205">
              <w:rPr>
                <w:rFonts w:cs="Arial"/>
                <w:sz w:val="18"/>
                <w:szCs w:val="18"/>
              </w:rPr>
              <w:fldChar w:fldCharType="end"/>
            </w:r>
          </w:p>
        </w:tc>
        <w:tc>
          <w:tcPr>
            <w:tcW w:w="1205" w:type="pct"/>
            <w:vAlign w:val="center"/>
          </w:tcPr>
          <w:p w14:paraId="1318DB57" w14:textId="5958EBFF" w:rsidR="00DA36A8" w:rsidRPr="00DC5205" w:rsidRDefault="00DA36A8" w:rsidP="00FF7197">
            <w:pPr>
              <w:rPr>
                <w:rFonts w:cs="Arial"/>
                <w:sz w:val="18"/>
                <w:szCs w:val="18"/>
              </w:rPr>
            </w:pPr>
            <w:r w:rsidRPr="00DC5205">
              <w:rPr>
                <w:rFonts w:cs="Arial"/>
                <w:sz w:val="18"/>
                <w:szCs w:val="18"/>
              </w:rPr>
              <w:fldChar w:fldCharType="begin"/>
            </w:r>
            <w:r w:rsidRPr="00DC5205">
              <w:rPr>
                <w:rFonts w:cs="Arial"/>
                <w:sz w:val="18"/>
                <w:szCs w:val="18"/>
              </w:rPr>
              <w:instrText xml:space="preserve"> DOCPROPERTY cpRoleOrg2 \* MERGEFORMAT </w:instrText>
            </w:r>
            <w:r w:rsidRPr="00DC5205">
              <w:rPr>
                <w:rFonts w:cs="Arial"/>
                <w:sz w:val="18"/>
                <w:szCs w:val="18"/>
              </w:rPr>
              <w:fldChar w:fldCharType="end"/>
            </w:r>
          </w:p>
        </w:tc>
        <w:tc>
          <w:tcPr>
            <w:tcW w:w="1031" w:type="pct"/>
            <w:vAlign w:val="center"/>
          </w:tcPr>
          <w:p w14:paraId="3BA35E5D" w14:textId="3283AB2F" w:rsidR="00DA36A8" w:rsidRPr="00DC5205" w:rsidRDefault="00DA36A8" w:rsidP="00FF7197">
            <w:pPr>
              <w:rPr>
                <w:rFonts w:cs="Arial"/>
                <w:sz w:val="18"/>
                <w:szCs w:val="18"/>
              </w:rPr>
            </w:pPr>
            <w:r w:rsidRPr="00DC5205">
              <w:rPr>
                <w:rFonts w:cs="Arial"/>
                <w:sz w:val="18"/>
                <w:szCs w:val="18"/>
              </w:rPr>
              <w:fldChar w:fldCharType="begin"/>
            </w:r>
            <w:r w:rsidRPr="00DC5205">
              <w:rPr>
                <w:rFonts w:cs="Arial"/>
                <w:sz w:val="18"/>
                <w:szCs w:val="18"/>
              </w:rPr>
              <w:instrText xml:space="preserve"> DOCPROPERTY cpName2 \* MERGEFORMAT </w:instrText>
            </w:r>
            <w:r w:rsidRPr="00DC5205">
              <w:rPr>
                <w:rFonts w:cs="Arial"/>
                <w:sz w:val="18"/>
                <w:szCs w:val="18"/>
              </w:rPr>
              <w:fldChar w:fldCharType="end"/>
            </w:r>
          </w:p>
        </w:tc>
        <w:tc>
          <w:tcPr>
            <w:tcW w:w="945" w:type="pct"/>
            <w:vAlign w:val="center"/>
          </w:tcPr>
          <w:p w14:paraId="0567F3C0" w14:textId="77777777" w:rsidR="00DA36A8" w:rsidRPr="00DC5205" w:rsidRDefault="00DA36A8" w:rsidP="0036410C">
            <w:pPr>
              <w:rPr>
                <w:rFonts w:cs="Arial"/>
                <w:sz w:val="18"/>
                <w:szCs w:val="18"/>
              </w:rPr>
            </w:pPr>
          </w:p>
        </w:tc>
        <w:tc>
          <w:tcPr>
            <w:tcW w:w="589" w:type="pct"/>
            <w:vAlign w:val="center"/>
          </w:tcPr>
          <w:p w14:paraId="7FFEB7AE" w14:textId="77777777" w:rsidR="00DA36A8" w:rsidRPr="00DC5205" w:rsidRDefault="00DA36A8" w:rsidP="0036410C">
            <w:pPr>
              <w:rPr>
                <w:rFonts w:cs="Arial"/>
                <w:sz w:val="18"/>
                <w:szCs w:val="18"/>
              </w:rPr>
            </w:pPr>
          </w:p>
        </w:tc>
      </w:tr>
    </w:tbl>
    <w:p w14:paraId="5AAF24E0" w14:textId="77777777" w:rsidR="002224AA" w:rsidRPr="00DC5205" w:rsidRDefault="002224AA" w:rsidP="0036410C">
      <w:pPr>
        <w:rPr>
          <w:rFonts w:cs="Arial"/>
          <w:sz w:val="18"/>
          <w:szCs w:val="18"/>
        </w:rPr>
      </w:pPr>
    </w:p>
    <w:p w14:paraId="0C26959F" w14:textId="77777777" w:rsidR="00C2260B" w:rsidRPr="00DC5205" w:rsidRDefault="00C2260B" w:rsidP="0036410C">
      <w:pPr>
        <w:rPr>
          <w:rFonts w:cs="Arial"/>
          <w:sz w:val="18"/>
          <w:szCs w:val="18"/>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7" w:type="dxa"/>
          <w:right w:w="57" w:type="dxa"/>
        </w:tblCellMar>
        <w:tblLook w:val="0000" w:firstRow="0" w:lastRow="0" w:firstColumn="0" w:lastColumn="0" w:noHBand="0" w:noVBand="0"/>
      </w:tblPr>
      <w:tblGrid>
        <w:gridCol w:w="4965"/>
        <w:gridCol w:w="5230"/>
      </w:tblGrid>
      <w:tr w:rsidR="000C5214" w:rsidRPr="00DC5205" w14:paraId="6EC75C4D" w14:textId="77777777">
        <w:trPr>
          <w:trHeight w:val="340"/>
          <w:jc w:val="center"/>
        </w:trPr>
        <w:tc>
          <w:tcPr>
            <w:tcW w:w="2435" w:type="pct"/>
            <w:vAlign w:val="center"/>
          </w:tcPr>
          <w:p w14:paraId="3F46ABFC" w14:textId="4DB05EF1" w:rsidR="000C5214" w:rsidRPr="00DC5205" w:rsidRDefault="009B4C11" w:rsidP="0036410C">
            <w:pPr>
              <w:rPr>
                <w:rFonts w:cs="Arial"/>
                <w:i/>
                <w:iCs/>
                <w:sz w:val="18"/>
                <w:szCs w:val="18"/>
              </w:rPr>
            </w:pPr>
            <w:r w:rsidRPr="00DC5205">
              <w:rPr>
                <w:rFonts w:cs="Arial"/>
                <w:sz w:val="18"/>
                <w:szCs w:val="18"/>
              </w:rPr>
              <w:t>Document replaces</w:t>
            </w:r>
          </w:p>
        </w:tc>
        <w:tc>
          <w:tcPr>
            <w:tcW w:w="2565" w:type="pct"/>
            <w:vAlign w:val="center"/>
          </w:tcPr>
          <w:p w14:paraId="1540B75E" w14:textId="55EB1BD2" w:rsidR="000C5214" w:rsidRPr="00DC5205" w:rsidRDefault="000C5214" w:rsidP="0036410C">
            <w:pPr>
              <w:rPr>
                <w:rFonts w:cs="Arial"/>
                <w:sz w:val="18"/>
                <w:szCs w:val="18"/>
              </w:rPr>
            </w:pPr>
            <w:r w:rsidRPr="00DC5205">
              <w:rPr>
                <w:rFonts w:cs="Arial"/>
                <w:sz w:val="18"/>
                <w:szCs w:val="18"/>
              </w:rPr>
              <w:fldChar w:fldCharType="begin"/>
            </w:r>
            <w:r w:rsidRPr="00DC5205">
              <w:rPr>
                <w:rFonts w:cs="Arial"/>
                <w:sz w:val="18"/>
                <w:szCs w:val="18"/>
              </w:rPr>
              <w:instrText xml:space="preserve"> DOCPROPERTY "Document replaces" \* MERGEFORMAT </w:instrText>
            </w:r>
            <w:r w:rsidRPr="00DC5205">
              <w:rPr>
                <w:rFonts w:cs="Arial"/>
                <w:sz w:val="18"/>
                <w:szCs w:val="18"/>
              </w:rPr>
              <w:fldChar w:fldCharType="end"/>
            </w:r>
          </w:p>
        </w:tc>
      </w:tr>
      <w:tr w:rsidR="000C5214" w:rsidRPr="00DC5205" w14:paraId="4FC7529D" w14:textId="77777777">
        <w:trPr>
          <w:trHeight w:val="340"/>
          <w:jc w:val="center"/>
        </w:trPr>
        <w:tc>
          <w:tcPr>
            <w:tcW w:w="2435" w:type="pct"/>
            <w:vAlign w:val="center"/>
          </w:tcPr>
          <w:p w14:paraId="712CD6ED" w14:textId="18720B5D" w:rsidR="000C5214" w:rsidRPr="00DC5205" w:rsidRDefault="009B4C11" w:rsidP="0036410C">
            <w:pPr>
              <w:rPr>
                <w:rFonts w:cs="Arial"/>
                <w:sz w:val="18"/>
                <w:szCs w:val="18"/>
              </w:rPr>
            </w:pPr>
            <w:r w:rsidRPr="00DC5205">
              <w:rPr>
                <w:rFonts w:cs="Arial"/>
                <w:sz w:val="18"/>
                <w:szCs w:val="18"/>
              </w:rPr>
              <w:t>Competence (discipline)(TR/ST)</w:t>
            </w:r>
          </w:p>
        </w:tc>
        <w:tc>
          <w:tcPr>
            <w:tcW w:w="2565" w:type="pct"/>
            <w:vAlign w:val="center"/>
          </w:tcPr>
          <w:p w14:paraId="603E4419" w14:textId="3DDE7807" w:rsidR="000C5214" w:rsidRPr="00DC5205" w:rsidRDefault="000C5214" w:rsidP="0036410C">
            <w:pPr>
              <w:rPr>
                <w:rFonts w:cs="Arial"/>
                <w:sz w:val="18"/>
                <w:szCs w:val="18"/>
              </w:rPr>
            </w:pPr>
            <w:r w:rsidRPr="00DC5205">
              <w:rPr>
                <w:rFonts w:cs="Arial"/>
                <w:sz w:val="18"/>
                <w:szCs w:val="18"/>
              </w:rPr>
              <w:fldChar w:fldCharType="begin"/>
            </w:r>
            <w:r w:rsidRPr="00DC5205">
              <w:rPr>
                <w:rFonts w:cs="Arial"/>
                <w:sz w:val="18"/>
                <w:szCs w:val="18"/>
              </w:rPr>
              <w:instrText xml:space="preserve"> DOCPROPERTY Competence \* MERGEFORMAT </w:instrText>
            </w:r>
            <w:r w:rsidRPr="00DC5205">
              <w:rPr>
                <w:rFonts w:cs="Arial"/>
                <w:sz w:val="18"/>
                <w:szCs w:val="18"/>
              </w:rPr>
              <w:fldChar w:fldCharType="separate"/>
            </w:r>
            <w:r w:rsidR="00B8353F">
              <w:rPr>
                <w:rFonts w:cs="Arial"/>
                <w:sz w:val="18"/>
                <w:szCs w:val="18"/>
              </w:rPr>
              <w:t>Operation and maintenance</w:t>
            </w:r>
            <w:r w:rsidRPr="00DC5205">
              <w:rPr>
                <w:rFonts w:cs="Arial"/>
                <w:sz w:val="18"/>
                <w:szCs w:val="18"/>
              </w:rPr>
              <w:fldChar w:fldCharType="end"/>
            </w:r>
          </w:p>
        </w:tc>
      </w:tr>
    </w:tbl>
    <w:p w14:paraId="2CB94194" w14:textId="77777777" w:rsidR="000440B8" w:rsidRPr="00DC5205" w:rsidRDefault="000440B8" w:rsidP="0036410C">
      <w:pPr>
        <w:rPr>
          <w:rFonts w:cs="Arial"/>
          <w:b/>
          <w:sz w:val="18"/>
          <w:szCs w:val="18"/>
        </w:rPr>
      </w:pPr>
    </w:p>
    <w:p w14:paraId="5A159DDC" w14:textId="77777777" w:rsidR="00C65089" w:rsidRPr="00DC5205" w:rsidRDefault="00C65089" w:rsidP="0036410C">
      <w:pPr>
        <w:rPr>
          <w:rFonts w:cs="Arial"/>
          <w:color w:val="0070B2"/>
          <w:sz w:val="18"/>
          <w:szCs w:val="18"/>
        </w:rPr>
      </w:pPr>
    </w:p>
    <w:p w14:paraId="0A55EBA0" w14:textId="77777777" w:rsidR="00C207EE" w:rsidRPr="00DC5205" w:rsidRDefault="00C207EE" w:rsidP="00C649AB">
      <w:pPr>
        <w:rPr>
          <w:rFonts w:cs="Arial"/>
          <w:color w:val="000080"/>
        </w:rPr>
      </w:pPr>
    </w:p>
    <w:p w14:paraId="1D3CFF6A" w14:textId="77777777" w:rsidR="00C207EE" w:rsidRPr="00DC5205" w:rsidRDefault="00C207EE" w:rsidP="00C649AB">
      <w:pPr>
        <w:rPr>
          <w:rFonts w:cs="Arial"/>
          <w:color w:val="000080"/>
        </w:rPr>
        <w:sectPr w:rsidR="00C207EE" w:rsidRPr="00DC5205" w:rsidSect="00484C72">
          <w:headerReference w:type="even" r:id="rId12"/>
          <w:headerReference w:type="default" r:id="rId13"/>
          <w:footerReference w:type="even" r:id="rId14"/>
          <w:footerReference w:type="default" r:id="rId15"/>
          <w:headerReference w:type="first" r:id="rId16"/>
          <w:footerReference w:type="first" r:id="rId17"/>
          <w:type w:val="continuous"/>
          <w:pgSz w:w="11906" w:h="16838" w:code="9"/>
          <w:pgMar w:top="726" w:right="567" w:bottom="624" w:left="1134" w:header="567" w:footer="340" w:gutter="0"/>
          <w:cols w:space="708"/>
          <w:formProt w:val="0"/>
          <w:docGrid w:linePitch="360"/>
        </w:sectPr>
      </w:pPr>
    </w:p>
    <w:bookmarkStart w:id="0" w:name="bmDeleteText"/>
    <w:p w14:paraId="481F5861" w14:textId="66856E14" w:rsidR="00966D47" w:rsidRPr="00DC5205" w:rsidRDefault="000A4D88" w:rsidP="0005034A">
      <w:pPr>
        <w:tabs>
          <w:tab w:val="right" w:pos="10317"/>
        </w:tabs>
        <w:rPr>
          <w:rFonts w:cs="Arial"/>
          <w:b/>
          <w:caps/>
          <w:color w:val="62BD19"/>
        </w:rPr>
      </w:pPr>
      <w:r w:rsidRPr="00634E5F">
        <w:rPr>
          <w:rFonts w:cs="Arial"/>
          <w:b/>
          <w:color w:val="FFFFFF" w:themeColor="background1"/>
        </w:rPr>
        <w:lastRenderedPageBreak/>
        <w:fldChar w:fldCharType="begin"/>
      </w:r>
      <w:r w:rsidRPr="00634E5F">
        <w:rPr>
          <w:rFonts w:cs="Arial"/>
          <w:b/>
          <w:color w:val="FFFFFF" w:themeColor="background1"/>
        </w:rPr>
        <w:instrText xml:space="preserve"> DOCPROPERTY  DTmain \* MERGEFORMAT </w:instrText>
      </w:r>
      <w:r w:rsidRPr="00634E5F">
        <w:rPr>
          <w:rFonts w:cs="Arial"/>
          <w:b/>
          <w:color w:val="FFFFFF" w:themeColor="background1"/>
        </w:rPr>
        <w:fldChar w:fldCharType="separate"/>
      </w:r>
      <w:r w:rsidR="00B8353F" w:rsidRPr="00634E5F">
        <w:rPr>
          <w:rFonts w:cs="Arial"/>
          <w:b/>
          <w:color w:val="FFFFFF" w:themeColor="background1"/>
        </w:rPr>
        <w:t>Recommendations</w:t>
      </w:r>
      <w:r w:rsidRPr="00634E5F">
        <w:rPr>
          <w:rFonts w:cs="Arial"/>
          <w:b/>
          <w:color w:val="FFFFFF" w:themeColor="background1"/>
        </w:rPr>
        <w:fldChar w:fldCharType="end"/>
      </w:r>
      <w:r w:rsidR="00703CA8" w:rsidRPr="00DC5205">
        <w:rPr>
          <w:rFonts w:cs="Arial"/>
          <w:b/>
          <w:caps/>
          <w:color w:val="62BD19"/>
        </w:rPr>
        <w:tab/>
      </w:r>
      <w:r w:rsidR="001B77C6" w:rsidRPr="00DC5205">
        <w:rPr>
          <w:rFonts w:cs="Arial"/>
          <w:szCs w:val="22"/>
        </w:rPr>
        <w:fldChar w:fldCharType="begin"/>
      </w:r>
      <w:r w:rsidR="001B77C6" w:rsidRPr="00DC5205">
        <w:rPr>
          <w:rFonts w:cs="Arial"/>
          <w:szCs w:val="22"/>
        </w:rPr>
        <w:instrText xml:space="preserve"> DOCPROPERTY  ClassifLabel \* MERGEFORMAT </w:instrText>
      </w:r>
      <w:r w:rsidR="001B77C6" w:rsidRPr="00DC5205">
        <w:rPr>
          <w:rFonts w:cs="Arial"/>
          <w:szCs w:val="22"/>
        </w:rPr>
        <w:fldChar w:fldCharType="end"/>
      </w:r>
      <w:r w:rsidR="00703CA8" w:rsidRPr="00DC5205">
        <w:rPr>
          <w:rFonts w:cs="Arial"/>
          <w:b/>
          <w:szCs w:val="22"/>
        </w:rPr>
        <w:t xml:space="preserve"> </w:t>
      </w:r>
      <w:r w:rsidR="00703CA8" w:rsidRPr="00DC5205">
        <w:rPr>
          <w:rFonts w:cs="Arial"/>
          <w:b/>
          <w:szCs w:val="22"/>
        </w:rPr>
        <w:fldChar w:fldCharType="begin"/>
      </w:r>
      <w:r w:rsidR="00703CA8" w:rsidRPr="00DC5205">
        <w:rPr>
          <w:rFonts w:cs="Arial"/>
          <w:b/>
          <w:szCs w:val="22"/>
        </w:rPr>
        <w:instrText xml:space="preserve"> DOCPROPERTY "Security classification" \* MERGEFORMAT </w:instrText>
      </w:r>
      <w:r w:rsidR="00703CA8" w:rsidRPr="00DC5205">
        <w:rPr>
          <w:rFonts w:cs="Arial"/>
          <w:b/>
          <w:szCs w:val="22"/>
        </w:rPr>
        <w:fldChar w:fldCharType="end"/>
      </w:r>
    </w:p>
    <w:p w14:paraId="758E5707" w14:textId="77777777" w:rsidR="00966D47" w:rsidRPr="00DC5205" w:rsidRDefault="00966D47" w:rsidP="0039410D">
      <w:pPr>
        <w:rPr>
          <w:rFonts w:cs="Arial"/>
        </w:rPr>
      </w:pPr>
    </w:p>
    <w:p w14:paraId="70ADA6EB" w14:textId="77777777" w:rsidR="00966D47" w:rsidRPr="00DC5205" w:rsidRDefault="00966D47" w:rsidP="0039410D">
      <w:pPr>
        <w:rPr>
          <w:rFonts w:cs="Arial"/>
        </w:rPr>
      </w:pPr>
    </w:p>
    <w:p w14:paraId="50E97D7B" w14:textId="77777777" w:rsidR="00966D47" w:rsidRPr="00DC5205" w:rsidRDefault="00966D47" w:rsidP="0039410D">
      <w:pPr>
        <w:rPr>
          <w:rFonts w:cs="Arial"/>
        </w:rPr>
      </w:pPr>
    </w:p>
    <w:p w14:paraId="287FB81E" w14:textId="77777777" w:rsidR="00B77605" w:rsidRPr="00DC5205" w:rsidRDefault="00B77605" w:rsidP="0039410D">
      <w:pPr>
        <w:rPr>
          <w:rFonts w:cs="Arial"/>
        </w:rPr>
      </w:pPr>
    </w:p>
    <w:p w14:paraId="46C727F9" w14:textId="77777777" w:rsidR="00966D47" w:rsidRPr="00DC5205" w:rsidRDefault="00966D47" w:rsidP="0039410D">
      <w:pPr>
        <w:rPr>
          <w:rFonts w:cs="Arial"/>
        </w:rPr>
      </w:pPr>
    </w:p>
    <w:p w14:paraId="61554376" w14:textId="77777777" w:rsidR="00B77605" w:rsidRPr="00DC5205" w:rsidRDefault="00B77605" w:rsidP="0039410D">
      <w:pPr>
        <w:rPr>
          <w:rFonts w:cs="Arial"/>
        </w:rPr>
      </w:pPr>
    </w:p>
    <w:p w14:paraId="1F09F510" w14:textId="77777777" w:rsidR="000A4D88" w:rsidRPr="00DC5205" w:rsidRDefault="000A4D88" w:rsidP="0039410D">
      <w:pPr>
        <w:rPr>
          <w:rFonts w:cs="Arial"/>
        </w:rPr>
      </w:pPr>
    </w:p>
    <w:p w14:paraId="5C0B2F91" w14:textId="77777777" w:rsidR="00703CA8" w:rsidRPr="00DC5205" w:rsidRDefault="00703CA8" w:rsidP="0039410D">
      <w:pPr>
        <w:rPr>
          <w:rFonts w:cs="Arial"/>
        </w:rPr>
      </w:pPr>
    </w:p>
    <w:p w14:paraId="342CB5D4" w14:textId="77777777" w:rsidR="00703CA8" w:rsidRPr="00DC5205" w:rsidRDefault="00703CA8" w:rsidP="0039410D">
      <w:pPr>
        <w:rPr>
          <w:rFonts w:cs="Arial"/>
        </w:rPr>
      </w:pPr>
    </w:p>
    <w:p w14:paraId="32484BED" w14:textId="77777777" w:rsidR="00B13812" w:rsidRPr="00DC5205" w:rsidRDefault="00B13812" w:rsidP="0039410D">
      <w:pPr>
        <w:rPr>
          <w:rFonts w:cs="Arial"/>
        </w:rPr>
      </w:pPr>
    </w:p>
    <w:p w14:paraId="1A9588A2" w14:textId="77777777" w:rsidR="00B13812" w:rsidRPr="00DC5205" w:rsidRDefault="00B13812" w:rsidP="0039410D">
      <w:pPr>
        <w:rPr>
          <w:rFonts w:cs="Arial"/>
        </w:rPr>
      </w:pPr>
    </w:p>
    <w:p w14:paraId="75A777E7" w14:textId="77777777" w:rsidR="00B13812" w:rsidRPr="00DC5205" w:rsidRDefault="00B13812" w:rsidP="0039410D">
      <w:pPr>
        <w:rPr>
          <w:rFonts w:cs="Arial"/>
        </w:rPr>
      </w:pPr>
    </w:p>
    <w:p w14:paraId="34AFDCF1" w14:textId="77777777" w:rsidR="00B13812" w:rsidRPr="00DC5205" w:rsidRDefault="00B13812" w:rsidP="0039410D">
      <w:pPr>
        <w:rPr>
          <w:rFonts w:cs="Arial"/>
        </w:rPr>
      </w:pPr>
    </w:p>
    <w:p w14:paraId="59BBE57D" w14:textId="77777777" w:rsidR="000A4D88" w:rsidRPr="00DC5205" w:rsidRDefault="000A4D88" w:rsidP="0039410D">
      <w:pPr>
        <w:rPr>
          <w:rFonts w:cs="Arial"/>
        </w:rPr>
      </w:pPr>
    </w:p>
    <w:p w14:paraId="185FC162" w14:textId="77777777" w:rsidR="000A4D88" w:rsidRPr="00DC5205" w:rsidRDefault="000A4D88" w:rsidP="0039410D">
      <w:pPr>
        <w:rPr>
          <w:rFonts w:cs="Arial"/>
          <w:color w:val="000080"/>
        </w:rPr>
      </w:pPr>
    </w:p>
    <w:p w14:paraId="2C8A7F54" w14:textId="77777777" w:rsidR="000A4D88" w:rsidRPr="00DC5205" w:rsidRDefault="000A4D88" w:rsidP="0039410D">
      <w:pPr>
        <w:rPr>
          <w:rFonts w:cs="Arial"/>
          <w:color w:val="000080"/>
        </w:rPr>
      </w:pPr>
    </w:p>
    <w:p w14:paraId="5843923B" w14:textId="61409F98" w:rsidR="000A4D88" w:rsidRPr="00DC5205" w:rsidRDefault="000A4D88" w:rsidP="00C74046">
      <w:pPr>
        <w:pBdr>
          <w:bottom w:val="single" w:sz="48" w:space="6" w:color="ADA59D"/>
        </w:pBdr>
        <w:jc w:val="center"/>
        <w:rPr>
          <w:rFonts w:cs="Arial"/>
          <w:sz w:val="30"/>
          <w:szCs w:val="28"/>
        </w:rPr>
      </w:pPr>
      <w:r w:rsidRPr="00DC5205">
        <w:rPr>
          <w:rFonts w:cs="Arial"/>
          <w:sz w:val="30"/>
          <w:szCs w:val="28"/>
        </w:rPr>
        <w:fldChar w:fldCharType="begin"/>
      </w:r>
      <w:r w:rsidRPr="00DC5205">
        <w:rPr>
          <w:rFonts w:cs="Arial"/>
          <w:sz w:val="30"/>
          <w:szCs w:val="28"/>
        </w:rPr>
        <w:instrText xml:space="preserve"> DOCPROPERTY Title</w:instrText>
      </w:r>
      <w:r w:rsidR="00E1117D" w:rsidRPr="00DC5205">
        <w:rPr>
          <w:rFonts w:cs="Arial"/>
          <w:sz w:val="30"/>
          <w:szCs w:val="28"/>
        </w:rPr>
        <w:instrText>2lines</w:instrText>
      </w:r>
      <w:r w:rsidRPr="00DC5205">
        <w:rPr>
          <w:rFonts w:cs="Arial"/>
          <w:sz w:val="30"/>
          <w:szCs w:val="28"/>
        </w:rPr>
        <w:instrText xml:space="preserve"> </w:instrText>
      </w:r>
      <w:r w:rsidRPr="00DC5205">
        <w:rPr>
          <w:rFonts w:cs="Arial"/>
          <w:sz w:val="30"/>
          <w:szCs w:val="28"/>
        </w:rPr>
        <w:fldChar w:fldCharType="separate"/>
      </w:r>
      <w:r w:rsidR="00B8353F">
        <w:rPr>
          <w:rFonts w:cs="Arial"/>
          <w:sz w:val="30"/>
          <w:szCs w:val="28"/>
        </w:rPr>
        <w:t xml:space="preserve">Gerir Sistema de Medição de Fluido Multifásico </w:t>
      </w:r>
      <w:r w:rsidRPr="00DC5205">
        <w:rPr>
          <w:rFonts w:cs="Arial"/>
          <w:sz w:val="30"/>
          <w:szCs w:val="28"/>
        </w:rPr>
        <w:fldChar w:fldCharType="end"/>
      </w:r>
    </w:p>
    <w:p w14:paraId="334DBDAC" w14:textId="77777777" w:rsidR="000A4D88" w:rsidRPr="00DC5205" w:rsidRDefault="000A4D88" w:rsidP="0039410D">
      <w:pPr>
        <w:rPr>
          <w:rFonts w:cs="Arial"/>
        </w:rPr>
      </w:pPr>
    </w:p>
    <w:p w14:paraId="487239F7" w14:textId="77777777" w:rsidR="000A4D88" w:rsidRPr="00DC5205" w:rsidRDefault="000A4D88" w:rsidP="0039410D">
      <w:pPr>
        <w:rPr>
          <w:rFonts w:cs="Arial"/>
        </w:rPr>
      </w:pPr>
    </w:p>
    <w:p w14:paraId="61268156" w14:textId="77777777" w:rsidR="00B13812" w:rsidRPr="00DC5205" w:rsidRDefault="00B13812" w:rsidP="0039410D">
      <w:pPr>
        <w:rPr>
          <w:rFonts w:cs="Arial"/>
        </w:rPr>
      </w:pPr>
    </w:p>
    <w:p w14:paraId="1D3C9A75" w14:textId="7539CBC5" w:rsidR="00B13812" w:rsidRPr="00DC5205" w:rsidRDefault="0046702B" w:rsidP="0039410D">
      <w:pPr>
        <w:rPr>
          <w:rFonts w:cs="Arial"/>
        </w:rPr>
      </w:pPr>
      <w:r w:rsidRPr="00DC5205">
        <w:rPr>
          <w:rFonts w:cs="Arial"/>
        </w:rPr>
        <w:fldChar w:fldCharType="begin"/>
      </w:r>
      <w:r w:rsidRPr="00DC5205">
        <w:rPr>
          <w:rFonts w:cs="Arial"/>
        </w:rPr>
        <w:instrText xml:space="preserve"> DOCPROPERTY  WRText  \* MERGEFORMAT </w:instrText>
      </w:r>
      <w:r w:rsidRPr="00DC5205">
        <w:rPr>
          <w:rFonts w:cs="Arial"/>
        </w:rPr>
        <w:fldChar w:fldCharType="end"/>
      </w:r>
    </w:p>
    <w:p w14:paraId="38FE48A8" w14:textId="77777777" w:rsidR="00B13812" w:rsidRPr="00DC5205" w:rsidRDefault="00B13812" w:rsidP="0039410D">
      <w:pPr>
        <w:rPr>
          <w:rFonts w:cs="Arial"/>
        </w:rPr>
      </w:pPr>
    </w:p>
    <w:p w14:paraId="0E3619D2" w14:textId="77777777" w:rsidR="00B13812" w:rsidRPr="00DC5205" w:rsidRDefault="00B13812" w:rsidP="0039410D">
      <w:pPr>
        <w:rPr>
          <w:rFonts w:cs="Arial"/>
        </w:rPr>
      </w:pPr>
    </w:p>
    <w:p w14:paraId="4C893706" w14:textId="73384FB5" w:rsidR="00B13812" w:rsidRPr="00DC5205" w:rsidRDefault="00756530" w:rsidP="0039410D">
      <w:pPr>
        <w:rPr>
          <w:rFonts w:cs="Arial"/>
        </w:rPr>
      </w:pPr>
      <w:r w:rsidRPr="00DC5205">
        <w:rPr>
          <w:rFonts w:cs="Arial"/>
        </w:rPr>
        <w:fldChar w:fldCharType="begin"/>
      </w:r>
      <w:r w:rsidRPr="00DC5205">
        <w:rPr>
          <w:rFonts w:cs="Arial"/>
        </w:rPr>
        <w:instrText xml:space="preserve"> DOCPROPERTY  WRText2  \* MERGEFORMAT </w:instrText>
      </w:r>
      <w:r w:rsidRPr="00DC5205">
        <w:rPr>
          <w:rFonts w:cs="Arial"/>
        </w:rPr>
        <w:fldChar w:fldCharType="end"/>
      </w:r>
    </w:p>
    <w:p w14:paraId="4710C1B0" w14:textId="77777777" w:rsidR="00B13812" w:rsidRPr="00DC5205" w:rsidRDefault="00B13812" w:rsidP="0039410D">
      <w:pPr>
        <w:rPr>
          <w:rFonts w:cs="Arial"/>
        </w:rPr>
      </w:pPr>
    </w:p>
    <w:p w14:paraId="68E354FA" w14:textId="77777777" w:rsidR="00B13812" w:rsidRPr="00DC5205" w:rsidRDefault="00B13812" w:rsidP="0039410D">
      <w:pPr>
        <w:rPr>
          <w:rFonts w:cs="Arial"/>
        </w:rPr>
      </w:pPr>
    </w:p>
    <w:p w14:paraId="743FE511" w14:textId="77777777" w:rsidR="00B13812" w:rsidRPr="00DC5205" w:rsidRDefault="00B13812" w:rsidP="0039410D">
      <w:pPr>
        <w:rPr>
          <w:rFonts w:cs="Arial"/>
        </w:rPr>
      </w:pPr>
    </w:p>
    <w:p w14:paraId="5243ACBE" w14:textId="77777777" w:rsidR="00B13812" w:rsidRPr="00DC5205" w:rsidRDefault="00B13812" w:rsidP="0039410D">
      <w:pPr>
        <w:rPr>
          <w:rFonts w:cs="Arial"/>
        </w:rPr>
      </w:pPr>
    </w:p>
    <w:p w14:paraId="0946E0B3" w14:textId="77777777" w:rsidR="00B13812" w:rsidRPr="00DC5205" w:rsidRDefault="00B13812" w:rsidP="0039410D">
      <w:pPr>
        <w:rPr>
          <w:rFonts w:cs="Arial"/>
        </w:rPr>
      </w:pPr>
    </w:p>
    <w:p w14:paraId="7F26E72D" w14:textId="77777777" w:rsidR="00B13812" w:rsidRPr="00DC5205" w:rsidRDefault="00B13812" w:rsidP="0039410D">
      <w:pPr>
        <w:rPr>
          <w:rFonts w:cs="Arial"/>
        </w:rPr>
      </w:pPr>
    </w:p>
    <w:p w14:paraId="127F9360" w14:textId="77777777" w:rsidR="00B13812" w:rsidRPr="00DC5205" w:rsidRDefault="00B13812" w:rsidP="0039410D">
      <w:pPr>
        <w:rPr>
          <w:rFonts w:cs="Arial"/>
        </w:rPr>
      </w:pPr>
    </w:p>
    <w:p w14:paraId="43457E40" w14:textId="77777777" w:rsidR="00B13812" w:rsidRPr="00DC5205" w:rsidRDefault="00B13812" w:rsidP="00871BC1">
      <w:pPr>
        <w:pStyle w:val="StyleTopSinglesolidlineCustomColorRGB98"/>
        <w:pBdr>
          <w:top w:val="single" w:sz="4" w:space="1" w:color="auto"/>
        </w:pBdr>
        <w:spacing w:line="100" w:lineRule="exact"/>
        <w:rPr>
          <w:rFonts w:cs="Arial"/>
        </w:rPr>
      </w:pPr>
    </w:p>
    <w:tbl>
      <w:tblPr>
        <w:tblW w:w="5000" w:type="pct"/>
        <w:tblLook w:val="0000" w:firstRow="0" w:lastRow="0" w:firstColumn="0" w:lastColumn="0" w:noHBand="0" w:noVBand="0"/>
      </w:tblPr>
      <w:tblGrid>
        <w:gridCol w:w="1316"/>
        <w:gridCol w:w="8889"/>
      </w:tblGrid>
      <w:tr w:rsidR="00B13812" w:rsidRPr="00634E5F" w14:paraId="68626139" w14:textId="77777777" w:rsidTr="00C66A0C">
        <w:trPr>
          <w:trHeight w:val="340"/>
        </w:trPr>
        <w:tc>
          <w:tcPr>
            <w:tcW w:w="5000" w:type="pct"/>
            <w:gridSpan w:val="2"/>
            <w:tcMar>
              <w:top w:w="85" w:type="dxa"/>
              <w:left w:w="28" w:type="dxa"/>
              <w:bottom w:w="85" w:type="dxa"/>
              <w:right w:w="28" w:type="dxa"/>
            </w:tcMar>
          </w:tcPr>
          <w:p w14:paraId="5C0935D0" w14:textId="35D56556" w:rsidR="00B13812" w:rsidRPr="002F671F" w:rsidRDefault="00D13161" w:rsidP="00CB436C">
            <w:pPr>
              <w:tabs>
                <w:tab w:val="left" w:pos="1965"/>
                <w:tab w:val="left" w:pos="3120"/>
              </w:tabs>
              <w:rPr>
                <w:rFonts w:cs="Arial"/>
                <w:sz w:val="18"/>
                <w:szCs w:val="18"/>
                <w:lang w:val="en-US"/>
              </w:rPr>
            </w:pPr>
            <w:r w:rsidRPr="00DC5205">
              <w:rPr>
                <w:rFonts w:cs="Arial"/>
                <w:sz w:val="18"/>
                <w:szCs w:val="18"/>
              </w:rPr>
              <w:fldChar w:fldCharType="begin"/>
            </w:r>
            <w:r w:rsidRPr="002F671F">
              <w:rPr>
                <w:rFonts w:cs="Arial"/>
                <w:sz w:val="18"/>
                <w:szCs w:val="18"/>
                <w:lang w:val="en-US"/>
              </w:rPr>
              <w:instrText xml:space="preserve"> DOCPROPERTY ProcessCorp </w:instrText>
            </w:r>
            <w:r w:rsidRPr="00DC5205">
              <w:rPr>
                <w:rFonts w:cs="Arial"/>
                <w:sz w:val="18"/>
                <w:szCs w:val="18"/>
              </w:rPr>
              <w:fldChar w:fldCharType="separate"/>
            </w:r>
            <w:r w:rsidR="00B8353F">
              <w:rPr>
                <w:rFonts w:cs="Arial"/>
                <w:sz w:val="18"/>
                <w:szCs w:val="18"/>
                <w:lang w:val="en-US"/>
              </w:rPr>
              <w:t>Operation and maintenance (OM)</w:t>
            </w:r>
            <w:r w:rsidRPr="00DC5205">
              <w:rPr>
                <w:rFonts w:cs="Arial"/>
                <w:sz w:val="18"/>
                <w:szCs w:val="18"/>
              </w:rPr>
              <w:fldChar w:fldCharType="end"/>
            </w:r>
            <w:r w:rsidR="0003719A" w:rsidRPr="002F671F">
              <w:rPr>
                <w:rFonts w:cs="Arial"/>
                <w:sz w:val="18"/>
                <w:szCs w:val="18"/>
                <w:lang w:val="en-US"/>
              </w:rPr>
              <w:tab/>
            </w:r>
            <w:r w:rsidR="00CB436C" w:rsidRPr="002F671F">
              <w:rPr>
                <w:rFonts w:cs="Arial"/>
                <w:sz w:val="18"/>
                <w:szCs w:val="18"/>
                <w:lang w:val="en-US"/>
              </w:rPr>
              <w:tab/>
            </w:r>
            <w:r w:rsidR="00386BA8" w:rsidRPr="002F671F">
              <w:rPr>
                <w:rFonts w:cs="Arial"/>
                <w:sz w:val="18"/>
                <w:szCs w:val="18"/>
                <w:lang w:val="en-US"/>
              </w:rPr>
              <w:br/>
            </w:r>
            <w:r w:rsidR="00B13812" w:rsidRPr="00DC5205">
              <w:rPr>
                <w:rFonts w:cs="Arial"/>
                <w:sz w:val="18"/>
                <w:szCs w:val="18"/>
              </w:rPr>
              <w:fldChar w:fldCharType="begin"/>
            </w:r>
            <w:r w:rsidR="00B13812" w:rsidRPr="002F671F">
              <w:rPr>
                <w:rFonts w:cs="Arial"/>
                <w:sz w:val="18"/>
                <w:szCs w:val="18"/>
                <w:lang w:val="en-US"/>
              </w:rPr>
              <w:instrText xml:space="preserve"> DOCPROPERTY Title1 \* MERGEFORMAT </w:instrText>
            </w:r>
            <w:r w:rsidR="00B13812" w:rsidRPr="00DC5205">
              <w:rPr>
                <w:rFonts w:cs="Arial"/>
                <w:sz w:val="18"/>
                <w:szCs w:val="18"/>
              </w:rPr>
              <w:fldChar w:fldCharType="separate"/>
            </w:r>
            <w:r w:rsidR="00B8353F">
              <w:rPr>
                <w:rFonts w:cs="Arial"/>
                <w:sz w:val="18"/>
                <w:szCs w:val="18"/>
                <w:lang w:val="en-US"/>
              </w:rPr>
              <w:t>Guideline</w:t>
            </w:r>
            <w:r w:rsidR="00B13812" w:rsidRPr="00DC5205">
              <w:rPr>
                <w:rFonts w:cs="Arial"/>
                <w:sz w:val="18"/>
                <w:szCs w:val="18"/>
              </w:rPr>
              <w:fldChar w:fldCharType="end"/>
            </w:r>
            <w:r w:rsidR="00B13812" w:rsidRPr="002F671F">
              <w:rPr>
                <w:rFonts w:cs="Arial"/>
                <w:sz w:val="18"/>
                <w:szCs w:val="18"/>
                <w:lang w:val="en-US"/>
              </w:rPr>
              <w:t xml:space="preserve">, </w:t>
            </w:r>
            <w:r w:rsidR="00B13812" w:rsidRPr="00DC5205">
              <w:rPr>
                <w:rFonts w:cs="Arial"/>
                <w:sz w:val="18"/>
                <w:szCs w:val="18"/>
              </w:rPr>
              <w:fldChar w:fldCharType="begin"/>
            </w:r>
            <w:r w:rsidR="00B13812" w:rsidRPr="002F671F">
              <w:rPr>
                <w:rFonts w:cs="Arial"/>
                <w:sz w:val="18"/>
                <w:szCs w:val="18"/>
                <w:lang w:val="en-US"/>
              </w:rPr>
              <w:instrText xml:space="preserve"> DOCPROPERTY Title2 \* MERGEFORMAT </w:instrText>
            </w:r>
            <w:r w:rsidR="00B13812" w:rsidRPr="00DC5205">
              <w:rPr>
                <w:rFonts w:cs="Arial"/>
                <w:sz w:val="18"/>
                <w:szCs w:val="18"/>
              </w:rPr>
              <w:fldChar w:fldCharType="separate"/>
            </w:r>
            <w:r w:rsidR="00B8353F">
              <w:rPr>
                <w:rFonts w:cs="Arial"/>
                <w:sz w:val="18"/>
                <w:szCs w:val="18"/>
                <w:lang w:val="en-US"/>
              </w:rPr>
              <w:t>GL, Draft A Ver. 1, published 2025-12-10</w:t>
            </w:r>
            <w:r w:rsidR="00B13812" w:rsidRPr="00DC5205">
              <w:rPr>
                <w:rFonts w:cs="Arial"/>
                <w:sz w:val="18"/>
                <w:szCs w:val="18"/>
              </w:rPr>
              <w:fldChar w:fldCharType="end"/>
            </w:r>
          </w:p>
        </w:tc>
      </w:tr>
      <w:tr w:rsidR="00CE70A4" w:rsidRPr="00DC5205" w14:paraId="1EB63C34" w14:textId="77777777">
        <w:trPr>
          <w:trHeight w:val="340"/>
        </w:trPr>
        <w:tc>
          <w:tcPr>
            <w:tcW w:w="645" w:type="pct"/>
            <w:tcMar>
              <w:top w:w="28" w:type="dxa"/>
              <w:left w:w="28" w:type="dxa"/>
              <w:bottom w:w="28" w:type="dxa"/>
              <w:right w:w="28" w:type="dxa"/>
            </w:tcMar>
            <w:vAlign w:val="center"/>
          </w:tcPr>
          <w:p w14:paraId="2138C0CB" w14:textId="6F169E80" w:rsidR="00CE70A4" w:rsidRPr="00DC5205" w:rsidRDefault="00CE70A4" w:rsidP="00B13812">
            <w:pPr>
              <w:rPr>
                <w:rFonts w:cs="Arial"/>
                <w:sz w:val="18"/>
                <w:szCs w:val="18"/>
              </w:rPr>
            </w:pPr>
            <w:r w:rsidRPr="00DC5205">
              <w:rPr>
                <w:rFonts w:cs="Arial"/>
                <w:sz w:val="18"/>
                <w:szCs w:val="18"/>
              </w:rPr>
              <w:fldChar w:fldCharType="begin"/>
            </w:r>
            <w:r w:rsidRPr="00DC5205">
              <w:rPr>
                <w:rFonts w:cs="Arial"/>
                <w:sz w:val="18"/>
                <w:szCs w:val="18"/>
              </w:rPr>
              <w:instrText xml:space="preserve"> DOCPROPERTY  "Publisher Role Label"  \* MERGEFORMAT </w:instrText>
            </w:r>
            <w:r w:rsidRPr="00DC5205">
              <w:rPr>
                <w:rFonts w:cs="Arial"/>
                <w:sz w:val="18"/>
                <w:szCs w:val="18"/>
              </w:rPr>
              <w:fldChar w:fldCharType="separate"/>
            </w:r>
            <w:r w:rsidR="00B8353F">
              <w:rPr>
                <w:rFonts w:cs="Arial"/>
                <w:sz w:val="18"/>
                <w:szCs w:val="18"/>
              </w:rPr>
              <w:t>Owner:</w:t>
            </w:r>
            <w:r w:rsidRPr="00DC5205">
              <w:rPr>
                <w:rFonts w:cs="Arial"/>
                <w:sz w:val="18"/>
                <w:szCs w:val="18"/>
              </w:rPr>
              <w:fldChar w:fldCharType="end"/>
            </w:r>
            <w:r w:rsidRPr="00DC5205">
              <w:rPr>
                <w:rFonts w:cs="Arial"/>
                <w:sz w:val="18"/>
                <w:szCs w:val="18"/>
              </w:rPr>
              <w:t xml:space="preserve"> </w:t>
            </w:r>
          </w:p>
        </w:tc>
        <w:tc>
          <w:tcPr>
            <w:tcW w:w="4355" w:type="pct"/>
            <w:tcMar>
              <w:top w:w="28" w:type="dxa"/>
              <w:left w:w="28" w:type="dxa"/>
              <w:bottom w:w="28" w:type="dxa"/>
              <w:right w:w="28" w:type="dxa"/>
            </w:tcMar>
            <w:vAlign w:val="center"/>
          </w:tcPr>
          <w:p w14:paraId="1948F39B" w14:textId="05EA1F0C" w:rsidR="00CE70A4" w:rsidRPr="00DC5205" w:rsidRDefault="00CE70A4" w:rsidP="00B13812">
            <w:pPr>
              <w:rPr>
                <w:rFonts w:cs="Arial"/>
                <w:sz w:val="18"/>
                <w:szCs w:val="18"/>
              </w:rPr>
            </w:pPr>
            <w:r w:rsidRPr="00DC5205">
              <w:rPr>
                <w:rFonts w:cs="Arial"/>
                <w:sz w:val="18"/>
                <w:szCs w:val="18"/>
              </w:rPr>
              <w:fldChar w:fldCharType="begin"/>
            </w:r>
            <w:r w:rsidRPr="00DC5205">
              <w:rPr>
                <w:rFonts w:cs="Arial"/>
                <w:sz w:val="18"/>
                <w:szCs w:val="18"/>
              </w:rPr>
              <w:instrText xml:space="preserve"> DOCPROPERTY  "Publisher Role"  \* MERGEFORMAT </w:instrText>
            </w:r>
            <w:r w:rsidRPr="00DC5205">
              <w:rPr>
                <w:rFonts w:cs="Arial"/>
                <w:sz w:val="18"/>
                <w:szCs w:val="18"/>
              </w:rPr>
              <w:fldChar w:fldCharType="separate"/>
            </w:r>
            <w:r w:rsidR="00B8353F">
              <w:rPr>
                <w:rFonts w:cs="Arial"/>
                <w:sz w:val="18"/>
                <w:szCs w:val="18"/>
              </w:rPr>
              <w:t>Manager Operation and Maintenance</w:t>
            </w:r>
            <w:r w:rsidRPr="00DC5205">
              <w:rPr>
                <w:rFonts w:cs="Arial"/>
                <w:sz w:val="18"/>
                <w:szCs w:val="18"/>
              </w:rPr>
              <w:fldChar w:fldCharType="end"/>
            </w:r>
          </w:p>
        </w:tc>
      </w:tr>
      <w:tr w:rsidR="00B13812" w:rsidRPr="00DC5205" w14:paraId="7D274F99" w14:textId="77777777" w:rsidTr="00E327D3">
        <w:trPr>
          <w:trHeight w:val="340"/>
        </w:trPr>
        <w:tc>
          <w:tcPr>
            <w:tcW w:w="645" w:type="pct"/>
            <w:tcMar>
              <w:top w:w="28" w:type="dxa"/>
              <w:left w:w="28" w:type="dxa"/>
              <w:bottom w:w="28" w:type="dxa"/>
              <w:right w:w="28" w:type="dxa"/>
            </w:tcMar>
          </w:tcPr>
          <w:p w14:paraId="503067E3" w14:textId="341787E4" w:rsidR="00B13812" w:rsidRPr="00DC5205" w:rsidRDefault="00B13812" w:rsidP="00E327D3">
            <w:pPr>
              <w:rPr>
                <w:rFonts w:cs="Arial"/>
                <w:sz w:val="18"/>
                <w:szCs w:val="18"/>
              </w:rPr>
            </w:pPr>
            <w:r w:rsidRPr="00DC5205">
              <w:rPr>
                <w:rFonts w:cs="Arial"/>
                <w:sz w:val="18"/>
                <w:szCs w:val="18"/>
              </w:rPr>
              <w:fldChar w:fldCharType="begin"/>
            </w:r>
            <w:r w:rsidRPr="00DC5205">
              <w:rPr>
                <w:rFonts w:cs="Arial"/>
                <w:sz w:val="18"/>
                <w:szCs w:val="18"/>
              </w:rPr>
              <w:instrText xml:space="preserve"> DOCPROPERTY Title3 \* MERGEFORMAT </w:instrText>
            </w:r>
            <w:r w:rsidRPr="00DC5205">
              <w:rPr>
                <w:rFonts w:cs="Arial"/>
                <w:sz w:val="18"/>
                <w:szCs w:val="18"/>
              </w:rPr>
              <w:fldChar w:fldCharType="separate"/>
            </w:r>
            <w:r w:rsidR="00B8353F">
              <w:rPr>
                <w:rFonts w:cs="Arial"/>
                <w:sz w:val="18"/>
                <w:szCs w:val="18"/>
              </w:rPr>
              <w:t>Validity area:</w:t>
            </w:r>
            <w:r w:rsidRPr="00DC5205">
              <w:rPr>
                <w:rFonts w:cs="Arial"/>
                <w:sz w:val="18"/>
                <w:szCs w:val="18"/>
              </w:rPr>
              <w:fldChar w:fldCharType="end"/>
            </w:r>
            <w:r w:rsidRPr="00DC5205">
              <w:rPr>
                <w:rFonts w:cs="Arial"/>
                <w:sz w:val="18"/>
                <w:szCs w:val="18"/>
              </w:rPr>
              <w:t xml:space="preserve"> </w:t>
            </w:r>
          </w:p>
        </w:tc>
        <w:tc>
          <w:tcPr>
            <w:tcW w:w="4355" w:type="pct"/>
            <w:tcMar>
              <w:top w:w="28" w:type="dxa"/>
              <w:left w:w="28" w:type="dxa"/>
              <w:bottom w:w="28" w:type="dxa"/>
              <w:right w:w="28" w:type="dxa"/>
            </w:tcMar>
            <w:vAlign w:val="center"/>
          </w:tcPr>
          <w:p w14:paraId="6C0E56DD" w14:textId="0D7415BE" w:rsidR="00B13812" w:rsidRPr="00DC5205" w:rsidRDefault="00A61517" w:rsidP="00B13812">
            <w:pPr>
              <w:rPr>
                <w:rFonts w:cs="Arial"/>
                <w:sz w:val="18"/>
                <w:szCs w:val="18"/>
              </w:rPr>
            </w:pPr>
            <w:r w:rsidRPr="00DC5205">
              <w:rPr>
                <w:rFonts w:cs="Arial"/>
                <w:sz w:val="18"/>
                <w:szCs w:val="18"/>
              </w:rPr>
              <w:fldChar w:fldCharType="begin"/>
            </w:r>
            <w:r w:rsidRPr="00DC5205">
              <w:rPr>
                <w:rFonts w:cs="Arial"/>
                <w:sz w:val="18"/>
                <w:szCs w:val="18"/>
              </w:rPr>
              <w:instrText xml:space="preserve"> DOCPROPERTY  "Location 1"  \* MERGEFORMAT </w:instrText>
            </w:r>
            <w:r w:rsidRPr="00DC5205">
              <w:rPr>
                <w:rFonts w:cs="Arial"/>
                <w:sz w:val="18"/>
                <w:szCs w:val="18"/>
              </w:rPr>
              <w:fldChar w:fldCharType="end"/>
            </w:r>
            <w:r w:rsidRPr="00DC5205">
              <w:rPr>
                <w:rFonts w:cs="Arial"/>
                <w:sz w:val="18"/>
                <w:szCs w:val="18"/>
              </w:rPr>
              <w:fldChar w:fldCharType="begin"/>
            </w:r>
            <w:r w:rsidRPr="00DC5205">
              <w:rPr>
                <w:rFonts w:cs="Arial"/>
                <w:sz w:val="18"/>
                <w:szCs w:val="18"/>
              </w:rPr>
              <w:instrText xml:space="preserve"> DOCPROPERTY  "Location 2"  \* MERGEFORMAT </w:instrText>
            </w:r>
            <w:r w:rsidRPr="00DC5205">
              <w:rPr>
                <w:rFonts w:cs="Arial"/>
                <w:sz w:val="18"/>
                <w:szCs w:val="18"/>
              </w:rPr>
              <w:fldChar w:fldCharType="end"/>
            </w:r>
            <w:r w:rsidRPr="00DC5205">
              <w:rPr>
                <w:rFonts w:cs="Arial"/>
                <w:sz w:val="18"/>
                <w:szCs w:val="18"/>
              </w:rPr>
              <w:fldChar w:fldCharType="begin"/>
            </w:r>
            <w:r w:rsidRPr="00DC5205">
              <w:rPr>
                <w:rFonts w:cs="Arial"/>
                <w:sz w:val="18"/>
                <w:szCs w:val="18"/>
              </w:rPr>
              <w:instrText xml:space="preserve"> DOCPROPERTY  "Location 3"  \* MERGEFORMAT </w:instrText>
            </w:r>
            <w:r w:rsidRPr="00DC5205">
              <w:rPr>
                <w:rFonts w:cs="Arial"/>
                <w:sz w:val="18"/>
                <w:szCs w:val="18"/>
              </w:rPr>
              <w:fldChar w:fldCharType="end"/>
            </w:r>
            <w:r w:rsidRPr="00DC5205">
              <w:rPr>
                <w:rFonts w:cs="Arial"/>
                <w:sz w:val="18"/>
                <w:szCs w:val="18"/>
              </w:rPr>
              <w:fldChar w:fldCharType="begin"/>
            </w:r>
            <w:r w:rsidRPr="00DC5205">
              <w:rPr>
                <w:rFonts w:cs="Arial"/>
                <w:sz w:val="18"/>
                <w:szCs w:val="18"/>
              </w:rPr>
              <w:instrText xml:space="preserve"> DOCPROPERTY  "Location 4"  \* MERGEFORMAT </w:instrText>
            </w:r>
            <w:r w:rsidRPr="00DC5205">
              <w:rPr>
                <w:rFonts w:cs="Arial"/>
                <w:sz w:val="18"/>
                <w:szCs w:val="18"/>
              </w:rPr>
              <w:fldChar w:fldCharType="end"/>
            </w:r>
            <w:r w:rsidR="005344AD" w:rsidRPr="00DC5205">
              <w:rPr>
                <w:rFonts w:cs="Arial"/>
                <w:sz w:val="18"/>
                <w:szCs w:val="18"/>
              </w:rPr>
              <w:fldChar w:fldCharType="begin"/>
            </w:r>
            <w:r w:rsidR="005344AD" w:rsidRPr="00DC5205">
              <w:rPr>
                <w:rFonts w:cs="Arial"/>
                <w:sz w:val="18"/>
                <w:szCs w:val="18"/>
              </w:rPr>
              <w:instrText xml:space="preserve"> DOCPROPERTY  "Location 5"  \* MERGEFORMAT </w:instrText>
            </w:r>
            <w:r w:rsidR="005344AD" w:rsidRPr="00DC5205">
              <w:rPr>
                <w:rFonts w:cs="Arial"/>
                <w:sz w:val="18"/>
                <w:szCs w:val="18"/>
              </w:rPr>
              <w:fldChar w:fldCharType="end"/>
            </w:r>
            <w:r w:rsidR="005344AD" w:rsidRPr="00DC5205">
              <w:rPr>
                <w:rFonts w:cs="Arial"/>
                <w:sz w:val="18"/>
                <w:szCs w:val="18"/>
              </w:rPr>
              <w:fldChar w:fldCharType="begin"/>
            </w:r>
            <w:r w:rsidR="005344AD" w:rsidRPr="00DC5205">
              <w:rPr>
                <w:rFonts w:cs="Arial"/>
                <w:sz w:val="18"/>
                <w:szCs w:val="18"/>
              </w:rPr>
              <w:instrText xml:space="preserve"> DOCPROPERTY  "Location 6"  \* MERGEFORMAT </w:instrText>
            </w:r>
            <w:r w:rsidR="005344AD" w:rsidRPr="00DC5205">
              <w:rPr>
                <w:rFonts w:cs="Arial"/>
                <w:sz w:val="18"/>
                <w:szCs w:val="18"/>
              </w:rPr>
              <w:fldChar w:fldCharType="end"/>
            </w:r>
            <w:r w:rsidR="005344AD" w:rsidRPr="00DC5205">
              <w:rPr>
                <w:rFonts w:cs="Arial"/>
                <w:sz w:val="18"/>
                <w:szCs w:val="18"/>
              </w:rPr>
              <w:fldChar w:fldCharType="begin"/>
            </w:r>
            <w:r w:rsidR="005344AD" w:rsidRPr="00DC5205">
              <w:rPr>
                <w:rFonts w:cs="Arial"/>
                <w:sz w:val="18"/>
                <w:szCs w:val="18"/>
              </w:rPr>
              <w:instrText xml:space="preserve"> DOCPROPERTY  "Location 7"  \* MERGEFORMAT </w:instrText>
            </w:r>
            <w:r w:rsidR="005344AD" w:rsidRPr="00DC5205">
              <w:rPr>
                <w:rFonts w:cs="Arial"/>
                <w:sz w:val="18"/>
                <w:szCs w:val="18"/>
              </w:rPr>
              <w:fldChar w:fldCharType="end"/>
            </w:r>
            <w:r w:rsidR="005344AD" w:rsidRPr="00DC5205">
              <w:rPr>
                <w:rFonts w:cs="Arial"/>
                <w:sz w:val="18"/>
                <w:szCs w:val="18"/>
              </w:rPr>
              <w:fldChar w:fldCharType="begin"/>
            </w:r>
            <w:r w:rsidR="005344AD" w:rsidRPr="00DC5205">
              <w:rPr>
                <w:rFonts w:cs="Arial"/>
                <w:sz w:val="18"/>
                <w:szCs w:val="18"/>
              </w:rPr>
              <w:instrText xml:space="preserve"> DOCPROPERTY  "Location 8"  \* MERGEFORMAT </w:instrText>
            </w:r>
            <w:r w:rsidR="005344AD" w:rsidRPr="00DC5205">
              <w:rPr>
                <w:rFonts w:cs="Arial"/>
                <w:sz w:val="18"/>
                <w:szCs w:val="18"/>
              </w:rPr>
              <w:fldChar w:fldCharType="end"/>
            </w:r>
          </w:p>
        </w:tc>
      </w:tr>
    </w:tbl>
    <w:p w14:paraId="68258F66" w14:textId="77777777" w:rsidR="00B13812" w:rsidRPr="00DC5205" w:rsidRDefault="00B13812" w:rsidP="00871BC1">
      <w:pPr>
        <w:pStyle w:val="Style1"/>
        <w:pBdr>
          <w:bottom w:val="single" w:sz="4" w:space="1" w:color="auto"/>
        </w:pBdr>
        <w:spacing w:line="100" w:lineRule="exact"/>
        <w:rPr>
          <w:rFonts w:cs="Arial"/>
        </w:rPr>
      </w:pPr>
    </w:p>
    <w:p w14:paraId="03FB2EC6" w14:textId="77777777" w:rsidR="000A4D88" w:rsidRPr="00DC5205" w:rsidRDefault="000A4D88" w:rsidP="0039410D">
      <w:pPr>
        <w:rPr>
          <w:rFonts w:cs="Arial"/>
        </w:rPr>
      </w:pPr>
    </w:p>
    <w:p w14:paraId="563E18ED" w14:textId="77777777" w:rsidR="00B77605" w:rsidRPr="00DC5205" w:rsidRDefault="00B77605" w:rsidP="0039410D">
      <w:pPr>
        <w:rPr>
          <w:rFonts w:cs="Arial"/>
        </w:rPr>
        <w:sectPr w:rsidR="00B77605" w:rsidRPr="00DC5205" w:rsidSect="00322879">
          <w:pgSz w:w="11906" w:h="16838" w:code="9"/>
          <w:pgMar w:top="363" w:right="567" w:bottom="1418" w:left="1134" w:header="680" w:footer="397" w:gutter="0"/>
          <w:cols w:space="708"/>
          <w:docGrid w:linePitch="360"/>
        </w:sectPr>
      </w:pPr>
    </w:p>
    <w:p w14:paraId="274F2260" w14:textId="77777777" w:rsidR="00583E5F" w:rsidRPr="00DC5205" w:rsidRDefault="00583E5F" w:rsidP="00CD2B97">
      <w:bookmarkStart w:id="1" w:name="bmFRDelete"/>
    </w:p>
    <w:p w14:paraId="3561B405" w14:textId="0E564FAD" w:rsidR="00450147" w:rsidRDefault="00F72D7B">
      <w:pPr>
        <w:pStyle w:val="Sumrio1"/>
        <w:rPr>
          <w:rFonts w:asciiTheme="minorHAnsi" w:eastAsiaTheme="minorEastAsia" w:hAnsiTheme="minorHAnsi" w:cstheme="minorBidi"/>
          <w:b w:val="0"/>
          <w:kern w:val="2"/>
          <w:sz w:val="24"/>
          <w:lang w:val="pt-BR" w:eastAsia="pt-BR"/>
          <w14:ligatures w14:val="standardContextual"/>
        </w:rPr>
      </w:pPr>
      <w:r w:rsidRPr="00DC5205">
        <w:rPr>
          <w:rFonts w:cs="Arial"/>
          <w:b w:val="0"/>
          <w:noProof w:val="0"/>
          <w:sz w:val="22"/>
          <w:lang w:val="pt-BR"/>
        </w:rPr>
        <w:fldChar w:fldCharType="begin"/>
      </w:r>
      <w:r w:rsidR="006E0292" w:rsidRPr="00DC5205">
        <w:rPr>
          <w:rFonts w:cs="Arial"/>
          <w:noProof w:val="0"/>
          <w:lang w:val="pt-BR"/>
        </w:rPr>
        <w:instrText xml:space="preserve"> TOC \o "1-2" \h \z</w:instrText>
      </w:r>
      <w:r w:rsidRPr="00DC5205">
        <w:rPr>
          <w:rFonts w:cs="Arial"/>
          <w:b w:val="0"/>
          <w:noProof w:val="0"/>
          <w:sz w:val="22"/>
          <w:lang w:val="pt-BR"/>
        </w:rPr>
        <w:fldChar w:fldCharType="separate"/>
      </w:r>
      <w:hyperlink w:anchor="_Toc217131084" w:history="1">
        <w:r w:rsidR="00450147" w:rsidRPr="00AF2FDB">
          <w:rPr>
            <w:rStyle w:val="Hyperlink"/>
          </w:rPr>
          <w:t>1</w:t>
        </w:r>
        <w:r w:rsidR="00450147">
          <w:rPr>
            <w:rFonts w:asciiTheme="minorHAnsi" w:eastAsiaTheme="minorEastAsia" w:hAnsiTheme="minorHAnsi" w:cstheme="minorBidi"/>
            <w:b w:val="0"/>
            <w:kern w:val="2"/>
            <w:sz w:val="24"/>
            <w:lang w:val="pt-BR" w:eastAsia="pt-BR"/>
            <w14:ligatures w14:val="standardContextual"/>
          </w:rPr>
          <w:tab/>
        </w:r>
        <w:r w:rsidR="00450147" w:rsidRPr="00AF2FDB">
          <w:rPr>
            <w:rStyle w:val="Hyperlink"/>
          </w:rPr>
          <w:t>Objetivo, escopo e provisão</w:t>
        </w:r>
        <w:r w:rsidR="00450147">
          <w:rPr>
            <w:webHidden/>
          </w:rPr>
          <w:tab/>
        </w:r>
        <w:r w:rsidR="00450147">
          <w:rPr>
            <w:webHidden/>
          </w:rPr>
          <w:fldChar w:fldCharType="begin"/>
        </w:r>
        <w:r w:rsidR="00450147">
          <w:rPr>
            <w:webHidden/>
          </w:rPr>
          <w:instrText xml:space="preserve"> PAGEREF _Toc217131084 \h </w:instrText>
        </w:r>
        <w:r w:rsidR="00450147">
          <w:rPr>
            <w:webHidden/>
          </w:rPr>
        </w:r>
        <w:r w:rsidR="00450147">
          <w:rPr>
            <w:webHidden/>
          </w:rPr>
          <w:fldChar w:fldCharType="separate"/>
        </w:r>
        <w:r w:rsidR="00450147">
          <w:rPr>
            <w:webHidden/>
          </w:rPr>
          <w:t>4</w:t>
        </w:r>
        <w:r w:rsidR="00450147">
          <w:rPr>
            <w:webHidden/>
          </w:rPr>
          <w:fldChar w:fldCharType="end"/>
        </w:r>
      </w:hyperlink>
    </w:p>
    <w:p w14:paraId="0043E77B" w14:textId="1D3DBCBE" w:rsidR="00450147" w:rsidRDefault="00450147">
      <w:pPr>
        <w:pStyle w:val="Sumrio2"/>
        <w:tabs>
          <w:tab w:val="left" w:pos="1531"/>
        </w:tabs>
        <w:rPr>
          <w:rFonts w:asciiTheme="minorHAnsi" w:eastAsiaTheme="minorEastAsia" w:hAnsiTheme="minorHAnsi" w:cstheme="minorBidi"/>
          <w:kern w:val="2"/>
          <w:sz w:val="24"/>
          <w:lang w:val="pt-BR" w:eastAsia="pt-BR"/>
          <w14:ligatures w14:val="standardContextual"/>
        </w:rPr>
      </w:pPr>
      <w:hyperlink w:anchor="_Toc217131085" w:history="1">
        <w:r w:rsidRPr="00AF2FDB">
          <w:rPr>
            <w:rStyle w:val="Hyperlink"/>
          </w:rPr>
          <w:t>1.1</w:t>
        </w:r>
        <w:r>
          <w:rPr>
            <w:rFonts w:asciiTheme="minorHAnsi" w:eastAsiaTheme="minorEastAsia" w:hAnsiTheme="minorHAnsi" w:cstheme="minorBidi"/>
            <w:kern w:val="2"/>
            <w:sz w:val="24"/>
            <w:lang w:val="pt-BR" w:eastAsia="pt-BR"/>
            <w14:ligatures w14:val="standardContextual"/>
          </w:rPr>
          <w:tab/>
        </w:r>
        <w:r w:rsidRPr="00AF2FDB">
          <w:rPr>
            <w:rStyle w:val="Hyperlink"/>
          </w:rPr>
          <w:t>Objetivo</w:t>
        </w:r>
        <w:r>
          <w:rPr>
            <w:webHidden/>
          </w:rPr>
          <w:tab/>
        </w:r>
        <w:r>
          <w:rPr>
            <w:webHidden/>
          </w:rPr>
          <w:fldChar w:fldCharType="begin"/>
        </w:r>
        <w:r>
          <w:rPr>
            <w:webHidden/>
          </w:rPr>
          <w:instrText xml:space="preserve"> PAGEREF _Toc217131085 \h </w:instrText>
        </w:r>
        <w:r>
          <w:rPr>
            <w:webHidden/>
          </w:rPr>
        </w:r>
        <w:r>
          <w:rPr>
            <w:webHidden/>
          </w:rPr>
          <w:fldChar w:fldCharType="separate"/>
        </w:r>
        <w:r>
          <w:rPr>
            <w:webHidden/>
          </w:rPr>
          <w:t>4</w:t>
        </w:r>
        <w:r>
          <w:rPr>
            <w:webHidden/>
          </w:rPr>
          <w:fldChar w:fldCharType="end"/>
        </w:r>
      </w:hyperlink>
    </w:p>
    <w:p w14:paraId="48140DFC" w14:textId="65EF74FE" w:rsidR="00450147" w:rsidRDefault="00450147">
      <w:pPr>
        <w:pStyle w:val="Sumrio2"/>
        <w:tabs>
          <w:tab w:val="left" w:pos="1531"/>
        </w:tabs>
        <w:rPr>
          <w:rFonts w:asciiTheme="minorHAnsi" w:eastAsiaTheme="minorEastAsia" w:hAnsiTheme="minorHAnsi" w:cstheme="minorBidi"/>
          <w:kern w:val="2"/>
          <w:sz w:val="24"/>
          <w:lang w:val="pt-BR" w:eastAsia="pt-BR"/>
          <w14:ligatures w14:val="standardContextual"/>
        </w:rPr>
      </w:pPr>
      <w:hyperlink w:anchor="_Toc217131086" w:history="1">
        <w:r w:rsidRPr="00AF2FDB">
          <w:rPr>
            <w:rStyle w:val="Hyperlink"/>
            <w:lang w:eastAsia="pt-BR"/>
          </w:rPr>
          <w:t>1.2</w:t>
        </w:r>
        <w:r>
          <w:rPr>
            <w:rFonts w:asciiTheme="minorHAnsi" w:eastAsiaTheme="minorEastAsia" w:hAnsiTheme="minorHAnsi" w:cstheme="minorBidi"/>
            <w:kern w:val="2"/>
            <w:sz w:val="24"/>
            <w:lang w:val="pt-BR" w:eastAsia="pt-BR"/>
            <w14:ligatures w14:val="standardContextual"/>
          </w:rPr>
          <w:tab/>
        </w:r>
        <w:r w:rsidRPr="00AF2FDB">
          <w:rPr>
            <w:rStyle w:val="Hyperlink"/>
          </w:rPr>
          <w:t>Escopo</w:t>
        </w:r>
        <w:r>
          <w:rPr>
            <w:webHidden/>
          </w:rPr>
          <w:tab/>
        </w:r>
        <w:r>
          <w:rPr>
            <w:webHidden/>
          </w:rPr>
          <w:fldChar w:fldCharType="begin"/>
        </w:r>
        <w:r>
          <w:rPr>
            <w:webHidden/>
          </w:rPr>
          <w:instrText xml:space="preserve"> PAGEREF _Toc217131086 \h </w:instrText>
        </w:r>
        <w:r>
          <w:rPr>
            <w:webHidden/>
          </w:rPr>
        </w:r>
        <w:r>
          <w:rPr>
            <w:webHidden/>
          </w:rPr>
          <w:fldChar w:fldCharType="separate"/>
        </w:r>
        <w:r>
          <w:rPr>
            <w:webHidden/>
          </w:rPr>
          <w:t>4</w:t>
        </w:r>
        <w:r>
          <w:rPr>
            <w:webHidden/>
          </w:rPr>
          <w:fldChar w:fldCharType="end"/>
        </w:r>
      </w:hyperlink>
    </w:p>
    <w:p w14:paraId="44694E25" w14:textId="6D5ECD40" w:rsidR="00450147" w:rsidRDefault="00450147">
      <w:pPr>
        <w:pStyle w:val="Sumrio2"/>
        <w:tabs>
          <w:tab w:val="left" w:pos="1531"/>
        </w:tabs>
        <w:rPr>
          <w:rFonts w:asciiTheme="minorHAnsi" w:eastAsiaTheme="minorEastAsia" w:hAnsiTheme="minorHAnsi" w:cstheme="minorBidi"/>
          <w:kern w:val="2"/>
          <w:sz w:val="24"/>
          <w:lang w:val="pt-BR" w:eastAsia="pt-BR"/>
          <w14:ligatures w14:val="standardContextual"/>
        </w:rPr>
      </w:pPr>
      <w:hyperlink w:anchor="_Toc217131087" w:history="1">
        <w:r w:rsidRPr="00AF2FDB">
          <w:rPr>
            <w:rStyle w:val="Hyperlink"/>
          </w:rPr>
          <w:t>1.3</w:t>
        </w:r>
        <w:r>
          <w:rPr>
            <w:rFonts w:asciiTheme="minorHAnsi" w:eastAsiaTheme="minorEastAsia" w:hAnsiTheme="minorHAnsi" w:cstheme="minorBidi"/>
            <w:kern w:val="2"/>
            <w:sz w:val="24"/>
            <w:lang w:val="pt-BR" w:eastAsia="pt-BR"/>
            <w14:ligatures w14:val="standardContextual"/>
          </w:rPr>
          <w:tab/>
        </w:r>
        <w:r w:rsidRPr="00AF2FDB">
          <w:rPr>
            <w:rStyle w:val="Hyperlink"/>
          </w:rPr>
          <w:t>Provisão</w:t>
        </w:r>
        <w:r>
          <w:rPr>
            <w:webHidden/>
          </w:rPr>
          <w:tab/>
        </w:r>
        <w:r>
          <w:rPr>
            <w:webHidden/>
          </w:rPr>
          <w:fldChar w:fldCharType="begin"/>
        </w:r>
        <w:r>
          <w:rPr>
            <w:webHidden/>
          </w:rPr>
          <w:instrText xml:space="preserve"> PAGEREF _Toc217131087 \h </w:instrText>
        </w:r>
        <w:r>
          <w:rPr>
            <w:webHidden/>
          </w:rPr>
        </w:r>
        <w:r>
          <w:rPr>
            <w:webHidden/>
          </w:rPr>
          <w:fldChar w:fldCharType="separate"/>
        </w:r>
        <w:r>
          <w:rPr>
            <w:webHidden/>
          </w:rPr>
          <w:t>5</w:t>
        </w:r>
        <w:r>
          <w:rPr>
            <w:webHidden/>
          </w:rPr>
          <w:fldChar w:fldCharType="end"/>
        </w:r>
      </w:hyperlink>
    </w:p>
    <w:p w14:paraId="16E7C240" w14:textId="1A969A22" w:rsidR="00450147" w:rsidRDefault="00450147">
      <w:pPr>
        <w:pStyle w:val="Sumrio1"/>
        <w:rPr>
          <w:rFonts w:asciiTheme="minorHAnsi" w:eastAsiaTheme="minorEastAsia" w:hAnsiTheme="minorHAnsi" w:cstheme="minorBidi"/>
          <w:b w:val="0"/>
          <w:kern w:val="2"/>
          <w:sz w:val="24"/>
          <w:lang w:val="pt-BR" w:eastAsia="pt-BR"/>
          <w14:ligatures w14:val="standardContextual"/>
        </w:rPr>
      </w:pPr>
      <w:hyperlink w:anchor="_Toc217131088" w:history="1">
        <w:r w:rsidRPr="00AF2FDB">
          <w:rPr>
            <w:rStyle w:val="Hyperlink"/>
          </w:rPr>
          <w:t>2</w:t>
        </w:r>
        <w:r>
          <w:rPr>
            <w:rFonts w:asciiTheme="minorHAnsi" w:eastAsiaTheme="minorEastAsia" w:hAnsiTheme="minorHAnsi" w:cstheme="minorBidi"/>
            <w:b w:val="0"/>
            <w:kern w:val="2"/>
            <w:sz w:val="24"/>
            <w:lang w:val="pt-BR" w:eastAsia="pt-BR"/>
            <w14:ligatures w14:val="standardContextual"/>
          </w:rPr>
          <w:tab/>
        </w:r>
        <w:r w:rsidRPr="00AF2FDB">
          <w:rPr>
            <w:rStyle w:val="Hyperlink"/>
          </w:rPr>
          <w:t>Diretrizes para o SGM-FM</w:t>
        </w:r>
        <w:r>
          <w:rPr>
            <w:webHidden/>
          </w:rPr>
          <w:tab/>
        </w:r>
        <w:r>
          <w:rPr>
            <w:webHidden/>
          </w:rPr>
          <w:fldChar w:fldCharType="begin"/>
        </w:r>
        <w:r>
          <w:rPr>
            <w:webHidden/>
          </w:rPr>
          <w:instrText xml:space="preserve"> PAGEREF _Toc217131088 \h </w:instrText>
        </w:r>
        <w:r>
          <w:rPr>
            <w:webHidden/>
          </w:rPr>
        </w:r>
        <w:r>
          <w:rPr>
            <w:webHidden/>
          </w:rPr>
          <w:fldChar w:fldCharType="separate"/>
        </w:r>
        <w:r>
          <w:rPr>
            <w:webHidden/>
          </w:rPr>
          <w:t>5</w:t>
        </w:r>
        <w:r>
          <w:rPr>
            <w:webHidden/>
          </w:rPr>
          <w:fldChar w:fldCharType="end"/>
        </w:r>
      </w:hyperlink>
    </w:p>
    <w:p w14:paraId="5413DECD" w14:textId="0E6DB4E2" w:rsidR="00450147" w:rsidRDefault="00450147">
      <w:pPr>
        <w:pStyle w:val="Sumrio2"/>
        <w:tabs>
          <w:tab w:val="left" w:pos="1531"/>
        </w:tabs>
        <w:rPr>
          <w:rFonts w:asciiTheme="minorHAnsi" w:eastAsiaTheme="minorEastAsia" w:hAnsiTheme="minorHAnsi" w:cstheme="minorBidi"/>
          <w:kern w:val="2"/>
          <w:sz w:val="24"/>
          <w:lang w:val="pt-BR" w:eastAsia="pt-BR"/>
          <w14:ligatures w14:val="standardContextual"/>
        </w:rPr>
      </w:pPr>
      <w:hyperlink w:anchor="_Toc217131089" w:history="1">
        <w:r w:rsidRPr="00AF2FDB">
          <w:rPr>
            <w:rStyle w:val="Hyperlink"/>
          </w:rPr>
          <w:t>2.1</w:t>
        </w:r>
        <w:r>
          <w:rPr>
            <w:rFonts w:asciiTheme="minorHAnsi" w:eastAsiaTheme="minorEastAsia" w:hAnsiTheme="minorHAnsi" w:cstheme="minorBidi"/>
            <w:kern w:val="2"/>
            <w:sz w:val="24"/>
            <w:lang w:val="pt-BR" w:eastAsia="pt-BR"/>
            <w14:ligatures w14:val="standardContextual"/>
          </w:rPr>
          <w:tab/>
        </w:r>
        <w:r w:rsidRPr="00AF2FDB">
          <w:rPr>
            <w:rStyle w:val="Hyperlink"/>
            <w:lang w:eastAsia="pt-BR"/>
          </w:rPr>
          <w:t xml:space="preserve">Descrição do </w:t>
        </w:r>
        <w:r w:rsidRPr="00AF2FDB">
          <w:rPr>
            <w:rStyle w:val="Hyperlink"/>
          </w:rPr>
          <w:t>sistema de gestão de medição de fluidos multifásicos (RANP 44)</w:t>
        </w:r>
        <w:r>
          <w:rPr>
            <w:webHidden/>
          </w:rPr>
          <w:tab/>
        </w:r>
        <w:r>
          <w:rPr>
            <w:webHidden/>
          </w:rPr>
          <w:fldChar w:fldCharType="begin"/>
        </w:r>
        <w:r>
          <w:rPr>
            <w:webHidden/>
          </w:rPr>
          <w:instrText xml:space="preserve"> PAGEREF _Toc217131089 \h </w:instrText>
        </w:r>
        <w:r>
          <w:rPr>
            <w:webHidden/>
          </w:rPr>
        </w:r>
        <w:r>
          <w:rPr>
            <w:webHidden/>
          </w:rPr>
          <w:fldChar w:fldCharType="separate"/>
        </w:r>
        <w:r>
          <w:rPr>
            <w:webHidden/>
          </w:rPr>
          <w:t>5</w:t>
        </w:r>
        <w:r>
          <w:rPr>
            <w:webHidden/>
          </w:rPr>
          <w:fldChar w:fldCharType="end"/>
        </w:r>
      </w:hyperlink>
    </w:p>
    <w:p w14:paraId="1957383D" w14:textId="051543DC" w:rsidR="00450147" w:rsidRDefault="00450147">
      <w:pPr>
        <w:pStyle w:val="Sumrio2"/>
        <w:tabs>
          <w:tab w:val="left" w:pos="1531"/>
        </w:tabs>
        <w:rPr>
          <w:rFonts w:asciiTheme="minorHAnsi" w:eastAsiaTheme="minorEastAsia" w:hAnsiTheme="minorHAnsi" w:cstheme="minorBidi"/>
          <w:kern w:val="2"/>
          <w:sz w:val="24"/>
          <w:lang w:val="pt-BR" w:eastAsia="pt-BR"/>
          <w14:ligatures w14:val="standardContextual"/>
        </w:rPr>
      </w:pPr>
      <w:hyperlink w:anchor="_Toc217131090" w:history="1">
        <w:r w:rsidRPr="00AF2FDB">
          <w:rPr>
            <w:rStyle w:val="Hyperlink"/>
          </w:rPr>
          <w:t>2.2</w:t>
        </w:r>
        <w:r>
          <w:rPr>
            <w:rFonts w:asciiTheme="minorHAnsi" w:eastAsiaTheme="minorEastAsia" w:hAnsiTheme="minorHAnsi" w:cstheme="minorBidi"/>
            <w:kern w:val="2"/>
            <w:sz w:val="24"/>
            <w:lang w:val="pt-BR" w:eastAsia="pt-BR"/>
            <w14:ligatures w14:val="standardContextual"/>
          </w:rPr>
          <w:tab/>
        </w:r>
        <w:r w:rsidRPr="00AF2FDB">
          <w:rPr>
            <w:rStyle w:val="Hyperlink"/>
          </w:rPr>
          <w:t>Qual é o objetivo do RTM de fluido multifásico anexo à RANP 44?</w:t>
        </w:r>
        <w:r>
          <w:rPr>
            <w:webHidden/>
          </w:rPr>
          <w:tab/>
        </w:r>
        <w:r>
          <w:rPr>
            <w:webHidden/>
          </w:rPr>
          <w:fldChar w:fldCharType="begin"/>
        </w:r>
        <w:r>
          <w:rPr>
            <w:webHidden/>
          </w:rPr>
          <w:instrText xml:space="preserve"> PAGEREF _Toc217131090 \h </w:instrText>
        </w:r>
        <w:r>
          <w:rPr>
            <w:webHidden/>
          </w:rPr>
        </w:r>
        <w:r>
          <w:rPr>
            <w:webHidden/>
          </w:rPr>
          <w:fldChar w:fldCharType="separate"/>
        </w:r>
        <w:r>
          <w:rPr>
            <w:webHidden/>
          </w:rPr>
          <w:t>5</w:t>
        </w:r>
        <w:r>
          <w:rPr>
            <w:webHidden/>
          </w:rPr>
          <w:fldChar w:fldCharType="end"/>
        </w:r>
      </w:hyperlink>
    </w:p>
    <w:p w14:paraId="421546DD" w14:textId="70AAE44D" w:rsidR="00450147" w:rsidRDefault="00450147">
      <w:pPr>
        <w:pStyle w:val="Sumrio2"/>
        <w:tabs>
          <w:tab w:val="left" w:pos="1531"/>
        </w:tabs>
        <w:rPr>
          <w:rFonts w:asciiTheme="minorHAnsi" w:eastAsiaTheme="minorEastAsia" w:hAnsiTheme="minorHAnsi" w:cstheme="minorBidi"/>
          <w:kern w:val="2"/>
          <w:sz w:val="24"/>
          <w:lang w:val="pt-BR" w:eastAsia="pt-BR"/>
          <w14:ligatures w14:val="standardContextual"/>
        </w:rPr>
      </w:pPr>
      <w:hyperlink w:anchor="_Toc217131091" w:history="1">
        <w:r w:rsidRPr="00AF2FDB">
          <w:rPr>
            <w:rStyle w:val="Hyperlink"/>
            <w:rFonts w:eastAsia="Google Sans"/>
          </w:rPr>
          <w:t>2.3</w:t>
        </w:r>
        <w:r>
          <w:rPr>
            <w:rFonts w:asciiTheme="minorHAnsi" w:eastAsiaTheme="minorEastAsia" w:hAnsiTheme="minorHAnsi" w:cstheme="minorBidi"/>
            <w:kern w:val="2"/>
            <w:sz w:val="24"/>
            <w:lang w:val="pt-BR" w:eastAsia="pt-BR"/>
            <w14:ligatures w14:val="standardContextual"/>
          </w:rPr>
          <w:tab/>
        </w:r>
        <w:r w:rsidRPr="00AF2FDB">
          <w:rPr>
            <w:rStyle w:val="Hyperlink"/>
            <w:rFonts w:eastAsia="Google Sans"/>
          </w:rPr>
          <w:t>Modelo de Gestão do Sistema de Medição de Fluido Multifásico</w:t>
        </w:r>
        <w:r>
          <w:rPr>
            <w:webHidden/>
          </w:rPr>
          <w:tab/>
        </w:r>
        <w:r>
          <w:rPr>
            <w:webHidden/>
          </w:rPr>
          <w:fldChar w:fldCharType="begin"/>
        </w:r>
        <w:r>
          <w:rPr>
            <w:webHidden/>
          </w:rPr>
          <w:instrText xml:space="preserve"> PAGEREF _Toc217131091 \h </w:instrText>
        </w:r>
        <w:r>
          <w:rPr>
            <w:webHidden/>
          </w:rPr>
        </w:r>
        <w:r>
          <w:rPr>
            <w:webHidden/>
          </w:rPr>
          <w:fldChar w:fldCharType="separate"/>
        </w:r>
        <w:r>
          <w:rPr>
            <w:webHidden/>
          </w:rPr>
          <w:t>6</w:t>
        </w:r>
        <w:r>
          <w:rPr>
            <w:webHidden/>
          </w:rPr>
          <w:fldChar w:fldCharType="end"/>
        </w:r>
      </w:hyperlink>
    </w:p>
    <w:p w14:paraId="454C69CC" w14:textId="5037C158" w:rsidR="00450147" w:rsidRDefault="00450147">
      <w:pPr>
        <w:pStyle w:val="Sumrio2"/>
        <w:tabs>
          <w:tab w:val="left" w:pos="1531"/>
        </w:tabs>
        <w:rPr>
          <w:rFonts w:asciiTheme="minorHAnsi" w:eastAsiaTheme="minorEastAsia" w:hAnsiTheme="minorHAnsi" w:cstheme="minorBidi"/>
          <w:kern w:val="2"/>
          <w:sz w:val="24"/>
          <w:lang w:val="pt-BR" w:eastAsia="pt-BR"/>
          <w14:ligatures w14:val="standardContextual"/>
        </w:rPr>
      </w:pPr>
      <w:hyperlink w:anchor="_Toc217131092" w:history="1">
        <w:r w:rsidRPr="00AF2FDB">
          <w:rPr>
            <w:rStyle w:val="Hyperlink"/>
            <w:rFonts w:eastAsia="Google Sans"/>
          </w:rPr>
          <w:t>2.4</w:t>
        </w:r>
        <w:r>
          <w:rPr>
            <w:rFonts w:asciiTheme="minorHAnsi" w:eastAsiaTheme="minorEastAsia" w:hAnsiTheme="minorHAnsi" w:cstheme="minorBidi"/>
            <w:kern w:val="2"/>
            <w:sz w:val="24"/>
            <w:lang w:val="pt-BR" w:eastAsia="pt-BR"/>
            <w14:ligatures w14:val="standardContextual"/>
          </w:rPr>
          <w:tab/>
        </w:r>
        <w:r w:rsidRPr="00AF2FDB">
          <w:rPr>
            <w:rStyle w:val="Hyperlink"/>
            <w:rFonts w:eastAsia="Google Sans"/>
          </w:rPr>
          <w:t>Detalhamento do macroprocesso: Gerir Governança Global de Medição Multifásica</w:t>
        </w:r>
        <w:r>
          <w:rPr>
            <w:webHidden/>
          </w:rPr>
          <w:tab/>
        </w:r>
        <w:r>
          <w:rPr>
            <w:webHidden/>
          </w:rPr>
          <w:fldChar w:fldCharType="begin"/>
        </w:r>
        <w:r>
          <w:rPr>
            <w:webHidden/>
          </w:rPr>
          <w:instrText xml:space="preserve"> PAGEREF _Toc217131092 \h </w:instrText>
        </w:r>
        <w:r>
          <w:rPr>
            <w:webHidden/>
          </w:rPr>
        </w:r>
        <w:r>
          <w:rPr>
            <w:webHidden/>
          </w:rPr>
          <w:fldChar w:fldCharType="separate"/>
        </w:r>
        <w:r>
          <w:rPr>
            <w:webHidden/>
          </w:rPr>
          <w:t>7</w:t>
        </w:r>
        <w:r>
          <w:rPr>
            <w:webHidden/>
          </w:rPr>
          <w:fldChar w:fldCharType="end"/>
        </w:r>
      </w:hyperlink>
    </w:p>
    <w:p w14:paraId="1F8384F6" w14:textId="7515468D" w:rsidR="00450147" w:rsidRDefault="00450147">
      <w:pPr>
        <w:pStyle w:val="Sumrio2"/>
        <w:tabs>
          <w:tab w:val="left" w:pos="1531"/>
        </w:tabs>
        <w:rPr>
          <w:rFonts w:asciiTheme="minorHAnsi" w:eastAsiaTheme="minorEastAsia" w:hAnsiTheme="minorHAnsi" w:cstheme="minorBidi"/>
          <w:kern w:val="2"/>
          <w:sz w:val="24"/>
          <w:lang w:val="pt-BR" w:eastAsia="pt-BR"/>
          <w14:ligatures w14:val="standardContextual"/>
        </w:rPr>
      </w:pPr>
      <w:hyperlink w:anchor="_Toc217131093" w:history="1">
        <w:r w:rsidRPr="00AF2FDB">
          <w:rPr>
            <w:rStyle w:val="Hyperlink"/>
            <w:rFonts w:eastAsia="Google Sans"/>
          </w:rPr>
          <w:t>2.5</w:t>
        </w:r>
        <w:r>
          <w:rPr>
            <w:rFonts w:asciiTheme="minorHAnsi" w:eastAsiaTheme="minorEastAsia" w:hAnsiTheme="minorHAnsi" w:cstheme="minorBidi"/>
            <w:kern w:val="2"/>
            <w:sz w:val="24"/>
            <w:lang w:val="pt-BR" w:eastAsia="pt-BR"/>
            <w14:ligatures w14:val="standardContextual"/>
          </w:rPr>
          <w:tab/>
        </w:r>
        <w:r w:rsidRPr="00AF2FDB">
          <w:rPr>
            <w:rStyle w:val="Hyperlink"/>
            <w:rFonts w:eastAsia="Google Sans"/>
          </w:rPr>
          <w:t>Detalhamento do macroprocesso: Especificar Requisitos de Medição Multifásica</w:t>
        </w:r>
        <w:r>
          <w:rPr>
            <w:webHidden/>
          </w:rPr>
          <w:tab/>
        </w:r>
        <w:r>
          <w:rPr>
            <w:webHidden/>
          </w:rPr>
          <w:fldChar w:fldCharType="begin"/>
        </w:r>
        <w:r>
          <w:rPr>
            <w:webHidden/>
          </w:rPr>
          <w:instrText xml:space="preserve"> PAGEREF _Toc217131093 \h </w:instrText>
        </w:r>
        <w:r>
          <w:rPr>
            <w:webHidden/>
          </w:rPr>
        </w:r>
        <w:r>
          <w:rPr>
            <w:webHidden/>
          </w:rPr>
          <w:fldChar w:fldCharType="separate"/>
        </w:r>
        <w:r>
          <w:rPr>
            <w:webHidden/>
          </w:rPr>
          <w:t>9</w:t>
        </w:r>
        <w:r>
          <w:rPr>
            <w:webHidden/>
          </w:rPr>
          <w:fldChar w:fldCharType="end"/>
        </w:r>
      </w:hyperlink>
    </w:p>
    <w:p w14:paraId="1390A0A5" w14:textId="6041A301" w:rsidR="00450147" w:rsidRDefault="00450147">
      <w:pPr>
        <w:pStyle w:val="Sumrio2"/>
        <w:tabs>
          <w:tab w:val="left" w:pos="1531"/>
        </w:tabs>
        <w:rPr>
          <w:rFonts w:asciiTheme="minorHAnsi" w:eastAsiaTheme="minorEastAsia" w:hAnsiTheme="minorHAnsi" w:cstheme="minorBidi"/>
          <w:kern w:val="2"/>
          <w:sz w:val="24"/>
          <w:lang w:val="pt-BR" w:eastAsia="pt-BR"/>
          <w14:ligatures w14:val="standardContextual"/>
        </w:rPr>
      </w:pPr>
      <w:hyperlink w:anchor="_Toc217131094" w:history="1">
        <w:r w:rsidRPr="00AF2FDB">
          <w:rPr>
            <w:rStyle w:val="Hyperlink"/>
          </w:rPr>
          <w:t>2.6</w:t>
        </w:r>
        <w:r>
          <w:rPr>
            <w:rFonts w:asciiTheme="minorHAnsi" w:eastAsiaTheme="minorEastAsia" w:hAnsiTheme="minorHAnsi" w:cstheme="minorBidi"/>
            <w:kern w:val="2"/>
            <w:sz w:val="24"/>
            <w:lang w:val="pt-BR" w:eastAsia="pt-BR"/>
            <w14:ligatures w14:val="standardContextual"/>
          </w:rPr>
          <w:tab/>
        </w:r>
        <w:r w:rsidRPr="00AF2FDB">
          <w:rPr>
            <w:rStyle w:val="Hyperlink"/>
            <w:rFonts w:eastAsia="Google Sans"/>
          </w:rPr>
          <w:t>Detalhamento do Macroprocesso: Planejar</w:t>
        </w:r>
        <w:r w:rsidRPr="00AF2FDB">
          <w:rPr>
            <w:rStyle w:val="Hyperlink"/>
          </w:rPr>
          <w:t xml:space="preserve"> Sistema de Medição Multifásica</w:t>
        </w:r>
        <w:r>
          <w:rPr>
            <w:webHidden/>
          </w:rPr>
          <w:tab/>
        </w:r>
        <w:r>
          <w:rPr>
            <w:webHidden/>
          </w:rPr>
          <w:fldChar w:fldCharType="begin"/>
        </w:r>
        <w:r>
          <w:rPr>
            <w:webHidden/>
          </w:rPr>
          <w:instrText xml:space="preserve"> PAGEREF _Toc217131094 \h </w:instrText>
        </w:r>
        <w:r>
          <w:rPr>
            <w:webHidden/>
          </w:rPr>
        </w:r>
        <w:r>
          <w:rPr>
            <w:webHidden/>
          </w:rPr>
          <w:fldChar w:fldCharType="separate"/>
        </w:r>
        <w:r>
          <w:rPr>
            <w:webHidden/>
          </w:rPr>
          <w:t>12</w:t>
        </w:r>
        <w:r>
          <w:rPr>
            <w:webHidden/>
          </w:rPr>
          <w:fldChar w:fldCharType="end"/>
        </w:r>
      </w:hyperlink>
    </w:p>
    <w:p w14:paraId="2E6F9429" w14:textId="076D80DD" w:rsidR="00450147" w:rsidRDefault="00450147">
      <w:pPr>
        <w:pStyle w:val="Sumrio2"/>
        <w:tabs>
          <w:tab w:val="left" w:pos="1531"/>
        </w:tabs>
        <w:rPr>
          <w:rFonts w:asciiTheme="minorHAnsi" w:eastAsiaTheme="minorEastAsia" w:hAnsiTheme="minorHAnsi" w:cstheme="minorBidi"/>
          <w:kern w:val="2"/>
          <w:sz w:val="24"/>
          <w:lang w:val="pt-BR" w:eastAsia="pt-BR"/>
          <w14:ligatures w14:val="standardContextual"/>
        </w:rPr>
      </w:pPr>
      <w:hyperlink w:anchor="_Toc217131095" w:history="1">
        <w:r w:rsidRPr="00AF2FDB">
          <w:rPr>
            <w:rStyle w:val="Hyperlink"/>
            <w:rFonts w:eastAsia="Google Sans"/>
          </w:rPr>
          <w:t>2.7</w:t>
        </w:r>
        <w:r>
          <w:rPr>
            <w:rFonts w:asciiTheme="minorHAnsi" w:eastAsiaTheme="minorEastAsia" w:hAnsiTheme="minorHAnsi" w:cstheme="minorBidi"/>
            <w:kern w:val="2"/>
            <w:sz w:val="24"/>
            <w:lang w:val="pt-BR" w:eastAsia="pt-BR"/>
            <w14:ligatures w14:val="standardContextual"/>
          </w:rPr>
          <w:tab/>
        </w:r>
        <w:r w:rsidRPr="00AF2FDB">
          <w:rPr>
            <w:rStyle w:val="Hyperlink"/>
            <w:rFonts w:eastAsia="Google Sans"/>
          </w:rPr>
          <w:t>Detalhamento do macroprocesso: Operar Sistema de Medição Multifásica</w:t>
        </w:r>
        <w:r>
          <w:rPr>
            <w:webHidden/>
          </w:rPr>
          <w:tab/>
        </w:r>
        <w:r>
          <w:rPr>
            <w:webHidden/>
          </w:rPr>
          <w:fldChar w:fldCharType="begin"/>
        </w:r>
        <w:r>
          <w:rPr>
            <w:webHidden/>
          </w:rPr>
          <w:instrText xml:space="preserve"> PAGEREF _Toc217131095 \h </w:instrText>
        </w:r>
        <w:r>
          <w:rPr>
            <w:webHidden/>
          </w:rPr>
        </w:r>
        <w:r>
          <w:rPr>
            <w:webHidden/>
          </w:rPr>
          <w:fldChar w:fldCharType="separate"/>
        </w:r>
        <w:r>
          <w:rPr>
            <w:webHidden/>
          </w:rPr>
          <w:t>25</w:t>
        </w:r>
        <w:r>
          <w:rPr>
            <w:webHidden/>
          </w:rPr>
          <w:fldChar w:fldCharType="end"/>
        </w:r>
      </w:hyperlink>
    </w:p>
    <w:p w14:paraId="0993C7E8" w14:textId="71B67562" w:rsidR="00450147" w:rsidRDefault="00450147">
      <w:pPr>
        <w:pStyle w:val="Sumrio2"/>
        <w:tabs>
          <w:tab w:val="left" w:pos="1531"/>
        </w:tabs>
        <w:rPr>
          <w:rFonts w:asciiTheme="minorHAnsi" w:eastAsiaTheme="minorEastAsia" w:hAnsiTheme="minorHAnsi" w:cstheme="minorBidi"/>
          <w:kern w:val="2"/>
          <w:sz w:val="24"/>
          <w:lang w:val="pt-BR" w:eastAsia="pt-BR"/>
          <w14:ligatures w14:val="standardContextual"/>
        </w:rPr>
      </w:pPr>
      <w:hyperlink w:anchor="_Toc217131096" w:history="1">
        <w:r w:rsidRPr="00AF2FDB">
          <w:rPr>
            <w:rStyle w:val="Hyperlink"/>
          </w:rPr>
          <w:t>2.8</w:t>
        </w:r>
        <w:r>
          <w:rPr>
            <w:rFonts w:asciiTheme="minorHAnsi" w:eastAsiaTheme="minorEastAsia" w:hAnsiTheme="minorHAnsi" w:cstheme="minorBidi"/>
            <w:kern w:val="2"/>
            <w:sz w:val="24"/>
            <w:lang w:val="pt-BR" w:eastAsia="pt-BR"/>
            <w14:ligatures w14:val="standardContextual"/>
          </w:rPr>
          <w:tab/>
        </w:r>
        <w:r w:rsidRPr="00AF2FDB">
          <w:rPr>
            <w:rStyle w:val="Hyperlink"/>
            <w:rFonts w:eastAsia="Google Sans"/>
          </w:rPr>
          <w:t>Detalhamento do macroprocesso: Monitorar</w:t>
        </w:r>
        <w:r w:rsidRPr="00AF2FDB">
          <w:rPr>
            <w:rStyle w:val="Hyperlink"/>
          </w:rPr>
          <w:t xml:space="preserve"> Qualidade do Resultado de Medição Multifásica</w:t>
        </w:r>
        <w:r>
          <w:rPr>
            <w:webHidden/>
          </w:rPr>
          <w:tab/>
        </w:r>
        <w:r>
          <w:rPr>
            <w:webHidden/>
          </w:rPr>
          <w:fldChar w:fldCharType="begin"/>
        </w:r>
        <w:r>
          <w:rPr>
            <w:webHidden/>
          </w:rPr>
          <w:instrText xml:space="preserve"> PAGEREF _Toc217131096 \h </w:instrText>
        </w:r>
        <w:r>
          <w:rPr>
            <w:webHidden/>
          </w:rPr>
        </w:r>
        <w:r>
          <w:rPr>
            <w:webHidden/>
          </w:rPr>
          <w:fldChar w:fldCharType="separate"/>
        </w:r>
        <w:r>
          <w:rPr>
            <w:webHidden/>
          </w:rPr>
          <w:t>29</w:t>
        </w:r>
        <w:r>
          <w:rPr>
            <w:webHidden/>
          </w:rPr>
          <w:fldChar w:fldCharType="end"/>
        </w:r>
      </w:hyperlink>
    </w:p>
    <w:p w14:paraId="0568CF0D" w14:textId="56B4CDB8" w:rsidR="00450147" w:rsidRDefault="00450147">
      <w:pPr>
        <w:pStyle w:val="Sumrio2"/>
        <w:tabs>
          <w:tab w:val="left" w:pos="1531"/>
        </w:tabs>
        <w:rPr>
          <w:rFonts w:asciiTheme="minorHAnsi" w:eastAsiaTheme="minorEastAsia" w:hAnsiTheme="minorHAnsi" w:cstheme="minorBidi"/>
          <w:kern w:val="2"/>
          <w:sz w:val="24"/>
          <w:lang w:val="pt-BR" w:eastAsia="pt-BR"/>
          <w14:ligatures w14:val="standardContextual"/>
        </w:rPr>
      </w:pPr>
      <w:hyperlink w:anchor="_Toc217131097" w:history="1">
        <w:r w:rsidRPr="00AF2FDB">
          <w:rPr>
            <w:rStyle w:val="Hyperlink"/>
            <w:rFonts w:eastAsia="Google Sans"/>
          </w:rPr>
          <w:t>2.9</w:t>
        </w:r>
        <w:r>
          <w:rPr>
            <w:rFonts w:asciiTheme="minorHAnsi" w:eastAsiaTheme="minorEastAsia" w:hAnsiTheme="minorHAnsi" w:cstheme="minorBidi"/>
            <w:kern w:val="2"/>
            <w:sz w:val="24"/>
            <w:lang w:val="pt-BR" w:eastAsia="pt-BR"/>
            <w14:ligatures w14:val="standardContextual"/>
          </w:rPr>
          <w:tab/>
        </w:r>
        <w:r w:rsidRPr="00AF2FDB">
          <w:rPr>
            <w:rStyle w:val="Hyperlink"/>
            <w:rFonts w:eastAsia="Google Sans"/>
          </w:rPr>
          <w:t>Detalhamento do macroprocesso: Reportar Resultado da Medição Multifásica</w:t>
        </w:r>
        <w:r>
          <w:rPr>
            <w:webHidden/>
          </w:rPr>
          <w:tab/>
        </w:r>
        <w:r>
          <w:rPr>
            <w:webHidden/>
          </w:rPr>
          <w:fldChar w:fldCharType="begin"/>
        </w:r>
        <w:r>
          <w:rPr>
            <w:webHidden/>
          </w:rPr>
          <w:instrText xml:space="preserve"> PAGEREF _Toc217131097 \h </w:instrText>
        </w:r>
        <w:r>
          <w:rPr>
            <w:webHidden/>
          </w:rPr>
        </w:r>
        <w:r>
          <w:rPr>
            <w:webHidden/>
          </w:rPr>
          <w:fldChar w:fldCharType="separate"/>
        </w:r>
        <w:r>
          <w:rPr>
            <w:webHidden/>
          </w:rPr>
          <w:t>32</w:t>
        </w:r>
        <w:r>
          <w:rPr>
            <w:webHidden/>
          </w:rPr>
          <w:fldChar w:fldCharType="end"/>
        </w:r>
      </w:hyperlink>
    </w:p>
    <w:p w14:paraId="20DBC8F1" w14:textId="7C572ECB" w:rsidR="00450147" w:rsidRDefault="00450147">
      <w:pPr>
        <w:pStyle w:val="Sumrio2"/>
        <w:tabs>
          <w:tab w:val="left" w:pos="1531"/>
        </w:tabs>
        <w:rPr>
          <w:rFonts w:asciiTheme="minorHAnsi" w:eastAsiaTheme="minorEastAsia" w:hAnsiTheme="minorHAnsi" w:cstheme="minorBidi"/>
          <w:kern w:val="2"/>
          <w:sz w:val="24"/>
          <w:lang w:val="pt-BR" w:eastAsia="pt-BR"/>
          <w14:ligatures w14:val="standardContextual"/>
        </w:rPr>
      </w:pPr>
      <w:hyperlink w:anchor="_Toc217131098" w:history="1">
        <w:r w:rsidRPr="00AF2FDB">
          <w:rPr>
            <w:rStyle w:val="Hyperlink"/>
            <w:rFonts w:eastAsia="Google Sans"/>
          </w:rPr>
          <w:t>2.10</w:t>
        </w:r>
        <w:r>
          <w:rPr>
            <w:rFonts w:asciiTheme="minorHAnsi" w:eastAsiaTheme="minorEastAsia" w:hAnsiTheme="minorHAnsi" w:cstheme="minorBidi"/>
            <w:kern w:val="2"/>
            <w:sz w:val="24"/>
            <w:lang w:val="pt-BR" w:eastAsia="pt-BR"/>
            <w14:ligatures w14:val="standardContextual"/>
          </w:rPr>
          <w:tab/>
        </w:r>
        <w:r w:rsidRPr="00AF2FDB">
          <w:rPr>
            <w:rStyle w:val="Hyperlink"/>
            <w:rFonts w:eastAsia="Google Sans"/>
          </w:rPr>
          <w:t>Detalhamento do macroprocesso: Avaliar Sistema de Medição Multifásica</w:t>
        </w:r>
        <w:r>
          <w:rPr>
            <w:webHidden/>
          </w:rPr>
          <w:tab/>
        </w:r>
        <w:r>
          <w:rPr>
            <w:webHidden/>
          </w:rPr>
          <w:fldChar w:fldCharType="begin"/>
        </w:r>
        <w:r>
          <w:rPr>
            <w:webHidden/>
          </w:rPr>
          <w:instrText xml:space="preserve"> PAGEREF _Toc217131098 \h </w:instrText>
        </w:r>
        <w:r>
          <w:rPr>
            <w:webHidden/>
          </w:rPr>
        </w:r>
        <w:r>
          <w:rPr>
            <w:webHidden/>
          </w:rPr>
          <w:fldChar w:fldCharType="separate"/>
        </w:r>
        <w:r>
          <w:rPr>
            <w:webHidden/>
          </w:rPr>
          <w:t>32</w:t>
        </w:r>
        <w:r>
          <w:rPr>
            <w:webHidden/>
          </w:rPr>
          <w:fldChar w:fldCharType="end"/>
        </w:r>
      </w:hyperlink>
    </w:p>
    <w:p w14:paraId="2AB88744" w14:textId="3A39C4EC" w:rsidR="00450147" w:rsidRDefault="00450147">
      <w:pPr>
        <w:pStyle w:val="Sumrio2"/>
        <w:tabs>
          <w:tab w:val="left" w:pos="1531"/>
        </w:tabs>
        <w:rPr>
          <w:rFonts w:asciiTheme="minorHAnsi" w:eastAsiaTheme="minorEastAsia" w:hAnsiTheme="minorHAnsi" w:cstheme="minorBidi"/>
          <w:kern w:val="2"/>
          <w:sz w:val="24"/>
          <w:lang w:val="pt-BR" w:eastAsia="pt-BR"/>
          <w14:ligatures w14:val="standardContextual"/>
        </w:rPr>
      </w:pPr>
      <w:hyperlink w:anchor="_Toc217131099" w:history="1">
        <w:r w:rsidRPr="00AF2FDB">
          <w:rPr>
            <w:rStyle w:val="Hyperlink"/>
            <w:lang w:eastAsia="pt-BR"/>
          </w:rPr>
          <w:t>2.11</w:t>
        </w:r>
        <w:r>
          <w:rPr>
            <w:rFonts w:asciiTheme="minorHAnsi" w:eastAsiaTheme="minorEastAsia" w:hAnsiTheme="minorHAnsi" w:cstheme="minorBidi"/>
            <w:kern w:val="2"/>
            <w:sz w:val="24"/>
            <w:lang w:val="pt-BR" w:eastAsia="pt-BR"/>
            <w14:ligatures w14:val="standardContextual"/>
          </w:rPr>
          <w:tab/>
        </w:r>
        <w:r w:rsidRPr="00AF2FDB">
          <w:rPr>
            <w:rStyle w:val="Hyperlink"/>
            <w:lang w:eastAsia="pt-BR"/>
          </w:rPr>
          <w:t>Prazos e obrigações mandatórias – RANP 44</w:t>
        </w:r>
        <w:r>
          <w:rPr>
            <w:webHidden/>
          </w:rPr>
          <w:tab/>
        </w:r>
        <w:r>
          <w:rPr>
            <w:webHidden/>
          </w:rPr>
          <w:fldChar w:fldCharType="begin"/>
        </w:r>
        <w:r>
          <w:rPr>
            <w:webHidden/>
          </w:rPr>
          <w:instrText xml:space="preserve"> PAGEREF _Toc217131099 \h </w:instrText>
        </w:r>
        <w:r>
          <w:rPr>
            <w:webHidden/>
          </w:rPr>
        </w:r>
        <w:r>
          <w:rPr>
            <w:webHidden/>
          </w:rPr>
          <w:fldChar w:fldCharType="separate"/>
        </w:r>
        <w:r>
          <w:rPr>
            <w:webHidden/>
          </w:rPr>
          <w:t>37</w:t>
        </w:r>
        <w:r>
          <w:rPr>
            <w:webHidden/>
          </w:rPr>
          <w:fldChar w:fldCharType="end"/>
        </w:r>
      </w:hyperlink>
    </w:p>
    <w:p w14:paraId="0429FAA6" w14:textId="3D2D5495" w:rsidR="00450147" w:rsidRDefault="00450147">
      <w:pPr>
        <w:pStyle w:val="Sumrio2"/>
        <w:tabs>
          <w:tab w:val="left" w:pos="1531"/>
        </w:tabs>
        <w:rPr>
          <w:rFonts w:asciiTheme="minorHAnsi" w:eastAsiaTheme="minorEastAsia" w:hAnsiTheme="minorHAnsi" w:cstheme="minorBidi"/>
          <w:kern w:val="2"/>
          <w:sz w:val="24"/>
          <w:lang w:val="pt-BR" w:eastAsia="pt-BR"/>
          <w14:ligatures w14:val="standardContextual"/>
        </w:rPr>
      </w:pPr>
      <w:hyperlink w:anchor="_Toc217131100" w:history="1">
        <w:r w:rsidRPr="00AF2FDB">
          <w:rPr>
            <w:rStyle w:val="Hyperlink"/>
            <w:lang w:eastAsia="pt-BR"/>
          </w:rPr>
          <w:t>2.12</w:t>
        </w:r>
        <w:r>
          <w:rPr>
            <w:rFonts w:asciiTheme="minorHAnsi" w:eastAsiaTheme="minorEastAsia" w:hAnsiTheme="minorHAnsi" w:cstheme="minorBidi"/>
            <w:kern w:val="2"/>
            <w:sz w:val="24"/>
            <w:lang w:val="pt-BR" w:eastAsia="pt-BR"/>
            <w14:ligatures w14:val="standardContextual"/>
          </w:rPr>
          <w:tab/>
        </w:r>
        <w:r w:rsidRPr="00AF2FDB">
          <w:rPr>
            <w:rStyle w:val="Hyperlink"/>
            <w:lang w:eastAsia="pt-BR"/>
          </w:rPr>
          <w:t>Rotinas do SGM-FM</w:t>
        </w:r>
        <w:r>
          <w:rPr>
            <w:webHidden/>
          </w:rPr>
          <w:tab/>
        </w:r>
        <w:r>
          <w:rPr>
            <w:webHidden/>
          </w:rPr>
          <w:fldChar w:fldCharType="begin"/>
        </w:r>
        <w:r>
          <w:rPr>
            <w:webHidden/>
          </w:rPr>
          <w:instrText xml:space="preserve"> PAGEREF _Toc217131100 \h </w:instrText>
        </w:r>
        <w:r>
          <w:rPr>
            <w:webHidden/>
          </w:rPr>
        </w:r>
        <w:r>
          <w:rPr>
            <w:webHidden/>
          </w:rPr>
          <w:fldChar w:fldCharType="separate"/>
        </w:r>
        <w:r>
          <w:rPr>
            <w:webHidden/>
          </w:rPr>
          <w:t>39</w:t>
        </w:r>
        <w:r>
          <w:rPr>
            <w:webHidden/>
          </w:rPr>
          <w:fldChar w:fldCharType="end"/>
        </w:r>
      </w:hyperlink>
    </w:p>
    <w:p w14:paraId="59815598" w14:textId="5BC3A2F2" w:rsidR="00450147" w:rsidRDefault="00450147">
      <w:pPr>
        <w:pStyle w:val="Sumrio1"/>
        <w:rPr>
          <w:rFonts w:asciiTheme="minorHAnsi" w:eastAsiaTheme="minorEastAsia" w:hAnsiTheme="minorHAnsi" w:cstheme="minorBidi"/>
          <w:b w:val="0"/>
          <w:kern w:val="2"/>
          <w:sz w:val="24"/>
          <w:lang w:val="pt-BR" w:eastAsia="pt-BR"/>
          <w14:ligatures w14:val="standardContextual"/>
        </w:rPr>
      </w:pPr>
      <w:hyperlink w:anchor="_Toc217131101" w:history="1">
        <w:r w:rsidRPr="00AF2FDB">
          <w:rPr>
            <w:rStyle w:val="Hyperlink"/>
          </w:rPr>
          <w:t>3</w:t>
        </w:r>
        <w:r>
          <w:rPr>
            <w:rFonts w:asciiTheme="minorHAnsi" w:eastAsiaTheme="minorEastAsia" w:hAnsiTheme="minorHAnsi" w:cstheme="minorBidi"/>
            <w:b w:val="0"/>
            <w:kern w:val="2"/>
            <w:sz w:val="24"/>
            <w:lang w:val="pt-BR" w:eastAsia="pt-BR"/>
            <w14:ligatures w14:val="standardContextual"/>
          </w:rPr>
          <w:tab/>
        </w:r>
        <w:r w:rsidRPr="00AF2FDB">
          <w:rPr>
            <w:rStyle w:val="Hyperlink"/>
          </w:rPr>
          <w:t>Informação adicional</w:t>
        </w:r>
        <w:r>
          <w:rPr>
            <w:webHidden/>
          </w:rPr>
          <w:tab/>
        </w:r>
        <w:r>
          <w:rPr>
            <w:webHidden/>
          </w:rPr>
          <w:fldChar w:fldCharType="begin"/>
        </w:r>
        <w:r>
          <w:rPr>
            <w:webHidden/>
          </w:rPr>
          <w:instrText xml:space="preserve"> PAGEREF _Toc217131101 \h </w:instrText>
        </w:r>
        <w:r>
          <w:rPr>
            <w:webHidden/>
          </w:rPr>
        </w:r>
        <w:r>
          <w:rPr>
            <w:webHidden/>
          </w:rPr>
          <w:fldChar w:fldCharType="separate"/>
        </w:r>
        <w:r>
          <w:rPr>
            <w:webHidden/>
          </w:rPr>
          <w:t>41</w:t>
        </w:r>
        <w:r>
          <w:rPr>
            <w:webHidden/>
          </w:rPr>
          <w:fldChar w:fldCharType="end"/>
        </w:r>
      </w:hyperlink>
    </w:p>
    <w:p w14:paraId="51BD9743" w14:textId="20668E92" w:rsidR="00450147" w:rsidRDefault="00450147">
      <w:pPr>
        <w:pStyle w:val="Sumrio2"/>
        <w:tabs>
          <w:tab w:val="left" w:pos="1531"/>
        </w:tabs>
        <w:rPr>
          <w:rFonts w:asciiTheme="minorHAnsi" w:eastAsiaTheme="minorEastAsia" w:hAnsiTheme="minorHAnsi" w:cstheme="minorBidi"/>
          <w:kern w:val="2"/>
          <w:sz w:val="24"/>
          <w:lang w:val="pt-BR" w:eastAsia="pt-BR"/>
          <w14:ligatures w14:val="standardContextual"/>
        </w:rPr>
      </w:pPr>
      <w:hyperlink w:anchor="_Toc217131102" w:history="1">
        <w:r w:rsidRPr="00AF2FDB">
          <w:rPr>
            <w:rStyle w:val="Hyperlink"/>
          </w:rPr>
          <w:t>3.1</w:t>
        </w:r>
        <w:r>
          <w:rPr>
            <w:rFonts w:asciiTheme="minorHAnsi" w:eastAsiaTheme="minorEastAsia" w:hAnsiTheme="minorHAnsi" w:cstheme="minorBidi"/>
            <w:kern w:val="2"/>
            <w:sz w:val="24"/>
            <w:lang w:val="pt-BR" w:eastAsia="pt-BR"/>
            <w14:ligatures w14:val="standardContextual"/>
          </w:rPr>
          <w:tab/>
        </w:r>
        <w:r w:rsidRPr="00AF2FDB">
          <w:rPr>
            <w:rStyle w:val="Hyperlink"/>
          </w:rPr>
          <w:t>Definições e abreviações</w:t>
        </w:r>
        <w:r>
          <w:rPr>
            <w:webHidden/>
          </w:rPr>
          <w:tab/>
        </w:r>
        <w:r>
          <w:rPr>
            <w:webHidden/>
          </w:rPr>
          <w:fldChar w:fldCharType="begin"/>
        </w:r>
        <w:r>
          <w:rPr>
            <w:webHidden/>
          </w:rPr>
          <w:instrText xml:space="preserve"> PAGEREF _Toc217131102 \h </w:instrText>
        </w:r>
        <w:r>
          <w:rPr>
            <w:webHidden/>
          </w:rPr>
        </w:r>
        <w:r>
          <w:rPr>
            <w:webHidden/>
          </w:rPr>
          <w:fldChar w:fldCharType="separate"/>
        </w:r>
        <w:r>
          <w:rPr>
            <w:webHidden/>
          </w:rPr>
          <w:t>41</w:t>
        </w:r>
        <w:r>
          <w:rPr>
            <w:webHidden/>
          </w:rPr>
          <w:fldChar w:fldCharType="end"/>
        </w:r>
      </w:hyperlink>
    </w:p>
    <w:p w14:paraId="7160C685" w14:textId="34E97A43" w:rsidR="00450147" w:rsidRDefault="00450147">
      <w:pPr>
        <w:pStyle w:val="Sumrio2"/>
        <w:tabs>
          <w:tab w:val="left" w:pos="1531"/>
        </w:tabs>
        <w:rPr>
          <w:rFonts w:asciiTheme="minorHAnsi" w:eastAsiaTheme="minorEastAsia" w:hAnsiTheme="minorHAnsi" w:cstheme="minorBidi"/>
          <w:kern w:val="2"/>
          <w:sz w:val="24"/>
          <w:lang w:val="pt-BR" w:eastAsia="pt-BR"/>
          <w14:ligatures w14:val="standardContextual"/>
        </w:rPr>
      </w:pPr>
      <w:hyperlink w:anchor="_Toc217131103" w:history="1">
        <w:r w:rsidRPr="00AF2FDB">
          <w:rPr>
            <w:rStyle w:val="Hyperlink"/>
          </w:rPr>
          <w:t>3.2</w:t>
        </w:r>
        <w:r>
          <w:rPr>
            <w:rFonts w:asciiTheme="minorHAnsi" w:eastAsiaTheme="minorEastAsia" w:hAnsiTheme="minorHAnsi" w:cstheme="minorBidi"/>
            <w:kern w:val="2"/>
            <w:sz w:val="24"/>
            <w:lang w:val="pt-BR" w:eastAsia="pt-BR"/>
            <w14:ligatures w14:val="standardContextual"/>
          </w:rPr>
          <w:tab/>
        </w:r>
        <w:r w:rsidRPr="00AF2FDB">
          <w:rPr>
            <w:rStyle w:val="Hyperlink"/>
          </w:rPr>
          <w:t>Mudanças em relação a versão anterior</w:t>
        </w:r>
        <w:r>
          <w:rPr>
            <w:webHidden/>
          </w:rPr>
          <w:tab/>
        </w:r>
        <w:r>
          <w:rPr>
            <w:webHidden/>
          </w:rPr>
          <w:fldChar w:fldCharType="begin"/>
        </w:r>
        <w:r>
          <w:rPr>
            <w:webHidden/>
          </w:rPr>
          <w:instrText xml:space="preserve"> PAGEREF _Toc217131103 \h </w:instrText>
        </w:r>
        <w:r>
          <w:rPr>
            <w:webHidden/>
          </w:rPr>
        </w:r>
        <w:r>
          <w:rPr>
            <w:webHidden/>
          </w:rPr>
          <w:fldChar w:fldCharType="separate"/>
        </w:r>
        <w:r>
          <w:rPr>
            <w:webHidden/>
          </w:rPr>
          <w:t>43</w:t>
        </w:r>
        <w:r>
          <w:rPr>
            <w:webHidden/>
          </w:rPr>
          <w:fldChar w:fldCharType="end"/>
        </w:r>
      </w:hyperlink>
    </w:p>
    <w:p w14:paraId="28ACCCB6" w14:textId="4472047E" w:rsidR="00450147" w:rsidRDefault="00450147">
      <w:pPr>
        <w:pStyle w:val="Sumrio2"/>
        <w:tabs>
          <w:tab w:val="left" w:pos="1531"/>
        </w:tabs>
        <w:rPr>
          <w:rFonts w:asciiTheme="minorHAnsi" w:eastAsiaTheme="minorEastAsia" w:hAnsiTheme="minorHAnsi" w:cstheme="minorBidi"/>
          <w:kern w:val="2"/>
          <w:sz w:val="24"/>
          <w:lang w:val="pt-BR" w:eastAsia="pt-BR"/>
          <w14:ligatures w14:val="standardContextual"/>
        </w:rPr>
      </w:pPr>
      <w:hyperlink w:anchor="_Toc217131104" w:history="1">
        <w:r w:rsidRPr="00AF2FDB">
          <w:rPr>
            <w:rStyle w:val="Hyperlink"/>
          </w:rPr>
          <w:t>3.3</w:t>
        </w:r>
        <w:r>
          <w:rPr>
            <w:rFonts w:asciiTheme="minorHAnsi" w:eastAsiaTheme="minorEastAsia" w:hAnsiTheme="minorHAnsi" w:cstheme="minorBidi"/>
            <w:kern w:val="2"/>
            <w:sz w:val="24"/>
            <w:lang w:val="pt-BR" w:eastAsia="pt-BR"/>
            <w14:ligatures w14:val="standardContextual"/>
          </w:rPr>
          <w:tab/>
        </w:r>
        <w:r w:rsidRPr="00AF2FDB">
          <w:rPr>
            <w:rStyle w:val="Hyperlink"/>
          </w:rPr>
          <w:t>Referências</w:t>
        </w:r>
        <w:r>
          <w:rPr>
            <w:webHidden/>
          </w:rPr>
          <w:tab/>
        </w:r>
        <w:r>
          <w:rPr>
            <w:webHidden/>
          </w:rPr>
          <w:fldChar w:fldCharType="begin"/>
        </w:r>
        <w:r>
          <w:rPr>
            <w:webHidden/>
          </w:rPr>
          <w:instrText xml:space="preserve"> PAGEREF _Toc217131104 \h </w:instrText>
        </w:r>
        <w:r>
          <w:rPr>
            <w:webHidden/>
          </w:rPr>
        </w:r>
        <w:r>
          <w:rPr>
            <w:webHidden/>
          </w:rPr>
          <w:fldChar w:fldCharType="separate"/>
        </w:r>
        <w:r>
          <w:rPr>
            <w:webHidden/>
          </w:rPr>
          <w:t>43</w:t>
        </w:r>
        <w:r>
          <w:rPr>
            <w:webHidden/>
          </w:rPr>
          <w:fldChar w:fldCharType="end"/>
        </w:r>
      </w:hyperlink>
    </w:p>
    <w:p w14:paraId="08362748" w14:textId="11A16ED0" w:rsidR="00450147" w:rsidRDefault="00450147">
      <w:pPr>
        <w:pStyle w:val="Sumrio2"/>
        <w:tabs>
          <w:tab w:val="left" w:pos="1531"/>
        </w:tabs>
        <w:rPr>
          <w:rFonts w:asciiTheme="minorHAnsi" w:eastAsiaTheme="minorEastAsia" w:hAnsiTheme="minorHAnsi" w:cstheme="minorBidi"/>
          <w:kern w:val="2"/>
          <w:sz w:val="24"/>
          <w:lang w:val="pt-BR" w:eastAsia="pt-BR"/>
          <w14:ligatures w14:val="standardContextual"/>
        </w:rPr>
      </w:pPr>
      <w:hyperlink w:anchor="_Toc217131105" w:history="1">
        <w:r w:rsidRPr="00AF2FDB">
          <w:rPr>
            <w:rStyle w:val="Hyperlink"/>
            <w:lang w:eastAsia="pt-BR"/>
          </w:rPr>
          <w:t>3.4</w:t>
        </w:r>
        <w:r>
          <w:rPr>
            <w:rFonts w:asciiTheme="minorHAnsi" w:eastAsiaTheme="minorEastAsia" w:hAnsiTheme="minorHAnsi" w:cstheme="minorBidi"/>
            <w:kern w:val="2"/>
            <w:sz w:val="24"/>
            <w:lang w:val="pt-BR" w:eastAsia="pt-BR"/>
            <w14:ligatures w14:val="standardContextual"/>
          </w:rPr>
          <w:tab/>
        </w:r>
        <w:r w:rsidRPr="00AF2FDB">
          <w:rPr>
            <w:rStyle w:val="Hyperlink"/>
          </w:rPr>
          <w:t>Anexos</w:t>
        </w:r>
        <w:r>
          <w:rPr>
            <w:webHidden/>
          </w:rPr>
          <w:tab/>
        </w:r>
        <w:r>
          <w:rPr>
            <w:webHidden/>
          </w:rPr>
          <w:fldChar w:fldCharType="begin"/>
        </w:r>
        <w:r>
          <w:rPr>
            <w:webHidden/>
          </w:rPr>
          <w:instrText xml:space="preserve"> PAGEREF _Toc217131105 \h </w:instrText>
        </w:r>
        <w:r>
          <w:rPr>
            <w:webHidden/>
          </w:rPr>
        </w:r>
        <w:r>
          <w:rPr>
            <w:webHidden/>
          </w:rPr>
          <w:fldChar w:fldCharType="separate"/>
        </w:r>
        <w:r>
          <w:rPr>
            <w:webHidden/>
          </w:rPr>
          <w:t>44</w:t>
        </w:r>
        <w:r>
          <w:rPr>
            <w:webHidden/>
          </w:rPr>
          <w:fldChar w:fldCharType="end"/>
        </w:r>
      </w:hyperlink>
    </w:p>
    <w:p w14:paraId="21E69465" w14:textId="208D9B5F" w:rsidR="00583E5F" w:rsidRPr="00DC5205" w:rsidRDefault="00F72D7B" w:rsidP="00CD2B97">
      <w:pPr>
        <w:rPr>
          <w:rFonts w:cs="Arial"/>
        </w:rPr>
      </w:pPr>
      <w:r w:rsidRPr="00DC5205">
        <w:rPr>
          <w:rFonts w:cs="Arial"/>
          <w:b/>
          <w:sz w:val="18"/>
        </w:rPr>
        <w:fldChar w:fldCharType="end"/>
      </w:r>
    </w:p>
    <w:bookmarkEnd w:id="0"/>
    <w:p w14:paraId="25D7A02A" w14:textId="77777777" w:rsidR="00583E5F" w:rsidRPr="00DC5205" w:rsidRDefault="00583E5F" w:rsidP="00C201A4">
      <w:pPr>
        <w:rPr>
          <w:rFonts w:cs="Arial"/>
        </w:rPr>
      </w:pPr>
    </w:p>
    <w:bookmarkEnd w:id="1"/>
    <w:p w14:paraId="5C282AF2" w14:textId="77777777" w:rsidR="00966D47" w:rsidRPr="00DC5205" w:rsidRDefault="00966D47" w:rsidP="00C201A4">
      <w:pPr>
        <w:rPr>
          <w:rFonts w:cs="Arial"/>
          <w:szCs w:val="22"/>
        </w:rPr>
        <w:sectPr w:rsidR="00966D47" w:rsidRPr="00DC5205" w:rsidSect="00872C0B">
          <w:headerReference w:type="default" r:id="rId18"/>
          <w:footerReference w:type="default" r:id="rId19"/>
          <w:pgSz w:w="11906" w:h="16838" w:code="9"/>
          <w:pgMar w:top="1418" w:right="851" w:bottom="1418" w:left="1134" w:header="397" w:footer="0" w:gutter="0"/>
          <w:cols w:space="708"/>
          <w:docGrid w:linePitch="360"/>
        </w:sectPr>
      </w:pPr>
    </w:p>
    <w:p w14:paraId="0C046EE4" w14:textId="2B83255F" w:rsidR="00326C4C" w:rsidRPr="00DC5205" w:rsidRDefault="009B4C11" w:rsidP="009B4C11">
      <w:pPr>
        <w:pStyle w:val="Ttulo1"/>
      </w:pPr>
      <w:bookmarkStart w:id="3" w:name="_Toc507742977"/>
      <w:bookmarkStart w:id="4" w:name="_Toc243713666"/>
      <w:bookmarkStart w:id="5" w:name="_Toc217131084"/>
      <w:bookmarkEnd w:id="3"/>
      <w:bookmarkEnd w:id="4"/>
      <w:r w:rsidRPr="00DC5205">
        <w:lastRenderedPageBreak/>
        <w:t xml:space="preserve">Objetivo, escopo e </w:t>
      </w:r>
      <w:r w:rsidR="00670CB6" w:rsidRPr="00DC5205">
        <w:t>provisão</w:t>
      </w:r>
      <w:bookmarkEnd w:id="5"/>
    </w:p>
    <w:p w14:paraId="0D07AE28" w14:textId="2D0369CA" w:rsidR="009B4C11" w:rsidRPr="00DC5205" w:rsidRDefault="009B4C11" w:rsidP="009B4C11">
      <w:pPr>
        <w:pStyle w:val="Ttulo2"/>
      </w:pPr>
      <w:bookmarkStart w:id="6" w:name="_Toc217131085"/>
      <w:r w:rsidRPr="00DC5205">
        <w:t>Objetiv</w:t>
      </w:r>
      <w:r w:rsidR="00670CB6" w:rsidRPr="00DC5205">
        <w:t>o</w:t>
      </w:r>
      <w:bookmarkEnd w:id="6"/>
    </w:p>
    <w:p w14:paraId="13A33EDA" w14:textId="77777777" w:rsidR="00670CB6" w:rsidRPr="00670CB6" w:rsidRDefault="00670CB6" w:rsidP="00670CB6">
      <w:pPr>
        <w:spacing w:before="100" w:beforeAutospacing="1" w:after="100" w:afterAutospacing="1"/>
        <w:jc w:val="both"/>
        <w:rPr>
          <w:rFonts w:cs="Arial"/>
          <w:szCs w:val="22"/>
          <w:lang w:eastAsia="pt-BR"/>
        </w:rPr>
      </w:pPr>
      <w:r w:rsidRPr="20A906C7">
        <w:rPr>
          <w:rFonts w:cs="Arial"/>
          <w:lang w:eastAsia="pt-BR"/>
        </w:rPr>
        <w:t>Estabelecer o modelo adotado pela Equinor Brasil para a gestão do Sistema de Medição de Fluido Multifásico (SGMFM), em conformidade com o Regulamento Técnico de Medição de Fluido Multifásico para Apropriação de Petróleo, Gás Natural e Água, anexo à Resolução ANP nº 44/2015 (RANP 44).</w:t>
      </w:r>
    </w:p>
    <w:p w14:paraId="78AEEF3C" w14:textId="4E037B87" w:rsidR="00670CB6" w:rsidRPr="00670CB6" w:rsidRDefault="00670CB6" w:rsidP="00670CB6">
      <w:pPr>
        <w:spacing w:before="100" w:beforeAutospacing="1" w:after="100" w:afterAutospacing="1"/>
        <w:jc w:val="both"/>
        <w:rPr>
          <w:rFonts w:cs="Arial"/>
          <w:szCs w:val="22"/>
          <w:lang w:eastAsia="pt-BR"/>
        </w:rPr>
      </w:pPr>
      <w:r w:rsidRPr="20A906C7">
        <w:rPr>
          <w:rFonts w:cs="Arial"/>
          <w:lang w:eastAsia="pt-BR"/>
        </w:rPr>
        <w:t xml:space="preserve">Resultado pretendido: assegurar conformidade regulatória, </w:t>
      </w:r>
      <w:r w:rsidR="005142B6" w:rsidRPr="20A906C7">
        <w:rPr>
          <w:rFonts w:cs="Arial"/>
          <w:lang w:eastAsia="pt-BR"/>
        </w:rPr>
        <w:t xml:space="preserve">disponibilidade dos dados, </w:t>
      </w:r>
      <w:r w:rsidRPr="20A906C7">
        <w:rPr>
          <w:rFonts w:cs="Arial"/>
          <w:lang w:eastAsia="pt-BR"/>
        </w:rPr>
        <w:t>acurácia e rastreabilidade metrológica, e redução de riscos de não conformidade, por meio da implementação de processos de monitoramento contínuo das variáveis de medição e do desempenho dos Medidores de Vazão Multifásicos (MPFM) utilizados na apropriação contínua.</w:t>
      </w:r>
    </w:p>
    <w:p w14:paraId="6A1CC56C" w14:textId="51093ABF" w:rsidR="00670CB6" w:rsidRPr="00DC5205" w:rsidRDefault="00670CB6" w:rsidP="20A906C7">
      <w:pPr>
        <w:spacing w:before="100" w:beforeAutospacing="1" w:after="100" w:afterAutospacing="1"/>
        <w:jc w:val="both"/>
        <w:rPr>
          <w:rFonts w:cs="Arial"/>
          <w:lang w:eastAsia="pt-BR"/>
        </w:rPr>
      </w:pPr>
      <w:r w:rsidRPr="20A906C7">
        <w:rPr>
          <w:rFonts w:cs="Arial"/>
          <w:lang w:eastAsia="pt-BR"/>
        </w:rPr>
        <w:t>Gatilhos de aplicabilidade: este documento aplica-se sempre que houver medição de apropriação contínua com MPFM sob a RANP 44, incluindo novos projetos, modificações significativas, comissionamentos, eventos de desenquadramento/contingência e verificações de desempenho.</w:t>
      </w:r>
    </w:p>
    <w:p w14:paraId="7BF822CF" w14:textId="77777777" w:rsidR="00DC5205" w:rsidRPr="00DC5205" w:rsidRDefault="00DC5205" w:rsidP="00DC5205">
      <w:pPr>
        <w:spacing w:before="100" w:beforeAutospacing="1" w:after="100" w:afterAutospacing="1"/>
        <w:jc w:val="both"/>
        <w:rPr>
          <w:rFonts w:cs="Arial"/>
          <w:szCs w:val="22"/>
          <w:lang w:eastAsia="pt-BR"/>
        </w:rPr>
      </w:pPr>
      <w:r w:rsidRPr="00DC5205">
        <w:rPr>
          <w:rFonts w:cs="Arial"/>
          <w:szCs w:val="22"/>
          <w:lang w:eastAsia="pt-BR"/>
        </w:rPr>
        <w:t>O Sistema de Gestão de Medição de Fluido Multifásico (SGM-FM) está organizado por processos de gestão e de medição conforme preconiza a norma NBR ISO 10012 (versão vigente). Ele está estruturado de maneira que traduz os requisitos regulatórios estabelecidos pela RANP 44 em requisitos metrológicos e operacionais, demonstrando como são atendidas as obrigações legais no sistema de medição de fluido multifásico.</w:t>
      </w:r>
    </w:p>
    <w:p w14:paraId="699C3908" w14:textId="23AF4814" w:rsidR="009B4C11" w:rsidRPr="00DC5205" w:rsidRDefault="009B4C11" w:rsidP="009B4C11">
      <w:pPr>
        <w:pStyle w:val="Ttulo2"/>
        <w:rPr>
          <w:szCs w:val="22"/>
          <w:lang w:eastAsia="pt-BR"/>
        </w:rPr>
      </w:pPr>
      <w:bookmarkStart w:id="7" w:name="_Toc217131086"/>
      <w:r w:rsidRPr="00DC5205">
        <w:t>Escopo</w:t>
      </w:r>
      <w:bookmarkEnd w:id="7"/>
    </w:p>
    <w:p w14:paraId="1AAE6205" w14:textId="1B8D837F" w:rsidR="009B4C11" w:rsidRPr="00DC5205" w:rsidRDefault="009B4C11" w:rsidP="501A64C0">
      <w:pPr>
        <w:spacing w:before="100" w:beforeAutospacing="1" w:after="100" w:afterAutospacing="1"/>
        <w:jc w:val="both"/>
        <w:rPr>
          <w:rFonts w:cs="Arial"/>
          <w:lang w:eastAsia="pt-BR"/>
        </w:rPr>
      </w:pPr>
      <w:r w:rsidRPr="501A64C0">
        <w:rPr>
          <w:rFonts w:cs="Arial"/>
          <w:lang w:eastAsia="pt-BR"/>
        </w:rPr>
        <w:t>Fazem parte do escopo do SGM-FM os pontos de medição destinados a realizar a medição de fluidos multifásicos para apropriação contínua nas unidades da Equinor Brasil que estão sujeitos à RANP 44.</w:t>
      </w:r>
    </w:p>
    <w:p w14:paraId="2EF31C34" w14:textId="77777777" w:rsidR="009B4C11" w:rsidRPr="00DC5205" w:rsidRDefault="009B4C11" w:rsidP="009B4C11">
      <w:pPr>
        <w:spacing w:before="100" w:beforeAutospacing="1" w:after="100" w:afterAutospacing="1"/>
        <w:jc w:val="both"/>
        <w:rPr>
          <w:rFonts w:cs="Arial"/>
          <w:szCs w:val="22"/>
          <w:lang w:eastAsia="pt-BR"/>
        </w:rPr>
      </w:pPr>
      <w:r w:rsidRPr="20A906C7">
        <w:rPr>
          <w:rFonts w:cs="Arial"/>
          <w:lang w:eastAsia="pt-BR"/>
        </w:rPr>
        <w:t>Este guia aplica-se a todas as fases do ciclo de vida de um sistema de medição de fluido multifásico, incluindo projeto, comissionamento, instalação, operação, manutenção, durante eventos de desenquadramento ou de contingência, na verificação de desempenho e execução de planos.</w:t>
      </w:r>
    </w:p>
    <w:p w14:paraId="7849FDF3" w14:textId="751D41A2" w:rsidR="00670CB6" w:rsidRPr="00DC5205" w:rsidRDefault="00670CB6" w:rsidP="009B4C11">
      <w:pPr>
        <w:spacing w:before="100" w:beforeAutospacing="1" w:after="100" w:afterAutospacing="1"/>
        <w:jc w:val="both"/>
        <w:rPr>
          <w:rFonts w:cs="Arial"/>
          <w:szCs w:val="22"/>
          <w:lang w:eastAsia="pt-BR"/>
        </w:rPr>
      </w:pPr>
      <w:r w:rsidRPr="00DC5205">
        <w:rPr>
          <w:rFonts w:cs="Arial"/>
          <w:szCs w:val="22"/>
          <w:lang w:eastAsia="pt-BR"/>
        </w:rPr>
        <w:t>Público</w:t>
      </w:r>
      <w:r w:rsidRPr="00DC5205">
        <w:rPr>
          <w:rFonts w:ascii="Cambria Math" w:hAnsi="Cambria Math" w:cs="Cambria Math"/>
          <w:szCs w:val="22"/>
          <w:lang w:eastAsia="pt-BR"/>
        </w:rPr>
        <w:t>‑</w:t>
      </w:r>
      <w:r w:rsidRPr="00DC5205">
        <w:rPr>
          <w:rFonts w:cs="Arial"/>
          <w:szCs w:val="22"/>
          <w:lang w:eastAsia="pt-BR"/>
        </w:rPr>
        <w:t>alvo: Departamento de Medição, Gestão da Produção e demais partes envolvidas na implantação, operação e governança do SGM</w:t>
      </w:r>
      <w:r w:rsidRPr="00DC5205">
        <w:rPr>
          <w:rFonts w:ascii="Cambria Math" w:hAnsi="Cambria Math" w:cs="Cambria Math"/>
          <w:szCs w:val="22"/>
          <w:lang w:eastAsia="pt-BR"/>
        </w:rPr>
        <w:t>‑</w:t>
      </w:r>
      <w:r w:rsidRPr="00DC5205">
        <w:rPr>
          <w:rFonts w:cs="Arial"/>
          <w:szCs w:val="22"/>
          <w:lang w:eastAsia="pt-BR"/>
        </w:rPr>
        <w:t>FM.</w:t>
      </w:r>
    </w:p>
    <w:p w14:paraId="3F8DCE2F" w14:textId="77777777" w:rsidR="009B4C11" w:rsidRPr="00DC5205" w:rsidRDefault="009B4C11" w:rsidP="009B4C11">
      <w:pPr>
        <w:spacing w:before="100" w:beforeAutospacing="1" w:after="100" w:afterAutospacing="1"/>
        <w:jc w:val="both"/>
        <w:rPr>
          <w:rFonts w:cs="Arial"/>
          <w:szCs w:val="22"/>
          <w:lang w:eastAsia="pt-BR"/>
        </w:rPr>
      </w:pPr>
      <w:r w:rsidRPr="00DC5205">
        <w:rPr>
          <w:rFonts w:cs="Arial"/>
          <w:szCs w:val="22"/>
          <w:lang w:eastAsia="pt-BR"/>
        </w:rPr>
        <w:t>O escopo do SGM-FM abrange:</w:t>
      </w:r>
    </w:p>
    <w:p w14:paraId="3E2BAC01" w14:textId="77777777" w:rsidR="009B4C11" w:rsidRPr="00DC5205" w:rsidRDefault="009B4C11" w:rsidP="002F671F">
      <w:pPr>
        <w:pStyle w:val="PargrafodaLista"/>
        <w:numPr>
          <w:ilvl w:val="0"/>
          <w:numId w:val="5"/>
        </w:numPr>
        <w:spacing w:before="100" w:beforeAutospacing="1" w:after="100" w:afterAutospacing="1"/>
        <w:jc w:val="both"/>
        <w:rPr>
          <w:rFonts w:cs="Arial"/>
          <w:szCs w:val="22"/>
          <w:lang w:eastAsia="pt-BR"/>
        </w:rPr>
      </w:pPr>
      <w:r w:rsidRPr="00DC5205">
        <w:rPr>
          <w:rFonts w:cs="Arial"/>
          <w:szCs w:val="22"/>
          <w:lang w:eastAsia="pt-BR"/>
        </w:rPr>
        <w:t>Medição Submarina (Subsea): Medidores multifásicos (MPFMs) instalados nas árvores de Natal molhadas (ANM) e medidores secundários.</w:t>
      </w:r>
    </w:p>
    <w:p w14:paraId="2C726E6B" w14:textId="77777777" w:rsidR="009B4C11" w:rsidRPr="00DC5205" w:rsidRDefault="009B4C11" w:rsidP="002F671F">
      <w:pPr>
        <w:pStyle w:val="PargrafodaLista"/>
        <w:numPr>
          <w:ilvl w:val="0"/>
          <w:numId w:val="5"/>
        </w:numPr>
        <w:spacing w:before="100" w:beforeAutospacing="1" w:after="100" w:afterAutospacing="1"/>
        <w:jc w:val="both"/>
        <w:rPr>
          <w:rFonts w:cs="Arial"/>
          <w:szCs w:val="22"/>
          <w:lang w:eastAsia="pt-BR"/>
        </w:rPr>
      </w:pPr>
      <w:r w:rsidRPr="00DC5205">
        <w:rPr>
          <w:rFonts w:cs="Arial"/>
          <w:szCs w:val="22"/>
          <w:lang w:eastAsia="pt-BR"/>
        </w:rPr>
        <w:t>Medição de Superfície (Topside): Medidores multifásicos (MPFMs) instalados nos risers.</w:t>
      </w:r>
    </w:p>
    <w:p w14:paraId="3D02C05C" w14:textId="595931EF" w:rsidR="009B4C11" w:rsidRPr="00DC5205" w:rsidRDefault="009B4C11" w:rsidP="002F671F">
      <w:pPr>
        <w:pStyle w:val="PargrafodaLista"/>
        <w:numPr>
          <w:ilvl w:val="0"/>
          <w:numId w:val="5"/>
        </w:numPr>
        <w:spacing w:before="100" w:beforeAutospacing="1" w:after="100" w:afterAutospacing="1"/>
        <w:jc w:val="both"/>
        <w:rPr>
          <w:rFonts w:cs="Arial"/>
          <w:szCs w:val="22"/>
          <w:lang w:eastAsia="pt-BR"/>
        </w:rPr>
      </w:pPr>
      <w:r w:rsidRPr="00DC5205">
        <w:rPr>
          <w:rFonts w:cs="Arial"/>
          <w:szCs w:val="22"/>
          <w:lang w:eastAsia="pt-BR"/>
        </w:rPr>
        <w:t>Referência Metrológica: Vaso Separador dedicado e seus equipamentos associados (exemplo: medidor de vazão, transmissor de pressão e temperatura e analisador).</w:t>
      </w:r>
    </w:p>
    <w:p w14:paraId="2D9A59D2" w14:textId="77777777" w:rsidR="009B4C11" w:rsidRPr="00DC5205" w:rsidRDefault="009B4C11" w:rsidP="002F671F">
      <w:pPr>
        <w:pStyle w:val="PargrafodaLista"/>
        <w:numPr>
          <w:ilvl w:val="0"/>
          <w:numId w:val="5"/>
        </w:numPr>
        <w:spacing w:before="100" w:beforeAutospacing="1" w:after="100" w:afterAutospacing="1"/>
        <w:jc w:val="both"/>
        <w:rPr>
          <w:rFonts w:cs="Arial"/>
          <w:szCs w:val="22"/>
          <w:lang w:eastAsia="pt-BR"/>
        </w:rPr>
      </w:pPr>
      <w:r w:rsidRPr="20A906C7">
        <w:rPr>
          <w:rFonts w:cs="Arial"/>
          <w:lang w:eastAsia="pt-BR"/>
        </w:rPr>
        <w:t>Sistemas de Aquisição de Dados: Sistema supervisório da estação de medição de apropriação contínua, incluindo computador de vazão e demais elementos que possam ser utilizados na aquisição dos dados de medição.</w:t>
      </w:r>
    </w:p>
    <w:p w14:paraId="1574A34F" w14:textId="77777777" w:rsidR="009B4C11" w:rsidRPr="00DC5205" w:rsidRDefault="009B4C11" w:rsidP="009B4C11">
      <w:pPr>
        <w:spacing w:before="100" w:beforeAutospacing="1" w:after="100" w:afterAutospacing="1"/>
        <w:jc w:val="both"/>
      </w:pPr>
      <w:r w:rsidRPr="00DC5205">
        <w:rPr>
          <w:rFonts w:cs="Arial"/>
          <w:szCs w:val="22"/>
          <w:lang w:eastAsia="pt-BR"/>
        </w:rPr>
        <w:t xml:space="preserve">Exclusão: Os requisitos definidos para o SGM-FM não se aplicam aos equipamentos e sistemas de medição que estão sob </w:t>
      </w:r>
      <w:r w:rsidRPr="00DC5205">
        <w:rPr>
          <w:color w:val="0D0D0D" w:themeColor="text1" w:themeTint="F2"/>
        </w:rPr>
        <w:t>escopo</w:t>
      </w:r>
      <w:r w:rsidRPr="00DC5205">
        <w:rPr>
          <w:rFonts w:cs="Arial"/>
          <w:szCs w:val="22"/>
          <w:lang w:eastAsia="pt-BR"/>
        </w:rPr>
        <w:t xml:space="preserve"> do Regulamento Técnico de Medição (RTM), aprovado pela Resolução Conjunta ANP/Inmetro nº 1/2013 (exemplo: sistemas de teste de poço por separador). Apesar de fazerem parte da estrutura global de medição de fluidos da unidade, os MPFMs para apropriação possuem gestão de medição independente dos demais sistemas de medição presentes.</w:t>
      </w:r>
    </w:p>
    <w:p w14:paraId="32A4B8D9" w14:textId="488FCF5D" w:rsidR="009B4C11" w:rsidRPr="00DC5205" w:rsidRDefault="00670CB6" w:rsidP="00670CB6">
      <w:pPr>
        <w:pStyle w:val="Ttulo2"/>
      </w:pPr>
      <w:bookmarkStart w:id="8" w:name="_Toc217131087"/>
      <w:r w:rsidRPr="00DC5205">
        <w:lastRenderedPageBreak/>
        <w:t>Provisão</w:t>
      </w:r>
      <w:bookmarkEnd w:id="8"/>
    </w:p>
    <w:p w14:paraId="19FC5DC7" w14:textId="713CD3E4" w:rsidR="00DC5205" w:rsidRPr="00DC5205" w:rsidRDefault="00DC5205" w:rsidP="501A64C0">
      <w:pPr>
        <w:spacing w:before="100" w:beforeAutospacing="1" w:after="100" w:afterAutospacing="1"/>
        <w:jc w:val="both"/>
        <w:rPr>
          <w:rFonts w:cs="Arial"/>
          <w:lang w:eastAsia="pt-BR"/>
        </w:rPr>
      </w:pPr>
      <w:r w:rsidRPr="501A64C0">
        <w:rPr>
          <w:rFonts w:cs="Arial"/>
          <w:lang w:eastAsia="pt-BR"/>
        </w:rPr>
        <w:t>O SGM</w:t>
      </w:r>
      <w:r w:rsidRPr="501A64C0">
        <w:rPr>
          <w:rFonts w:ascii="Cambria Math" w:hAnsi="Cambria Math" w:cs="Cambria Math"/>
          <w:lang w:eastAsia="pt-BR"/>
        </w:rPr>
        <w:t>‑</w:t>
      </w:r>
      <w:r w:rsidRPr="501A64C0">
        <w:rPr>
          <w:rFonts w:cs="Arial"/>
          <w:lang w:eastAsia="pt-BR"/>
        </w:rPr>
        <w:t>FM integra o conjunto de documentos governantes da área funcional de Medição na Equinor Brasil. Este documento é provido para operacionalizar e complementar os seguintes documentos corporativos:</w:t>
      </w:r>
    </w:p>
    <w:p w14:paraId="01A64D33" w14:textId="322BDF08" w:rsidR="00DC5205" w:rsidRPr="00DC5205" w:rsidRDefault="00DC5205" w:rsidP="501A64C0">
      <w:pPr>
        <w:spacing w:before="100" w:beforeAutospacing="1" w:after="100" w:afterAutospacing="1"/>
        <w:jc w:val="both"/>
        <w:rPr>
          <w:rFonts w:cs="Arial"/>
          <w:lang w:eastAsia="pt-BR"/>
        </w:rPr>
      </w:pPr>
      <w:r w:rsidRPr="501A64C0">
        <w:rPr>
          <w:rFonts w:cs="Arial"/>
          <w:lang w:eastAsia="pt-BR"/>
        </w:rPr>
        <w:t>• OM101.01.02.04 – Garantir a qualidade da medição multifásica - Upstream offshore</w:t>
      </w:r>
      <w:r w:rsidR="72DF863B" w:rsidRPr="501A64C0">
        <w:rPr>
          <w:rFonts w:cs="Arial"/>
          <w:lang w:eastAsia="pt-BR"/>
        </w:rPr>
        <w:t>.</w:t>
      </w:r>
    </w:p>
    <w:p w14:paraId="0C7201FF" w14:textId="116CC2D5" w:rsidR="00DC5205" w:rsidRPr="00DC5205" w:rsidRDefault="00DC5205" w:rsidP="00DC5205">
      <w:pPr>
        <w:spacing w:before="100" w:beforeAutospacing="1" w:after="100" w:afterAutospacing="1"/>
        <w:jc w:val="both"/>
        <w:rPr>
          <w:rFonts w:cs="Arial"/>
          <w:szCs w:val="22"/>
          <w:lang w:eastAsia="pt-BR"/>
        </w:rPr>
      </w:pPr>
      <w:r w:rsidRPr="00DC5205">
        <w:rPr>
          <w:rFonts w:cs="Arial"/>
          <w:szCs w:val="22"/>
          <w:lang w:eastAsia="pt-BR"/>
        </w:rPr>
        <w:t>A presente diretriz traduz os requisitos regulatórios da Resolução ANP nº 44/2015 (RANP 44) em requisitos metrológicos e operacionais, alinhando</w:t>
      </w:r>
      <w:r w:rsidRPr="00DC5205">
        <w:rPr>
          <w:rFonts w:ascii="Cambria Math" w:hAnsi="Cambria Math" w:cs="Cambria Math"/>
          <w:szCs w:val="22"/>
          <w:lang w:eastAsia="pt-BR"/>
        </w:rPr>
        <w:t>‑</w:t>
      </w:r>
      <w:r w:rsidRPr="00DC5205">
        <w:rPr>
          <w:rFonts w:cs="Arial"/>
          <w:szCs w:val="22"/>
          <w:lang w:eastAsia="pt-BR"/>
        </w:rPr>
        <w:t>se à NBR ISO 10012 (versão vigente) para garantir conformidade e rastreabilidade dos processos de medição</w:t>
      </w:r>
      <w:r w:rsidR="00F65E0F">
        <w:rPr>
          <w:rFonts w:cs="Arial"/>
          <w:szCs w:val="22"/>
          <w:lang w:eastAsia="pt-BR"/>
        </w:rPr>
        <w:t xml:space="preserve"> multifásica</w:t>
      </w:r>
      <w:r w:rsidRPr="00DC5205">
        <w:rPr>
          <w:rFonts w:cs="Arial"/>
          <w:szCs w:val="22"/>
          <w:lang w:eastAsia="pt-BR"/>
        </w:rPr>
        <w:t>.</w:t>
      </w:r>
    </w:p>
    <w:p w14:paraId="59D9FA2A" w14:textId="38110E99" w:rsidR="009B4C11" w:rsidRPr="00DC5205" w:rsidRDefault="00A76D11" w:rsidP="009B4C11">
      <w:pPr>
        <w:pStyle w:val="Ttulo1"/>
      </w:pPr>
      <w:bookmarkStart w:id="9" w:name="_Toc217131088"/>
      <w:r>
        <w:t>Diretrizes para o SGM-FM</w:t>
      </w:r>
      <w:bookmarkEnd w:id="9"/>
    </w:p>
    <w:p w14:paraId="640F9CF1" w14:textId="77777777" w:rsidR="002F671F" w:rsidRPr="00176992" w:rsidRDefault="002F671F" w:rsidP="00A76D11">
      <w:pPr>
        <w:pStyle w:val="Ttulo2"/>
      </w:pPr>
      <w:bookmarkStart w:id="10" w:name="_Toc215640358"/>
      <w:bookmarkStart w:id="11" w:name="_Toc216281154"/>
      <w:bookmarkStart w:id="12" w:name="_Toc217131089"/>
      <w:r w:rsidRPr="5003BE9B">
        <w:rPr>
          <w:lang w:eastAsia="pt-BR"/>
        </w:rPr>
        <w:t xml:space="preserve">Descrição do </w:t>
      </w:r>
      <w:r>
        <w:t>sistema de gestão de medição de fluidos multifásicos (RANP 44)</w:t>
      </w:r>
      <w:bookmarkEnd w:id="10"/>
      <w:bookmarkEnd w:id="11"/>
      <w:bookmarkEnd w:id="12"/>
    </w:p>
    <w:p w14:paraId="4604B60C" w14:textId="77777777" w:rsidR="002F671F" w:rsidRDefault="002F671F" w:rsidP="002F671F">
      <w:pPr>
        <w:spacing w:before="100" w:beforeAutospacing="1" w:after="100" w:afterAutospacing="1"/>
        <w:jc w:val="both"/>
      </w:pPr>
      <w:r>
        <w:t>O d</w:t>
      </w:r>
      <w:r w:rsidRPr="00176992">
        <w:t>esign</w:t>
      </w:r>
      <w:r>
        <w:t xml:space="preserve"> do SGM-FM</w:t>
      </w:r>
      <w:r w:rsidRPr="00176992">
        <w:t xml:space="preserve"> da Equinor Brasil permite identificar, controlar e confirmar que as atividades </w:t>
      </w:r>
      <w:r>
        <w:t>necessárias para a operação dos sistemas de medição de fluidos multifásicos para</w:t>
      </w:r>
      <w:r w:rsidRPr="00176992">
        <w:t xml:space="preserve"> apropriação contínua são </w:t>
      </w:r>
      <w:r>
        <w:t>executadas de forma segura, rastreável e responsável,</w:t>
      </w:r>
      <w:r w:rsidRPr="009F794A">
        <w:t xml:space="preserve"> </w:t>
      </w:r>
      <w:r>
        <w:t xml:space="preserve">obedecendo práticas de gestão fundamentadas e </w:t>
      </w:r>
      <w:r w:rsidRPr="00176992">
        <w:rPr>
          <w:rFonts w:eastAsia="Google Sans"/>
        </w:rPr>
        <w:t>ader</w:t>
      </w:r>
      <w:r>
        <w:rPr>
          <w:rFonts w:eastAsia="Google Sans"/>
        </w:rPr>
        <w:t>entes</w:t>
      </w:r>
      <w:r w:rsidRPr="00176992">
        <w:rPr>
          <w:rFonts w:eastAsia="Google Sans"/>
        </w:rPr>
        <w:t xml:space="preserve"> às obrigações legais e regulatórias</w:t>
      </w:r>
      <w:r>
        <w:rPr>
          <w:rFonts w:eastAsia="Google Sans"/>
        </w:rPr>
        <w:t>, sendo</w:t>
      </w:r>
      <w:r>
        <w:t xml:space="preserve"> implementadas em todos os níveis de competência no SGM-FM.  </w:t>
      </w:r>
    </w:p>
    <w:p w14:paraId="3DC8C4CC" w14:textId="77777777" w:rsidR="002F671F" w:rsidRPr="00385E95" w:rsidRDefault="002F671F" w:rsidP="002F671F">
      <w:pPr>
        <w:spacing w:before="100" w:beforeAutospacing="1" w:after="100" w:afterAutospacing="1"/>
        <w:jc w:val="both"/>
        <w:rPr>
          <w:color w:val="0D0D0D" w:themeColor="text1" w:themeTint="F2"/>
        </w:rPr>
      </w:pPr>
      <w:r>
        <w:t xml:space="preserve">A integração de tecnologias de medição submarina (Subsea), de superfície (Topside) aos sistemas e </w:t>
      </w:r>
      <w:r w:rsidRPr="00385E95">
        <w:rPr>
          <w:color w:val="0D0D0D" w:themeColor="text1" w:themeTint="F2"/>
        </w:rPr>
        <w:t xml:space="preserve">recursos computacionais permite o monitoramento e diagnóstico centralizado e remota do sistema, trazendo agilidade e eficiência nas análises de dados, busca por tendências e detecção precoce de desvios nas camadas de proteção existentes. </w:t>
      </w:r>
    </w:p>
    <w:p w14:paraId="5A32A92A" w14:textId="77777777" w:rsidR="002F671F" w:rsidRPr="00385E95" w:rsidRDefault="002F671F" w:rsidP="002F671F">
      <w:pPr>
        <w:spacing w:before="100" w:beforeAutospacing="1" w:after="100" w:afterAutospacing="1"/>
        <w:jc w:val="both"/>
        <w:rPr>
          <w:color w:val="0D0D0D" w:themeColor="text1" w:themeTint="F2"/>
        </w:rPr>
      </w:pPr>
      <w:r w:rsidRPr="00385E95">
        <w:rPr>
          <w:color w:val="0D0D0D" w:themeColor="text1" w:themeTint="F2"/>
        </w:rPr>
        <w:t xml:space="preserve">Melhorias contínuas são parte desse design desde que estejam de acordo com os requerimentos da ANP e os procedimentos da Equinor Brasil.  </w:t>
      </w:r>
    </w:p>
    <w:p w14:paraId="64908F0A" w14:textId="77777777" w:rsidR="002F671F" w:rsidRPr="00385E95" w:rsidRDefault="002F671F" w:rsidP="002F671F">
      <w:pPr>
        <w:pStyle w:val="Ttulo2"/>
        <w:numPr>
          <w:ilvl w:val="1"/>
          <w:numId w:val="1"/>
        </w:numPr>
        <w:rPr>
          <w:color w:val="0D0D0D" w:themeColor="text1" w:themeTint="F2"/>
        </w:rPr>
      </w:pPr>
      <w:bookmarkStart w:id="13" w:name="_Toc214610282"/>
      <w:bookmarkStart w:id="14" w:name="_Toc215640359"/>
      <w:bookmarkStart w:id="15" w:name="_Toc216281155"/>
      <w:bookmarkStart w:id="16" w:name="_Toc217131090"/>
      <w:r w:rsidRPr="5003BE9B">
        <w:rPr>
          <w:color w:val="0D0D0D" w:themeColor="text1" w:themeTint="F2"/>
        </w:rPr>
        <w:t>Qual é o objetivo do RTM de fluido multifásico anexo à RANP 44?</w:t>
      </w:r>
      <w:bookmarkEnd w:id="13"/>
      <w:bookmarkEnd w:id="14"/>
      <w:bookmarkEnd w:id="15"/>
      <w:bookmarkEnd w:id="16"/>
    </w:p>
    <w:p w14:paraId="18CC6A39" w14:textId="77777777" w:rsidR="002F671F" w:rsidRPr="00385E95" w:rsidRDefault="002F671F" w:rsidP="002F671F">
      <w:pPr>
        <w:spacing w:before="100" w:beforeAutospacing="1" w:after="100" w:afterAutospacing="1"/>
        <w:jc w:val="both"/>
        <w:rPr>
          <w:rFonts w:cs="Arial"/>
          <w:color w:val="0D0D0D" w:themeColor="text1" w:themeTint="F2"/>
          <w:szCs w:val="22"/>
          <w:lang w:eastAsia="pt-BR"/>
        </w:rPr>
      </w:pPr>
      <w:r w:rsidRPr="00385E95">
        <w:rPr>
          <w:rFonts w:cs="Arial"/>
          <w:color w:val="0D0D0D" w:themeColor="text1" w:themeTint="F2"/>
          <w:szCs w:val="22"/>
          <w:lang w:eastAsia="pt-BR"/>
        </w:rPr>
        <w:t xml:space="preserve">O requisito 1.1 do Regulamento Técnico de Fluido Multifásico para Apropriação de Petróleo, Gás Natural e </w:t>
      </w:r>
      <w:r w:rsidRPr="007107B5">
        <w:rPr>
          <w:rFonts w:cs="Arial"/>
          <w:color w:val="0D0D0D" w:themeColor="text1" w:themeTint="F2"/>
          <w:szCs w:val="22"/>
          <w:lang w:eastAsia="pt-BR"/>
        </w:rPr>
        <w:t>Água</w:t>
      </w:r>
      <w:r w:rsidRPr="00385E95">
        <w:rPr>
          <w:rFonts w:cs="Arial"/>
          <w:color w:val="0D0D0D" w:themeColor="text1" w:themeTint="F2"/>
          <w:szCs w:val="22"/>
          <w:lang w:eastAsia="pt-BR"/>
        </w:rPr>
        <w:t xml:space="preserve"> estabelece que seu objetivo é </w:t>
      </w:r>
      <w:r w:rsidRPr="00385E95">
        <w:rPr>
          <w:rFonts w:cs="Arial"/>
          <w:b/>
          <w:bCs/>
          <w:color w:val="0D0D0D" w:themeColor="text1" w:themeTint="F2"/>
          <w:szCs w:val="22"/>
          <w:lang w:eastAsia="pt-BR"/>
        </w:rPr>
        <w:t>“regulamentar o disposto nos itens 6.5 e 7.2.7.4 do Regulamento Técnico de Medição, aprovado pela Resolução Conjunta ANP/Inmetro nº 1/2013, definindo os prazos e procedimentos que deverão ser observados na medição de fluido multifásico para apropriação de petróleo, gás natural e água.”</w:t>
      </w:r>
    </w:p>
    <w:p w14:paraId="7513BC49" w14:textId="77777777" w:rsidR="002F671F" w:rsidRPr="00385E95" w:rsidRDefault="002F671F" w:rsidP="002F671F">
      <w:pPr>
        <w:spacing w:before="100" w:beforeAutospacing="1" w:after="100" w:afterAutospacing="1"/>
        <w:jc w:val="both"/>
        <w:rPr>
          <w:rFonts w:cs="Arial"/>
          <w:color w:val="0D0D0D" w:themeColor="text1" w:themeTint="F2"/>
          <w:szCs w:val="22"/>
          <w:lang w:eastAsia="pt-BR"/>
        </w:rPr>
      </w:pPr>
      <w:r w:rsidRPr="00385E95">
        <w:rPr>
          <w:rFonts w:cs="Arial"/>
          <w:color w:val="0D0D0D" w:themeColor="text1" w:themeTint="F2"/>
          <w:szCs w:val="22"/>
          <w:lang w:eastAsia="pt-BR"/>
        </w:rPr>
        <w:t>Em outras palavras, a RANP 44 detalha e operacionaliza de forma específica, as exigências relacionadas à medição multifásica já previstas no Regulamento Técnico de Medição n° 1/2013 (RTM) ANP/Inmetro. Ela define “como” (procedimentos) e “quando” (prazos) deve ser realizada a medição multifásica utilizada para:</w:t>
      </w:r>
    </w:p>
    <w:p w14:paraId="112B2379" w14:textId="77777777" w:rsidR="002F671F" w:rsidRPr="00385E95" w:rsidRDefault="002F671F" w:rsidP="002F671F">
      <w:pPr>
        <w:numPr>
          <w:ilvl w:val="0"/>
          <w:numId w:val="8"/>
        </w:numPr>
        <w:spacing w:before="100" w:beforeAutospacing="1" w:after="100" w:afterAutospacing="1"/>
        <w:rPr>
          <w:rFonts w:cs="Arial"/>
          <w:color w:val="0D0D0D" w:themeColor="text1" w:themeTint="F2"/>
          <w:szCs w:val="22"/>
          <w:lang w:eastAsia="pt-BR"/>
        </w:rPr>
      </w:pPr>
      <w:r w:rsidRPr="00385E95">
        <w:rPr>
          <w:rFonts w:cs="Arial"/>
          <w:color w:val="0D0D0D" w:themeColor="text1" w:themeTint="F2"/>
          <w:szCs w:val="22"/>
          <w:lang w:eastAsia="pt-BR"/>
        </w:rPr>
        <w:t>Apropriação dos volumes produzidos por poço e por campo;</w:t>
      </w:r>
    </w:p>
    <w:p w14:paraId="3EFCA29D" w14:textId="77777777" w:rsidR="002F671F" w:rsidRPr="00385E95" w:rsidRDefault="002F671F" w:rsidP="002F671F">
      <w:pPr>
        <w:numPr>
          <w:ilvl w:val="0"/>
          <w:numId w:val="8"/>
        </w:numPr>
        <w:spacing w:before="100" w:beforeAutospacing="1" w:after="100" w:afterAutospacing="1"/>
        <w:rPr>
          <w:rFonts w:cs="Arial"/>
          <w:color w:val="0D0D0D" w:themeColor="text1" w:themeTint="F2"/>
          <w:sz w:val="24"/>
          <w:lang w:eastAsia="pt-BR"/>
        </w:rPr>
      </w:pPr>
      <w:r w:rsidRPr="00385E95">
        <w:rPr>
          <w:rFonts w:cs="Arial"/>
          <w:color w:val="0D0D0D" w:themeColor="text1" w:themeTint="F2"/>
          <w:szCs w:val="22"/>
          <w:lang w:eastAsia="pt-BR"/>
        </w:rPr>
        <w:t>Medições adicionais determinadas pela ANP em situações específicas</w:t>
      </w:r>
      <w:r w:rsidRPr="00385E95">
        <w:rPr>
          <w:rFonts w:cs="Arial"/>
          <w:color w:val="0D0D0D" w:themeColor="text1" w:themeTint="F2"/>
          <w:sz w:val="24"/>
          <w:lang w:eastAsia="pt-BR"/>
        </w:rPr>
        <w:t>.</w:t>
      </w:r>
    </w:p>
    <w:p w14:paraId="7CF729B6" w14:textId="162A5C40" w:rsidR="002F671F" w:rsidRPr="00385E95" w:rsidRDefault="002F671F" w:rsidP="002F671F">
      <w:pPr>
        <w:spacing w:before="100" w:beforeAutospacing="1" w:after="100" w:afterAutospacing="1"/>
        <w:jc w:val="both"/>
        <w:rPr>
          <w:rFonts w:cs="Arial"/>
          <w:color w:val="0D0D0D" w:themeColor="text1" w:themeTint="F2"/>
          <w:szCs w:val="22"/>
          <w:lang w:eastAsia="pt-BR"/>
        </w:rPr>
      </w:pPr>
      <w:r w:rsidRPr="00385E95">
        <w:rPr>
          <w:rFonts w:cs="Arial"/>
          <w:color w:val="0D0D0D" w:themeColor="text1" w:themeTint="F2"/>
          <w:szCs w:val="22"/>
          <w:lang w:eastAsia="pt-BR"/>
        </w:rPr>
        <w:t xml:space="preserve">A RANP 44 é baseada em gestão; sendo assim, para cumprir suas obrigações regulatórias o operador estabelece rotinas e práticas de gestão que considerem as especificidades e a complexidade de suas  atividades (isso inclui por exemplo, a definição de critérios de aceitação e de metodologias específicas para acompanhamento e controle de processos) na definição da documentação relacionada ao sistema de medição de fluido multifásico a ser submetido à ANP (procedimentos, manuais, planos, fluxogramas, </w:t>
      </w:r>
      <w:r w:rsidR="00DC76FB" w:rsidRPr="00385E95">
        <w:rPr>
          <w:rFonts w:cs="Arial"/>
          <w:color w:val="0D0D0D" w:themeColor="text1" w:themeTint="F2"/>
          <w:szCs w:val="22"/>
          <w:lang w:eastAsia="pt-BR"/>
        </w:rPr>
        <w:t>etc.</w:t>
      </w:r>
      <w:r w:rsidRPr="00385E95">
        <w:rPr>
          <w:rFonts w:cs="Arial"/>
          <w:color w:val="0D0D0D" w:themeColor="text1" w:themeTint="F2"/>
          <w:szCs w:val="22"/>
          <w:lang w:eastAsia="pt-BR"/>
        </w:rPr>
        <w:t xml:space="preserve">). </w:t>
      </w:r>
      <w:r w:rsidR="00440E54">
        <w:rPr>
          <w:rFonts w:cs="Arial"/>
          <w:color w:val="0D0D0D" w:themeColor="text1" w:themeTint="F2"/>
          <w:szCs w:val="22"/>
          <w:lang w:eastAsia="pt-BR"/>
        </w:rPr>
        <w:t>Dentro desse modelo, a</w:t>
      </w:r>
      <w:r w:rsidRPr="00385E95">
        <w:rPr>
          <w:rFonts w:cs="Arial"/>
          <w:color w:val="0D0D0D" w:themeColor="text1" w:themeTint="F2"/>
          <w:szCs w:val="22"/>
          <w:lang w:eastAsia="pt-BR"/>
        </w:rPr>
        <w:t xml:space="preserve"> documentação do operador submetida é aprovada desde que estejam respaldadas tecnicamente e sejam coerentes.</w:t>
      </w:r>
    </w:p>
    <w:p w14:paraId="310832AA" w14:textId="77777777" w:rsidR="002F671F" w:rsidRPr="00385E95" w:rsidRDefault="002F671F" w:rsidP="002F671F">
      <w:pPr>
        <w:pStyle w:val="Ttulo2"/>
        <w:numPr>
          <w:ilvl w:val="1"/>
          <w:numId w:val="1"/>
        </w:numPr>
        <w:jc w:val="both"/>
        <w:rPr>
          <w:rFonts w:eastAsia="Google Sans"/>
          <w:color w:val="0D0D0D" w:themeColor="text1" w:themeTint="F2"/>
        </w:rPr>
      </w:pPr>
      <w:bookmarkStart w:id="17" w:name="_Toc215640360"/>
      <w:bookmarkStart w:id="18" w:name="_Toc216281156"/>
      <w:bookmarkStart w:id="19" w:name="_Toc217131091"/>
      <w:r w:rsidRPr="5003BE9B">
        <w:rPr>
          <w:rFonts w:eastAsia="Google Sans"/>
          <w:color w:val="0D0D0D" w:themeColor="text1" w:themeTint="F2"/>
        </w:rPr>
        <w:lastRenderedPageBreak/>
        <w:t>Modelo de Gestão do Sistema de Medição de Fluido Multifásico</w:t>
      </w:r>
      <w:bookmarkEnd w:id="17"/>
      <w:bookmarkEnd w:id="18"/>
      <w:bookmarkEnd w:id="19"/>
    </w:p>
    <w:p w14:paraId="228C6DDD" w14:textId="77777777" w:rsidR="002F671F" w:rsidRPr="00385E95" w:rsidRDefault="002F671F" w:rsidP="002F671F">
      <w:pPr>
        <w:spacing w:before="100" w:beforeAutospacing="1" w:after="100" w:afterAutospacing="1"/>
        <w:jc w:val="both"/>
        <w:rPr>
          <w:color w:val="0D0D0D" w:themeColor="text1" w:themeTint="F2"/>
        </w:rPr>
      </w:pPr>
      <w:r w:rsidRPr="00385E95">
        <w:rPr>
          <w:color w:val="0D0D0D" w:themeColor="text1" w:themeTint="F2"/>
        </w:rPr>
        <w:t xml:space="preserve">O modelo de gestão adotado pela Equinor Brasil desdobra-se a partir do modelo NBR ISO 10012, e sustenta-se nas </w:t>
      </w:r>
      <w:r w:rsidRPr="00385E95">
        <w:rPr>
          <w:b/>
          <w:bCs/>
          <w:color w:val="0D0D0D" w:themeColor="text1" w:themeTint="F2"/>
        </w:rPr>
        <w:t>diretrizes da governança global de medição multifásica Equinor Noruega</w:t>
      </w:r>
      <w:r w:rsidRPr="00385E95">
        <w:rPr>
          <w:color w:val="0D0D0D" w:themeColor="text1" w:themeTint="F2"/>
        </w:rPr>
        <w:t xml:space="preserve"> que reconhece e provê os </w:t>
      </w:r>
      <w:r w:rsidRPr="00385E95">
        <w:rPr>
          <w:rFonts w:cs="Arial"/>
          <w:color w:val="0D0D0D" w:themeColor="text1" w:themeTint="F2"/>
          <w:szCs w:val="22"/>
          <w:lang w:eastAsia="pt-BR"/>
        </w:rPr>
        <w:t>recursos</w:t>
      </w:r>
      <w:r w:rsidRPr="00385E95">
        <w:rPr>
          <w:color w:val="0D0D0D" w:themeColor="text1" w:themeTint="F2"/>
        </w:rPr>
        <w:t xml:space="preserve"> necessários para a Função Metrológica manter o SGM-FM (RANP 44).   </w:t>
      </w:r>
    </w:p>
    <w:p w14:paraId="005F836B" w14:textId="77777777" w:rsidR="002F671F" w:rsidRPr="00385E95" w:rsidRDefault="002F671F" w:rsidP="002F671F">
      <w:pPr>
        <w:spacing w:before="100" w:beforeAutospacing="1" w:after="100" w:afterAutospacing="1"/>
        <w:jc w:val="both"/>
        <w:rPr>
          <w:color w:val="0D0D0D" w:themeColor="text1" w:themeTint="F2"/>
        </w:rPr>
      </w:pPr>
      <w:r w:rsidRPr="00385E95">
        <w:rPr>
          <w:color w:val="0D0D0D" w:themeColor="text1" w:themeTint="F2"/>
        </w:rPr>
        <w:t xml:space="preserve">A figura 1 apresenta o modelo implementado para gerir o Sistema de Medição de Fluido Multifásico para apropriação de petróleo, gás natural e água.   </w:t>
      </w:r>
    </w:p>
    <w:p w14:paraId="6B4141F6" w14:textId="77777777" w:rsidR="002F671F" w:rsidRPr="000F1537" w:rsidRDefault="002F671F" w:rsidP="002F671F">
      <w:pPr>
        <w:rPr>
          <w:rFonts w:eastAsia="Google Sans"/>
        </w:rPr>
      </w:pPr>
      <w:r w:rsidRPr="000F1537">
        <w:rPr>
          <w:rFonts w:eastAsia="Google Sans"/>
          <w:noProof/>
        </w:rPr>
        <w:drawing>
          <wp:inline distT="0" distB="0" distL="0" distR="0" wp14:anchorId="7E0CEF26" wp14:editId="513F7CFD">
            <wp:extent cx="6588125" cy="4831715"/>
            <wp:effectExtent l="0" t="0" r="3175" b="6985"/>
            <wp:docPr id="137522817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6588125" cy="4831715"/>
                    </a:xfrm>
                    <a:prstGeom prst="rect">
                      <a:avLst/>
                    </a:prstGeom>
                    <a:noFill/>
                    <a:ln>
                      <a:noFill/>
                    </a:ln>
                  </pic:spPr>
                </pic:pic>
              </a:graphicData>
            </a:graphic>
          </wp:inline>
        </w:drawing>
      </w:r>
    </w:p>
    <w:p w14:paraId="418C6D02" w14:textId="77777777" w:rsidR="002F671F" w:rsidRPr="00DA6491" w:rsidRDefault="002F671F" w:rsidP="002F671F">
      <w:pPr>
        <w:rPr>
          <w:rFonts w:eastAsia="Google Sans"/>
        </w:rPr>
      </w:pPr>
    </w:p>
    <w:p w14:paraId="433ECA81" w14:textId="77777777" w:rsidR="002F671F" w:rsidRPr="00176992" w:rsidRDefault="002F671F" w:rsidP="002F671F">
      <w:pPr>
        <w:jc w:val="center"/>
        <w:rPr>
          <w:rFonts w:eastAsia="Google Sans"/>
          <w:b/>
          <w:bCs/>
          <w:i/>
          <w:iCs/>
        </w:rPr>
      </w:pPr>
      <w:r w:rsidRPr="00176992">
        <w:rPr>
          <w:rFonts w:eastAsia="Google Sans"/>
          <w:b/>
          <w:bCs/>
          <w:i/>
          <w:iCs/>
        </w:rPr>
        <w:t xml:space="preserve">Figura </w:t>
      </w:r>
      <w:r>
        <w:rPr>
          <w:rFonts w:eastAsia="Google Sans"/>
          <w:b/>
          <w:bCs/>
          <w:i/>
          <w:iCs/>
        </w:rPr>
        <w:t>1</w:t>
      </w:r>
      <w:r w:rsidRPr="00176992">
        <w:rPr>
          <w:rFonts w:eastAsia="Google Sans"/>
          <w:b/>
          <w:bCs/>
          <w:i/>
          <w:iCs/>
        </w:rPr>
        <w:t xml:space="preserve"> – Modelo </w:t>
      </w:r>
      <w:r>
        <w:rPr>
          <w:rFonts w:eastAsia="Google Sans"/>
          <w:b/>
          <w:bCs/>
          <w:i/>
          <w:iCs/>
        </w:rPr>
        <w:t>utilizado para Gerir o</w:t>
      </w:r>
      <w:r w:rsidRPr="00176992">
        <w:rPr>
          <w:rFonts w:eastAsia="Google Sans"/>
          <w:b/>
          <w:bCs/>
          <w:i/>
          <w:iCs/>
        </w:rPr>
        <w:t xml:space="preserve"> Sistema de </w:t>
      </w:r>
      <w:r>
        <w:rPr>
          <w:rFonts w:eastAsia="Google Sans"/>
          <w:b/>
          <w:bCs/>
          <w:i/>
          <w:iCs/>
        </w:rPr>
        <w:t xml:space="preserve">Gestão de </w:t>
      </w:r>
      <w:r w:rsidRPr="00176992">
        <w:rPr>
          <w:rFonts w:eastAsia="Google Sans"/>
          <w:b/>
          <w:bCs/>
          <w:i/>
          <w:iCs/>
        </w:rPr>
        <w:t xml:space="preserve">Medição de Fluido Multifásico – </w:t>
      </w:r>
      <w:r>
        <w:rPr>
          <w:rFonts w:eastAsia="Google Sans"/>
          <w:b/>
          <w:bCs/>
          <w:i/>
          <w:iCs/>
        </w:rPr>
        <w:t>RANP 44</w:t>
      </w:r>
    </w:p>
    <w:p w14:paraId="5AEB9C77" w14:textId="77777777" w:rsidR="002F671F" w:rsidRPr="00176992" w:rsidRDefault="002F671F" w:rsidP="002F671F">
      <w:pPr>
        <w:rPr>
          <w:rFonts w:eastAsia="Google Sans"/>
        </w:rPr>
      </w:pPr>
    </w:p>
    <w:p w14:paraId="1BDE66C3" w14:textId="77777777" w:rsidR="002F671F" w:rsidRDefault="002F671F" w:rsidP="002F671F">
      <w:pPr>
        <w:spacing w:before="100" w:beforeAutospacing="1" w:after="100" w:afterAutospacing="1"/>
        <w:jc w:val="both"/>
      </w:pPr>
      <w:r>
        <w:t>O SGM-FM está estruturado da seguinte maneira:</w:t>
      </w:r>
    </w:p>
    <w:p w14:paraId="3E18FF09" w14:textId="77777777" w:rsidR="002F671F" w:rsidRPr="008068F8" w:rsidRDefault="002F671F" w:rsidP="002F671F">
      <w:pPr>
        <w:spacing w:before="100" w:beforeAutospacing="1" w:after="100" w:afterAutospacing="1"/>
        <w:jc w:val="both"/>
        <w:rPr>
          <w:b/>
          <w:bCs/>
        </w:rPr>
      </w:pPr>
      <w:r w:rsidRPr="0039206F">
        <w:rPr>
          <w:b/>
          <w:bCs/>
        </w:rPr>
        <w:t>0</w:t>
      </w:r>
      <w:r>
        <w:rPr>
          <w:b/>
          <w:bCs/>
        </w:rPr>
        <w:t>6</w:t>
      </w:r>
      <w:r w:rsidRPr="0039206F">
        <w:rPr>
          <w:b/>
          <w:bCs/>
        </w:rPr>
        <w:t xml:space="preserve"> Macroprocessos:</w:t>
      </w:r>
      <w:r>
        <w:rPr>
          <w:b/>
          <w:bCs/>
        </w:rPr>
        <w:t xml:space="preserve"> </w:t>
      </w:r>
      <w:r>
        <w:t>Gerir Governança Global de Medição Multifásica; Especificar Requisitos de Medição Multifásica; Planejar Sistema de Medição Multifásica; Operar Sistema de Medição Multifásica; Avaliar Sistema de Medição Multifásica; Reportar Medição Multifásica.</w:t>
      </w:r>
    </w:p>
    <w:p w14:paraId="5FFCDEF3" w14:textId="77777777" w:rsidR="002F671F" w:rsidRDefault="002F671F" w:rsidP="002F671F">
      <w:pPr>
        <w:spacing w:before="100" w:beforeAutospacing="1" w:after="100" w:afterAutospacing="1"/>
        <w:jc w:val="both"/>
      </w:pPr>
      <w:r w:rsidRPr="0039206F">
        <w:rPr>
          <w:b/>
          <w:bCs/>
        </w:rPr>
        <w:t>1</w:t>
      </w:r>
      <w:r>
        <w:rPr>
          <w:b/>
          <w:bCs/>
        </w:rPr>
        <w:t>4</w:t>
      </w:r>
      <w:r w:rsidRPr="0039206F">
        <w:rPr>
          <w:b/>
          <w:bCs/>
        </w:rPr>
        <w:t xml:space="preserve"> Processos:</w:t>
      </w:r>
      <w:r>
        <w:rPr>
          <w:b/>
          <w:bCs/>
        </w:rPr>
        <w:t xml:space="preserve"> </w:t>
      </w:r>
      <w:r>
        <w:t xml:space="preserve">Gerir Diretriz Corporativa para o Sistema de Medição Multifásica BR; Definir Responsabilidades no Sistema de Medição Multifásica BR; Realizar Análise Crítica do Sistema de Gestão de Medição de Fluido Multifásico BR; Definir Requisitos Metrológicos e Operacionais; Realizar Planejamento no Sistema de Medição; Gerir Recursos do Sistema de Medição; Gerir Requisitos de Medição </w:t>
      </w:r>
      <w:r>
        <w:lastRenderedPageBreak/>
        <w:t>em Projetos; Realizar Processo de Medição; Monitorar Qualidade do Resultado da Medição; Verificar Desempenho do Sistema de Medição; Tratar Desvios no Sistema de Medição; Gerir Indisponibilidade no Sistema de Medição; Reportar Resultados de Medição; e, Reportar Informações para ANP.</w:t>
      </w:r>
    </w:p>
    <w:p w14:paraId="0301F296" w14:textId="77777777" w:rsidR="002F671F" w:rsidRDefault="002F671F" w:rsidP="002F671F">
      <w:pPr>
        <w:spacing w:before="100" w:beforeAutospacing="1" w:after="100" w:afterAutospacing="1"/>
        <w:jc w:val="both"/>
      </w:pPr>
      <w:r w:rsidRPr="00FF69BE">
        <w:rPr>
          <w:b/>
          <w:bCs/>
        </w:rPr>
        <w:t>05 Subprocessos:</w:t>
      </w:r>
      <w:r>
        <w:t xml:space="preserve"> Gerir Equipamento de Medição; Gerir Análise Físico-química; Atualizar Sistema Computacional; Monitorar Variáveis de Medição; e, Realizar Análise Crítica das Informações.</w:t>
      </w:r>
    </w:p>
    <w:p w14:paraId="0BA44214" w14:textId="77777777" w:rsidR="002F671F" w:rsidRPr="00176992" w:rsidRDefault="002F671F" w:rsidP="002F671F">
      <w:pPr>
        <w:pStyle w:val="Ttulo2"/>
        <w:numPr>
          <w:ilvl w:val="1"/>
          <w:numId w:val="1"/>
        </w:numPr>
        <w:jc w:val="both"/>
        <w:rPr>
          <w:rFonts w:eastAsia="Google Sans"/>
        </w:rPr>
      </w:pPr>
      <w:bookmarkStart w:id="20" w:name="_Toc215640361"/>
      <w:bookmarkStart w:id="21" w:name="_Toc216281157"/>
      <w:bookmarkStart w:id="22" w:name="_Toc217131092"/>
      <w:r w:rsidRPr="5003BE9B">
        <w:rPr>
          <w:rFonts w:eastAsia="Google Sans"/>
        </w:rPr>
        <w:t>Detalhamento do macroprocesso: Gerir Governança Global de Medição Multifásica</w:t>
      </w:r>
      <w:bookmarkEnd w:id="20"/>
      <w:bookmarkEnd w:id="21"/>
      <w:bookmarkEnd w:id="22"/>
    </w:p>
    <w:p w14:paraId="3787BC2D" w14:textId="77777777" w:rsidR="002F671F" w:rsidRPr="00176992" w:rsidRDefault="002F671F" w:rsidP="002F671F">
      <w:pPr>
        <w:pStyle w:val="Ttulo3"/>
        <w:numPr>
          <w:ilvl w:val="2"/>
          <w:numId w:val="1"/>
        </w:numPr>
        <w:tabs>
          <w:tab w:val="num" w:pos="2127"/>
        </w:tabs>
        <w:ind w:left="2127"/>
      </w:pPr>
      <w:bookmarkStart w:id="23" w:name="_Toc215640362"/>
      <w:bookmarkStart w:id="24" w:name="_Toc216281158"/>
      <w:r>
        <w:rPr>
          <w:rFonts w:eastAsia="Google Sans"/>
        </w:rPr>
        <w:t xml:space="preserve">Processo: </w:t>
      </w:r>
      <w:r w:rsidRPr="00176992">
        <w:rPr>
          <w:rFonts w:eastAsia="Google Sans"/>
        </w:rPr>
        <w:t>Gerir</w:t>
      </w:r>
      <w:r w:rsidRPr="00176992">
        <w:t xml:space="preserve"> Diretriz Corporativa para o Sistema de Medição Multifásica</w:t>
      </w:r>
      <w:r>
        <w:t xml:space="preserve"> BR</w:t>
      </w:r>
      <w:bookmarkEnd w:id="23"/>
      <w:bookmarkEnd w:id="24"/>
    </w:p>
    <w:tbl>
      <w:tblPr>
        <w:tblpPr w:leftFromText="141" w:rightFromText="141" w:vertAnchor="text" w:horzAnchor="margin" w:tblpY="-56"/>
        <w:tblW w:w="10367"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260"/>
        <w:gridCol w:w="1560"/>
        <w:gridCol w:w="6547"/>
      </w:tblGrid>
      <w:tr w:rsidR="002F671F" w:rsidRPr="00176992" w14:paraId="28C8F5C7" w14:textId="77777777" w:rsidTr="00B8353F">
        <w:trPr>
          <w:trHeight w:val="300"/>
        </w:trPr>
        <w:tc>
          <w:tcPr>
            <w:tcW w:w="2260" w:type="dxa"/>
            <w:tcBorders>
              <w:top w:val="single" w:sz="6" w:space="0" w:color="auto"/>
              <w:left w:val="single" w:sz="6" w:space="0" w:color="auto"/>
              <w:bottom w:val="single" w:sz="6" w:space="0" w:color="auto"/>
              <w:right w:val="single" w:sz="6" w:space="0" w:color="auto"/>
            </w:tcBorders>
            <w:shd w:val="clear" w:color="auto" w:fill="FF0000"/>
            <w:vAlign w:val="center"/>
            <w:hideMark/>
          </w:tcPr>
          <w:p w14:paraId="6D4AEC0D" w14:textId="77777777" w:rsidR="002F671F" w:rsidRPr="003910C2" w:rsidRDefault="002F671F" w:rsidP="00B8353F">
            <w:pPr>
              <w:jc w:val="center"/>
            </w:pPr>
            <w:r w:rsidRPr="003910C2">
              <w:rPr>
                <w:b/>
                <w:bCs/>
              </w:rPr>
              <w:t>​Atividade</w:t>
            </w:r>
          </w:p>
        </w:tc>
        <w:tc>
          <w:tcPr>
            <w:tcW w:w="1560" w:type="dxa"/>
            <w:tcBorders>
              <w:top w:val="single" w:sz="6" w:space="0" w:color="auto"/>
              <w:left w:val="single" w:sz="6" w:space="0" w:color="auto"/>
              <w:bottom w:val="single" w:sz="6" w:space="0" w:color="auto"/>
              <w:right w:val="single" w:sz="4" w:space="0" w:color="auto"/>
            </w:tcBorders>
            <w:shd w:val="clear" w:color="auto" w:fill="FF0000"/>
            <w:vAlign w:val="center"/>
            <w:hideMark/>
          </w:tcPr>
          <w:p w14:paraId="6E4EA987" w14:textId="77777777" w:rsidR="002F671F" w:rsidRPr="003910C2" w:rsidRDefault="002F671F" w:rsidP="00B8353F">
            <w:pPr>
              <w:jc w:val="center"/>
            </w:pPr>
            <w:r w:rsidRPr="003910C2">
              <w:rPr>
                <w:b/>
                <w:bCs/>
              </w:rPr>
              <w:t>​Responsável</w:t>
            </w:r>
          </w:p>
        </w:tc>
        <w:tc>
          <w:tcPr>
            <w:tcW w:w="6547" w:type="dxa"/>
            <w:tcBorders>
              <w:top w:val="single" w:sz="6" w:space="0" w:color="auto"/>
              <w:left w:val="single" w:sz="4" w:space="0" w:color="auto"/>
              <w:bottom w:val="single" w:sz="6" w:space="0" w:color="auto"/>
              <w:right w:val="single" w:sz="6" w:space="0" w:color="auto"/>
            </w:tcBorders>
            <w:shd w:val="clear" w:color="auto" w:fill="FF0000"/>
            <w:vAlign w:val="center"/>
            <w:hideMark/>
          </w:tcPr>
          <w:p w14:paraId="5ACA9528" w14:textId="77777777" w:rsidR="002F671F" w:rsidRPr="003910C2" w:rsidRDefault="002F671F" w:rsidP="00B8353F">
            <w:pPr>
              <w:jc w:val="center"/>
            </w:pPr>
            <w:r w:rsidRPr="003910C2">
              <w:rPr>
                <w:b/>
                <w:bCs/>
              </w:rPr>
              <w:t>​Descrição</w:t>
            </w:r>
          </w:p>
        </w:tc>
      </w:tr>
      <w:tr w:rsidR="002F671F" w:rsidRPr="00176992" w14:paraId="40F20A72" w14:textId="77777777" w:rsidTr="00B8353F">
        <w:trPr>
          <w:trHeight w:val="1375"/>
        </w:trPr>
        <w:tc>
          <w:tcPr>
            <w:tcW w:w="2260" w:type="dxa"/>
            <w:tcBorders>
              <w:top w:val="single" w:sz="6" w:space="0" w:color="auto"/>
              <w:left w:val="single" w:sz="6" w:space="0" w:color="auto"/>
              <w:bottom w:val="single" w:sz="6" w:space="0" w:color="auto"/>
              <w:right w:val="single" w:sz="6" w:space="0" w:color="auto"/>
            </w:tcBorders>
            <w:vAlign w:val="center"/>
          </w:tcPr>
          <w:p w14:paraId="40898964" w14:textId="77777777" w:rsidR="002F671F" w:rsidRPr="00AF3F73" w:rsidRDefault="002F671F" w:rsidP="00B8353F">
            <w:pPr>
              <w:jc w:val="center"/>
              <w:rPr>
                <w:color w:val="000000" w:themeColor="text1"/>
                <w:sz w:val="20"/>
                <w:szCs w:val="22"/>
              </w:rPr>
            </w:pPr>
            <w:r w:rsidRPr="00AF3F73">
              <w:rPr>
                <w:color w:val="000000" w:themeColor="text1"/>
                <w:sz w:val="20"/>
                <w:szCs w:val="22"/>
              </w:rPr>
              <w:t>Formalizar Sistema de Gestão de Medição de Fluido</w:t>
            </w:r>
            <w:r>
              <w:rPr>
                <w:color w:val="000000" w:themeColor="text1"/>
                <w:sz w:val="20"/>
                <w:szCs w:val="22"/>
              </w:rPr>
              <w:t xml:space="preserve"> </w:t>
            </w:r>
            <w:r w:rsidRPr="00AF3F73">
              <w:rPr>
                <w:color w:val="000000" w:themeColor="text1"/>
                <w:sz w:val="20"/>
                <w:szCs w:val="22"/>
              </w:rPr>
              <w:t>Multifásico - BR</w:t>
            </w:r>
          </w:p>
        </w:tc>
        <w:tc>
          <w:tcPr>
            <w:tcW w:w="1560" w:type="dxa"/>
            <w:tcBorders>
              <w:top w:val="single" w:sz="6" w:space="0" w:color="auto"/>
              <w:left w:val="single" w:sz="6" w:space="0" w:color="auto"/>
              <w:bottom w:val="single" w:sz="6" w:space="0" w:color="auto"/>
              <w:right w:val="single" w:sz="6" w:space="0" w:color="auto"/>
            </w:tcBorders>
            <w:vAlign w:val="center"/>
          </w:tcPr>
          <w:p w14:paraId="7768A0B5" w14:textId="77777777" w:rsidR="002F671F" w:rsidRPr="00AF3F73" w:rsidRDefault="002F671F" w:rsidP="00B8353F">
            <w:pPr>
              <w:jc w:val="center"/>
              <w:rPr>
                <w:color w:val="000000" w:themeColor="text1"/>
                <w:sz w:val="20"/>
                <w:szCs w:val="22"/>
              </w:rPr>
            </w:pPr>
            <w:r w:rsidRPr="00AF3F73">
              <w:rPr>
                <w:color w:val="000000" w:themeColor="text1"/>
                <w:sz w:val="20"/>
                <w:szCs w:val="22"/>
              </w:rPr>
              <w:t>Líder de Medição –</w:t>
            </w:r>
            <w:r>
              <w:rPr>
                <w:color w:val="000000" w:themeColor="text1"/>
                <w:sz w:val="20"/>
                <w:szCs w:val="22"/>
              </w:rPr>
              <w:t xml:space="preserve"> NOR</w:t>
            </w:r>
          </w:p>
        </w:tc>
        <w:tc>
          <w:tcPr>
            <w:tcW w:w="6547" w:type="dxa"/>
            <w:tcBorders>
              <w:top w:val="single" w:sz="6" w:space="0" w:color="auto"/>
              <w:left w:val="single" w:sz="6" w:space="0" w:color="auto"/>
              <w:bottom w:val="single" w:sz="6" w:space="0" w:color="auto"/>
              <w:right w:val="single" w:sz="6" w:space="0" w:color="auto"/>
            </w:tcBorders>
            <w:vAlign w:val="center"/>
          </w:tcPr>
          <w:p w14:paraId="03EA48BA" w14:textId="77777777" w:rsidR="002F671F" w:rsidRPr="00AF3F73" w:rsidRDefault="002F671F" w:rsidP="00B8353F">
            <w:pPr>
              <w:spacing w:before="240"/>
              <w:ind w:left="141" w:right="150"/>
              <w:jc w:val="both"/>
              <w:rPr>
                <w:color w:val="000000" w:themeColor="text1"/>
                <w:sz w:val="20"/>
                <w:szCs w:val="22"/>
              </w:rPr>
            </w:pPr>
            <w:r w:rsidRPr="00AF3F73">
              <w:rPr>
                <w:color w:val="000000" w:themeColor="text1"/>
                <w:sz w:val="20"/>
                <w:szCs w:val="22"/>
              </w:rPr>
              <w:t>Formalizar o modelo de gestão adotado para gerir o sistema de medição de fluido multifásico para apropriação e apresenta o escopo do sistema de medição bem como as partes interessadas, a estrutura de documentação e as principais funções e responsabilidades definidas para o SGM-FM.</w:t>
            </w:r>
          </w:p>
          <w:p w14:paraId="4DF4BC8B" w14:textId="77777777" w:rsidR="002F671F" w:rsidRPr="00AF3F73" w:rsidRDefault="002F671F" w:rsidP="00B8353F">
            <w:pPr>
              <w:ind w:left="141" w:right="150"/>
              <w:jc w:val="both"/>
              <w:rPr>
                <w:color w:val="000000" w:themeColor="text1"/>
                <w:sz w:val="20"/>
                <w:szCs w:val="22"/>
              </w:rPr>
            </w:pPr>
          </w:p>
        </w:tc>
      </w:tr>
      <w:tr w:rsidR="002F671F" w:rsidRPr="00176992" w14:paraId="13F5BBDB" w14:textId="77777777" w:rsidTr="00B8353F">
        <w:trPr>
          <w:trHeight w:val="300"/>
        </w:trPr>
        <w:tc>
          <w:tcPr>
            <w:tcW w:w="2260" w:type="dxa"/>
            <w:tcBorders>
              <w:top w:val="single" w:sz="6" w:space="0" w:color="auto"/>
              <w:left w:val="single" w:sz="6" w:space="0" w:color="auto"/>
              <w:bottom w:val="single" w:sz="6" w:space="0" w:color="auto"/>
              <w:right w:val="single" w:sz="6" w:space="0" w:color="auto"/>
            </w:tcBorders>
            <w:vAlign w:val="center"/>
          </w:tcPr>
          <w:p w14:paraId="20878B1C" w14:textId="77777777" w:rsidR="002F671F" w:rsidRPr="00AF3F73" w:rsidRDefault="002F671F" w:rsidP="00B8353F">
            <w:pPr>
              <w:jc w:val="center"/>
              <w:rPr>
                <w:color w:val="000000" w:themeColor="text1"/>
                <w:sz w:val="20"/>
                <w:szCs w:val="22"/>
              </w:rPr>
            </w:pPr>
            <w:r w:rsidRPr="00AF3F73">
              <w:rPr>
                <w:color w:val="000000" w:themeColor="text1"/>
                <w:sz w:val="20"/>
                <w:szCs w:val="22"/>
              </w:rPr>
              <w:t xml:space="preserve">Definir e Monitorar Governança do Sistema de Medição </w:t>
            </w:r>
            <w:r>
              <w:rPr>
                <w:color w:val="000000" w:themeColor="text1"/>
                <w:sz w:val="20"/>
                <w:szCs w:val="22"/>
              </w:rPr>
              <w:t xml:space="preserve">de Fluido </w:t>
            </w:r>
            <w:r w:rsidRPr="00AF3F73">
              <w:rPr>
                <w:color w:val="000000" w:themeColor="text1"/>
                <w:sz w:val="20"/>
                <w:szCs w:val="22"/>
              </w:rPr>
              <w:t xml:space="preserve">Multifásico </w:t>
            </w:r>
            <w:r>
              <w:rPr>
                <w:color w:val="000000" w:themeColor="text1"/>
                <w:sz w:val="20"/>
                <w:szCs w:val="22"/>
              </w:rPr>
              <w:t xml:space="preserve">- </w:t>
            </w:r>
            <w:r w:rsidRPr="00AF3F73">
              <w:rPr>
                <w:color w:val="000000" w:themeColor="text1"/>
                <w:sz w:val="20"/>
                <w:szCs w:val="22"/>
              </w:rPr>
              <w:t>BR</w:t>
            </w:r>
          </w:p>
        </w:tc>
        <w:tc>
          <w:tcPr>
            <w:tcW w:w="1560" w:type="dxa"/>
            <w:tcBorders>
              <w:top w:val="single" w:sz="6" w:space="0" w:color="auto"/>
              <w:left w:val="single" w:sz="6" w:space="0" w:color="auto"/>
              <w:bottom w:val="single" w:sz="6" w:space="0" w:color="auto"/>
              <w:right w:val="single" w:sz="6" w:space="0" w:color="auto"/>
            </w:tcBorders>
            <w:vAlign w:val="center"/>
          </w:tcPr>
          <w:p w14:paraId="0AF086E5" w14:textId="77777777" w:rsidR="002F671F" w:rsidRPr="00AF3F73" w:rsidRDefault="002F671F" w:rsidP="00B8353F">
            <w:pPr>
              <w:jc w:val="center"/>
              <w:rPr>
                <w:color w:val="000000" w:themeColor="text1"/>
                <w:sz w:val="20"/>
                <w:szCs w:val="22"/>
              </w:rPr>
            </w:pPr>
            <w:r w:rsidRPr="00AF3F73">
              <w:rPr>
                <w:color w:val="000000" w:themeColor="text1"/>
                <w:sz w:val="20"/>
                <w:szCs w:val="22"/>
              </w:rPr>
              <w:t>Líder de Medição –</w:t>
            </w:r>
            <w:r>
              <w:rPr>
                <w:color w:val="000000" w:themeColor="text1"/>
                <w:sz w:val="20"/>
                <w:szCs w:val="22"/>
              </w:rPr>
              <w:t xml:space="preserve"> NOR e </w:t>
            </w:r>
            <w:r w:rsidRPr="00AF3F73">
              <w:rPr>
                <w:color w:val="000000" w:themeColor="text1"/>
                <w:sz w:val="20"/>
                <w:szCs w:val="22"/>
              </w:rPr>
              <w:t>Líder de Medição –</w:t>
            </w:r>
            <w:r>
              <w:rPr>
                <w:color w:val="000000" w:themeColor="text1"/>
                <w:sz w:val="20"/>
                <w:szCs w:val="22"/>
              </w:rPr>
              <w:t xml:space="preserve"> BRA</w:t>
            </w:r>
          </w:p>
        </w:tc>
        <w:tc>
          <w:tcPr>
            <w:tcW w:w="6547" w:type="dxa"/>
            <w:tcBorders>
              <w:top w:val="single" w:sz="6" w:space="0" w:color="auto"/>
              <w:left w:val="single" w:sz="6" w:space="0" w:color="auto"/>
              <w:bottom w:val="single" w:sz="6" w:space="0" w:color="auto"/>
              <w:right w:val="single" w:sz="6" w:space="0" w:color="auto"/>
            </w:tcBorders>
            <w:vAlign w:val="center"/>
          </w:tcPr>
          <w:p w14:paraId="4873AAE0" w14:textId="77777777" w:rsidR="002F671F" w:rsidRPr="00AF3F73" w:rsidRDefault="002F671F" w:rsidP="00B8353F">
            <w:pPr>
              <w:spacing w:before="240"/>
              <w:ind w:left="141" w:right="150"/>
              <w:jc w:val="both"/>
              <w:rPr>
                <w:color w:val="000000" w:themeColor="text1"/>
                <w:sz w:val="20"/>
                <w:szCs w:val="22"/>
              </w:rPr>
            </w:pPr>
            <w:r w:rsidRPr="00AF3F73">
              <w:rPr>
                <w:color w:val="000000" w:themeColor="text1"/>
                <w:sz w:val="20"/>
                <w:szCs w:val="22"/>
              </w:rPr>
              <w:t xml:space="preserve">Definir/atualizar as diretrizes corporativas para o SGM-FM BR quando ocorrer inclusão ou alteração de requisito regulatório ou corporativo que influencie nos processos relacionados a operação do sistema de medição de fluido multifásico.  </w:t>
            </w:r>
          </w:p>
          <w:p w14:paraId="186F293F" w14:textId="77777777" w:rsidR="002F671F" w:rsidRPr="00AF3F73" w:rsidRDefault="002F671F" w:rsidP="00B8353F">
            <w:pPr>
              <w:ind w:left="141" w:right="150"/>
              <w:jc w:val="both"/>
              <w:rPr>
                <w:color w:val="000000" w:themeColor="text1"/>
                <w:sz w:val="20"/>
                <w:szCs w:val="22"/>
              </w:rPr>
            </w:pPr>
          </w:p>
          <w:p w14:paraId="7B8E0F81" w14:textId="77777777" w:rsidR="002F671F" w:rsidRPr="00AF3F73" w:rsidRDefault="002F671F" w:rsidP="00B8353F">
            <w:pPr>
              <w:spacing w:after="240"/>
              <w:ind w:left="141" w:right="150"/>
              <w:jc w:val="both"/>
              <w:rPr>
                <w:color w:val="000000" w:themeColor="text1"/>
                <w:sz w:val="20"/>
                <w:szCs w:val="22"/>
              </w:rPr>
            </w:pPr>
            <w:r w:rsidRPr="00AF3F73">
              <w:rPr>
                <w:color w:val="000000" w:themeColor="text1"/>
                <w:sz w:val="20"/>
                <w:szCs w:val="22"/>
              </w:rPr>
              <w:t>Manter registros que comprovem a consolidação, formalização e divulgação de diretrizes de governança que foram inseridas ou atualizadas no SGM-FM.</w:t>
            </w:r>
          </w:p>
        </w:tc>
      </w:tr>
      <w:tr w:rsidR="002F671F" w:rsidRPr="00176992" w14:paraId="39B25A6E" w14:textId="77777777" w:rsidTr="00B8353F">
        <w:trPr>
          <w:trHeight w:val="300"/>
        </w:trPr>
        <w:tc>
          <w:tcPr>
            <w:tcW w:w="2260" w:type="dxa"/>
            <w:tcBorders>
              <w:top w:val="single" w:sz="6" w:space="0" w:color="auto"/>
              <w:left w:val="single" w:sz="6" w:space="0" w:color="auto"/>
              <w:bottom w:val="single" w:sz="6" w:space="0" w:color="auto"/>
              <w:right w:val="single" w:sz="6" w:space="0" w:color="auto"/>
            </w:tcBorders>
            <w:vAlign w:val="center"/>
          </w:tcPr>
          <w:p w14:paraId="55347AED" w14:textId="77777777" w:rsidR="002F671F" w:rsidRPr="00AF3F73" w:rsidRDefault="002F671F" w:rsidP="00B8353F">
            <w:pPr>
              <w:jc w:val="center"/>
              <w:rPr>
                <w:color w:val="000000" w:themeColor="text1"/>
                <w:sz w:val="20"/>
                <w:szCs w:val="22"/>
              </w:rPr>
            </w:pPr>
            <w:r>
              <w:rPr>
                <w:color w:val="000000" w:themeColor="text1"/>
                <w:sz w:val="20"/>
                <w:szCs w:val="22"/>
              </w:rPr>
              <w:t xml:space="preserve">Declarar Política de Qualidade para o </w:t>
            </w:r>
            <w:r w:rsidRPr="00AF3F73">
              <w:rPr>
                <w:color w:val="000000" w:themeColor="text1"/>
                <w:sz w:val="20"/>
                <w:szCs w:val="22"/>
              </w:rPr>
              <w:t xml:space="preserve">Sistema de Medição </w:t>
            </w:r>
            <w:r>
              <w:rPr>
                <w:color w:val="000000" w:themeColor="text1"/>
                <w:sz w:val="20"/>
                <w:szCs w:val="22"/>
              </w:rPr>
              <w:t xml:space="preserve">de Fluido </w:t>
            </w:r>
            <w:r w:rsidRPr="00AF3F73">
              <w:rPr>
                <w:color w:val="000000" w:themeColor="text1"/>
                <w:sz w:val="20"/>
                <w:szCs w:val="22"/>
              </w:rPr>
              <w:t xml:space="preserve">Multifásico </w:t>
            </w:r>
            <w:r>
              <w:rPr>
                <w:color w:val="000000" w:themeColor="text1"/>
                <w:sz w:val="20"/>
                <w:szCs w:val="22"/>
              </w:rPr>
              <w:t>-</w:t>
            </w:r>
            <w:r w:rsidRPr="00AF3F73">
              <w:rPr>
                <w:color w:val="000000" w:themeColor="text1"/>
                <w:sz w:val="20"/>
                <w:szCs w:val="22"/>
              </w:rPr>
              <w:t xml:space="preserve"> BR</w:t>
            </w:r>
          </w:p>
        </w:tc>
        <w:tc>
          <w:tcPr>
            <w:tcW w:w="1560" w:type="dxa"/>
            <w:tcBorders>
              <w:top w:val="single" w:sz="6" w:space="0" w:color="auto"/>
              <w:left w:val="single" w:sz="6" w:space="0" w:color="auto"/>
              <w:bottom w:val="single" w:sz="6" w:space="0" w:color="auto"/>
              <w:right w:val="single" w:sz="6" w:space="0" w:color="auto"/>
            </w:tcBorders>
            <w:vAlign w:val="center"/>
          </w:tcPr>
          <w:p w14:paraId="595CC30B" w14:textId="77777777" w:rsidR="002F671F" w:rsidRPr="00AF3F73" w:rsidRDefault="002F671F" w:rsidP="00B8353F">
            <w:pPr>
              <w:jc w:val="center"/>
              <w:rPr>
                <w:color w:val="000000" w:themeColor="text1"/>
                <w:sz w:val="20"/>
                <w:szCs w:val="22"/>
              </w:rPr>
            </w:pPr>
            <w:r w:rsidRPr="00AF3F73">
              <w:rPr>
                <w:color w:val="000000" w:themeColor="text1"/>
                <w:sz w:val="20"/>
                <w:szCs w:val="22"/>
              </w:rPr>
              <w:t>Líder de Medição –</w:t>
            </w:r>
            <w:r>
              <w:rPr>
                <w:color w:val="000000" w:themeColor="text1"/>
                <w:sz w:val="20"/>
                <w:szCs w:val="22"/>
              </w:rPr>
              <w:t xml:space="preserve"> BRA</w:t>
            </w:r>
          </w:p>
        </w:tc>
        <w:tc>
          <w:tcPr>
            <w:tcW w:w="6547" w:type="dxa"/>
            <w:tcBorders>
              <w:top w:val="single" w:sz="6" w:space="0" w:color="auto"/>
              <w:left w:val="single" w:sz="6" w:space="0" w:color="auto"/>
              <w:bottom w:val="single" w:sz="6" w:space="0" w:color="auto"/>
              <w:right w:val="single" w:sz="6" w:space="0" w:color="auto"/>
            </w:tcBorders>
            <w:vAlign w:val="center"/>
          </w:tcPr>
          <w:p w14:paraId="56B35AE1" w14:textId="77777777" w:rsidR="002F671F" w:rsidRPr="001D557A" w:rsidRDefault="002F671F" w:rsidP="00B8353F">
            <w:pPr>
              <w:pBdr>
                <w:top w:val="nil"/>
                <w:left w:val="nil"/>
                <w:bottom w:val="nil"/>
                <w:right w:val="nil"/>
                <w:between w:val="nil"/>
              </w:pBdr>
              <w:spacing w:before="240" w:after="240"/>
              <w:ind w:left="141" w:right="150"/>
              <w:jc w:val="both"/>
              <w:rPr>
                <w:color w:val="000000" w:themeColor="text1"/>
                <w:sz w:val="20"/>
                <w:szCs w:val="22"/>
              </w:rPr>
            </w:pPr>
            <w:r w:rsidRPr="001D557A">
              <w:rPr>
                <w:color w:val="000000" w:themeColor="text1"/>
                <w:sz w:val="20"/>
                <w:szCs w:val="22"/>
              </w:rPr>
              <w:t xml:space="preserve">O SGM-FM declara que realiza suas atividades de modo imparcial, </w:t>
            </w:r>
            <w:r>
              <w:rPr>
                <w:color w:val="000000" w:themeColor="text1"/>
                <w:sz w:val="20"/>
                <w:szCs w:val="22"/>
              </w:rPr>
              <w:t xml:space="preserve">legítimo, </w:t>
            </w:r>
            <w:r w:rsidRPr="001D557A">
              <w:rPr>
                <w:color w:val="000000" w:themeColor="text1"/>
                <w:sz w:val="20"/>
                <w:szCs w:val="22"/>
              </w:rPr>
              <w:t>rigoroso, independente, de acordo com os requisitos da RANP 44 e que está comprometido em garantir a operação consistente dos sistemas de medição</w:t>
            </w:r>
            <w:r>
              <w:rPr>
                <w:color w:val="000000" w:themeColor="text1"/>
                <w:sz w:val="20"/>
                <w:szCs w:val="22"/>
              </w:rPr>
              <w:t xml:space="preserve"> de fluidos</w:t>
            </w:r>
            <w:r w:rsidRPr="001D557A">
              <w:rPr>
                <w:color w:val="000000" w:themeColor="text1"/>
                <w:sz w:val="20"/>
                <w:szCs w:val="22"/>
              </w:rPr>
              <w:t xml:space="preserve"> multifásicos, bem como a competência de sua equipe, com vistas a manter disponíveis e funcionais os equipamentos de medição</w:t>
            </w:r>
            <w:r>
              <w:rPr>
                <w:color w:val="000000" w:themeColor="text1"/>
                <w:sz w:val="20"/>
                <w:szCs w:val="22"/>
              </w:rPr>
              <w:t xml:space="preserve"> do sistema de </w:t>
            </w:r>
            <w:r w:rsidRPr="00A7495A">
              <w:rPr>
                <w:color w:val="000000" w:themeColor="text1"/>
                <w:sz w:val="20"/>
                <w:szCs w:val="22"/>
              </w:rPr>
              <w:t>Apropriação de Petróleo, Gás Natural e Água</w:t>
            </w:r>
            <w:r>
              <w:rPr>
                <w:color w:val="000000" w:themeColor="text1"/>
                <w:sz w:val="20"/>
                <w:szCs w:val="22"/>
              </w:rPr>
              <w:t xml:space="preserve"> (RANP </w:t>
            </w:r>
            <w:r w:rsidRPr="00A7495A">
              <w:rPr>
                <w:color w:val="000000" w:themeColor="text1"/>
                <w:sz w:val="20"/>
                <w:szCs w:val="22"/>
              </w:rPr>
              <w:t>4</w:t>
            </w:r>
            <w:r>
              <w:rPr>
                <w:color w:val="000000" w:themeColor="text1"/>
                <w:sz w:val="20"/>
                <w:szCs w:val="22"/>
              </w:rPr>
              <w:t>4</w:t>
            </w:r>
            <w:r w:rsidRPr="00A7495A">
              <w:rPr>
                <w:color w:val="000000" w:themeColor="text1"/>
                <w:sz w:val="20"/>
                <w:szCs w:val="22"/>
              </w:rPr>
              <w:t>, seção 5.6, ref. 1</w:t>
            </w:r>
            <w:r>
              <w:rPr>
                <w:color w:val="000000" w:themeColor="text1"/>
                <w:sz w:val="20"/>
                <w:szCs w:val="22"/>
              </w:rPr>
              <w:t>)</w:t>
            </w:r>
            <w:r w:rsidRPr="00A7495A">
              <w:rPr>
                <w:color w:val="000000" w:themeColor="text1"/>
                <w:sz w:val="20"/>
                <w:szCs w:val="22"/>
              </w:rPr>
              <w:t>.</w:t>
            </w:r>
          </w:p>
        </w:tc>
      </w:tr>
    </w:tbl>
    <w:p w14:paraId="0A440EFF" w14:textId="77777777" w:rsidR="002F671F" w:rsidRDefault="002F671F" w:rsidP="002F671F">
      <w:pPr>
        <w:jc w:val="both"/>
      </w:pPr>
    </w:p>
    <w:p w14:paraId="700008BA" w14:textId="77777777" w:rsidR="002F671F" w:rsidRDefault="002F671F" w:rsidP="002F671F">
      <w:pPr>
        <w:jc w:val="both"/>
      </w:pPr>
    </w:p>
    <w:p w14:paraId="4C5BBB56" w14:textId="77777777" w:rsidR="002F671F" w:rsidRDefault="002F671F" w:rsidP="002F671F">
      <w:pPr>
        <w:pStyle w:val="Ttulo3"/>
        <w:numPr>
          <w:ilvl w:val="2"/>
          <w:numId w:val="1"/>
        </w:numPr>
        <w:tabs>
          <w:tab w:val="num" w:pos="2127"/>
        </w:tabs>
        <w:ind w:left="2127"/>
        <w:jc w:val="both"/>
        <w:rPr>
          <w:rFonts w:eastAsia="Google Sans"/>
        </w:rPr>
      </w:pPr>
      <w:bookmarkStart w:id="25" w:name="_Toc215640363"/>
      <w:bookmarkStart w:id="26" w:name="_Toc216281159"/>
      <w:r>
        <w:rPr>
          <w:rFonts w:eastAsia="Google Sans"/>
        </w:rPr>
        <w:t xml:space="preserve">Processo: </w:t>
      </w:r>
      <w:r w:rsidRPr="00176992">
        <w:rPr>
          <w:rFonts w:eastAsia="Google Sans"/>
        </w:rPr>
        <w:t>Definir Responsabilidades no Sistema de Gestão de Medição Multifásica</w:t>
      </w:r>
      <w:r>
        <w:rPr>
          <w:rFonts w:eastAsia="Google Sans"/>
        </w:rPr>
        <w:t xml:space="preserve"> BR</w:t>
      </w:r>
      <w:bookmarkEnd w:id="25"/>
      <w:bookmarkEnd w:id="26"/>
    </w:p>
    <w:tbl>
      <w:tblPr>
        <w:tblpPr w:leftFromText="141" w:rightFromText="141" w:vertAnchor="text" w:horzAnchor="margin" w:tblpY="-56"/>
        <w:tblW w:w="10367"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260"/>
        <w:gridCol w:w="1560"/>
        <w:gridCol w:w="6547"/>
      </w:tblGrid>
      <w:tr w:rsidR="002F671F" w:rsidRPr="00176992" w14:paraId="0763BA60" w14:textId="77777777" w:rsidTr="00B8353F">
        <w:trPr>
          <w:trHeight w:val="300"/>
        </w:trPr>
        <w:tc>
          <w:tcPr>
            <w:tcW w:w="2260" w:type="dxa"/>
            <w:tcBorders>
              <w:top w:val="single" w:sz="6" w:space="0" w:color="auto"/>
              <w:left w:val="single" w:sz="6" w:space="0" w:color="auto"/>
              <w:bottom w:val="single" w:sz="6" w:space="0" w:color="auto"/>
              <w:right w:val="single" w:sz="6" w:space="0" w:color="auto"/>
            </w:tcBorders>
            <w:shd w:val="clear" w:color="auto" w:fill="FF0000"/>
            <w:vAlign w:val="center"/>
            <w:hideMark/>
          </w:tcPr>
          <w:p w14:paraId="762E9E24" w14:textId="77777777" w:rsidR="002F671F" w:rsidRPr="003910C2" w:rsidRDefault="002F671F" w:rsidP="00B8353F">
            <w:pPr>
              <w:jc w:val="center"/>
            </w:pPr>
            <w:r w:rsidRPr="003910C2">
              <w:rPr>
                <w:b/>
                <w:bCs/>
              </w:rPr>
              <w:t>​Atividade</w:t>
            </w:r>
          </w:p>
        </w:tc>
        <w:tc>
          <w:tcPr>
            <w:tcW w:w="1560" w:type="dxa"/>
            <w:tcBorders>
              <w:top w:val="single" w:sz="6" w:space="0" w:color="auto"/>
              <w:left w:val="single" w:sz="6" w:space="0" w:color="auto"/>
              <w:bottom w:val="single" w:sz="6" w:space="0" w:color="auto"/>
              <w:right w:val="single" w:sz="4" w:space="0" w:color="auto"/>
            </w:tcBorders>
            <w:shd w:val="clear" w:color="auto" w:fill="FF0000"/>
            <w:vAlign w:val="center"/>
            <w:hideMark/>
          </w:tcPr>
          <w:p w14:paraId="7575CB5A" w14:textId="77777777" w:rsidR="002F671F" w:rsidRPr="003910C2" w:rsidRDefault="002F671F" w:rsidP="00B8353F">
            <w:pPr>
              <w:jc w:val="center"/>
            </w:pPr>
            <w:r w:rsidRPr="003910C2">
              <w:rPr>
                <w:b/>
                <w:bCs/>
              </w:rPr>
              <w:t>​Responsável</w:t>
            </w:r>
          </w:p>
        </w:tc>
        <w:tc>
          <w:tcPr>
            <w:tcW w:w="6547" w:type="dxa"/>
            <w:tcBorders>
              <w:top w:val="single" w:sz="6" w:space="0" w:color="auto"/>
              <w:left w:val="single" w:sz="4" w:space="0" w:color="auto"/>
              <w:bottom w:val="single" w:sz="6" w:space="0" w:color="auto"/>
              <w:right w:val="single" w:sz="6" w:space="0" w:color="auto"/>
            </w:tcBorders>
            <w:shd w:val="clear" w:color="auto" w:fill="FF0000"/>
            <w:vAlign w:val="center"/>
            <w:hideMark/>
          </w:tcPr>
          <w:p w14:paraId="43073AB3" w14:textId="77777777" w:rsidR="002F671F" w:rsidRPr="003910C2" w:rsidRDefault="002F671F" w:rsidP="00B8353F">
            <w:pPr>
              <w:jc w:val="center"/>
            </w:pPr>
            <w:r w:rsidRPr="003910C2">
              <w:rPr>
                <w:b/>
                <w:bCs/>
              </w:rPr>
              <w:t>​Descrição</w:t>
            </w:r>
          </w:p>
        </w:tc>
      </w:tr>
      <w:tr w:rsidR="002F671F" w:rsidRPr="00176992" w14:paraId="579BF9CD" w14:textId="77777777" w:rsidTr="00B8353F">
        <w:trPr>
          <w:trHeight w:val="1375"/>
        </w:trPr>
        <w:tc>
          <w:tcPr>
            <w:tcW w:w="2260" w:type="dxa"/>
            <w:tcBorders>
              <w:top w:val="single" w:sz="6" w:space="0" w:color="auto"/>
              <w:left w:val="single" w:sz="6" w:space="0" w:color="auto"/>
              <w:bottom w:val="single" w:sz="6" w:space="0" w:color="auto"/>
              <w:right w:val="single" w:sz="6" w:space="0" w:color="auto"/>
            </w:tcBorders>
            <w:vAlign w:val="center"/>
          </w:tcPr>
          <w:p w14:paraId="17F1A415" w14:textId="77777777" w:rsidR="002F671F" w:rsidRPr="00176992" w:rsidRDefault="002F671F" w:rsidP="00B8353F">
            <w:pPr>
              <w:jc w:val="center"/>
              <w:rPr>
                <w:sz w:val="20"/>
                <w:szCs w:val="22"/>
              </w:rPr>
            </w:pPr>
            <w:r>
              <w:rPr>
                <w:sz w:val="20"/>
                <w:szCs w:val="22"/>
              </w:rPr>
              <w:t>Definir a Alta Direção para o Sistema de Gestão de Medição de Fluido Multifásico - BR</w:t>
            </w:r>
          </w:p>
        </w:tc>
        <w:tc>
          <w:tcPr>
            <w:tcW w:w="1560" w:type="dxa"/>
            <w:tcBorders>
              <w:top w:val="single" w:sz="6" w:space="0" w:color="auto"/>
              <w:left w:val="single" w:sz="6" w:space="0" w:color="auto"/>
              <w:bottom w:val="single" w:sz="6" w:space="0" w:color="auto"/>
              <w:right w:val="single" w:sz="6" w:space="0" w:color="auto"/>
            </w:tcBorders>
            <w:vAlign w:val="center"/>
          </w:tcPr>
          <w:p w14:paraId="2C307DBE" w14:textId="77777777" w:rsidR="002F671F" w:rsidRDefault="002F671F" w:rsidP="00B8353F">
            <w:pPr>
              <w:jc w:val="center"/>
              <w:rPr>
                <w:sz w:val="20"/>
                <w:szCs w:val="22"/>
              </w:rPr>
            </w:pPr>
            <w:r w:rsidRPr="00AF3F73">
              <w:rPr>
                <w:color w:val="000000" w:themeColor="text1"/>
                <w:sz w:val="20"/>
                <w:szCs w:val="22"/>
              </w:rPr>
              <w:t>Líder de Medição –</w:t>
            </w:r>
            <w:r>
              <w:rPr>
                <w:color w:val="000000" w:themeColor="text1"/>
                <w:sz w:val="20"/>
                <w:szCs w:val="22"/>
              </w:rPr>
              <w:t xml:space="preserve"> NOR</w:t>
            </w:r>
          </w:p>
        </w:tc>
        <w:tc>
          <w:tcPr>
            <w:tcW w:w="6547" w:type="dxa"/>
            <w:tcBorders>
              <w:top w:val="single" w:sz="6" w:space="0" w:color="auto"/>
              <w:left w:val="single" w:sz="6" w:space="0" w:color="auto"/>
              <w:bottom w:val="single" w:sz="6" w:space="0" w:color="auto"/>
              <w:right w:val="single" w:sz="6" w:space="0" w:color="auto"/>
            </w:tcBorders>
            <w:vAlign w:val="center"/>
          </w:tcPr>
          <w:p w14:paraId="5B5499C5" w14:textId="77777777" w:rsidR="002F671F" w:rsidRPr="00A8763C" w:rsidRDefault="002F671F" w:rsidP="00B8353F">
            <w:pPr>
              <w:ind w:left="141" w:right="150"/>
              <w:jc w:val="both"/>
              <w:rPr>
                <w:sz w:val="20"/>
                <w:szCs w:val="22"/>
              </w:rPr>
            </w:pPr>
            <w:r>
              <w:rPr>
                <w:sz w:val="20"/>
                <w:szCs w:val="22"/>
              </w:rPr>
              <w:t>F</w:t>
            </w:r>
            <w:r w:rsidRPr="00AB0526">
              <w:rPr>
                <w:sz w:val="20"/>
                <w:szCs w:val="22"/>
              </w:rPr>
              <w:t xml:space="preserve">ormalizar responsável em </w:t>
            </w:r>
            <w:r w:rsidRPr="00AB0526">
              <w:rPr>
                <w:b/>
                <w:bCs/>
                <w:sz w:val="20"/>
                <w:szCs w:val="22"/>
              </w:rPr>
              <w:t>garantir a disponibilidade de recursos</w:t>
            </w:r>
            <w:r w:rsidRPr="00AB0526">
              <w:rPr>
                <w:sz w:val="20"/>
                <w:szCs w:val="22"/>
              </w:rPr>
              <w:t xml:space="preserve"> para o atendimento dos requisitos metrológicos e operacionais do SGM-FM BR</w:t>
            </w:r>
            <w:r>
              <w:rPr>
                <w:sz w:val="20"/>
                <w:szCs w:val="22"/>
              </w:rPr>
              <w:t>.</w:t>
            </w:r>
          </w:p>
        </w:tc>
      </w:tr>
      <w:tr w:rsidR="002F671F" w:rsidRPr="00176992" w14:paraId="4439422C" w14:textId="77777777" w:rsidTr="00B8353F">
        <w:trPr>
          <w:trHeight w:val="1375"/>
        </w:trPr>
        <w:tc>
          <w:tcPr>
            <w:tcW w:w="2260" w:type="dxa"/>
            <w:tcBorders>
              <w:top w:val="single" w:sz="6" w:space="0" w:color="auto"/>
              <w:left w:val="single" w:sz="6" w:space="0" w:color="auto"/>
              <w:bottom w:val="single" w:sz="6" w:space="0" w:color="auto"/>
              <w:right w:val="single" w:sz="6" w:space="0" w:color="auto"/>
            </w:tcBorders>
            <w:vAlign w:val="center"/>
          </w:tcPr>
          <w:p w14:paraId="15CB0225" w14:textId="77777777" w:rsidR="002F671F" w:rsidRDefault="002F671F" w:rsidP="00B8353F">
            <w:pPr>
              <w:jc w:val="center"/>
              <w:rPr>
                <w:sz w:val="20"/>
                <w:szCs w:val="22"/>
              </w:rPr>
            </w:pPr>
            <w:r w:rsidRPr="00AB0526">
              <w:rPr>
                <w:sz w:val="20"/>
                <w:szCs w:val="22"/>
              </w:rPr>
              <w:t>Analisar criticamente os requisitos metrológicos</w:t>
            </w:r>
            <w:r>
              <w:rPr>
                <w:sz w:val="20"/>
                <w:szCs w:val="22"/>
              </w:rPr>
              <w:t xml:space="preserve">  </w:t>
            </w:r>
            <w:r w:rsidRPr="00AB0526">
              <w:rPr>
                <w:sz w:val="20"/>
                <w:szCs w:val="22"/>
              </w:rPr>
              <w:t xml:space="preserve"> e operacionais</w:t>
            </w:r>
          </w:p>
        </w:tc>
        <w:tc>
          <w:tcPr>
            <w:tcW w:w="1560" w:type="dxa"/>
            <w:tcBorders>
              <w:top w:val="single" w:sz="6" w:space="0" w:color="auto"/>
              <w:left w:val="single" w:sz="6" w:space="0" w:color="auto"/>
              <w:bottom w:val="single" w:sz="6" w:space="0" w:color="auto"/>
              <w:right w:val="single" w:sz="6" w:space="0" w:color="auto"/>
            </w:tcBorders>
            <w:vAlign w:val="center"/>
          </w:tcPr>
          <w:p w14:paraId="281E02A9" w14:textId="77777777" w:rsidR="002F671F" w:rsidRPr="00AB0526" w:rsidRDefault="002F671F" w:rsidP="00B8353F">
            <w:pPr>
              <w:jc w:val="center"/>
              <w:rPr>
                <w:sz w:val="20"/>
                <w:szCs w:val="22"/>
              </w:rPr>
            </w:pPr>
            <w:r w:rsidRPr="00AB0526">
              <w:rPr>
                <w:sz w:val="20"/>
                <w:szCs w:val="22"/>
              </w:rPr>
              <w:t>Alta Direção</w:t>
            </w:r>
          </w:p>
        </w:tc>
        <w:tc>
          <w:tcPr>
            <w:tcW w:w="6547" w:type="dxa"/>
            <w:tcBorders>
              <w:top w:val="single" w:sz="6" w:space="0" w:color="auto"/>
              <w:left w:val="single" w:sz="6" w:space="0" w:color="auto"/>
              <w:bottom w:val="single" w:sz="6" w:space="0" w:color="auto"/>
              <w:right w:val="single" w:sz="6" w:space="0" w:color="auto"/>
            </w:tcBorders>
            <w:vAlign w:val="center"/>
          </w:tcPr>
          <w:p w14:paraId="2258D03C" w14:textId="77777777" w:rsidR="002F671F" w:rsidRDefault="002F671F" w:rsidP="00B8353F">
            <w:pPr>
              <w:ind w:left="141" w:right="150"/>
              <w:jc w:val="both"/>
              <w:rPr>
                <w:sz w:val="20"/>
                <w:szCs w:val="22"/>
              </w:rPr>
            </w:pPr>
            <w:r w:rsidRPr="00AB0526">
              <w:rPr>
                <w:sz w:val="20"/>
                <w:szCs w:val="22"/>
              </w:rPr>
              <w:t>Após a definição dos requisitos metrológicos e operacionais locais do SGM-FM, ocorre a análise crítica e aprovação (caso esteja favorável) dos requisitos, a fim de assegurar sua adequação, pertinência e eficácia à RANP 44 e documentos associados</w:t>
            </w:r>
            <w:r>
              <w:rPr>
                <w:sz w:val="20"/>
                <w:szCs w:val="22"/>
              </w:rPr>
              <w:t>.</w:t>
            </w:r>
          </w:p>
        </w:tc>
      </w:tr>
    </w:tbl>
    <w:p w14:paraId="63AC6A8C" w14:textId="77777777" w:rsidR="002F671F" w:rsidRDefault="002F671F" w:rsidP="002F671F">
      <w:r>
        <w:br w:type="page"/>
      </w:r>
    </w:p>
    <w:tbl>
      <w:tblPr>
        <w:tblpPr w:leftFromText="141" w:rightFromText="141" w:vertAnchor="text" w:horzAnchor="margin" w:tblpY="-56"/>
        <w:tblW w:w="10367"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260"/>
        <w:gridCol w:w="1560"/>
        <w:gridCol w:w="6547"/>
      </w:tblGrid>
      <w:tr w:rsidR="002F671F" w:rsidRPr="00176992" w14:paraId="002335A4" w14:textId="77777777" w:rsidTr="00B8353F">
        <w:trPr>
          <w:trHeight w:val="1375"/>
        </w:trPr>
        <w:tc>
          <w:tcPr>
            <w:tcW w:w="2260" w:type="dxa"/>
            <w:tcBorders>
              <w:top w:val="single" w:sz="6" w:space="0" w:color="auto"/>
              <w:left w:val="single" w:sz="6" w:space="0" w:color="auto"/>
              <w:bottom w:val="single" w:sz="6" w:space="0" w:color="auto"/>
              <w:right w:val="single" w:sz="6" w:space="0" w:color="auto"/>
            </w:tcBorders>
            <w:vAlign w:val="center"/>
          </w:tcPr>
          <w:p w14:paraId="68807185" w14:textId="77777777" w:rsidR="002F671F" w:rsidRDefault="002F671F" w:rsidP="00B8353F">
            <w:pPr>
              <w:jc w:val="center"/>
              <w:rPr>
                <w:sz w:val="20"/>
                <w:szCs w:val="22"/>
              </w:rPr>
            </w:pPr>
            <w:r>
              <w:rPr>
                <w:sz w:val="20"/>
                <w:szCs w:val="22"/>
              </w:rPr>
              <w:lastRenderedPageBreak/>
              <w:t>Definir Função Metrológica para o Sistema de Gestão de Medição de Fluido Multifásico - BR</w:t>
            </w:r>
          </w:p>
        </w:tc>
        <w:tc>
          <w:tcPr>
            <w:tcW w:w="1560" w:type="dxa"/>
            <w:tcBorders>
              <w:top w:val="single" w:sz="6" w:space="0" w:color="auto"/>
              <w:left w:val="single" w:sz="6" w:space="0" w:color="auto"/>
              <w:bottom w:val="single" w:sz="6" w:space="0" w:color="auto"/>
              <w:right w:val="single" w:sz="6" w:space="0" w:color="auto"/>
            </w:tcBorders>
            <w:vAlign w:val="center"/>
          </w:tcPr>
          <w:p w14:paraId="228FF467" w14:textId="77777777" w:rsidR="002F671F" w:rsidRDefault="002F671F" w:rsidP="00B8353F">
            <w:pPr>
              <w:jc w:val="center"/>
              <w:rPr>
                <w:sz w:val="20"/>
                <w:szCs w:val="22"/>
              </w:rPr>
            </w:pPr>
            <w:r w:rsidRPr="00AF3F73">
              <w:rPr>
                <w:color w:val="000000" w:themeColor="text1"/>
                <w:sz w:val="20"/>
                <w:szCs w:val="22"/>
              </w:rPr>
              <w:t>Líder de Medição –</w:t>
            </w:r>
            <w:r>
              <w:rPr>
                <w:color w:val="000000" w:themeColor="text1"/>
                <w:sz w:val="20"/>
                <w:szCs w:val="22"/>
              </w:rPr>
              <w:t xml:space="preserve"> BRA</w:t>
            </w:r>
          </w:p>
        </w:tc>
        <w:tc>
          <w:tcPr>
            <w:tcW w:w="6547" w:type="dxa"/>
            <w:tcBorders>
              <w:top w:val="single" w:sz="6" w:space="0" w:color="auto"/>
              <w:left w:val="single" w:sz="6" w:space="0" w:color="auto"/>
              <w:bottom w:val="single" w:sz="6" w:space="0" w:color="auto"/>
              <w:right w:val="single" w:sz="6" w:space="0" w:color="auto"/>
            </w:tcBorders>
            <w:vAlign w:val="center"/>
          </w:tcPr>
          <w:p w14:paraId="079FDB47" w14:textId="77777777" w:rsidR="002F671F" w:rsidRDefault="002F671F" w:rsidP="00B8353F">
            <w:pPr>
              <w:spacing w:before="240"/>
              <w:ind w:left="141" w:right="150"/>
              <w:jc w:val="both"/>
              <w:rPr>
                <w:sz w:val="20"/>
                <w:szCs w:val="22"/>
              </w:rPr>
            </w:pPr>
            <w:r w:rsidRPr="00BA7657">
              <w:rPr>
                <w:sz w:val="20"/>
                <w:szCs w:val="22"/>
              </w:rPr>
              <w:t xml:space="preserve">A Função Metrológica </w:t>
            </w:r>
            <w:r>
              <w:rPr>
                <w:sz w:val="20"/>
                <w:szCs w:val="22"/>
              </w:rPr>
              <w:t xml:space="preserve">do SGM-FM na Equinor Brasil </w:t>
            </w:r>
            <w:r w:rsidRPr="00BA7657">
              <w:rPr>
                <w:sz w:val="20"/>
                <w:szCs w:val="22"/>
              </w:rPr>
              <w:t>é composta pelo</w:t>
            </w:r>
            <w:r>
              <w:rPr>
                <w:sz w:val="20"/>
                <w:szCs w:val="22"/>
              </w:rPr>
              <w:t xml:space="preserve"> Grupo Técnico </w:t>
            </w:r>
            <w:r w:rsidRPr="00BA7657">
              <w:rPr>
                <w:sz w:val="20"/>
                <w:szCs w:val="22"/>
              </w:rPr>
              <w:t>de Medição</w:t>
            </w:r>
            <w:r>
              <w:rPr>
                <w:sz w:val="20"/>
                <w:szCs w:val="22"/>
              </w:rPr>
              <w:t xml:space="preserve"> Multifásica, sendo </w:t>
            </w:r>
            <w:r w:rsidRPr="00BA7657">
              <w:rPr>
                <w:sz w:val="20"/>
                <w:szCs w:val="22"/>
              </w:rPr>
              <w:t xml:space="preserve">coordenado pelo </w:t>
            </w:r>
            <w:r>
              <w:rPr>
                <w:sz w:val="20"/>
                <w:szCs w:val="22"/>
              </w:rPr>
              <w:t xml:space="preserve">Líder de Medição - BRA.  </w:t>
            </w:r>
          </w:p>
          <w:p w14:paraId="1AABEDB0" w14:textId="77777777" w:rsidR="002F671F" w:rsidRDefault="002F671F" w:rsidP="00B8353F">
            <w:pPr>
              <w:ind w:left="141" w:right="150"/>
              <w:jc w:val="both"/>
              <w:rPr>
                <w:sz w:val="20"/>
                <w:szCs w:val="22"/>
              </w:rPr>
            </w:pPr>
          </w:p>
          <w:p w14:paraId="50CA49EF" w14:textId="77777777" w:rsidR="002F671F" w:rsidRDefault="002F671F" w:rsidP="00B8353F">
            <w:pPr>
              <w:ind w:left="141" w:right="150"/>
              <w:jc w:val="both"/>
              <w:rPr>
                <w:sz w:val="20"/>
                <w:szCs w:val="22"/>
              </w:rPr>
            </w:pPr>
            <w:r>
              <w:rPr>
                <w:sz w:val="20"/>
                <w:szCs w:val="22"/>
              </w:rPr>
              <w:t xml:space="preserve">Este grupo é responsável por implementar </w:t>
            </w:r>
            <w:r w:rsidRPr="00DA6EDE">
              <w:rPr>
                <w:sz w:val="20"/>
                <w:szCs w:val="22"/>
              </w:rPr>
              <w:t>e fazer cumprir</w:t>
            </w:r>
            <w:r>
              <w:rPr>
                <w:sz w:val="20"/>
                <w:szCs w:val="22"/>
              </w:rPr>
              <w:t xml:space="preserve"> </w:t>
            </w:r>
            <w:r w:rsidRPr="00DA6EDE">
              <w:rPr>
                <w:sz w:val="20"/>
                <w:szCs w:val="22"/>
              </w:rPr>
              <w:t xml:space="preserve">os requisitos estabelecidos neste </w:t>
            </w:r>
            <w:r>
              <w:rPr>
                <w:sz w:val="20"/>
                <w:szCs w:val="22"/>
              </w:rPr>
              <w:t>guia</w:t>
            </w:r>
            <w:r w:rsidRPr="00DA6EDE">
              <w:rPr>
                <w:sz w:val="20"/>
                <w:szCs w:val="22"/>
              </w:rPr>
              <w:t xml:space="preserve">, </w:t>
            </w:r>
            <w:r>
              <w:rPr>
                <w:sz w:val="20"/>
                <w:szCs w:val="22"/>
              </w:rPr>
              <w:t>assim como</w:t>
            </w:r>
            <w:r w:rsidRPr="00DA6EDE">
              <w:rPr>
                <w:sz w:val="20"/>
                <w:szCs w:val="22"/>
              </w:rPr>
              <w:t xml:space="preserve"> assegurar os recursos necessários para </w:t>
            </w:r>
            <w:r>
              <w:rPr>
                <w:sz w:val="20"/>
                <w:szCs w:val="22"/>
              </w:rPr>
              <w:t>a</w:t>
            </w:r>
            <w:r w:rsidRPr="00DA6EDE">
              <w:rPr>
                <w:sz w:val="20"/>
                <w:szCs w:val="22"/>
              </w:rPr>
              <w:t xml:space="preserve"> </w:t>
            </w:r>
            <w:r>
              <w:rPr>
                <w:sz w:val="20"/>
                <w:szCs w:val="22"/>
              </w:rPr>
              <w:t>Operação do</w:t>
            </w:r>
            <w:r w:rsidRPr="00DA6EDE">
              <w:rPr>
                <w:sz w:val="20"/>
                <w:szCs w:val="22"/>
              </w:rPr>
              <w:t xml:space="preserve"> Sistema de Gestão da Medição </w:t>
            </w:r>
            <w:r>
              <w:rPr>
                <w:sz w:val="20"/>
                <w:szCs w:val="22"/>
              </w:rPr>
              <w:t>de Fluido Multifásico.</w:t>
            </w:r>
          </w:p>
          <w:p w14:paraId="7B833D39" w14:textId="77777777" w:rsidR="002F671F" w:rsidRDefault="002F671F" w:rsidP="00B8353F">
            <w:pPr>
              <w:ind w:left="141" w:right="150"/>
              <w:jc w:val="both"/>
              <w:rPr>
                <w:sz w:val="20"/>
                <w:szCs w:val="22"/>
              </w:rPr>
            </w:pPr>
          </w:p>
          <w:p w14:paraId="74D0A705" w14:textId="77777777" w:rsidR="002F671F" w:rsidRDefault="002F671F" w:rsidP="00B8353F">
            <w:pPr>
              <w:ind w:left="141" w:right="150"/>
              <w:jc w:val="both"/>
              <w:rPr>
                <w:sz w:val="20"/>
                <w:szCs w:val="22"/>
              </w:rPr>
            </w:pPr>
            <w:r w:rsidRPr="00204D7B">
              <w:rPr>
                <w:sz w:val="20"/>
                <w:szCs w:val="22"/>
              </w:rPr>
              <w:t>A Função Metrológica do SGM-FM estabelece, documenta, implementa e mantém seu sistema de gestão de medição de modo a atender os requisitos da</w:t>
            </w:r>
            <w:r>
              <w:rPr>
                <w:sz w:val="20"/>
                <w:szCs w:val="22"/>
              </w:rPr>
              <w:t xml:space="preserve"> RANP 44 e da</w:t>
            </w:r>
            <w:r w:rsidRPr="00204D7B">
              <w:rPr>
                <w:sz w:val="20"/>
                <w:szCs w:val="22"/>
              </w:rPr>
              <w:t xml:space="preserve"> norma NBR ISO 10012</w:t>
            </w:r>
            <w:r>
              <w:rPr>
                <w:sz w:val="20"/>
                <w:szCs w:val="22"/>
              </w:rPr>
              <w:t>.</w:t>
            </w:r>
          </w:p>
          <w:p w14:paraId="03A459A4" w14:textId="77777777" w:rsidR="002F671F" w:rsidRDefault="002F671F" w:rsidP="00B8353F">
            <w:pPr>
              <w:ind w:left="141" w:right="150"/>
              <w:jc w:val="both"/>
              <w:rPr>
                <w:sz w:val="20"/>
                <w:szCs w:val="22"/>
              </w:rPr>
            </w:pPr>
          </w:p>
          <w:p w14:paraId="530F8E91" w14:textId="77777777" w:rsidR="002F671F" w:rsidRDefault="002F671F" w:rsidP="00B8353F">
            <w:pPr>
              <w:ind w:left="141" w:right="150"/>
              <w:jc w:val="both"/>
              <w:rPr>
                <w:sz w:val="20"/>
                <w:szCs w:val="22"/>
              </w:rPr>
            </w:pPr>
            <w:r>
              <w:rPr>
                <w:sz w:val="20"/>
                <w:szCs w:val="22"/>
              </w:rPr>
              <w:t>A formalização</w:t>
            </w:r>
            <w:r w:rsidRPr="00450D04">
              <w:rPr>
                <w:sz w:val="20"/>
                <w:szCs w:val="22"/>
              </w:rPr>
              <w:t xml:space="preserve"> da Função Metrológica </w:t>
            </w:r>
            <w:r w:rsidRPr="00975660">
              <w:rPr>
                <w:sz w:val="20"/>
                <w:szCs w:val="22"/>
              </w:rPr>
              <w:t xml:space="preserve">e os papéis definidos para cada atividade do sistema de gestão de medição multifásica estão </w:t>
            </w:r>
            <w:r>
              <w:rPr>
                <w:sz w:val="20"/>
                <w:szCs w:val="22"/>
              </w:rPr>
              <w:t>no registro</w:t>
            </w:r>
            <w:r w:rsidRPr="00975660">
              <w:rPr>
                <w:sz w:val="20"/>
                <w:szCs w:val="22"/>
              </w:rPr>
              <w:t xml:space="preserve"> 1 – Matriz das funções e responsabilidades do SGM-FM.  Este </w:t>
            </w:r>
            <w:r>
              <w:rPr>
                <w:sz w:val="20"/>
                <w:szCs w:val="22"/>
              </w:rPr>
              <w:t>registro</w:t>
            </w:r>
            <w:r w:rsidRPr="00975660">
              <w:rPr>
                <w:sz w:val="20"/>
                <w:szCs w:val="22"/>
              </w:rPr>
              <w:t xml:space="preserve"> apresenta os demais envolvidos na função metrológica e suas responsabilidades.</w:t>
            </w:r>
          </w:p>
          <w:p w14:paraId="16DD2E0A" w14:textId="77777777" w:rsidR="002F671F" w:rsidRDefault="002F671F" w:rsidP="00B8353F">
            <w:pPr>
              <w:ind w:left="141" w:right="150"/>
              <w:jc w:val="both"/>
              <w:rPr>
                <w:sz w:val="20"/>
                <w:szCs w:val="22"/>
              </w:rPr>
            </w:pPr>
          </w:p>
          <w:p w14:paraId="3E3BF58C" w14:textId="77777777" w:rsidR="002F671F" w:rsidRDefault="002F671F" w:rsidP="00B8353F">
            <w:pPr>
              <w:ind w:left="141" w:right="150"/>
              <w:jc w:val="both"/>
              <w:rPr>
                <w:sz w:val="20"/>
                <w:szCs w:val="22"/>
              </w:rPr>
            </w:pPr>
            <w:r w:rsidRPr="00BA7657">
              <w:rPr>
                <w:sz w:val="20"/>
                <w:szCs w:val="22"/>
              </w:rPr>
              <w:t xml:space="preserve">O </w:t>
            </w:r>
            <w:r>
              <w:rPr>
                <w:sz w:val="20"/>
                <w:szCs w:val="22"/>
              </w:rPr>
              <w:t>grupo realiza</w:t>
            </w:r>
            <w:r w:rsidRPr="00BA7657">
              <w:rPr>
                <w:sz w:val="20"/>
                <w:szCs w:val="22"/>
              </w:rPr>
              <w:t xml:space="preserve"> reuniões mensais de monitoramento das atividades</w:t>
            </w:r>
            <w:r>
              <w:rPr>
                <w:sz w:val="20"/>
                <w:szCs w:val="22"/>
              </w:rPr>
              <w:t xml:space="preserve"> do SGM-FM</w:t>
            </w:r>
            <w:r w:rsidRPr="00BA7657">
              <w:rPr>
                <w:sz w:val="20"/>
                <w:szCs w:val="22"/>
              </w:rPr>
              <w:t xml:space="preserve">, que são registradas </w:t>
            </w:r>
            <w:r>
              <w:rPr>
                <w:sz w:val="20"/>
                <w:szCs w:val="22"/>
              </w:rPr>
              <w:t>em Ata</w:t>
            </w:r>
            <w:r w:rsidRPr="00BA7657">
              <w:rPr>
                <w:sz w:val="20"/>
                <w:szCs w:val="22"/>
              </w:rPr>
              <w:t xml:space="preserve">. </w:t>
            </w:r>
          </w:p>
          <w:p w14:paraId="1D47D361" w14:textId="77777777" w:rsidR="002F671F" w:rsidRDefault="002F671F" w:rsidP="00B8353F">
            <w:pPr>
              <w:ind w:left="141" w:right="150"/>
              <w:jc w:val="both"/>
              <w:rPr>
                <w:sz w:val="20"/>
                <w:szCs w:val="22"/>
              </w:rPr>
            </w:pPr>
            <w:r w:rsidRPr="00BA7657">
              <w:rPr>
                <w:sz w:val="20"/>
                <w:szCs w:val="22"/>
              </w:rPr>
              <w:t>A pauta dessa</w:t>
            </w:r>
            <w:r>
              <w:rPr>
                <w:sz w:val="20"/>
                <w:szCs w:val="22"/>
              </w:rPr>
              <w:t xml:space="preserve"> reunião é composta n</w:t>
            </w:r>
            <w:r w:rsidRPr="00BA7657">
              <w:rPr>
                <w:sz w:val="20"/>
                <w:szCs w:val="22"/>
              </w:rPr>
              <w:t xml:space="preserve">o mínimo pelos seguintes assuntos: </w:t>
            </w:r>
          </w:p>
          <w:p w14:paraId="6784E9B5" w14:textId="77777777" w:rsidR="002F671F" w:rsidRPr="00AF3F73" w:rsidRDefault="002F671F" w:rsidP="002F671F">
            <w:pPr>
              <w:pStyle w:val="PargrafodaLista"/>
              <w:numPr>
                <w:ilvl w:val="0"/>
                <w:numId w:val="13"/>
              </w:numPr>
              <w:ind w:right="150"/>
              <w:jc w:val="both"/>
              <w:rPr>
                <w:sz w:val="20"/>
                <w:szCs w:val="22"/>
              </w:rPr>
            </w:pPr>
            <w:r w:rsidRPr="00AF3F73">
              <w:rPr>
                <w:sz w:val="20"/>
                <w:szCs w:val="22"/>
              </w:rPr>
              <w:t>Ações pendentes de análises críticas anteriores;</w:t>
            </w:r>
          </w:p>
          <w:p w14:paraId="7106AACE" w14:textId="77777777" w:rsidR="002F671F" w:rsidRPr="00AF3F73" w:rsidRDefault="002F671F" w:rsidP="002F671F">
            <w:pPr>
              <w:pStyle w:val="PargrafodaLista"/>
              <w:numPr>
                <w:ilvl w:val="0"/>
                <w:numId w:val="13"/>
              </w:numPr>
              <w:ind w:right="150"/>
              <w:jc w:val="both"/>
              <w:rPr>
                <w:sz w:val="20"/>
                <w:szCs w:val="22"/>
              </w:rPr>
            </w:pPr>
            <w:r w:rsidRPr="00AF3F73">
              <w:rPr>
                <w:sz w:val="20"/>
                <w:szCs w:val="22"/>
              </w:rPr>
              <w:t>Análise dos indicadores;</w:t>
            </w:r>
          </w:p>
          <w:p w14:paraId="27D389D0" w14:textId="77777777" w:rsidR="002F671F" w:rsidRPr="00AF3F73" w:rsidRDefault="002F671F" w:rsidP="002F671F">
            <w:pPr>
              <w:pStyle w:val="PargrafodaLista"/>
              <w:numPr>
                <w:ilvl w:val="0"/>
                <w:numId w:val="13"/>
              </w:numPr>
              <w:ind w:right="150"/>
              <w:jc w:val="both"/>
              <w:rPr>
                <w:sz w:val="20"/>
                <w:szCs w:val="22"/>
              </w:rPr>
            </w:pPr>
            <w:r w:rsidRPr="00AF3F73">
              <w:rPr>
                <w:sz w:val="20"/>
                <w:szCs w:val="22"/>
              </w:rPr>
              <w:t>Resultado das atividades de monitoramento diário dos sistemas de medição multifásica;</w:t>
            </w:r>
          </w:p>
          <w:p w14:paraId="795AB678" w14:textId="77777777" w:rsidR="002F671F" w:rsidRPr="00AF3F73" w:rsidRDefault="002F671F" w:rsidP="002F671F">
            <w:pPr>
              <w:pStyle w:val="PargrafodaLista"/>
              <w:numPr>
                <w:ilvl w:val="0"/>
                <w:numId w:val="13"/>
              </w:numPr>
              <w:ind w:right="150"/>
              <w:jc w:val="both"/>
              <w:rPr>
                <w:sz w:val="20"/>
                <w:szCs w:val="22"/>
              </w:rPr>
            </w:pPr>
            <w:r w:rsidRPr="00AF3F73">
              <w:rPr>
                <w:sz w:val="20"/>
                <w:szCs w:val="22"/>
              </w:rPr>
              <w:t>Ocorrência de desvios</w:t>
            </w:r>
            <w:r>
              <w:rPr>
                <w:sz w:val="20"/>
                <w:szCs w:val="22"/>
              </w:rPr>
              <w:t xml:space="preserve">, </w:t>
            </w:r>
            <w:r w:rsidRPr="00AF3F73">
              <w:rPr>
                <w:sz w:val="20"/>
                <w:szCs w:val="22"/>
              </w:rPr>
              <w:t>desenquadramento</w:t>
            </w:r>
            <w:r>
              <w:rPr>
                <w:sz w:val="20"/>
                <w:szCs w:val="22"/>
              </w:rPr>
              <w:t xml:space="preserve"> ou indisponibilidade.</w:t>
            </w:r>
          </w:p>
          <w:p w14:paraId="2817057E" w14:textId="77777777" w:rsidR="002F671F" w:rsidRDefault="002F671F" w:rsidP="00B8353F">
            <w:pPr>
              <w:ind w:left="141" w:right="150"/>
              <w:jc w:val="both"/>
              <w:rPr>
                <w:sz w:val="20"/>
                <w:szCs w:val="22"/>
              </w:rPr>
            </w:pPr>
          </w:p>
          <w:p w14:paraId="163A7BD5" w14:textId="77777777" w:rsidR="002F671F" w:rsidRDefault="002F671F" w:rsidP="00B8353F">
            <w:pPr>
              <w:ind w:left="141" w:right="150"/>
              <w:jc w:val="both"/>
              <w:rPr>
                <w:sz w:val="20"/>
                <w:szCs w:val="22"/>
              </w:rPr>
            </w:pPr>
            <w:r>
              <w:rPr>
                <w:sz w:val="20"/>
                <w:szCs w:val="22"/>
              </w:rPr>
              <w:t>Anualmente</w:t>
            </w:r>
            <w:r w:rsidRPr="00450D04">
              <w:rPr>
                <w:sz w:val="20"/>
                <w:szCs w:val="22"/>
              </w:rPr>
              <w:t xml:space="preserve">, a função metrológica apresenta os principais resultados obtidos </w:t>
            </w:r>
            <w:r>
              <w:rPr>
                <w:sz w:val="20"/>
                <w:szCs w:val="22"/>
              </w:rPr>
              <w:t xml:space="preserve">no SGM-FM para o Líder de Medição Corporativo. </w:t>
            </w:r>
            <w:r w:rsidRPr="00450D04">
              <w:rPr>
                <w:sz w:val="20"/>
                <w:szCs w:val="22"/>
              </w:rPr>
              <w:t>Esta reunião envolve a definição de ações para a melhoria dos objetivos da qualidade, alterações de metas, disponibilização de recursos, entre outros.</w:t>
            </w:r>
            <w:r>
              <w:rPr>
                <w:sz w:val="20"/>
                <w:szCs w:val="22"/>
              </w:rPr>
              <w:t xml:space="preserve"> </w:t>
            </w:r>
          </w:p>
          <w:p w14:paraId="5CAD51AD" w14:textId="77777777" w:rsidR="002F671F" w:rsidRPr="00C16D3D" w:rsidRDefault="002F671F" w:rsidP="00B8353F">
            <w:pPr>
              <w:ind w:right="150"/>
              <w:jc w:val="both"/>
              <w:rPr>
                <w:sz w:val="20"/>
                <w:szCs w:val="22"/>
              </w:rPr>
            </w:pPr>
          </w:p>
        </w:tc>
      </w:tr>
    </w:tbl>
    <w:p w14:paraId="61CD753F" w14:textId="77777777" w:rsidR="002F671F" w:rsidRPr="00176992" w:rsidRDefault="002F671F" w:rsidP="002F671F">
      <w:pPr>
        <w:jc w:val="center"/>
      </w:pPr>
    </w:p>
    <w:p w14:paraId="2217D339" w14:textId="77777777" w:rsidR="002F671F" w:rsidRPr="00176992" w:rsidRDefault="002F671F" w:rsidP="002F671F">
      <w:pPr>
        <w:jc w:val="center"/>
      </w:pPr>
    </w:p>
    <w:p w14:paraId="070EF1B3" w14:textId="77777777" w:rsidR="002F671F" w:rsidRPr="00176992" w:rsidRDefault="002F671F" w:rsidP="002F671F">
      <w:pPr>
        <w:jc w:val="center"/>
      </w:pPr>
    </w:p>
    <w:p w14:paraId="635B1826" w14:textId="77777777" w:rsidR="002F671F" w:rsidRPr="00176992" w:rsidRDefault="002F671F" w:rsidP="002F671F">
      <w:pPr>
        <w:jc w:val="center"/>
      </w:pPr>
    </w:p>
    <w:p w14:paraId="38BA4585" w14:textId="77777777" w:rsidR="002F671F" w:rsidRPr="00176992" w:rsidRDefault="002F671F" w:rsidP="002F671F">
      <w:pPr>
        <w:jc w:val="center"/>
      </w:pPr>
    </w:p>
    <w:p w14:paraId="5D09BF61" w14:textId="77777777" w:rsidR="002F671F" w:rsidRPr="00176992" w:rsidRDefault="002F671F" w:rsidP="002F671F">
      <w:pPr>
        <w:jc w:val="center"/>
      </w:pPr>
    </w:p>
    <w:p w14:paraId="59FFD1B1" w14:textId="77777777" w:rsidR="002F671F" w:rsidRPr="00176992" w:rsidRDefault="002F671F" w:rsidP="002F671F">
      <w:pPr>
        <w:jc w:val="center"/>
      </w:pPr>
    </w:p>
    <w:p w14:paraId="461C4AE4" w14:textId="77777777" w:rsidR="002F671F" w:rsidRPr="003910C2" w:rsidRDefault="002F671F" w:rsidP="002F671F">
      <w:pPr>
        <w:pStyle w:val="Ttulo3"/>
        <w:numPr>
          <w:ilvl w:val="2"/>
          <w:numId w:val="1"/>
        </w:numPr>
        <w:tabs>
          <w:tab w:val="num" w:pos="2127"/>
        </w:tabs>
        <w:ind w:left="2127"/>
        <w:rPr>
          <w:rFonts w:eastAsia="Google Sans"/>
        </w:rPr>
      </w:pPr>
      <w:bookmarkStart w:id="27" w:name="_Toc215640364"/>
      <w:bookmarkStart w:id="28" w:name="_Toc216281160"/>
      <w:r w:rsidRPr="000F1537">
        <w:rPr>
          <w:rFonts w:eastAsia="Google Sans"/>
        </w:rPr>
        <w:lastRenderedPageBreak/>
        <w:t>Processo: Realizar Análise Crítica do Sistema de Gestão de Medição de Fluido</w:t>
      </w:r>
      <w:r>
        <w:rPr>
          <w:rFonts w:eastAsia="Google Sans"/>
        </w:rPr>
        <w:t xml:space="preserve"> </w:t>
      </w:r>
      <w:r w:rsidRPr="000F1537">
        <w:rPr>
          <w:rFonts w:eastAsia="Google Sans"/>
        </w:rPr>
        <w:t>Multifásico</w:t>
      </w:r>
      <w:r>
        <w:rPr>
          <w:rFonts w:eastAsia="Google Sans"/>
        </w:rPr>
        <w:t xml:space="preserve"> </w:t>
      </w:r>
      <w:r w:rsidRPr="000F1537">
        <w:rPr>
          <w:rFonts w:eastAsia="Google Sans"/>
        </w:rPr>
        <w:t>BR</w:t>
      </w:r>
      <w:bookmarkEnd w:id="27"/>
      <w:bookmarkEnd w:id="28"/>
    </w:p>
    <w:tbl>
      <w:tblPr>
        <w:tblpPr w:leftFromText="141" w:rightFromText="141" w:vertAnchor="text" w:horzAnchor="margin" w:tblpY="-56"/>
        <w:tblW w:w="10367"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260"/>
        <w:gridCol w:w="1560"/>
        <w:gridCol w:w="6547"/>
      </w:tblGrid>
      <w:tr w:rsidR="002F671F" w:rsidRPr="00176992" w14:paraId="101F8806" w14:textId="77777777" w:rsidTr="00B8353F">
        <w:trPr>
          <w:trHeight w:val="300"/>
        </w:trPr>
        <w:tc>
          <w:tcPr>
            <w:tcW w:w="2260" w:type="dxa"/>
            <w:tcBorders>
              <w:top w:val="single" w:sz="6" w:space="0" w:color="auto"/>
              <w:left w:val="single" w:sz="6" w:space="0" w:color="auto"/>
              <w:bottom w:val="single" w:sz="6" w:space="0" w:color="auto"/>
              <w:right w:val="single" w:sz="6" w:space="0" w:color="auto"/>
            </w:tcBorders>
            <w:shd w:val="clear" w:color="auto" w:fill="FF0000"/>
            <w:vAlign w:val="center"/>
            <w:hideMark/>
          </w:tcPr>
          <w:p w14:paraId="4671F3A1" w14:textId="77777777" w:rsidR="002F671F" w:rsidRPr="003910C2" w:rsidRDefault="002F671F" w:rsidP="00B8353F">
            <w:pPr>
              <w:jc w:val="center"/>
            </w:pPr>
            <w:r w:rsidRPr="003910C2">
              <w:rPr>
                <w:b/>
                <w:bCs/>
              </w:rPr>
              <w:t>​Atividade</w:t>
            </w:r>
          </w:p>
        </w:tc>
        <w:tc>
          <w:tcPr>
            <w:tcW w:w="1560" w:type="dxa"/>
            <w:tcBorders>
              <w:top w:val="single" w:sz="6" w:space="0" w:color="auto"/>
              <w:left w:val="single" w:sz="6" w:space="0" w:color="auto"/>
              <w:bottom w:val="single" w:sz="6" w:space="0" w:color="auto"/>
              <w:right w:val="single" w:sz="4" w:space="0" w:color="auto"/>
            </w:tcBorders>
            <w:shd w:val="clear" w:color="auto" w:fill="FF0000"/>
            <w:vAlign w:val="center"/>
            <w:hideMark/>
          </w:tcPr>
          <w:p w14:paraId="1C9C496C" w14:textId="77777777" w:rsidR="002F671F" w:rsidRPr="003910C2" w:rsidRDefault="002F671F" w:rsidP="00B8353F">
            <w:pPr>
              <w:jc w:val="center"/>
            </w:pPr>
            <w:r w:rsidRPr="003910C2">
              <w:rPr>
                <w:b/>
                <w:bCs/>
              </w:rPr>
              <w:t>​Responsável</w:t>
            </w:r>
          </w:p>
        </w:tc>
        <w:tc>
          <w:tcPr>
            <w:tcW w:w="6547" w:type="dxa"/>
            <w:tcBorders>
              <w:top w:val="single" w:sz="6" w:space="0" w:color="auto"/>
              <w:left w:val="single" w:sz="4" w:space="0" w:color="auto"/>
              <w:bottom w:val="single" w:sz="6" w:space="0" w:color="auto"/>
              <w:right w:val="single" w:sz="6" w:space="0" w:color="auto"/>
            </w:tcBorders>
            <w:shd w:val="clear" w:color="auto" w:fill="FF0000"/>
            <w:vAlign w:val="center"/>
            <w:hideMark/>
          </w:tcPr>
          <w:p w14:paraId="32B97739" w14:textId="77777777" w:rsidR="002F671F" w:rsidRPr="003910C2" w:rsidRDefault="002F671F" w:rsidP="00B8353F">
            <w:pPr>
              <w:jc w:val="center"/>
            </w:pPr>
            <w:r w:rsidRPr="003910C2">
              <w:rPr>
                <w:b/>
                <w:bCs/>
              </w:rPr>
              <w:t>​Descrição</w:t>
            </w:r>
          </w:p>
        </w:tc>
      </w:tr>
      <w:tr w:rsidR="002F671F" w:rsidRPr="00176992" w14:paraId="6CD3AC6A" w14:textId="77777777" w:rsidTr="00B8353F">
        <w:trPr>
          <w:trHeight w:val="1375"/>
        </w:trPr>
        <w:tc>
          <w:tcPr>
            <w:tcW w:w="2260" w:type="dxa"/>
            <w:tcBorders>
              <w:top w:val="single" w:sz="6" w:space="0" w:color="auto"/>
              <w:left w:val="single" w:sz="6" w:space="0" w:color="auto"/>
              <w:bottom w:val="single" w:sz="6" w:space="0" w:color="auto"/>
              <w:right w:val="single" w:sz="6" w:space="0" w:color="auto"/>
            </w:tcBorders>
            <w:vAlign w:val="center"/>
          </w:tcPr>
          <w:p w14:paraId="24B1F824" w14:textId="77777777" w:rsidR="002F671F" w:rsidRPr="00AF3F73" w:rsidRDefault="002F671F" w:rsidP="00B8353F">
            <w:pPr>
              <w:jc w:val="center"/>
              <w:rPr>
                <w:sz w:val="20"/>
                <w:szCs w:val="20"/>
              </w:rPr>
            </w:pPr>
            <w:r w:rsidRPr="00AF3F73">
              <w:rPr>
                <w:sz w:val="20"/>
                <w:szCs w:val="20"/>
              </w:rPr>
              <w:t>Consolidar informações</w:t>
            </w:r>
            <w:r>
              <w:rPr>
                <w:sz w:val="20"/>
                <w:szCs w:val="20"/>
              </w:rPr>
              <w:t xml:space="preserve"> do SGM-FM</w:t>
            </w:r>
          </w:p>
        </w:tc>
        <w:tc>
          <w:tcPr>
            <w:tcW w:w="1560" w:type="dxa"/>
            <w:tcBorders>
              <w:top w:val="single" w:sz="6" w:space="0" w:color="auto"/>
              <w:left w:val="single" w:sz="6" w:space="0" w:color="auto"/>
              <w:bottom w:val="single" w:sz="6" w:space="0" w:color="auto"/>
              <w:right w:val="single" w:sz="6" w:space="0" w:color="auto"/>
            </w:tcBorders>
            <w:vAlign w:val="center"/>
          </w:tcPr>
          <w:p w14:paraId="5A894C20" w14:textId="77777777" w:rsidR="002F671F" w:rsidRPr="00AF3F73" w:rsidRDefault="002F671F" w:rsidP="00B8353F">
            <w:pPr>
              <w:jc w:val="center"/>
              <w:rPr>
                <w:sz w:val="20"/>
                <w:szCs w:val="20"/>
              </w:rPr>
            </w:pPr>
            <w:r w:rsidRPr="00AF3F73">
              <w:rPr>
                <w:sz w:val="20"/>
                <w:szCs w:val="20"/>
              </w:rPr>
              <w:t>Função metrológica</w:t>
            </w:r>
          </w:p>
        </w:tc>
        <w:tc>
          <w:tcPr>
            <w:tcW w:w="6547" w:type="dxa"/>
            <w:tcBorders>
              <w:top w:val="single" w:sz="6" w:space="0" w:color="auto"/>
              <w:left w:val="single" w:sz="6" w:space="0" w:color="auto"/>
              <w:bottom w:val="single" w:sz="6" w:space="0" w:color="auto"/>
              <w:right w:val="single" w:sz="6" w:space="0" w:color="auto"/>
            </w:tcBorders>
          </w:tcPr>
          <w:p w14:paraId="603A59AA" w14:textId="77777777" w:rsidR="002F671F" w:rsidRPr="00AF3F73" w:rsidRDefault="002F671F" w:rsidP="00B8353F">
            <w:pPr>
              <w:ind w:left="141" w:right="150"/>
              <w:jc w:val="both"/>
              <w:rPr>
                <w:sz w:val="20"/>
                <w:szCs w:val="20"/>
              </w:rPr>
            </w:pPr>
            <w:r w:rsidRPr="00AF3F73">
              <w:rPr>
                <w:sz w:val="20"/>
                <w:szCs w:val="20"/>
              </w:rPr>
              <w:t>Consolidar os relatórios e registros emitidos por todos os processos / departamentos da Equinor Brasil com interface no SGM-FM para as etapas de monitoramento e avaliação.</w:t>
            </w:r>
          </w:p>
          <w:p w14:paraId="398EBA21" w14:textId="77777777" w:rsidR="002F671F" w:rsidRPr="00AF3F73" w:rsidRDefault="002F671F" w:rsidP="00B8353F">
            <w:pPr>
              <w:ind w:left="141" w:right="150"/>
              <w:jc w:val="both"/>
              <w:rPr>
                <w:sz w:val="20"/>
                <w:szCs w:val="20"/>
              </w:rPr>
            </w:pPr>
          </w:p>
          <w:p w14:paraId="338768FE" w14:textId="77777777" w:rsidR="002F671F" w:rsidRPr="00AF3F73" w:rsidRDefault="002F671F" w:rsidP="00B8353F">
            <w:pPr>
              <w:spacing w:after="240"/>
              <w:ind w:left="141" w:right="150"/>
              <w:jc w:val="both"/>
              <w:rPr>
                <w:sz w:val="20"/>
                <w:szCs w:val="20"/>
              </w:rPr>
            </w:pPr>
            <w:r w:rsidRPr="00AF3F73">
              <w:rPr>
                <w:sz w:val="20"/>
                <w:szCs w:val="20"/>
              </w:rPr>
              <w:t>Os relatórios e registros devem reportar as conformidades, os desvios, os resultados de indicadores, resultados do monitoramento de variáveis, as informações quanto às tendências das metas e dos objetivos, e a situação do cumprimento do planejamento do SGM-FM.</w:t>
            </w:r>
          </w:p>
        </w:tc>
      </w:tr>
      <w:tr w:rsidR="002F671F" w:rsidRPr="00176992" w14:paraId="218DDC6C" w14:textId="77777777" w:rsidTr="00B8353F">
        <w:trPr>
          <w:trHeight w:val="1375"/>
        </w:trPr>
        <w:tc>
          <w:tcPr>
            <w:tcW w:w="2260" w:type="dxa"/>
            <w:tcBorders>
              <w:top w:val="single" w:sz="6" w:space="0" w:color="auto"/>
              <w:left w:val="single" w:sz="6" w:space="0" w:color="auto"/>
              <w:bottom w:val="single" w:sz="6" w:space="0" w:color="auto"/>
              <w:right w:val="single" w:sz="6" w:space="0" w:color="auto"/>
            </w:tcBorders>
            <w:vAlign w:val="center"/>
          </w:tcPr>
          <w:p w14:paraId="0F8A5E0A" w14:textId="77777777" w:rsidR="002F671F" w:rsidRPr="00AF3F73" w:rsidRDefault="002F671F" w:rsidP="00B8353F">
            <w:pPr>
              <w:jc w:val="center"/>
              <w:rPr>
                <w:sz w:val="20"/>
                <w:szCs w:val="20"/>
              </w:rPr>
            </w:pPr>
            <w:r w:rsidRPr="00AF3F73">
              <w:rPr>
                <w:sz w:val="20"/>
                <w:szCs w:val="20"/>
              </w:rPr>
              <w:t xml:space="preserve">Avaliar o </w:t>
            </w:r>
            <w:r>
              <w:rPr>
                <w:sz w:val="20"/>
                <w:szCs w:val="20"/>
              </w:rPr>
              <w:t>SGM-FM</w:t>
            </w:r>
          </w:p>
        </w:tc>
        <w:tc>
          <w:tcPr>
            <w:tcW w:w="1560" w:type="dxa"/>
            <w:tcBorders>
              <w:top w:val="single" w:sz="6" w:space="0" w:color="auto"/>
              <w:left w:val="single" w:sz="6" w:space="0" w:color="auto"/>
              <w:bottom w:val="single" w:sz="6" w:space="0" w:color="auto"/>
              <w:right w:val="single" w:sz="6" w:space="0" w:color="auto"/>
            </w:tcBorders>
            <w:vAlign w:val="center"/>
          </w:tcPr>
          <w:p w14:paraId="4A465F1A" w14:textId="77777777" w:rsidR="002F671F" w:rsidRPr="00AF3F73" w:rsidRDefault="002F671F" w:rsidP="00B8353F">
            <w:pPr>
              <w:jc w:val="center"/>
              <w:rPr>
                <w:sz w:val="20"/>
                <w:szCs w:val="20"/>
              </w:rPr>
            </w:pPr>
            <w:r w:rsidRPr="00AF3F73">
              <w:rPr>
                <w:sz w:val="20"/>
                <w:szCs w:val="20"/>
              </w:rPr>
              <w:t>Alta direção e Função metrológica</w:t>
            </w:r>
          </w:p>
        </w:tc>
        <w:tc>
          <w:tcPr>
            <w:tcW w:w="6547" w:type="dxa"/>
            <w:tcBorders>
              <w:top w:val="single" w:sz="6" w:space="0" w:color="auto"/>
              <w:left w:val="single" w:sz="6" w:space="0" w:color="auto"/>
              <w:bottom w:val="single" w:sz="6" w:space="0" w:color="auto"/>
              <w:right w:val="single" w:sz="6" w:space="0" w:color="auto"/>
            </w:tcBorders>
          </w:tcPr>
          <w:p w14:paraId="08BB4E80" w14:textId="77777777" w:rsidR="002F671F" w:rsidRPr="00AF3F73" w:rsidRDefault="002F671F" w:rsidP="00B8353F">
            <w:pPr>
              <w:ind w:left="141" w:right="150"/>
              <w:jc w:val="both"/>
              <w:rPr>
                <w:sz w:val="20"/>
                <w:szCs w:val="20"/>
              </w:rPr>
            </w:pPr>
            <w:r w:rsidRPr="00AF3F73">
              <w:rPr>
                <w:sz w:val="20"/>
                <w:szCs w:val="20"/>
              </w:rPr>
              <w:t>Avaliar o SGM-FM considerando:</w:t>
            </w:r>
          </w:p>
          <w:p w14:paraId="14BF471D" w14:textId="77777777" w:rsidR="002F671F" w:rsidRPr="00C916D6" w:rsidRDefault="002F671F" w:rsidP="002F671F">
            <w:pPr>
              <w:pStyle w:val="PargrafodaLista"/>
              <w:numPr>
                <w:ilvl w:val="0"/>
                <w:numId w:val="13"/>
              </w:numPr>
              <w:ind w:right="150"/>
              <w:jc w:val="both"/>
              <w:rPr>
                <w:sz w:val="20"/>
                <w:szCs w:val="22"/>
              </w:rPr>
            </w:pPr>
            <w:r w:rsidRPr="00C916D6">
              <w:rPr>
                <w:sz w:val="20"/>
                <w:szCs w:val="22"/>
              </w:rPr>
              <w:t>O atendimento aos requisitos metrológicos e operacionais;</w:t>
            </w:r>
          </w:p>
          <w:p w14:paraId="0917E95F" w14:textId="77777777" w:rsidR="002F671F" w:rsidRPr="00C916D6" w:rsidRDefault="002F671F" w:rsidP="002F671F">
            <w:pPr>
              <w:pStyle w:val="PargrafodaLista"/>
              <w:numPr>
                <w:ilvl w:val="0"/>
                <w:numId w:val="13"/>
              </w:numPr>
              <w:ind w:right="150"/>
              <w:jc w:val="both"/>
              <w:rPr>
                <w:sz w:val="20"/>
                <w:szCs w:val="22"/>
              </w:rPr>
            </w:pPr>
            <w:r w:rsidRPr="00C916D6">
              <w:rPr>
                <w:sz w:val="20"/>
                <w:szCs w:val="22"/>
              </w:rPr>
              <w:t>O cumprimento do planejamento anterior ou em vigor;</w:t>
            </w:r>
          </w:p>
          <w:p w14:paraId="7560A013" w14:textId="77777777" w:rsidR="002F671F" w:rsidRPr="00C916D6" w:rsidRDefault="002F671F" w:rsidP="002F671F">
            <w:pPr>
              <w:pStyle w:val="PargrafodaLista"/>
              <w:numPr>
                <w:ilvl w:val="0"/>
                <w:numId w:val="13"/>
              </w:numPr>
              <w:ind w:right="150"/>
              <w:jc w:val="both"/>
              <w:rPr>
                <w:sz w:val="20"/>
                <w:szCs w:val="22"/>
              </w:rPr>
            </w:pPr>
            <w:r w:rsidRPr="00C916D6">
              <w:rPr>
                <w:sz w:val="20"/>
                <w:szCs w:val="22"/>
              </w:rPr>
              <w:t>As tendências dos indicadores relacionados aos objetivos e metas do sistema;</w:t>
            </w:r>
          </w:p>
          <w:p w14:paraId="16E9EC72" w14:textId="77777777" w:rsidR="002F671F" w:rsidRPr="00AF3F73" w:rsidRDefault="002F671F" w:rsidP="002F671F">
            <w:pPr>
              <w:pStyle w:val="PargrafodaLista"/>
              <w:numPr>
                <w:ilvl w:val="0"/>
                <w:numId w:val="13"/>
              </w:numPr>
              <w:ind w:right="150"/>
              <w:jc w:val="both"/>
              <w:rPr>
                <w:sz w:val="20"/>
                <w:szCs w:val="20"/>
              </w:rPr>
            </w:pPr>
            <w:r w:rsidRPr="00C916D6">
              <w:rPr>
                <w:sz w:val="20"/>
                <w:szCs w:val="22"/>
              </w:rPr>
              <w:t>O</w:t>
            </w:r>
            <w:r w:rsidRPr="00AF3F73">
              <w:rPr>
                <w:sz w:val="20"/>
                <w:szCs w:val="20"/>
              </w:rPr>
              <w:t xml:space="preserve"> cumprimento com a política e a missão da Equinor Brasil e Corporativo.</w:t>
            </w:r>
          </w:p>
          <w:p w14:paraId="2720887D" w14:textId="77777777" w:rsidR="002F671F" w:rsidRPr="003910C2" w:rsidRDefault="002F671F" w:rsidP="00B8353F">
            <w:pPr>
              <w:ind w:left="141" w:right="150"/>
              <w:jc w:val="both"/>
              <w:rPr>
                <w:sz w:val="14"/>
                <w:szCs w:val="14"/>
              </w:rPr>
            </w:pPr>
          </w:p>
          <w:p w14:paraId="2620EA4B" w14:textId="77777777" w:rsidR="002F671F" w:rsidRPr="00C916D6" w:rsidRDefault="002F671F" w:rsidP="00B8353F">
            <w:pPr>
              <w:ind w:left="141" w:right="150"/>
              <w:jc w:val="both"/>
              <w:rPr>
                <w:sz w:val="14"/>
                <w:szCs w:val="14"/>
              </w:rPr>
            </w:pPr>
          </w:p>
          <w:p w14:paraId="57C912A4" w14:textId="77777777" w:rsidR="002F671F" w:rsidRPr="00AF3F73" w:rsidRDefault="002F671F" w:rsidP="00B8353F">
            <w:pPr>
              <w:ind w:left="141" w:right="150"/>
              <w:jc w:val="both"/>
              <w:rPr>
                <w:sz w:val="20"/>
                <w:szCs w:val="20"/>
              </w:rPr>
            </w:pPr>
            <w:r w:rsidRPr="00AF3F73">
              <w:rPr>
                <w:sz w:val="20"/>
                <w:szCs w:val="20"/>
              </w:rPr>
              <w:t>Realizar avaliação do SGM-FM na reunião de análise crítica (RAC), apresentando os objetivos da reunião aos participantes, nivelando o conhecimento, expondo a documentação de suporte e coordenando as análises realizadas.</w:t>
            </w:r>
            <w:r>
              <w:rPr>
                <w:sz w:val="20"/>
                <w:szCs w:val="20"/>
              </w:rPr>
              <w:t xml:space="preserve"> Periodicidade: 12 meses.</w:t>
            </w:r>
          </w:p>
          <w:p w14:paraId="57DCFDC9" w14:textId="77777777" w:rsidR="002F671F" w:rsidRPr="00AF3F73" w:rsidRDefault="002F671F" w:rsidP="00B8353F">
            <w:pPr>
              <w:ind w:left="141" w:right="150"/>
              <w:jc w:val="both"/>
              <w:rPr>
                <w:sz w:val="20"/>
                <w:szCs w:val="20"/>
              </w:rPr>
            </w:pPr>
          </w:p>
          <w:p w14:paraId="5400EA8D" w14:textId="77777777" w:rsidR="002F671F" w:rsidRDefault="002F671F" w:rsidP="00B8353F">
            <w:pPr>
              <w:ind w:left="141" w:right="150"/>
              <w:jc w:val="both"/>
              <w:rPr>
                <w:sz w:val="20"/>
                <w:szCs w:val="20"/>
              </w:rPr>
            </w:pPr>
            <w:r w:rsidRPr="00AF3F73">
              <w:rPr>
                <w:sz w:val="20"/>
                <w:szCs w:val="20"/>
              </w:rPr>
              <w:t>Apresentar as ações pendentes de análises críticas anteriores, os resultados dos indicadores, dos resultados do monitoramento de variáveis, a situação do plano de ação, o tratamento de desvios, as recomendações de melhoria e a gestão de recursos</w:t>
            </w:r>
            <w:r>
              <w:rPr>
                <w:sz w:val="20"/>
                <w:szCs w:val="20"/>
              </w:rPr>
              <w:t>.</w:t>
            </w:r>
          </w:p>
          <w:p w14:paraId="4232F798" w14:textId="77777777" w:rsidR="002F671F" w:rsidRPr="00AF3F73" w:rsidRDefault="002F671F" w:rsidP="00B8353F">
            <w:pPr>
              <w:ind w:left="141" w:right="150"/>
              <w:jc w:val="both"/>
              <w:rPr>
                <w:sz w:val="20"/>
                <w:szCs w:val="20"/>
              </w:rPr>
            </w:pPr>
          </w:p>
          <w:p w14:paraId="385149ED" w14:textId="77777777" w:rsidR="002F671F" w:rsidRPr="00AF3F73" w:rsidRDefault="002F671F" w:rsidP="00B8353F">
            <w:pPr>
              <w:ind w:left="141" w:right="150"/>
              <w:jc w:val="both"/>
              <w:rPr>
                <w:sz w:val="20"/>
                <w:szCs w:val="20"/>
              </w:rPr>
            </w:pPr>
            <w:r w:rsidRPr="00AF3F73">
              <w:rPr>
                <w:sz w:val="20"/>
                <w:szCs w:val="20"/>
              </w:rPr>
              <w:t>Registrar a avaliação do SGM-FM e as novas diretrizes para o SGM-FM.</w:t>
            </w:r>
          </w:p>
        </w:tc>
      </w:tr>
      <w:tr w:rsidR="002F671F" w:rsidRPr="00176992" w14:paraId="4C2E2926" w14:textId="77777777" w:rsidTr="00B8353F">
        <w:trPr>
          <w:trHeight w:val="1375"/>
        </w:trPr>
        <w:tc>
          <w:tcPr>
            <w:tcW w:w="2260" w:type="dxa"/>
            <w:tcBorders>
              <w:top w:val="single" w:sz="6" w:space="0" w:color="auto"/>
              <w:left w:val="single" w:sz="6" w:space="0" w:color="auto"/>
              <w:bottom w:val="single" w:sz="6" w:space="0" w:color="auto"/>
              <w:right w:val="single" w:sz="6" w:space="0" w:color="auto"/>
            </w:tcBorders>
            <w:vAlign w:val="center"/>
          </w:tcPr>
          <w:p w14:paraId="5A4DCE1C" w14:textId="77777777" w:rsidR="002F671F" w:rsidRPr="00AF3F73" w:rsidRDefault="002F671F" w:rsidP="00B8353F">
            <w:pPr>
              <w:jc w:val="center"/>
              <w:rPr>
                <w:sz w:val="20"/>
                <w:szCs w:val="20"/>
              </w:rPr>
            </w:pPr>
            <w:r w:rsidRPr="00AF3F73">
              <w:rPr>
                <w:sz w:val="20"/>
                <w:szCs w:val="20"/>
              </w:rPr>
              <w:t xml:space="preserve">Monitorar </w:t>
            </w:r>
            <w:r>
              <w:rPr>
                <w:sz w:val="20"/>
                <w:szCs w:val="20"/>
              </w:rPr>
              <w:t>o SGM-FM</w:t>
            </w:r>
          </w:p>
        </w:tc>
        <w:tc>
          <w:tcPr>
            <w:tcW w:w="1560" w:type="dxa"/>
            <w:tcBorders>
              <w:top w:val="single" w:sz="6" w:space="0" w:color="auto"/>
              <w:left w:val="single" w:sz="6" w:space="0" w:color="auto"/>
              <w:bottom w:val="single" w:sz="6" w:space="0" w:color="auto"/>
              <w:right w:val="single" w:sz="6" w:space="0" w:color="auto"/>
            </w:tcBorders>
            <w:vAlign w:val="center"/>
          </w:tcPr>
          <w:p w14:paraId="75E8EED2" w14:textId="77777777" w:rsidR="002F671F" w:rsidRPr="00AF3F73" w:rsidRDefault="002F671F" w:rsidP="00B8353F">
            <w:pPr>
              <w:jc w:val="center"/>
              <w:rPr>
                <w:sz w:val="20"/>
                <w:szCs w:val="20"/>
              </w:rPr>
            </w:pPr>
            <w:r w:rsidRPr="00AF3F73">
              <w:rPr>
                <w:sz w:val="20"/>
                <w:szCs w:val="20"/>
              </w:rPr>
              <w:t>Função metrológica</w:t>
            </w:r>
          </w:p>
        </w:tc>
        <w:tc>
          <w:tcPr>
            <w:tcW w:w="6547" w:type="dxa"/>
            <w:tcBorders>
              <w:top w:val="single" w:sz="6" w:space="0" w:color="auto"/>
              <w:left w:val="single" w:sz="6" w:space="0" w:color="auto"/>
              <w:bottom w:val="single" w:sz="6" w:space="0" w:color="auto"/>
              <w:right w:val="single" w:sz="6" w:space="0" w:color="auto"/>
            </w:tcBorders>
          </w:tcPr>
          <w:p w14:paraId="041EE8A7" w14:textId="77777777" w:rsidR="002F671F" w:rsidRPr="00AF3F73" w:rsidRDefault="002F671F" w:rsidP="00B8353F">
            <w:pPr>
              <w:ind w:left="141" w:right="150"/>
              <w:jc w:val="both"/>
              <w:rPr>
                <w:sz w:val="20"/>
                <w:szCs w:val="20"/>
              </w:rPr>
            </w:pPr>
            <w:r w:rsidRPr="00AF3F73">
              <w:rPr>
                <w:sz w:val="20"/>
                <w:szCs w:val="20"/>
              </w:rPr>
              <w:t>Monitorar o SGM-FM</w:t>
            </w:r>
            <w:r>
              <w:rPr>
                <w:sz w:val="20"/>
                <w:szCs w:val="20"/>
              </w:rPr>
              <w:t>:</w:t>
            </w:r>
          </w:p>
          <w:p w14:paraId="30CFF39C" w14:textId="77777777" w:rsidR="002F671F" w:rsidRPr="00C916D6" w:rsidRDefault="002F671F" w:rsidP="002F671F">
            <w:pPr>
              <w:pStyle w:val="PargrafodaLista"/>
              <w:numPr>
                <w:ilvl w:val="0"/>
                <w:numId w:val="13"/>
              </w:numPr>
              <w:pBdr>
                <w:top w:val="nil"/>
                <w:left w:val="nil"/>
                <w:bottom w:val="nil"/>
                <w:right w:val="nil"/>
                <w:between w:val="nil"/>
              </w:pBdr>
              <w:ind w:right="150"/>
              <w:jc w:val="both"/>
              <w:rPr>
                <w:sz w:val="20"/>
                <w:szCs w:val="22"/>
              </w:rPr>
            </w:pPr>
            <w:r w:rsidRPr="00C916D6">
              <w:rPr>
                <w:sz w:val="20"/>
                <w:szCs w:val="22"/>
              </w:rPr>
              <w:t>Nos planos e objetivos definidos em vigor;</w:t>
            </w:r>
          </w:p>
          <w:p w14:paraId="34C17034" w14:textId="77777777" w:rsidR="002F671F" w:rsidRPr="00C916D6" w:rsidRDefault="002F671F" w:rsidP="002F671F">
            <w:pPr>
              <w:pStyle w:val="PargrafodaLista"/>
              <w:numPr>
                <w:ilvl w:val="0"/>
                <w:numId w:val="13"/>
              </w:numPr>
              <w:pBdr>
                <w:top w:val="nil"/>
                <w:left w:val="nil"/>
                <w:bottom w:val="nil"/>
                <w:right w:val="nil"/>
                <w:between w:val="nil"/>
              </w:pBdr>
              <w:ind w:right="150"/>
              <w:jc w:val="both"/>
              <w:rPr>
                <w:sz w:val="20"/>
                <w:szCs w:val="22"/>
              </w:rPr>
            </w:pPr>
            <w:r w:rsidRPr="00C916D6">
              <w:rPr>
                <w:sz w:val="20"/>
                <w:szCs w:val="22"/>
              </w:rPr>
              <w:t>Nas rotinas de medição, por meio da análise dos resultados dos indicadores;</w:t>
            </w:r>
          </w:p>
          <w:p w14:paraId="7BFA4E22" w14:textId="77777777" w:rsidR="002F671F" w:rsidRPr="00C916D6" w:rsidRDefault="002F671F" w:rsidP="002F671F">
            <w:pPr>
              <w:pStyle w:val="PargrafodaLista"/>
              <w:numPr>
                <w:ilvl w:val="0"/>
                <w:numId w:val="13"/>
              </w:numPr>
              <w:pBdr>
                <w:top w:val="nil"/>
                <w:left w:val="nil"/>
                <w:bottom w:val="nil"/>
                <w:right w:val="nil"/>
                <w:between w:val="nil"/>
              </w:pBdr>
              <w:ind w:right="150"/>
              <w:jc w:val="both"/>
              <w:rPr>
                <w:sz w:val="20"/>
                <w:szCs w:val="22"/>
              </w:rPr>
            </w:pPr>
            <w:r w:rsidRPr="00C916D6">
              <w:rPr>
                <w:sz w:val="20"/>
                <w:szCs w:val="22"/>
              </w:rPr>
              <w:t xml:space="preserve">No cumprimento do plano de ação para tratamento de </w:t>
            </w:r>
            <w:r>
              <w:rPr>
                <w:sz w:val="20"/>
                <w:szCs w:val="22"/>
              </w:rPr>
              <w:t>desvios</w:t>
            </w:r>
            <w:r w:rsidRPr="00C916D6">
              <w:rPr>
                <w:sz w:val="20"/>
                <w:szCs w:val="22"/>
              </w:rPr>
              <w:t>;</w:t>
            </w:r>
          </w:p>
          <w:p w14:paraId="4C9466FC" w14:textId="77777777" w:rsidR="002F671F" w:rsidRPr="00AF3F73" w:rsidRDefault="002F671F" w:rsidP="002F671F">
            <w:pPr>
              <w:pStyle w:val="PargrafodaLista"/>
              <w:numPr>
                <w:ilvl w:val="0"/>
                <w:numId w:val="13"/>
              </w:numPr>
              <w:pBdr>
                <w:top w:val="nil"/>
                <w:left w:val="nil"/>
                <w:bottom w:val="nil"/>
                <w:right w:val="nil"/>
                <w:between w:val="nil"/>
              </w:pBdr>
              <w:ind w:right="150"/>
              <w:jc w:val="both"/>
              <w:rPr>
                <w:sz w:val="20"/>
                <w:szCs w:val="20"/>
              </w:rPr>
            </w:pPr>
            <w:r w:rsidRPr="00C916D6">
              <w:rPr>
                <w:sz w:val="20"/>
                <w:szCs w:val="22"/>
              </w:rPr>
              <w:t>N</w:t>
            </w:r>
            <w:r>
              <w:rPr>
                <w:sz w:val="20"/>
                <w:szCs w:val="22"/>
              </w:rPr>
              <w:t>o monitoramento das variáveis.</w:t>
            </w:r>
          </w:p>
          <w:p w14:paraId="743FBC77" w14:textId="77777777" w:rsidR="002F671F" w:rsidRPr="00AF3F73" w:rsidRDefault="002F671F" w:rsidP="00B8353F">
            <w:pPr>
              <w:spacing w:after="240"/>
              <w:ind w:left="141" w:right="150"/>
              <w:jc w:val="both"/>
              <w:rPr>
                <w:sz w:val="20"/>
                <w:szCs w:val="20"/>
              </w:rPr>
            </w:pPr>
            <w:r w:rsidRPr="00AF3F73">
              <w:rPr>
                <w:sz w:val="20"/>
                <w:szCs w:val="20"/>
              </w:rPr>
              <w:t xml:space="preserve">Realizar reunião </w:t>
            </w:r>
            <w:r>
              <w:rPr>
                <w:sz w:val="20"/>
                <w:szCs w:val="20"/>
              </w:rPr>
              <w:t xml:space="preserve">semestralmente com </w:t>
            </w:r>
            <w:r w:rsidRPr="00AF3F73">
              <w:rPr>
                <w:sz w:val="20"/>
                <w:szCs w:val="20"/>
              </w:rPr>
              <w:t>registr</w:t>
            </w:r>
            <w:r>
              <w:rPr>
                <w:sz w:val="20"/>
                <w:szCs w:val="20"/>
              </w:rPr>
              <w:t>o</w:t>
            </w:r>
            <w:r w:rsidRPr="00AF3F73">
              <w:rPr>
                <w:sz w:val="20"/>
                <w:szCs w:val="20"/>
              </w:rPr>
              <w:t xml:space="preserve"> em </w:t>
            </w:r>
            <w:r>
              <w:rPr>
                <w:sz w:val="20"/>
                <w:szCs w:val="20"/>
              </w:rPr>
              <w:t>a</w:t>
            </w:r>
            <w:r w:rsidRPr="00AF3F73">
              <w:rPr>
                <w:sz w:val="20"/>
                <w:szCs w:val="20"/>
              </w:rPr>
              <w:t xml:space="preserve">ta </w:t>
            </w:r>
            <w:r>
              <w:rPr>
                <w:sz w:val="20"/>
                <w:szCs w:val="20"/>
              </w:rPr>
              <w:t>(para acompanhamento dos</w:t>
            </w:r>
            <w:r w:rsidRPr="00AF3F73">
              <w:rPr>
                <w:sz w:val="20"/>
                <w:szCs w:val="20"/>
              </w:rPr>
              <w:t xml:space="preserve"> objetivos e resultados</w:t>
            </w:r>
            <w:r>
              <w:rPr>
                <w:sz w:val="20"/>
                <w:szCs w:val="20"/>
              </w:rPr>
              <w:t>).</w:t>
            </w:r>
          </w:p>
        </w:tc>
      </w:tr>
      <w:tr w:rsidR="002F671F" w:rsidRPr="00176992" w14:paraId="004F51D0" w14:textId="77777777" w:rsidTr="00B8353F">
        <w:trPr>
          <w:trHeight w:val="1375"/>
        </w:trPr>
        <w:tc>
          <w:tcPr>
            <w:tcW w:w="2260" w:type="dxa"/>
            <w:tcBorders>
              <w:top w:val="single" w:sz="6" w:space="0" w:color="auto"/>
              <w:left w:val="single" w:sz="6" w:space="0" w:color="auto"/>
              <w:bottom w:val="single" w:sz="6" w:space="0" w:color="auto"/>
              <w:right w:val="single" w:sz="6" w:space="0" w:color="auto"/>
            </w:tcBorders>
            <w:vAlign w:val="center"/>
          </w:tcPr>
          <w:p w14:paraId="21ED83D4" w14:textId="77777777" w:rsidR="002F671F" w:rsidRPr="00AF3F73" w:rsidRDefault="002F671F" w:rsidP="00B8353F">
            <w:pPr>
              <w:jc w:val="center"/>
              <w:rPr>
                <w:sz w:val="20"/>
                <w:szCs w:val="20"/>
              </w:rPr>
            </w:pPr>
            <w:r>
              <w:rPr>
                <w:sz w:val="20"/>
                <w:szCs w:val="20"/>
              </w:rPr>
              <w:t>Acompanhar o</w:t>
            </w:r>
            <w:r w:rsidRPr="00AF3F73">
              <w:rPr>
                <w:sz w:val="20"/>
                <w:szCs w:val="20"/>
              </w:rPr>
              <w:t xml:space="preserve">bjetivos da </w:t>
            </w:r>
            <w:r>
              <w:rPr>
                <w:sz w:val="20"/>
                <w:szCs w:val="20"/>
              </w:rPr>
              <w:t>q</w:t>
            </w:r>
            <w:r w:rsidRPr="00AF3F73">
              <w:rPr>
                <w:sz w:val="20"/>
                <w:szCs w:val="20"/>
              </w:rPr>
              <w:t xml:space="preserve">ualidade para o </w:t>
            </w:r>
          </w:p>
          <w:p w14:paraId="2FE71A82" w14:textId="77777777" w:rsidR="002F671F" w:rsidRPr="00AF3F73" w:rsidRDefault="002F671F" w:rsidP="00B8353F">
            <w:pPr>
              <w:jc w:val="center"/>
              <w:rPr>
                <w:sz w:val="20"/>
                <w:szCs w:val="20"/>
              </w:rPr>
            </w:pPr>
            <w:r w:rsidRPr="00AF3F73">
              <w:rPr>
                <w:sz w:val="20"/>
                <w:szCs w:val="20"/>
              </w:rPr>
              <w:t xml:space="preserve">SGM-FM </w:t>
            </w:r>
          </w:p>
          <w:p w14:paraId="4FF0B36F" w14:textId="77777777" w:rsidR="002F671F" w:rsidRPr="00AF3F73" w:rsidRDefault="002F671F" w:rsidP="00B8353F">
            <w:pPr>
              <w:jc w:val="center"/>
              <w:rPr>
                <w:sz w:val="20"/>
                <w:szCs w:val="20"/>
              </w:rPr>
            </w:pPr>
            <w:r w:rsidRPr="00AF3F73">
              <w:rPr>
                <w:sz w:val="20"/>
                <w:szCs w:val="20"/>
              </w:rPr>
              <w:t>(Indicadores)</w:t>
            </w:r>
          </w:p>
        </w:tc>
        <w:tc>
          <w:tcPr>
            <w:tcW w:w="1560" w:type="dxa"/>
            <w:tcBorders>
              <w:top w:val="single" w:sz="6" w:space="0" w:color="auto"/>
              <w:left w:val="single" w:sz="6" w:space="0" w:color="auto"/>
              <w:bottom w:val="single" w:sz="6" w:space="0" w:color="auto"/>
              <w:right w:val="single" w:sz="6" w:space="0" w:color="auto"/>
            </w:tcBorders>
            <w:vAlign w:val="center"/>
          </w:tcPr>
          <w:p w14:paraId="60208ABB" w14:textId="77777777" w:rsidR="002F671F" w:rsidRPr="00AF3F73" w:rsidRDefault="002F671F" w:rsidP="00B8353F">
            <w:pPr>
              <w:jc w:val="center"/>
              <w:rPr>
                <w:sz w:val="20"/>
                <w:szCs w:val="20"/>
              </w:rPr>
            </w:pPr>
            <w:r w:rsidRPr="00AF3F73">
              <w:rPr>
                <w:sz w:val="20"/>
                <w:szCs w:val="20"/>
              </w:rPr>
              <w:t>Função metrológica</w:t>
            </w:r>
          </w:p>
        </w:tc>
        <w:tc>
          <w:tcPr>
            <w:tcW w:w="6547" w:type="dxa"/>
            <w:tcBorders>
              <w:top w:val="single" w:sz="6" w:space="0" w:color="auto"/>
              <w:left w:val="single" w:sz="6" w:space="0" w:color="auto"/>
              <w:bottom w:val="single" w:sz="6" w:space="0" w:color="auto"/>
              <w:right w:val="single" w:sz="6" w:space="0" w:color="auto"/>
            </w:tcBorders>
            <w:vAlign w:val="center"/>
          </w:tcPr>
          <w:p w14:paraId="5B7706DE" w14:textId="77777777" w:rsidR="002F671F" w:rsidRPr="00AF3F73" w:rsidRDefault="002F671F" w:rsidP="00B8353F">
            <w:pPr>
              <w:spacing w:before="240"/>
              <w:ind w:left="141" w:right="150"/>
              <w:jc w:val="both"/>
              <w:rPr>
                <w:sz w:val="20"/>
                <w:szCs w:val="20"/>
              </w:rPr>
            </w:pPr>
            <w:r>
              <w:rPr>
                <w:sz w:val="20"/>
                <w:szCs w:val="20"/>
              </w:rPr>
              <w:t>Acompanhar</w:t>
            </w:r>
            <w:r w:rsidRPr="00AF3F73">
              <w:rPr>
                <w:sz w:val="20"/>
                <w:szCs w:val="20"/>
              </w:rPr>
              <w:t xml:space="preserve"> o atingimento dos objetivos por meio dos indicadores descritos no </w:t>
            </w:r>
            <w:r>
              <w:rPr>
                <w:sz w:val="20"/>
                <w:szCs w:val="20"/>
              </w:rPr>
              <w:t>registro</w:t>
            </w:r>
            <w:r w:rsidRPr="00DD183A">
              <w:rPr>
                <w:sz w:val="20"/>
                <w:szCs w:val="20"/>
              </w:rPr>
              <w:t xml:space="preserve"> - Indicadores do Sistema de Medição de Fluido Multifásico.  A</w:t>
            </w:r>
            <w:r w:rsidRPr="00AF3F73">
              <w:rPr>
                <w:sz w:val="20"/>
                <w:szCs w:val="20"/>
              </w:rPr>
              <w:t xml:space="preserve"> função metrológica é responsável pela gestão dos indicadores (formatação, métricas, metas, divulgação de resultados e obsolescência - se houver).</w:t>
            </w:r>
          </w:p>
        </w:tc>
      </w:tr>
    </w:tbl>
    <w:p w14:paraId="7E023FE5" w14:textId="77777777" w:rsidR="002F671F" w:rsidRDefault="002F671F" w:rsidP="002F671F">
      <w:pPr>
        <w:pStyle w:val="Ttulo2"/>
        <w:numPr>
          <w:ilvl w:val="1"/>
          <w:numId w:val="1"/>
        </w:numPr>
        <w:jc w:val="both"/>
        <w:rPr>
          <w:rFonts w:eastAsia="Google Sans"/>
        </w:rPr>
      </w:pPr>
      <w:bookmarkStart w:id="29" w:name="_Toc215640365"/>
      <w:bookmarkStart w:id="30" w:name="_Toc216281161"/>
      <w:bookmarkStart w:id="31" w:name="_Toc217131093"/>
      <w:r w:rsidRPr="5003BE9B">
        <w:rPr>
          <w:rFonts w:eastAsia="Google Sans"/>
        </w:rPr>
        <w:t>Detalhamento do macroprocesso: Especificar Requisitos de Medição Multifásica</w:t>
      </w:r>
      <w:bookmarkEnd w:id="29"/>
      <w:bookmarkEnd w:id="30"/>
      <w:bookmarkEnd w:id="31"/>
    </w:p>
    <w:p w14:paraId="375A4242" w14:textId="77777777" w:rsidR="002F671F" w:rsidRPr="00176992" w:rsidRDefault="002F671F" w:rsidP="002F671F">
      <w:pPr>
        <w:pStyle w:val="Ttulo3"/>
        <w:numPr>
          <w:ilvl w:val="2"/>
          <w:numId w:val="1"/>
        </w:numPr>
        <w:tabs>
          <w:tab w:val="num" w:pos="2127"/>
        </w:tabs>
        <w:ind w:left="2127"/>
        <w:jc w:val="both"/>
        <w:rPr>
          <w:rFonts w:eastAsia="Google Sans"/>
        </w:rPr>
      </w:pPr>
      <w:bookmarkStart w:id="32" w:name="_Toc215640366"/>
      <w:bookmarkStart w:id="33" w:name="_Toc216281162"/>
      <w:r w:rsidRPr="00176992">
        <w:rPr>
          <w:rFonts w:eastAsia="Google Sans"/>
        </w:rPr>
        <w:t xml:space="preserve">Como os requisitos regulatórios da </w:t>
      </w:r>
      <w:r>
        <w:rPr>
          <w:rFonts w:eastAsia="Google Sans"/>
        </w:rPr>
        <w:t>RANP 44</w:t>
      </w:r>
      <w:r w:rsidRPr="00176992">
        <w:rPr>
          <w:rFonts w:eastAsia="Google Sans"/>
        </w:rPr>
        <w:t xml:space="preserve"> </w:t>
      </w:r>
      <w:r>
        <w:rPr>
          <w:rFonts w:eastAsia="Google Sans"/>
        </w:rPr>
        <w:t>são</w:t>
      </w:r>
      <w:r w:rsidRPr="00176992">
        <w:rPr>
          <w:rFonts w:eastAsia="Google Sans"/>
        </w:rPr>
        <w:t xml:space="preserve"> desdobrados em requisitos metrológicos e operacionais do</w:t>
      </w:r>
      <w:r>
        <w:rPr>
          <w:rFonts w:eastAsia="Google Sans"/>
        </w:rPr>
        <w:t xml:space="preserve"> SGM-FM</w:t>
      </w:r>
      <w:r w:rsidRPr="00176992">
        <w:rPr>
          <w:rFonts w:eastAsia="Google Sans"/>
        </w:rPr>
        <w:t>?</w:t>
      </w:r>
      <w:bookmarkEnd w:id="32"/>
      <w:bookmarkEnd w:id="33"/>
      <w:r w:rsidRPr="00176992">
        <w:rPr>
          <w:rFonts w:eastAsia="Google Sans"/>
        </w:rPr>
        <w:t xml:space="preserve"> </w:t>
      </w:r>
    </w:p>
    <w:p w14:paraId="1CACAED4" w14:textId="77777777" w:rsidR="002F671F" w:rsidRDefault="002F671F" w:rsidP="002F671F">
      <w:pPr>
        <w:spacing w:before="100" w:beforeAutospacing="1" w:after="100" w:afterAutospacing="1"/>
        <w:jc w:val="both"/>
      </w:pPr>
      <w:r w:rsidRPr="00176992">
        <w:rPr>
          <w:rFonts w:cs="Arial"/>
          <w:szCs w:val="22"/>
          <w:lang w:eastAsia="pt-BR"/>
        </w:rPr>
        <w:t>Os</w:t>
      </w:r>
      <w:r w:rsidRPr="00176992">
        <w:rPr>
          <w:rFonts w:eastAsia="Google Sans"/>
        </w:rPr>
        <w:t xml:space="preserve"> requisitos regulatórios da </w:t>
      </w:r>
      <w:r>
        <w:rPr>
          <w:rFonts w:eastAsia="Google Sans"/>
        </w:rPr>
        <w:t>RANP 44</w:t>
      </w:r>
      <w:r w:rsidRPr="00176992">
        <w:rPr>
          <w:rFonts w:eastAsia="Google Sans"/>
        </w:rPr>
        <w:t xml:space="preserve"> </w:t>
      </w:r>
      <w:r>
        <w:rPr>
          <w:rFonts w:eastAsia="Google Sans"/>
        </w:rPr>
        <w:t>são</w:t>
      </w:r>
      <w:r w:rsidRPr="00176992">
        <w:rPr>
          <w:rFonts w:eastAsia="Google Sans"/>
        </w:rPr>
        <w:t xml:space="preserve"> traduzidos e desdobrados no </w:t>
      </w:r>
      <w:r>
        <w:rPr>
          <w:rFonts w:eastAsia="Google Sans"/>
        </w:rPr>
        <w:t>SGM-FM</w:t>
      </w:r>
      <w:r w:rsidRPr="00176992">
        <w:rPr>
          <w:rFonts w:eastAsia="Google Sans"/>
        </w:rPr>
        <w:t xml:space="preserve"> pelo processo “</w:t>
      </w:r>
      <w:r w:rsidRPr="00176992">
        <w:rPr>
          <w:b/>
          <w:bCs/>
        </w:rPr>
        <w:t>Definir Requisitos Metrológicos e Operacionais de Medição Multifásica</w:t>
      </w:r>
      <w:r w:rsidRPr="00176992">
        <w:t xml:space="preserve">” que </w:t>
      </w:r>
      <w:r>
        <w:t xml:space="preserve">identifica e </w:t>
      </w:r>
      <w:r w:rsidRPr="00176992">
        <w:t xml:space="preserve">analisa os </w:t>
      </w:r>
      <w:r w:rsidRPr="00176992">
        <w:rPr>
          <w:b/>
          <w:bCs/>
        </w:rPr>
        <w:t>Requisitos Metrológicos do Cliente</w:t>
      </w:r>
      <w:r>
        <w:t xml:space="preserve"> (neste caso, a ANP através da RANP 44)</w:t>
      </w:r>
      <w:r w:rsidRPr="00176992">
        <w:t xml:space="preserve">, </w:t>
      </w:r>
      <w:r>
        <w:t xml:space="preserve">desdobrando-os </w:t>
      </w:r>
      <w:r w:rsidRPr="00176992">
        <w:rPr>
          <w:rFonts w:eastAsia="Google Sans"/>
        </w:rPr>
        <w:t xml:space="preserve">em requisitos </w:t>
      </w:r>
      <w:r w:rsidRPr="00176992">
        <w:rPr>
          <w:rFonts w:eastAsia="Google Sans"/>
        </w:rPr>
        <w:lastRenderedPageBreak/>
        <w:t>metrológicos e operacionais</w:t>
      </w:r>
      <w:r>
        <w:t xml:space="preserve"> formalizados em critérios de aceitação, de desempenho, limites de desvio e prazos.   </w:t>
      </w:r>
    </w:p>
    <w:p w14:paraId="27BBAE1E" w14:textId="47A26A85" w:rsidR="002F671F" w:rsidRDefault="002F671F" w:rsidP="002F671F">
      <w:pPr>
        <w:spacing w:before="100" w:beforeAutospacing="1" w:after="100" w:afterAutospacing="1"/>
        <w:jc w:val="both"/>
      </w:pPr>
      <w:r>
        <w:t xml:space="preserve">Quando definidos pela Equinor Brasil, os requisitos metrológicos e operacionais são baseados </w:t>
      </w:r>
      <w:r w:rsidR="00F97822">
        <w:t xml:space="preserve">na vasta experiência da Equinor Noruega em medição multifásica, </w:t>
      </w:r>
      <w:r>
        <w:t>em informações técnicas válidas, fatos auditáveis, normas, melhores práticas da indústria e/ou experimento assistido.</w:t>
      </w:r>
    </w:p>
    <w:p w14:paraId="66138A17" w14:textId="77777777" w:rsidR="002F671F" w:rsidRDefault="002F671F" w:rsidP="002F671F">
      <w:pPr>
        <w:spacing w:before="100" w:beforeAutospacing="1" w:after="100" w:afterAutospacing="1"/>
        <w:jc w:val="both"/>
      </w:pPr>
      <w:r>
        <w:t>O SGM-FM</w:t>
      </w:r>
      <w:r w:rsidRPr="00811CB2">
        <w:t xml:space="preserve"> assegura e evidencia que o pessoal </w:t>
      </w:r>
      <w:r>
        <w:t xml:space="preserve">de campo </w:t>
      </w:r>
      <w:r w:rsidRPr="00811CB2">
        <w:t xml:space="preserve">envolvido </w:t>
      </w:r>
      <w:r>
        <w:t>em</w:t>
      </w:r>
      <w:r w:rsidRPr="00811CB2">
        <w:t xml:space="preserve"> </w:t>
      </w:r>
      <w:r>
        <w:t xml:space="preserve">atividades de medição de fluido multifásico realizadas nas instalações </w:t>
      </w:r>
      <w:r w:rsidRPr="00811CB2">
        <w:t xml:space="preserve">operacionais, incluindo o pessoal de Empresas Contratadas, </w:t>
      </w:r>
      <w:r>
        <w:t xml:space="preserve">possuem </w:t>
      </w:r>
      <w:r w:rsidRPr="00811CB2">
        <w:t>conhecimento</w:t>
      </w:r>
      <w:r>
        <w:t xml:space="preserve"> técnico necessário </w:t>
      </w:r>
      <w:r w:rsidRPr="00811CB2">
        <w:t xml:space="preserve">dos requisitos de medição </w:t>
      </w:r>
      <w:r>
        <w:t xml:space="preserve">de fluido multifásico </w:t>
      </w:r>
      <w:r w:rsidRPr="00811CB2">
        <w:t>e dos requisitos operacionais para os sistemas de medição</w:t>
      </w:r>
      <w:r>
        <w:t xml:space="preserve"> de fluido multifásico.  </w:t>
      </w:r>
    </w:p>
    <w:p w14:paraId="16A5825A" w14:textId="77777777" w:rsidR="002F671F" w:rsidRDefault="002F671F" w:rsidP="002F671F">
      <w:pPr>
        <w:spacing w:before="100" w:beforeAutospacing="1" w:after="100" w:afterAutospacing="1"/>
        <w:jc w:val="both"/>
      </w:pPr>
      <w:r w:rsidRPr="00811CB2">
        <w:t xml:space="preserve">Os resultados dos indicadores de desempenho são utilizados para demonstrar a conformidade dos requisitos legais </w:t>
      </w:r>
      <w:r>
        <w:t>da RANP 44.</w:t>
      </w:r>
      <w:r w:rsidRPr="00811CB2">
        <w:t xml:space="preserve"> </w:t>
      </w:r>
      <w:r>
        <w:t xml:space="preserve">  </w:t>
      </w:r>
    </w:p>
    <w:p w14:paraId="6686830C" w14:textId="77777777" w:rsidR="002F671F" w:rsidRDefault="002F671F" w:rsidP="002F671F">
      <w:pPr>
        <w:pStyle w:val="Ttulo3"/>
        <w:numPr>
          <w:ilvl w:val="2"/>
          <w:numId w:val="1"/>
        </w:numPr>
        <w:tabs>
          <w:tab w:val="num" w:pos="2127"/>
        </w:tabs>
        <w:ind w:left="2127"/>
        <w:rPr>
          <w:rFonts w:eastAsia="Google Sans"/>
        </w:rPr>
      </w:pPr>
      <w:bookmarkStart w:id="34" w:name="_Toc215640367"/>
      <w:bookmarkStart w:id="35" w:name="_Toc216281163"/>
      <w:r>
        <w:rPr>
          <w:rFonts w:eastAsia="Google Sans"/>
        </w:rPr>
        <w:t xml:space="preserve">Processo: </w:t>
      </w:r>
      <w:r w:rsidRPr="00176992">
        <w:rPr>
          <w:rFonts w:eastAsia="Google Sans"/>
        </w:rPr>
        <w:t>Definir Requisitos Metrológicos e Operacionais</w:t>
      </w:r>
      <w:bookmarkEnd w:id="34"/>
      <w:bookmarkEnd w:id="35"/>
    </w:p>
    <w:p w14:paraId="515E40B8" w14:textId="77777777" w:rsidR="002F671F" w:rsidRDefault="002F671F" w:rsidP="002F671F">
      <w:pPr>
        <w:rPr>
          <w:rFonts w:eastAsia="Google Sans"/>
        </w:rPr>
      </w:pPr>
    </w:p>
    <w:tbl>
      <w:tblPr>
        <w:tblpPr w:leftFromText="141" w:rightFromText="141" w:vertAnchor="text" w:horzAnchor="margin" w:tblpY="-56"/>
        <w:tblW w:w="10367"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260"/>
        <w:gridCol w:w="1560"/>
        <w:gridCol w:w="6547"/>
      </w:tblGrid>
      <w:tr w:rsidR="002F671F" w:rsidRPr="00176992" w14:paraId="384B54AE" w14:textId="77777777" w:rsidTr="00B8353F">
        <w:trPr>
          <w:trHeight w:val="300"/>
        </w:trPr>
        <w:tc>
          <w:tcPr>
            <w:tcW w:w="2260" w:type="dxa"/>
            <w:tcBorders>
              <w:top w:val="single" w:sz="6" w:space="0" w:color="auto"/>
              <w:left w:val="single" w:sz="6" w:space="0" w:color="auto"/>
              <w:bottom w:val="single" w:sz="6" w:space="0" w:color="auto"/>
              <w:right w:val="single" w:sz="6" w:space="0" w:color="auto"/>
            </w:tcBorders>
            <w:shd w:val="clear" w:color="auto" w:fill="FF0000"/>
            <w:vAlign w:val="center"/>
            <w:hideMark/>
          </w:tcPr>
          <w:p w14:paraId="27E5B91F" w14:textId="77777777" w:rsidR="002F671F" w:rsidRPr="003910C2" w:rsidRDefault="002F671F" w:rsidP="00B8353F">
            <w:pPr>
              <w:jc w:val="center"/>
            </w:pPr>
            <w:r w:rsidRPr="003910C2">
              <w:rPr>
                <w:b/>
                <w:bCs/>
              </w:rPr>
              <w:t>​Atividade</w:t>
            </w:r>
          </w:p>
        </w:tc>
        <w:tc>
          <w:tcPr>
            <w:tcW w:w="1560" w:type="dxa"/>
            <w:tcBorders>
              <w:top w:val="single" w:sz="6" w:space="0" w:color="auto"/>
              <w:left w:val="single" w:sz="6" w:space="0" w:color="auto"/>
              <w:bottom w:val="single" w:sz="6" w:space="0" w:color="auto"/>
              <w:right w:val="single" w:sz="4" w:space="0" w:color="auto"/>
            </w:tcBorders>
            <w:shd w:val="clear" w:color="auto" w:fill="FF0000"/>
            <w:vAlign w:val="center"/>
            <w:hideMark/>
          </w:tcPr>
          <w:p w14:paraId="32FBB1C7" w14:textId="77777777" w:rsidR="002F671F" w:rsidRPr="003910C2" w:rsidRDefault="002F671F" w:rsidP="00B8353F">
            <w:pPr>
              <w:jc w:val="center"/>
            </w:pPr>
            <w:r w:rsidRPr="003910C2">
              <w:rPr>
                <w:b/>
                <w:bCs/>
              </w:rPr>
              <w:t>​Responsável</w:t>
            </w:r>
          </w:p>
        </w:tc>
        <w:tc>
          <w:tcPr>
            <w:tcW w:w="6547" w:type="dxa"/>
            <w:tcBorders>
              <w:top w:val="single" w:sz="6" w:space="0" w:color="auto"/>
              <w:left w:val="single" w:sz="4" w:space="0" w:color="auto"/>
              <w:bottom w:val="single" w:sz="6" w:space="0" w:color="auto"/>
              <w:right w:val="single" w:sz="6" w:space="0" w:color="auto"/>
            </w:tcBorders>
            <w:shd w:val="clear" w:color="auto" w:fill="FF0000"/>
            <w:vAlign w:val="center"/>
            <w:hideMark/>
          </w:tcPr>
          <w:p w14:paraId="7CDFFF1F" w14:textId="77777777" w:rsidR="002F671F" w:rsidRPr="003910C2" w:rsidRDefault="002F671F" w:rsidP="00B8353F">
            <w:pPr>
              <w:jc w:val="center"/>
            </w:pPr>
            <w:r w:rsidRPr="003910C2">
              <w:rPr>
                <w:b/>
                <w:bCs/>
              </w:rPr>
              <w:t>​Descrição</w:t>
            </w:r>
          </w:p>
        </w:tc>
      </w:tr>
      <w:tr w:rsidR="002F671F" w:rsidRPr="00176992" w14:paraId="3F1E72F1" w14:textId="77777777" w:rsidTr="00B8353F">
        <w:trPr>
          <w:trHeight w:val="1375"/>
        </w:trPr>
        <w:tc>
          <w:tcPr>
            <w:tcW w:w="2260" w:type="dxa"/>
            <w:tcBorders>
              <w:top w:val="single" w:sz="6" w:space="0" w:color="auto"/>
              <w:left w:val="single" w:sz="6" w:space="0" w:color="auto"/>
              <w:bottom w:val="single" w:sz="6" w:space="0" w:color="auto"/>
              <w:right w:val="single" w:sz="6" w:space="0" w:color="auto"/>
            </w:tcBorders>
            <w:vAlign w:val="center"/>
          </w:tcPr>
          <w:p w14:paraId="3CFC59F9" w14:textId="77777777" w:rsidR="002F671F" w:rsidRPr="003910C2" w:rsidRDefault="002F671F" w:rsidP="00B8353F">
            <w:pPr>
              <w:jc w:val="center"/>
              <w:rPr>
                <w:sz w:val="20"/>
                <w:szCs w:val="20"/>
              </w:rPr>
            </w:pPr>
            <w:r w:rsidRPr="003910C2">
              <w:rPr>
                <w:sz w:val="20"/>
                <w:szCs w:val="20"/>
              </w:rPr>
              <w:t xml:space="preserve">Apresentar fundamentação técnica   </w:t>
            </w:r>
          </w:p>
          <w:p w14:paraId="3814793A" w14:textId="77777777" w:rsidR="002F671F" w:rsidRPr="00323151" w:rsidRDefault="002F671F" w:rsidP="00B8353F">
            <w:pPr>
              <w:jc w:val="center"/>
              <w:rPr>
                <w:sz w:val="18"/>
                <w:szCs w:val="18"/>
              </w:rPr>
            </w:pPr>
            <w:r w:rsidRPr="00323151">
              <w:rPr>
                <w:sz w:val="18"/>
                <w:szCs w:val="18"/>
              </w:rPr>
              <w:t>(Impossibilidade</w:t>
            </w:r>
            <w:r>
              <w:rPr>
                <w:sz w:val="18"/>
                <w:szCs w:val="18"/>
              </w:rPr>
              <w:t xml:space="preserve"> </w:t>
            </w:r>
            <w:r w:rsidRPr="00323151">
              <w:rPr>
                <w:sz w:val="18"/>
                <w:szCs w:val="18"/>
              </w:rPr>
              <w:t xml:space="preserve">Atendimento) </w:t>
            </w:r>
          </w:p>
          <w:p w14:paraId="047B82C3" w14:textId="77777777" w:rsidR="002F671F" w:rsidRPr="003910C2" w:rsidRDefault="002F671F" w:rsidP="00B8353F">
            <w:pPr>
              <w:jc w:val="center"/>
              <w:rPr>
                <w:sz w:val="20"/>
                <w:szCs w:val="20"/>
              </w:rPr>
            </w:pPr>
            <w:r>
              <w:rPr>
                <w:sz w:val="20"/>
                <w:szCs w:val="20"/>
              </w:rPr>
              <w:t xml:space="preserve">RANP - </w:t>
            </w:r>
            <w:r w:rsidRPr="003910C2">
              <w:rPr>
                <w:sz w:val="20"/>
                <w:szCs w:val="20"/>
              </w:rPr>
              <w:t>Art. 3, § 2°</w:t>
            </w:r>
          </w:p>
        </w:tc>
        <w:tc>
          <w:tcPr>
            <w:tcW w:w="1560" w:type="dxa"/>
            <w:tcBorders>
              <w:top w:val="single" w:sz="6" w:space="0" w:color="auto"/>
              <w:left w:val="single" w:sz="6" w:space="0" w:color="auto"/>
              <w:bottom w:val="single" w:sz="6" w:space="0" w:color="auto"/>
              <w:right w:val="single" w:sz="6" w:space="0" w:color="auto"/>
            </w:tcBorders>
            <w:vAlign w:val="center"/>
          </w:tcPr>
          <w:p w14:paraId="11541A68" w14:textId="77777777" w:rsidR="002F671F" w:rsidRPr="003910C2" w:rsidRDefault="002F671F" w:rsidP="00B8353F">
            <w:pPr>
              <w:jc w:val="center"/>
              <w:rPr>
                <w:sz w:val="20"/>
                <w:szCs w:val="20"/>
              </w:rPr>
            </w:pPr>
            <w:r w:rsidRPr="003910C2">
              <w:rPr>
                <w:sz w:val="20"/>
                <w:szCs w:val="20"/>
              </w:rPr>
              <w:t>Função metrológica</w:t>
            </w:r>
          </w:p>
        </w:tc>
        <w:tc>
          <w:tcPr>
            <w:tcW w:w="6547" w:type="dxa"/>
            <w:tcBorders>
              <w:top w:val="single" w:sz="6" w:space="0" w:color="auto"/>
              <w:left w:val="single" w:sz="6" w:space="0" w:color="auto"/>
              <w:bottom w:val="single" w:sz="6" w:space="0" w:color="auto"/>
              <w:right w:val="single" w:sz="6" w:space="0" w:color="auto"/>
            </w:tcBorders>
            <w:vAlign w:val="center"/>
          </w:tcPr>
          <w:p w14:paraId="6285B7A9" w14:textId="77777777" w:rsidR="002F671F" w:rsidRDefault="002F671F" w:rsidP="00B8353F">
            <w:pPr>
              <w:spacing w:before="240"/>
              <w:ind w:left="141" w:right="150"/>
              <w:jc w:val="both"/>
              <w:rPr>
                <w:sz w:val="20"/>
                <w:szCs w:val="20"/>
              </w:rPr>
            </w:pPr>
            <w:r w:rsidRPr="003910C2">
              <w:rPr>
                <w:sz w:val="20"/>
                <w:szCs w:val="20"/>
              </w:rPr>
              <w:t>Caso seja constatada a impossibilidade técnica de atendimento de algum requisito do SGM-FM a algum requisito da RANP 44: Definir grupo técnico para analisar e reportar à ANP a fundamentação técnica da não aplicabilidade do requisito.</w:t>
            </w:r>
          </w:p>
          <w:p w14:paraId="3EE3AADB" w14:textId="77777777" w:rsidR="002F671F" w:rsidRPr="003910C2" w:rsidRDefault="002F671F" w:rsidP="00B8353F">
            <w:pPr>
              <w:ind w:left="141" w:right="150"/>
              <w:jc w:val="both"/>
              <w:rPr>
                <w:sz w:val="20"/>
                <w:szCs w:val="20"/>
              </w:rPr>
            </w:pPr>
          </w:p>
        </w:tc>
      </w:tr>
      <w:tr w:rsidR="002F671F" w:rsidRPr="00176992" w14:paraId="11D47CED" w14:textId="77777777" w:rsidTr="00B8353F">
        <w:trPr>
          <w:trHeight w:val="1375"/>
        </w:trPr>
        <w:tc>
          <w:tcPr>
            <w:tcW w:w="2260" w:type="dxa"/>
            <w:tcBorders>
              <w:top w:val="single" w:sz="6" w:space="0" w:color="auto"/>
              <w:left w:val="single" w:sz="6" w:space="0" w:color="auto"/>
              <w:bottom w:val="single" w:sz="6" w:space="0" w:color="auto"/>
              <w:right w:val="single" w:sz="6" w:space="0" w:color="auto"/>
            </w:tcBorders>
            <w:vAlign w:val="center"/>
          </w:tcPr>
          <w:p w14:paraId="0E2C6A29" w14:textId="77777777" w:rsidR="002F671F" w:rsidRPr="003910C2" w:rsidRDefault="002F671F" w:rsidP="00B8353F">
            <w:pPr>
              <w:jc w:val="center"/>
              <w:rPr>
                <w:sz w:val="20"/>
                <w:szCs w:val="20"/>
              </w:rPr>
            </w:pPr>
            <w:r w:rsidRPr="003910C2">
              <w:rPr>
                <w:sz w:val="20"/>
                <w:szCs w:val="20"/>
              </w:rPr>
              <w:t>Analisar requisitos de medição do cliente</w:t>
            </w:r>
          </w:p>
        </w:tc>
        <w:tc>
          <w:tcPr>
            <w:tcW w:w="1560" w:type="dxa"/>
            <w:tcBorders>
              <w:top w:val="single" w:sz="6" w:space="0" w:color="auto"/>
              <w:left w:val="single" w:sz="6" w:space="0" w:color="auto"/>
              <w:bottom w:val="single" w:sz="6" w:space="0" w:color="auto"/>
              <w:right w:val="single" w:sz="6" w:space="0" w:color="auto"/>
            </w:tcBorders>
            <w:vAlign w:val="center"/>
          </w:tcPr>
          <w:p w14:paraId="58F15BDE" w14:textId="77777777" w:rsidR="002F671F" w:rsidRPr="003910C2" w:rsidRDefault="002F671F" w:rsidP="00B8353F">
            <w:pPr>
              <w:jc w:val="center"/>
              <w:rPr>
                <w:sz w:val="20"/>
                <w:szCs w:val="20"/>
              </w:rPr>
            </w:pPr>
            <w:r w:rsidRPr="003910C2">
              <w:rPr>
                <w:sz w:val="20"/>
                <w:szCs w:val="20"/>
              </w:rPr>
              <w:t>Função metrológica</w:t>
            </w:r>
          </w:p>
          <w:p w14:paraId="3E5E3D99" w14:textId="77777777" w:rsidR="002F671F" w:rsidRPr="003910C2" w:rsidRDefault="002F671F" w:rsidP="00B8353F">
            <w:pPr>
              <w:jc w:val="center"/>
              <w:rPr>
                <w:sz w:val="20"/>
                <w:szCs w:val="20"/>
              </w:rPr>
            </w:pPr>
          </w:p>
        </w:tc>
        <w:tc>
          <w:tcPr>
            <w:tcW w:w="6547" w:type="dxa"/>
            <w:tcBorders>
              <w:top w:val="single" w:sz="6" w:space="0" w:color="auto"/>
              <w:left w:val="single" w:sz="6" w:space="0" w:color="auto"/>
              <w:bottom w:val="single" w:sz="6" w:space="0" w:color="auto"/>
              <w:right w:val="single" w:sz="6" w:space="0" w:color="auto"/>
            </w:tcBorders>
          </w:tcPr>
          <w:p w14:paraId="406DEA47" w14:textId="77777777" w:rsidR="002F671F" w:rsidRPr="003910C2" w:rsidRDefault="002F671F" w:rsidP="00B8353F">
            <w:pPr>
              <w:spacing w:before="240"/>
              <w:ind w:left="141" w:right="150"/>
              <w:jc w:val="both"/>
              <w:rPr>
                <w:sz w:val="20"/>
                <w:szCs w:val="20"/>
              </w:rPr>
            </w:pPr>
            <w:r w:rsidRPr="003910C2">
              <w:rPr>
                <w:sz w:val="20"/>
                <w:szCs w:val="20"/>
              </w:rPr>
              <w:t xml:space="preserve">Analisar requisitos do sistema de medição de fluido multifásico emitidos/atualizados pela ANP (regulamentos, ofícios etc.). </w:t>
            </w:r>
          </w:p>
          <w:p w14:paraId="53C17B83" w14:textId="77777777" w:rsidR="002F671F" w:rsidRPr="003910C2" w:rsidRDefault="002F671F" w:rsidP="00B8353F">
            <w:pPr>
              <w:ind w:left="141" w:right="150"/>
              <w:jc w:val="both"/>
              <w:rPr>
                <w:sz w:val="20"/>
                <w:szCs w:val="20"/>
              </w:rPr>
            </w:pPr>
          </w:p>
          <w:p w14:paraId="40AC22A3" w14:textId="77777777" w:rsidR="002F671F" w:rsidRPr="003910C2" w:rsidRDefault="002F671F" w:rsidP="00B8353F">
            <w:pPr>
              <w:ind w:left="141" w:right="150"/>
              <w:jc w:val="both"/>
              <w:rPr>
                <w:sz w:val="20"/>
                <w:szCs w:val="20"/>
              </w:rPr>
            </w:pPr>
            <w:r w:rsidRPr="003910C2">
              <w:rPr>
                <w:sz w:val="20"/>
                <w:szCs w:val="20"/>
              </w:rPr>
              <w:t>Analisar demanda de revisão periódica ou identificada dos requisitos de medição e/ou as especificações de projeto para sistema de medição de fluido multifásico, verificando a sua aplicabilidade e/ou a possibilidade de atendimento.</w:t>
            </w:r>
          </w:p>
          <w:p w14:paraId="26B99D16" w14:textId="77777777" w:rsidR="002F671F" w:rsidRPr="003910C2" w:rsidRDefault="002F671F" w:rsidP="00B8353F">
            <w:pPr>
              <w:ind w:left="141" w:right="150"/>
              <w:jc w:val="both"/>
              <w:rPr>
                <w:sz w:val="20"/>
                <w:szCs w:val="20"/>
              </w:rPr>
            </w:pPr>
          </w:p>
          <w:p w14:paraId="39CC0E9D" w14:textId="77777777" w:rsidR="002F671F" w:rsidRPr="003910C2" w:rsidRDefault="002F671F" w:rsidP="00B8353F">
            <w:pPr>
              <w:ind w:left="141" w:right="150"/>
              <w:jc w:val="both"/>
              <w:rPr>
                <w:sz w:val="20"/>
                <w:szCs w:val="20"/>
              </w:rPr>
            </w:pPr>
            <w:r w:rsidRPr="003910C2">
              <w:rPr>
                <w:sz w:val="20"/>
                <w:szCs w:val="20"/>
              </w:rPr>
              <w:t xml:space="preserve">A necessidade de revisão/atualização dos requisitos metrológicos e operacionais do sistema de medição de fluido multifásico podem ser identificadas devido a alterações nas condições operacionais da Unidade </w:t>
            </w:r>
            <w:r>
              <w:rPr>
                <w:sz w:val="20"/>
                <w:szCs w:val="20"/>
              </w:rPr>
              <w:t>através da rotina de</w:t>
            </w:r>
            <w:r w:rsidRPr="003910C2">
              <w:rPr>
                <w:sz w:val="20"/>
                <w:szCs w:val="20"/>
              </w:rPr>
              <w:t xml:space="preserve"> monitoramento de variáveis.</w:t>
            </w:r>
          </w:p>
          <w:p w14:paraId="64596AA9" w14:textId="77777777" w:rsidR="002F671F" w:rsidRPr="003910C2" w:rsidRDefault="002F671F" w:rsidP="00B8353F">
            <w:pPr>
              <w:ind w:left="141" w:right="150"/>
              <w:jc w:val="both"/>
              <w:rPr>
                <w:sz w:val="20"/>
                <w:szCs w:val="20"/>
              </w:rPr>
            </w:pPr>
          </w:p>
          <w:p w14:paraId="0720D693" w14:textId="2498D2BF" w:rsidR="002F671F" w:rsidRPr="003910C2" w:rsidRDefault="002F671F" w:rsidP="00F925CD">
            <w:pPr>
              <w:ind w:right="150"/>
              <w:jc w:val="both"/>
              <w:rPr>
                <w:sz w:val="20"/>
                <w:szCs w:val="20"/>
              </w:rPr>
            </w:pPr>
            <w:r w:rsidRPr="003910C2">
              <w:rPr>
                <w:sz w:val="20"/>
                <w:szCs w:val="20"/>
              </w:rPr>
              <w:t>Obs.: Os requisitos metrológicos e operacionais podem ser negociados</w:t>
            </w:r>
            <w:r w:rsidR="00782A3C">
              <w:rPr>
                <w:sz w:val="20"/>
                <w:szCs w:val="20"/>
              </w:rPr>
              <w:t xml:space="preserve"> diretamente com </w:t>
            </w:r>
            <w:r w:rsidRPr="003910C2">
              <w:rPr>
                <w:sz w:val="20"/>
                <w:szCs w:val="20"/>
              </w:rPr>
              <w:t xml:space="preserve">a ANP </w:t>
            </w:r>
            <w:r w:rsidR="00A87003">
              <w:rPr>
                <w:sz w:val="20"/>
                <w:szCs w:val="20"/>
              </w:rPr>
              <w:t>caso seja necessário, mediante fundamentação técnica e atualização do SGM</w:t>
            </w:r>
            <w:r w:rsidR="00C51150">
              <w:rPr>
                <w:sz w:val="20"/>
                <w:szCs w:val="20"/>
              </w:rPr>
              <w:t>-FM</w:t>
            </w:r>
            <w:r w:rsidR="00A87003">
              <w:rPr>
                <w:sz w:val="20"/>
                <w:szCs w:val="20"/>
              </w:rPr>
              <w:t xml:space="preserve"> </w:t>
            </w:r>
            <w:r w:rsidR="00C51150">
              <w:rPr>
                <w:sz w:val="20"/>
                <w:szCs w:val="20"/>
              </w:rPr>
              <w:t xml:space="preserve">junto à Agência. </w:t>
            </w:r>
          </w:p>
        </w:tc>
      </w:tr>
    </w:tbl>
    <w:p w14:paraId="1FC95A6E" w14:textId="77777777" w:rsidR="002F671F" w:rsidRDefault="002F671F" w:rsidP="002F671F">
      <w:r>
        <w:br w:type="page"/>
      </w:r>
    </w:p>
    <w:tbl>
      <w:tblPr>
        <w:tblpPr w:leftFromText="141" w:rightFromText="141" w:vertAnchor="text" w:horzAnchor="margin" w:tblpY="-56"/>
        <w:tblW w:w="10367"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260"/>
        <w:gridCol w:w="1560"/>
        <w:gridCol w:w="6547"/>
      </w:tblGrid>
      <w:tr w:rsidR="002F671F" w:rsidRPr="00176992" w14:paraId="506BDDE6" w14:textId="77777777" w:rsidTr="00B8353F">
        <w:trPr>
          <w:trHeight w:val="836"/>
        </w:trPr>
        <w:tc>
          <w:tcPr>
            <w:tcW w:w="2260" w:type="dxa"/>
            <w:tcBorders>
              <w:top w:val="single" w:sz="6" w:space="0" w:color="auto"/>
              <w:left w:val="single" w:sz="6" w:space="0" w:color="auto"/>
              <w:bottom w:val="single" w:sz="6" w:space="0" w:color="auto"/>
              <w:right w:val="single" w:sz="6" w:space="0" w:color="auto"/>
            </w:tcBorders>
            <w:vAlign w:val="center"/>
          </w:tcPr>
          <w:p w14:paraId="0A9EE8A2" w14:textId="77777777" w:rsidR="002F671F" w:rsidRPr="003910C2" w:rsidRDefault="002F671F" w:rsidP="00B8353F">
            <w:pPr>
              <w:jc w:val="center"/>
              <w:rPr>
                <w:sz w:val="20"/>
                <w:szCs w:val="20"/>
              </w:rPr>
            </w:pPr>
            <w:r w:rsidRPr="003910C2">
              <w:rPr>
                <w:sz w:val="20"/>
                <w:szCs w:val="20"/>
              </w:rPr>
              <w:lastRenderedPageBreak/>
              <w:t>Definir requisitos metrológicos e operacionais</w:t>
            </w:r>
            <w:r w:rsidRPr="003910C2">
              <w:rPr>
                <w:sz w:val="20"/>
                <w:szCs w:val="20"/>
              </w:rPr>
              <w:tab/>
            </w:r>
          </w:p>
        </w:tc>
        <w:tc>
          <w:tcPr>
            <w:tcW w:w="1560" w:type="dxa"/>
            <w:tcBorders>
              <w:top w:val="single" w:sz="6" w:space="0" w:color="auto"/>
              <w:left w:val="single" w:sz="6" w:space="0" w:color="auto"/>
              <w:bottom w:val="single" w:sz="6" w:space="0" w:color="auto"/>
              <w:right w:val="single" w:sz="6" w:space="0" w:color="auto"/>
            </w:tcBorders>
            <w:vAlign w:val="center"/>
          </w:tcPr>
          <w:p w14:paraId="0D4F4AF3" w14:textId="77777777" w:rsidR="002F671F" w:rsidRPr="003910C2" w:rsidRDefault="002F671F" w:rsidP="00B8353F">
            <w:pPr>
              <w:jc w:val="center"/>
              <w:rPr>
                <w:sz w:val="20"/>
                <w:szCs w:val="20"/>
              </w:rPr>
            </w:pPr>
            <w:r w:rsidRPr="003910C2">
              <w:rPr>
                <w:sz w:val="20"/>
                <w:szCs w:val="20"/>
              </w:rPr>
              <w:t xml:space="preserve">Função </w:t>
            </w:r>
            <w:r>
              <w:rPr>
                <w:sz w:val="20"/>
                <w:szCs w:val="20"/>
              </w:rPr>
              <w:t>m</w:t>
            </w:r>
            <w:r w:rsidRPr="003910C2">
              <w:rPr>
                <w:sz w:val="20"/>
                <w:szCs w:val="20"/>
              </w:rPr>
              <w:t>etrológica</w:t>
            </w:r>
          </w:p>
        </w:tc>
        <w:tc>
          <w:tcPr>
            <w:tcW w:w="6547" w:type="dxa"/>
            <w:tcBorders>
              <w:top w:val="single" w:sz="6" w:space="0" w:color="auto"/>
              <w:left w:val="single" w:sz="6" w:space="0" w:color="auto"/>
              <w:bottom w:val="single" w:sz="6" w:space="0" w:color="auto"/>
              <w:right w:val="single" w:sz="6" w:space="0" w:color="auto"/>
            </w:tcBorders>
          </w:tcPr>
          <w:p w14:paraId="35FAF351" w14:textId="77777777" w:rsidR="002F671F" w:rsidRPr="003910C2" w:rsidRDefault="002F671F" w:rsidP="00B8353F">
            <w:pPr>
              <w:spacing w:before="240"/>
              <w:ind w:left="141" w:right="150"/>
              <w:jc w:val="both"/>
              <w:rPr>
                <w:sz w:val="20"/>
                <w:szCs w:val="20"/>
              </w:rPr>
            </w:pPr>
            <w:r w:rsidRPr="003910C2">
              <w:rPr>
                <w:sz w:val="20"/>
                <w:szCs w:val="20"/>
              </w:rPr>
              <w:t xml:space="preserve">A partir dos requisitos de medição do cliente, das especificações de projeto do sistema de medição de fluido multifásico, da demanda de revisão dos requisitos metrológicos e operacionais ou da resposta recebida na conclusão da negociação de um requisito de medição de sistema multifásico com a ANP, definem-se os requisitos metrológicos operacionais locais considerando as seguintes atividades: </w:t>
            </w:r>
          </w:p>
          <w:p w14:paraId="77553640" w14:textId="77777777" w:rsidR="002F671F" w:rsidRPr="003910C2" w:rsidRDefault="002F671F" w:rsidP="00B8353F">
            <w:pPr>
              <w:ind w:left="141" w:right="150"/>
              <w:jc w:val="both"/>
              <w:rPr>
                <w:sz w:val="20"/>
                <w:szCs w:val="20"/>
              </w:rPr>
            </w:pPr>
          </w:p>
          <w:p w14:paraId="1B0F2E90" w14:textId="77777777" w:rsidR="002F671F" w:rsidRPr="003910C2" w:rsidRDefault="002F671F" w:rsidP="002F671F">
            <w:pPr>
              <w:pStyle w:val="PargrafodaLista"/>
              <w:numPr>
                <w:ilvl w:val="0"/>
                <w:numId w:val="10"/>
              </w:numPr>
              <w:ind w:left="501" w:right="150"/>
              <w:jc w:val="both"/>
              <w:rPr>
                <w:sz w:val="20"/>
                <w:szCs w:val="20"/>
              </w:rPr>
            </w:pPr>
            <w:r w:rsidRPr="003910C2">
              <w:rPr>
                <w:sz w:val="20"/>
                <w:szCs w:val="20"/>
              </w:rPr>
              <w:t>Identificação das variáveis de medição e suas características controladas metrologicamente;</w:t>
            </w:r>
          </w:p>
          <w:p w14:paraId="307A00C9" w14:textId="77777777" w:rsidR="002F671F" w:rsidRPr="003910C2" w:rsidRDefault="002F671F" w:rsidP="00B8353F">
            <w:pPr>
              <w:ind w:left="-219" w:right="150"/>
              <w:jc w:val="both"/>
              <w:rPr>
                <w:sz w:val="20"/>
                <w:szCs w:val="20"/>
              </w:rPr>
            </w:pPr>
          </w:p>
          <w:p w14:paraId="537CFAE1" w14:textId="77777777" w:rsidR="002F671F" w:rsidRPr="003910C2" w:rsidRDefault="002F671F" w:rsidP="002F671F">
            <w:pPr>
              <w:pStyle w:val="PargrafodaLista"/>
              <w:numPr>
                <w:ilvl w:val="0"/>
                <w:numId w:val="10"/>
              </w:numPr>
              <w:ind w:left="501" w:right="150"/>
              <w:jc w:val="both"/>
              <w:rPr>
                <w:sz w:val="20"/>
                <w:szCs w:val="20"/>
              </w:rPr>
            </w:pPr>
            <w:r w:rsidRPr="003910C2">
              <w:rPr>
                <w:sz w:val="20"/>
                <w:szCs w:val="20"/>
              </w:rPr>
              <w:t>Definição dos equipamentos do sistema de medição de fluido multifásico e de suas grandezas de medir;</w:t>
            </w:r>
          </w:p>
          <w:p w14:paraId="7CB17E19" w14:textId="77777777" w:rsidR="002F671F" w:rsidRPr="003910C2" w:rsidRDefault="002F671F" w:rsidP="00B8353F">
            <w:pPr>
              <w:ind w:left="-219" w:right="150" w:firstLine="60"/>
              <w:jc w:val="both"/>
              <w:rPr>
                <w:sz w:val="20"/>
                <w:szCs w:val="20"/>
              </w:rPr>
            </w:pPr>
          </w:p>
          <w:p w14:paraId="403F88A8" w14:textId="77777777" w:rsidR="002F671F" w:rsidRPr="003910C2" w:rsidRDefault="002F671F" w:rsidP="002F671F">
            <w:pPr>
              <w:pStyle w:val="PargrafodaLista"/>
              <w:numPr>
                <w:ilvl w:val="0"/>
                <w:numId w:val="10"/>
              </w:numPr>
              <w:ind w:left="501" w:right="150"/>
              <w:jc w:val="both"/>
              <w:rPr>
                <w:sz w:val="20"/>
                <w:szCs w:val="20"/>
              </w:rPr>
            </w:pPr>
            <w:r w:rsidRPr="003910C2">
              <w:rPr>
                <w:sz w:val="20"/>
                <w:szCs w:val="20"/>
              </w:rPr>
              <w:t xml:space="preserve">Definição dos parâmetros analíticos que influenciam os resultados de medição; </w:t>
            </w:r>
          </w:p>
          <w:p w14:paraId="606A6D5F" w14:textId="77777777" w:rsidR="002F671F" w:rsidRPr="003910C2" w:rsidRDefault="002F671F" w:rsidP="00B8353F">
            <w:pPr>
              <w:ind w:left="-219" w:right="150"/>
              <w:jc w:val="both"/>
              <w:rPr>
                <w:sz w:val="20"/>
                <w:szCs w:val="20"/>
              </w:rPr>
            </w:pPr>
          </w:p>
          <w:p w14:paraId="6DF2B545" w14:textId="77777777" w:rsidR="002F671F" w:rsidRPr="003910C2" w:rsidRDefault="002F671F" w:rsidP="002F671F">
            <w:pPr>
              <w:pStyle w:val="PargrafodaLista"/>
              <w:numPr>
                <w:ilvl w:val="0"/>
                <w:numId w:val="10"/>
              </w:numPr>
              <w:ind w:left="501" w:right="150"/>
              <w:jc w:val="both"/>
              <w:rPr>
                <w:sz w:val="20"/>
                <w:szCs w:val="20"/>
              </w:rPr>
            </w:pPr>
            <w:r w:rsidRPr="003910C2">
              <w:rPr>
                <w:sz w:val="20"/>
                <w:szCs w:val="20"/>
              </w:rPr>
              <w:t xml:space="preserve">Identificação das instalações e os equipamentos utilizados; </w:t>
            </w:r>
          </w:p>
          <w:p w14:paraId="1320F727" w14:textId="77777777" w:rsidR="002F671F" w:rsidRPr="003910C2" w:rsidRDefault="002F671F" w:rsidP="00B8353F">
            <w:pPr>
              <w:ind w:left="-219" w:right="150"/>
              <w:jc w:val="both"/>
              <w:rPr>
                <w:sz w:val="20"/>
                <w:szCs w:val="20"/>
              </w:rPr>
            </w:pPr>
          </w:p>
          <w:p w14:paraId="72B659F9" w14:textId="77777777" w:rsidR="002F671F" w:rsidRPr="003910C2" w:rsidRDefault="002F671F" w:rsidP="002F671F">
            <w:pPr>
              <w:pStyle w:val="PargrafodaLista"/>
              <w:numPr>
                <w:ilvl w:val="0"/>
                <w:numId w:val="10"/>
              </w:numPr>
              <w:ind w:left="501" w:right="150"/>
              <w:jc w:val="both"/>
              <w:rPr>
                <w:sz w:val="20"/>
                <w:szCs w:val="20"/>
              </w:rPr>
            </w:pPr>
            <w:r w:rsidRPr="003910C2">
              <w:rPr>
                <w:sz w:val="20"/>
                <w:szCs w:val="20"/>
              </w:rPr>
              <w:t>Identificação das características operacionais dos sistemas e dos equipamentos utilizados;</w:t>
            </w:r>
          </w:p>
          <w:p w14:paraId="58A6983F" w14:textId="77777777" w:rsidR="002F671F" w:rsidRPr="003910C2" w:rsidRDefault="002F671F" w:rsidP="00B8353F">
            <w:pPr>
              <w:ind w:left="-219" w:right="150"/>
              <w:jc w:val="both"/>
              <w:rPr>
                <w:sz w:val="20"/>
                <w:szCs w:val="20"/>
              </w:rPr>
            </w:pPr>
          </w:p>
          <w:p w14:paraId="0A2B8D38" w14:textId="2130EBF3" w:rsidR="002F671F" w:rsidRPr="003910C2" w:rsidRDefault="002F671F" w:rsidP="002F671F">
            <w:pPr>
              <w:pStyle w:val="PargrafodaLista"/>
              <w:numPr>
                <w:ilvl w:val="0"/>
                <w:numId w:val="10"/>
              </w:numPr>
              <w:ind w:left="501" w:right="150"/>
              <w:jc w:val="both"/>
              <w:rPr>
                <w:sz w:val="20"/>
                <w:szCs w:val="20"/>
              </w:rPr>
            </w:pPr>
            <w:r w:rsidRPr="003910C2">
              <w:rPr>
                <w:sz w:val="20"/>
                <w:szCs w:val="20"/>
              </w:rPr>
              <w:t xml:space="preserve">Especificação das características metrológicas das grandezas associadas aos sistemas e equipamentos de medição (erro máximo permissível, faixa operacional, resolução </w:t>
            </w:r>
            <w:r w:rsidR="00DC76FB" w:rsidRPr="003910C2">
              <w:rPr>
                <w:sz w:val="20"/>
                <w:szCs w:val="20"/>
              </w:rPr>
              <w:t>etc.</w:t>
            </w:r>
            <w:r w:rsidRPr="003910C2">
              <w:rPr>
                <w:sz w:val="20"/>
                <w:szCs w:val="20"/>
              </w:rPr>
              <w:t>).</w:t>
            </w:r>
          </w:p>
          <w:p w14:paraId="43D55923" w14:textId="77777777" w:rsidR="002F671F" w:rsidRPr="003910C2" w:rsidRDefault="002F671F" w:rsidP="00B8353F">
            <w:pPr>
              <w:ind w:left="141" w:right="150"/>
              <w:jc w:val="both"/>
              <w:rPr>
                <w:sz w:val="20"/>
                <w:szCs w:val="20"/>
              </w:rPr>
            </w:pPr>
          </w:p>
          <w:p w14:paraId="6AC96B9A" w14:textId="1853B68D" w:rsidR="002F671F" w:rsidRPr="003910C2" w:rsidRDefault="002F671F" w:rsidP="00B8353F">
            <w:pPr>
              <w:ind w:left="141" w:right="150"/>
              <w:jc w:val="both"/>
              <w:rPr>
                <w:sz w:val="20"/>
                <w:szCs w:val="20"/>
              </w:rPr>
            </w:pPr>
            <w:r w:rsidRPr="003910C2">
              <w:rPr>
                <w:sz w:val="20"/>
                <w:szCs w:val="20"/>
              </w:rPr>
              <w:t xml:space="preserve">Os requisitos metrológicos e operacionais estão disponibilizados no </w:t>
            </w:r>
            <w:r w:rsidR="008F1C49">
              <w:rPr>
                <w:sz w:val="20"/>
                <w:szCs w:val="20"/>
              </w:rPr>
              <w:t>Registro</w:t>
            </w:r>
            <w:r>
              <w:rPr>
                <w:sz w:val="20"/>
                <w:szCs w:val="20"/>
              </w:rPr>
              <w:t xml:space="preserve"> - R</w:t>
            </w:r>
            <w:r w:rsidRPr="003910C2">
              <w:rPr>
                <w:sz w:val="20"/>
                <w:szCs w:val="20"/>
              </w:rPr>
              <w:t>equisitos metrológicos e operacionais</w:t>
            </w:r>
            <w:r>
              <w:rPr>
                <w:sz w:val="20"/>
                <w:szCs w:val="20"/>
              </w:rPr>
              <w:t xml:space="preserve"> do SGM-FM.</w:t>
            </w:r>
          </w:p>
          <w:p w14:paraId="4C31F59F" w14:textId="77777777" w:rsidR="002F671F" w:rsidRPr="003910C2" w:rsidRDefault="002F671F" w:rsidP="00B8353F">
            <w:pPr>
              <w:ind w:left="141" w:right="150"/>
              <w:jc w:val="both"/>
              <w:rPr>
                <w:sz w:val="20"/>
                <w:szCs w:val="20"/>
              </w:rPr>
            </w:pPr>
          </w:p>
          <w:p w14:paraId="33A8A636" w14:textId="77777777" w:rsidR="002F671F" w:rsidRPr="003910C2" w:rsidRDefault="002F671F" w:rsidP="00B8353F">
            <w:pPr>
              <w:ind w:left="141" w:right="150"/>
              <w:jc w:val="both"/>
              <w:rPr>
                <w:sz w:val="20"/>
                <w:szCs w:val="20"/>
              </w:rPr>
            </w:pPr>
            <w:r w:rsidRPr="003910C2">
              <w:rPr>
                <w:sz w:val="20"/>
                <w:szCs w:val="20"/>
              </w:rPr>
              <w:t xml:space="preserve">O intervalo mínimo definido para a avaliação periódica dos requisitos metrológicos e operacionais dos SGM-FM é o mesmo intervalo adotado para revisão deste documento.  </w:t>
            </w:r>
          </w:p>
          <w:p w14:paraId="67FD2A19" w14:textId="77777777" w:rsidR="002F671F" w:rsidRPr="003910C2" w:rsidRDefault="002F671F" w:rsidP="00B8353F">
            <w:pPr>
              <w:ind w:left="141" w:right="150"/>
              <w:jc w:val="both"/>
              <w:rPr>
                <w:sz w:val="20"/>
                <w:szCs w:val="20"/>
              </w:rPr>
            </w:pPr>
          </w:p>
          <w:p w14:paraId="76450208" w14:textId="77777777" w:rsidR="002F671F" w:rsidRPr="003910C2" w:rsidRDefault="002F671F" w:rsidP="00B8353F">
            <w:pPr>
              <w:ind w:left="141" w:right="150"/>
              <w:jc w:val="both"/>
              <w:rPr>
                <w:sz w:val="20"/>
                <w:szCs w:val="20"/>
              </w:rPr>
            </w:pPr>
            <w:r w:rsidRPr="003910C2">
              <w:rPr>
                <w:sz w:val="20"/>
                <w:szCs w:val="20"/>
              </w:rPr>
              <w:t>Esta avalição é evidenciada através de Ata de reunião ou através das revisões deste documento.</w:t>
            </w:r>
          </w:p>
        </w:tc>
      </w:tr>
      <w:tr w:rsidR="002F671F" w:rsidRPr="00176992" w14:paraId="131209D2" w14:textId="77777777" w:rsidTr="00B8353F">
        <w:trPr>
          <w:trHeight w:val="1375"/>
        </w:trPr>
        <w:tc>
          <w:tcPr>
            <w:tcW w:w="2260" w:type="dxa"/>
            <w:tcBorders>
              <w:top w:val="single" w:sz="6" w:space="0" w:color="auto"/>
              <w:left w:val="single" w:sz="6" w:space="0" w:color="auto"/>
              <w:bottom w:val="single" w:sz="6" w:space="0" w:color="auto"/>
              <w:right w:val="single" w:sz="6" w:space="0" w:color="auto"/>
            </w:tcBorders>
            <w:vAlign w:val="center"/>
          </w:tcPr>
          <w:p w14:paraId="552C9719" w14:textId="77777777" w:rsidR="002F671F" w:rsidRPr="003910C2" w:rsidRDefault="002F671F" w:rsidP="00B8353F">
            <w:pPr>
              <w:ind w:left="141" w:right="150"/>
              <w:jc w:val="center"/>
              <w:rPr>
                <w:sz w:val="20"/>
                <w:szCs w:val="20"/>
              </w:rPr>
            </w:pPr>
            <w:r w:rsidRPr="003910C2">
              <w:rPr>
                <w:sz w:val="20"/>
                <w:szCs w:val="20"/>
              </w:rPr>
              <w:t>Analisar criticamente os requisitos metrológicos e operacionais</w:t>
            </w:r>
          </w:p>
          <w:p w14:paraId="2AAD6C0E" w14:textId="77777777" w:rsidR="002F671F" w:rsidRPr="003910C2" w:rsidRDefault="002F671F" w:rsidP="00B8353F">
            <w:pPr>
              <w:jc w:val="center"/>
              <w:rPr>
                <w:sz w:val="20"/>
                <w:szCs w:val="20"/>
              </w:rPr>
            </w:pPr>
          </w:p>
        </w:tc>
        <w:tc>
          <w:tcPr>
            <w:tcW w:w="1560" w:type="dxa"/>
            <w:tcBorders>
              <w:top w:val="single" w:sz="6" w:space="0" w:color="auto"/>
              <w:left w:val="single" w:sz="6" w:space="0" w:color="auto"/>
              <w:bottom w:val="single" w:sz="6" w:space="0" w:color="auto"/>
              <w:right w:val="single" w:sz="6" w:space="0" w:color="auto"/>
            </w:tcBorders>
            <w:vAlign w:val="center"/>
          </w:tcPr>
          <w:p w14:paraId="5A1723FC" w14:textId="77777777" w:rsidR="002F671F" w:rsidRPr="003910C2" w:rsidRDefault="002F671F" w:rsidP="00B8353F">
            <w:pPr>
              <w:ind w:left="141" w:right="150"/>
              <w:jc w:val="center"/>
              <w:rPr>
                <w:sz w:val="20"/>
                <w:szCs w:val="20"/>
              </w:rPr>
            </w:pPr>
            <w:r w:rsidRPr="003910C2">
              <w:rPr>
                <w:sz w:val="20"/>
                <w:szCs w:val="20"/>
              </w:rPr>
              <w:t>Alta direção</w:t>
            </w:r>
          </w:p>
        </w:tc>
        <w:tc>
          <w:tcPr>
            <w:tcW w:w="6547" w:type="dxa"/>
            <w:tcBorders>
              <w:top w:val="single" w:sz="6" w:space="0" w:color="auto"/>
              <w:left w:val="single" w:sz="6" w:space="0" w:color="auto"/>
              <w:bottom w:val="single" w:sz="6" w:space="0" w:color="auto"/>
              <w:right w:val="single" w:sz="6" w:space="0" w:color="auto"/>
            </w:tcBorders>
          </w:tcPr>
          <w:p w14:paraId="44CC5EA7" w14:textId="77777777" w:rsidR="002F671F" w:rsidRPr="003910C2" w:rsidRDefault="002F671F" w:rsidP="00B8353F">
            <w:pPr>
              <w:spacing w:before="240"/>
              <w:ind w:left="141" w:right="150"/>
              <w:jc w:val="both"/>
              <w:rPr>
                <w:sz w:val="20"/>
                <w:szCs w:val="20"/>
              </w:rPr>
            </w:pPr>
            <w:r w:rsidRPr="003910C2">
              <w:rPr>
                <w:sz w:val="20"/>
                <w:szCs w:val="20"/>
              </w:rPr>
              <w:t>Após a definição dos requisitos metrológicos e operacionais locais do SGM-FM, ocorre a análise crítica e aprovação (caso esteja favorável com a definição apresentada) dos requisitos metrológicos e operacionais locais do SGM-FM, a fim de assegurar a sua adequação, pertinência e eficácia a RANP 44 e documentos associados.</w:t>
            </w:r>
          </w:p>
          <w:p w14:paraId="6F57F9EB" w14:textId="77777777" w:rsidR="002F671F" w:rsidRPr="003910C2" w:rsidRDefault="002F671F" w:rsidP="00B8353F">
            <w:pPr>
              <w:ind w:left="141" w:right="150"/>
              <w:jc w:val="both"/>
              <w:rPr>
                <w:sz w:val="20"/>
                <w:szCs w:val="20"/>
              </w:rPr>
            </w:pPr>
            <w:r w:rsidRPr="003910C2">
              <w:rPr>
                <w:sz w:val="20"/>
                <w:szCs w:val="20"/>
              </w:rPr>
              <w:t xml:space="preserve"> </w:t>
            </w:r>
          </w:p>
          <w:p w14:paraId="1D1B90A1" w14:textId="77777777" w:rsidR="002F671F" w:rsidRDefault="002F671F" w:rsidP="00B8353F">
            <w:pPr>
              <w:ind w:left="141" w:right="150"/>
              <w:jc w:val="both"/>
              <w:rPr>
                <w:sz w:val="20"/>
                <w:szCs w:val="20"/>
              </w:rPr>
            </w:pPr>
            <w:r w:rsidRPr="003910C2">
              <w:rPr>
                <w:sz w:val="20"/>
                <w:szCs w:val="20"/>
              </w:rPr>
              <w:t>Esta análise crítica é registrada através de Ata de reunião ou outra sistemática válida no SGM-FM.</w:t>
            </w:r>
          </w:p>
          <w:p w14:paraId="45882576" w14:textId="77777777" w:rsidR="002F671F" w:rsidRPr="003910C2" w:rsidRDefault="002F671F" w:rsidP="00B8353F">
            <w:pPr>
              <w:ind w:left="141" w:right="150"/>
              <w:jc w:val="both"/>
              <w:rPr>
                <w:sz w:val="20"/>
                <w:szCs w:val="20"/>
              </w:rPr>
            </w:pPr>
          </w:p>
        </w:tc>
      </w:tr>
      <w:tr w:rsidR="002F671F" w:rsidRPr="00176992" w14:paraId="34493E75" w14:textId="77777777" w:rsidTr="00B8353F">
        <w:trPr>
          <w:trHeight w:val="1375"/>
        </w:trPr>
        <w:tc>
          <w:tcPr>
            <w:tcW w:w="2260" w:type="dxa"/>
            <w:tcBorders>
              <w:top w:val="single" w:sz="6" w:space="0" w:color="auto"/>
              <w:left w:val="single" w:sz="6" w:space="0" w:color="auto"/>
              <w:bottom w:val="single" w:sz="6" w:space="0" w:color="auto"/>
              <w:right w:val="single" w:sz="6" w:space="0" w:color="auto"/>
            </w:tcBorders>
            <w:vAlign w:val="center"/>
          </w:tcPr>
          <w:p w14:paraId="360F6A9F" w14:textId="77777777" w:rsidR="002F671F" w:rsidRPr="003910C2" w:rsidRDefault="002F671F" w:rsidP="00B8353F">
            <w:pPr>
              <w:jc w:val="center"/>
              <w:rPr>
                <w:sz w:val="20"/>
                <w:szCs w:val="20"/>
              </w:rPr>
            </w:pPr>
            <w:r w:rsidRPr="003910C2">
              <w:rPr>
                <w:sz w:val="20"/>
                <w:szCs w:val="20"/>
              </w:rPr>
              <w:t>Divulgar os requisitos metrológicos e operacionais</w:t>
            </w:r>
          </w:p>
        </w:tc>
        <w:tc>
          <w:tcPr>
            <w:tcW w:w="1560" w:type="dxa"/>
            <w:tcBorders>
              <w:top w:val="single" w:sz="6" w:space="0" w:color="auto"/>
              <w:left w:val="single" w:sz="6" w:space="0" w:color="auto"/>
              <w:bottom w:val="single" w:sz="6" w:space="0" w:color="auto"/>
              <w:right w:val="single" w:sz="6" w:space="0" w:color="auto"/>
            </w:tcBorders>
            <w:vAlign w:val="center"/>
          </w:tcPr>
          <w:p w14:paraId="087A2B7C" w14:textId="77777777" w:rsidR="002F671F" w:rsidRPr="003910C2" w:rsidRDefault="002F671F" w:rsidP="00B8353F">
            <w:pPr>
              <w:ind w:left="141" w:right="150"/>
              <w:jc w:val="center"/>
              <w:rPr>
                <w:sz w:val="20"/>
                <w:szCs w:val="20"/>
              </w:rPr>
            </w:pPr>
            <w:r w:rsidRPr="003910C2">
              <w:rPr>
                <w:sz w:val="20"/>
                <w:szCs w:val="20"/>
              </w:rPr>
              <w:t>Função metrológica</w:t>
            </w:r>
          </w:p>
        </w:tc>
        <w:tc>
          <w:tcPr>
            <w:tcW w:w="6547" w:type="dxa"/>
            <w:tcBorders>
              <w:top w:val="single" w:sz="6" w:space="0" w:color="auto"/>
              <w:left w:val="single" w:sz="6" w:space="0" w:color="auto"/>
              <w:bottom w:val="single" w:sz="6" w:space="0" w:color="auto"/>
              <w:right w:val="single" w:sz="6" w:space="0" w:color="auto"/>
            </w:tcBorders>
          </w:tcPr>
          <w:p w14:paraId="51E2DFBB" w14:textId="77777777" w:rsidR="002F671F" w:rsidRDefault="002F671F" w:rsidP="00B8353F">
            <w:pPr>
              <w:spacing w:before="240" w:after="240"/>
              <w:ind w:left="141" w:right="150"/>
              <w:jc w:val="both"/>
              <w:rPr>
                <w:sz w:val="20"/>
                <w:szCs w:val="20"/>
              </w:rPr>
            </w:pPr>
            <w:r w:rsidRPr="003910C2">
              <w:rPr>
                <w:sz w:val="20"/>
                <w:szCs w:val="20"/>
              </w:rPr>
              <w:t xml:space="preserve">É divulgado através de reunião ou treinamento para todos os envolvidos no sistema de gestão da medição, os requisitos metrológicos e operacionais que foram definidos/revisados, garantindo que somente os requisitos atuais sejam utilizados.  </w:t>
            </w:r>
          </w:p>
          <w:p w14:paraId="07ADDECE" w14:textId="77777777" w:rsidR="002F671F" w:rsidRPr="003910C2" w:rsidRDefault="002F671F" w:rsidP="00B8353F">
            <w:pPr>
              <w:spacing w:before="240" w:after="240"/>
              <w:ind w:left="141" w:right="150"/>
              <w:jc w:val="both"/>
              <w:rPr>
                <w:sz w:val="20"/>
                <w:szCs w:val="20"/>
              </w:rPr>
            </w:pPr>
            <w:r w:rsidRPr="003910C2">
              <w:rPr>
                <w:sz w:val="20"/>
                <w:szCs w:val="20"/>
              </w:rPr>
              <w:t>Esta divulgação é registrada através de Ata de reunião, e-mail ou outro meio desde que seja evidenciado no sistema de medição.</w:t>
            </w:r>
          </w:p>
        </w:tc>
      </w:tr>
    </w:tbl>
    <w:p w14:paraId="78EDDC20" w14:textId="77777777" w:rsidR="002F671F" w:rsidRDefault="002F671F" w:rsidP="002F671F">
      <w:pPr>
        <w:rPr>
          <w:rFonts w:eastAsia="Google Sans"/>
        </w:rPr>
      </w:pPr>
    </w:p>
    <w:p w14:paraId="5822BEB8" w14:textId="77777777" w:rsidR="002F671F" w:rsidRPr="00176992" w:rsidRDefault="002F671F" w:rsidP="002F671F">
      <w:pPr>
        <w:pStyle w:val="Ttulo2"/>
        <w:numPr>
          <w:ilvl w:val="1"/>
          <w:numId w:val="1"/>
        </w:numPr>
      </w:pPr>
      <w:bookmarkStart w:id="36" w:name="_Toc215640368"/>
      <w:bookmarkStart w:id="37" w:name="_Toc216281164"/>
      <w:bookmarkStart w:id="38" w:name="_Toc217131094"/>
      <w:r w:rsidRPr="5003BE9B">
        <w:rPr>
          <w:rFonts w:eastAsia="Google Sans"/>
        </w:rPr>
        <w:lastRenderedPageBreak/>
        <w:t>Detalhamento do Macroprocesso: Planejar</w:t>
      </w:r>
      <w:r>
        <w:t xml:space="preserve"> Sistema de Medição Multifásica</w:t>
      </w:r>
      <w:bookmarkEnd w:id="36"/>
      <w:bookmarkEnd w:id="37"/>
      <w:bookmarkEnd w:id="38"/>
    </w:p>
    <w:p w14:paraId="47FB85DD" w14:textId="77777777" w:rsidR="002F671F" w:rsidRDefault="002F671F" w:rsidP="002F671F">
      <w:pPr>
        <w:pStyle w:val="Ttulo3"/>
        <w:numPr>
          <w:ilvl w:val="2"/>
          <w:numId w:val="1"/>
        </w:numPr>
        <w:tabs>
          <w:tab w:val="num" w:pos="2127"/>
        </w:tabs>
        <w:ind w:left="2127"/>
        <w:rPr>
          <w:rFonts w:eastAsia="Google Sans"/>
        </w:rPr>
      </w:pPr>
      <w:bookmarkStart w:id="39" w:name="_Toc215640369"/>
      <w:bookmarkStart w:id="40" w:name="_Toc216281165"/>
      <w:r>
        <w:rPr>
          <w:rFonts w:eastAsia="Google Sans"/>
        </w:rPr>
        <w:t xml:space="preserve">Processo: </w:t>
      </w:r>
      <w:r w:rsidRPr="00176992">
        <w:rPr>
          <w:rFonts w:eastAsia="Google Sans"/>
        </w:rPr>
        <w:t xml:space="preserve">Realizar Planejamento </w:t>
      </w:r>
      <w:r>
        <w:rPr>
          <w:rFonts w:eastAsia="Google Sans"/>
        </w:rPr>
        <w:t>n</w:t>
      </w:r>
      <w:r w:rsidRPr="00176992">
        <w:rPr>
          <w:rFonts w:eastAsia="Google Sans"/>
        </w:rPr>
        <w:t>o Sistema de Mediçã</w:t>
      </w:r>
      <w:r>
        <w:rPr>
          <w:rFonts w:eastAsia="Google Sans"/>
        </w:rPr>
        <w:t>o</w:t>
      </w:r>
      <w:bookmarkEnd w:id="39"/>
      <w:bookmarkEnd w:id="40"/>
    </w:p>
    <w:p w14:paraId="174B5424" w14:textId="77777777" w:rsidR="002F671F" w:rsidRPr="00A7495A" w:rsidRDefault="002F671F" w:rsidP="002F671F"/>
    <w:tbl>
      <w:tblPr>
        <w:tblpPr w:leftFromText="141" w:rightFromText="141" w:vertAnchor="text" w:horzAnchor="margin" w:tblpY="-56"/>
        <w:tblW w:w="10367"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260"/>
        <w:gridCol w:w="1560"/>
        <w:gridCol w:w="6547"/>
      </w:tblGrid>
      <w:tr w:rsidR="002F671F" w:rsidRPr="00176992" w14:paraId="71928D10" w14:textId="77777777" w:rsidTr="00B8353F">
        <w:trPr>
          <w:trHeight w:val="300"/>
        </w:trPr>
        <w:tc>
          <w:tcPr>
            <w:tcW w:w="2260" w:type="dxa"/>
            <w:tcBorders>
              <w:top w:val="single" w:sz="6" w:space="0" w:color="auto"/>
              <w:left w:val="single" w:sz="6" w:space="0" w:color="auto"/>
              <w:bottom w:val="single" w:sz="6" w:space="0" w:color="auto"/>
              <w:right w:val="single" w:sz="6" w:space="0" w:color="auto"/>
            </w:tcBorders>
            <w:shd w:val="clear" w:color="auto" w:fill="FF0000"/>
            <w:vAlign w:val="center"/>
            <w:hideMark/>
          </w:tcPr>
          <w:p w14:paraId="3FE7AF49" w14:textId="77777777" w:rsidR="002F671F" w:rsidRPr="00176992" w:rsidRDefault="002F671F" w:rsidP="00B8353F">
            <w:pPr>
              <w:jc w:val="center"/>
              <w:rPr>
                <w:sz w:val="20"/>
                <w:szCs w:val="22"/>
              </w:rPr>
            </w:pPr>
            <w:r w:rsidRPr="00176992">
              <w:rPr>
                <w:b/>
                <w:bCs/>
                <w:sz w:val="20"/>
                <w:szCs w:val="22"/>
              </w:rPr>
              <w:t>​Atividade</w:t>
            </w:r>
          </w:p>
        </w:tc>
        <w:tc>
          <w:tcPr>
            <w:tcW w:w="1560" w:type="dxa"/>
            <w:tcBorders>
              <w:top w:val="single" w:sz="6" w:space="0" w:color="auto"/>
              <w:left w:val="single" w:sz="6" w:space="0" w:color="auto"/>
              <w:bottom w:val="single" w:sz="6" w:space="0" w:color="auto"/>
              <w:right w:val="single" w:sz="4" w:space="0" w:color="auto"/>
            </w:tcBorders>
            <w:shd w:val="clear" w:color="auto" w:fill="FF0000"/>
            <w:vAlign w:val="center"/>
            <w:hideMark/>
          </w:tcPr>
          <w:p w14:paraId="363C64ED" w14:textId="77777777" w:rsidR="002F671F" w:rsidRPr="00176992" w:rsidRDefault="002F671F" w:rsidP="00B8353F">
            <w:pPr>
              <w:jc w:val="center"/>
              <w:rPr>
                <w:sz w:val="20"/>
                <w:szCs w:val="22"/>
              </w:rPr>
            </w:pPr>
            <w:r w:rsidRPr="00176992">
              <w:rPr>
                <w:b/>
                <w:bCs/>
                <w:sz w:val="20"/>
                <w:szCs w:val="22"/>
              </w:rPr>
              <w:t>​Responsável</w:t>
            </w:r>
          </w:p>
        </w:tc>
        <w:tc>
          <w:tcPr>
            <w:tcW w:w="6547" w:type="dxa"/>
            <w:tcBorders>
              <w:top w:val="single" w:sz="6" w:space="0" w:color="auto"/>
              <w:left w:val="single" w:sz="4" w:space="0" w:color="auto"/>
              <w:bottom w:val="single" w:sz="6" w:space="0" w:color="auto"/>
              <w:right w:val="single" w:sz="6" w:space="0" w:color="auto"/>
            </w:tcBorders>
            <w:shd w:val="clear" w:color="auto" w:fill="FF0000"/>
            <w:vAlign w:val="center"/>
            <w:hideMark/>
          </w:tcPr>
          <w:p w14:paraId="45F8B708" w14:textId="77777777" w:rsidR="002F671F" w:rsidRPr="00176992" w:rsidRDefault="002F671F" w:rsidP="00B8353F">
            <w:pPr>
              <w:jc w:val="center"/>
              <w:rPr>
                <w:sz w:val="20"/>
                <w:szCs w:val="22"/>
              </w:rPr>
            </w:pPr>
            <w:r w:rsidRPr="00176992">
              <w:rPr>
                <w:b/>
                <w:bCs/>
                <w:sz w:val="20"/>
                <w:szCs w:val="22"/>
              </w:rPr>
              <w:t>​Descrição</w:t>
            </w:r>
          </w:p>
        </w:tc>
      </w:tr>
      <w:tr w:rsidR="002F671F" w:rsidRPr="00176992" w14:paraId="5F0C0C3D" w14:textId="77777777" w:rsidTr="00B8353F">
        <w:trPr>
          <w:trHeight w:val="1375"/>
        </w:trPr>
        <w:tc>
          <w:tcPr>
            <w:tcW w:w="2260" w:type="dxa"/>
            <w:tcBorders>
              <w:top w:val="single" w:sz="6" w:space="0" w:color="auto"/>
              <w:left w:val="single" w:sz="6" w:space="0" w:color="auto"/>
              <w:bottom w:val="single" w:sz="6" w:space="0" w:color="auto"/>
              <w:right w:val="single" w:sz="6" w:space="0" w:color="auto"/>
            </w:tcBorders>
            <w:vAlign w:val="center"/>
          </w:tcPr>
          <w:p w14:paraId="1E3A92E1" w14:textId="77777777" w:rsidR="002F671F" w:rsidRDefault="002F671F" w:rsidP="00B8353F">
            <w:pPr>
              <w:jc w:val="center"/>
              <w:rPr>
                <w:sz w:val="20"/>
                <w:szCs w:val="22"/>
              </w:rPr>
            </w:pPr>
            <w:r w:rsidRPr="0020728A">
              <w:rPr>
                <w:sz w:val="20"/>
                <w:szCs w:val="22"/>
              </w:rPr>
              <w:t xml:space="preserve">Propor </w:t>
            </w:r>
            <w:r>
              <w:rPr>
                <w:sz w:val="20"/>
                <w:szCs w:val="22"/>
              </w:rPr>
              <w:t>o</w:t>
            </w:r>
            <w:r w:rsidRPr="0020728A">
              <w:rPr>
                <w:sz w:val="20"/>
                <w:szCs w:val="22"/>
              </w:rPr>
              <w:t>bjetivos e o planejamento</w:t>
            </w:r>
            <w:r>
              <w:rPr>
                <w:sz w:val="20"/>
                <w:szCs w:val="22"/>
              </w:rPr>
              <w:t xml:space="preserve"> para o SGM-FM</w:t>
            </w:r>
          </w:p>
        </w:tc>
        <w:tc>
          <w:tcPr>
            <w:tcW w:w="1560" w:type="dxa"/>
            <w:tcBorders>
              <w:top w:val="single" w:sz="6" w:space="0" w:color="auto"/>
              <w:left w:val="single" w:sz="6" w:space="0" w:color="auto"/>
              <w:bottom w:val="single" w:sz="6" w:space="0" w:color="auto"/>
              <w:right w:val="single" w:sz="6" w:space="0" w:color="auto"/>
            </w:tcBorders>
            <w:vAlign w:val="center"/>
          </w:tcPr>
          <w:p w14:paraId="48218327" w14:textId="77777777" w:rsidR="002F671F" w:rsidRDefault="002F671F" w:rsidP="00B8353F">
            <w:pPr>
              <w:jc w:val="center"/>
              <w:rPr>
                <w:sz w:val="20"/>
                <w:szCs w:val="22"/>
              </w:rPr>
            </w:pPr>
            <w:r w:rsidRPr="0020728A">
              <w:rPr>
                <w:sz w:val="20"/>
                <w:szCs w:val="22"/>
              </w:rPr>
              <w:t>Função metrológica</w:t>
            </w:r>
          </w:p>
        </w:tc>
        <w:tc>
          <w:tcPr>
            <w:tcW w:w="6547" w:type="dxa"/>
            <w:tcBorders>
              <w:top w:val="single" w:sz="6" w:space="0" w:color="auto"/>
              <w:left w:val="single" w:sz="6" w:space="0" w:color="auto"/>
              <w:bottom w:val="single" w:sz="6" w:space="0" w:color="auto"/>
              <w:right w:val="single" w:sz="6" w:space="0" w:color="auto"/>
            </w:tcBorders>
          </w:tcPr>
          <w:p w14:paraId="48B13899" w14:textId="77777777" w:rsidR="002F671F" w:rsidRPr="0020728A" w:rsidRDefault="002F671F" w:rsidP="00B8353F">
            <w:pPr>
              <w:spacing w:before="240"/>
              <w:ind w:left="141" w:right="150"/>
              <w:jc w:val="both"/>
              <w:rPr>
                <w:sz w:val="20"/>
                <w:szCs w:val="22"/>
              </w:rPr>
            </w:pPr>
            <w:r w:rsidRPr="0020728A">
              <w:rPr>
                <w:sz w:val="20"/>
                <w:szCs w:val="22"/>
              </w:rPr>
              <w:t>Propor objetivos e metas com base no</w:t>
            </w:r>
            <w:r>
              <w:rPr>
                <w:sz w:val="20"/>
                <w:szCs w:val="22"/>
              </w:rPr>
              <w:t>s</w:t>
            </w:r>
            <w:r w:rsidRPr="0020728A">
              <w:rPr>
                <w:sz w:val="20"/>
                <w:szCs w:val="22"/>
              </w:rPr>
              <w:t xml:space="preserve"> resultado</w:t>
            </w:r>
            <w:r>
              <w:rPr>
                <w:sz w:val="20"/>
                <w:szCs w:val="22"/>
              </w:rPr>
              <w:t>s</w:t>
            </w:r>
            <w:r w:rsidRPr="0020728A">
              <w:rPr>
                <w:sz w:val="20"/>
                <w:szCs w:val="22"/>
              </w:rPr>
              <w:t xml:space="preserve"> d</w:t>
            </w:r>
            <w:r>
              <w:rPr>
                <w:sz w:val="20"/>
                <w:szCs w:val="22"/>
              </w:rPr>
              <w:t xml:space="preserve">o monitoramento das variáveis de medição, nas verificações de desempenho, </w:t>
            </w:r>
            <w:r w:rsidRPr="0020728A">
              <w:rPr>
                <w:sz w:val="20"/>
                <w:szCs w:val="22"/>
              </w:rPr>
              <w:t xml:space="preserve">nas </w:t>
            </w:r>
            <w:r>
              <w:rPr>
                <w:sz w:val="20"/>
                <w:szCs w:val="22"/>
              </w:rPr>
              <w:t xml:space="preserve">execuções dos planos, na análise de desvios e desenquadramentos, nas informações durante contingências e nas </w:t>
            </w:r>
            <w:r w:rsidRPr="0020728A">
              <w:rPr>
                <w:sz w:val="20"/>
                <w:szCs w:val="22"/>
              </w:rPr>
              <w:t>recomendações de melhoria</w:t>
            </w:r>
            <w:r>
              <w:rPr>
                <w:sz w:val="20"/>
                <w:szCs w:val="22"/>
              </w:rPr>
              <w:t>.</w:t>
            </w:r>
          </w:p>
          <w:p w14:paraId="51D51FB8" w14:textId="77777777" w:rsidR="002F671F" w:rsidRPr="0020728A" w:rsidRDefault="002F671F" w:rsidP="00B8353F">
            <w:pPr>
              <w:ind w:left="141" w:right="150"/>
              <w:jc w:val="both"/>
              <w:rPr>
                <w:sz w:val="20"/>
                <w:szCs w:val="22"/>
              </w:rPr>
            </w:pPr>
          </w:p>
          <w:p w14:paraId="782EC363" w14:textId="77777777" w:rsidR="002F671F" w:rsidRPr="0020728A" w:rsidRDefault="002F671F" w:rsidP="00B8353F">
            <w:pPr>
              <w:ind w:left="141" w:right="150"/>
              <w:jc w:val="both"/>
              <w:rPr>
                <w:sz w:val="20"/>
                <w:szCs w:val="22"/>
              </w:rPr>
            </w:pPr>
            <w:r w:rsidRPr="0020728A">
              <w:rPr>
                <w:sz w:val="20"/>
                <w:szCs w:val="22"/>
              </w:rPr>
              <w:t>Os objetivos são definidos visando:</w:t>
            </w:r>
          </w:p>
          <w:p w14:paraId="350A9C3C" w14:textId="77777777" w:rsidR="002F671F" w:rsidRPr="003F53FC" w:rsidRDefault="002F671F" w:rsidP="002F671F">
            <w:pPr>
              <w:pStyle w:val="PargrafodaLista"/>
              <w:numPr>
                <w:ilvl w:val="0"/>
                <w:numId w:val="9"/>
              </w:numPr>
              <w:pBdr>
                <w:top w:val="nil"/>
                <w:left w:val="nil"/>
                <w:bottom w:val="nil"/>
                <w:right w:val="nil"/>
                <w:between w:val="nil"/>
              </w:pBdr>
              <w:ind w:right="150"/>
              <w:jc w:val="both"/>
              <w:rPr>
                <w:sz w:val="20"/>
                <w:szCs w:val="22"/>
              </w:rPr>
            </w:pPr>
            <w:r w:rsidRPr="003F53FC">
              <w:rPr>
                <w:sz w:val="20"/>
                <w:szCs w:val="22"/>
              </w:rPr>
              <w:t>Atender os requisitos</w:t>
            </w:r>
            <w:r>
              <w:rPr>
                <w:sz w:val="20"/>
                <w:szCs w:val="22"/>
              </w:rPr>
              <w:t xml:space="preserve"> </w:t>
            </w:r>
            <w:r w:rsidRPr="003F53FC">
              <w:rPr>
                <w:sz w:val="20"/>
                <w:szCs w:val="22"/>
              </w:rPr>
              <w:t>metrológicos e operacionais</w:t>
            </w:r>
            <w:r>
              <w:rPr>
                <w:sz w:val="20"/>
                <w:szCs w:val="22"/>
              </w:rPr>
              <w:t xml:space="preserve"> e planos para os sistemas multifásicos</w:t>
            </w:r>
            <w:r w:rsidRPr="003F53FC">
              <w:rPr>
                <w:sz w:val="20"/>
                <w:szCs w:val="22"/>
              </w:rPr>
              <w:t>;</w:t>
            </w:r>
          </w:p>
          <w:p w14:paraId="73187998" w14:textId="77777777" w:rsidR="002F671F" w:rsidRPr="003F53FC" w:rsidRDefault="002F671F" w:rsidP="002F671F">
            <w:pPr>
              <w:pStyle w:val="PargrafodaLista"/>
              <w:numPr>
                <w:ilvl w:val="0"/>
                <w:numId w:val="9"/>
              </w:numPr>
              <w:pBdr>
                <w:top w:val="nil"/>
                <w:left w:val="nil"/>
                <w:bottom w:val="nil"/>
                <w:right w:val="nil"/>
                <w:between w:val="nil"/>
              </w:pBdr>
              <w:ind w:right="150"/>
              <w:jc w:val="both"/>
              <w:rPr>
                <w:sz w:val="20"/>
                <w:szCs w:val="22"/>
              </w:rPr>
            </w:pPr>
            <w:r w:rsidRPr="003F53FC">
              <w:rPr>
                <w:sz w:val="20"/>
                <w:szCs w:val="22"/>
              </w:rPr>
              <w:t>Aumentar a confiabilidade metrológica dos resultados das medições</w:t>
            </w:r>
            <w:r>
              <w:rPr>
                <w:sz w:val="20"/>
                <w:szCs w:val="22"/>
              </w:rPr>
              <w:t xml:space="preserve"> multifásicas</w:t>
            </w:r>
            <w:r w:rsidRPr="003F53FC">
              <w:rPr>
                <w:sz w:val="20"/>
                <w:szCs w:val="22"/>
              </w:rPr>
              <w:t xml:space="preserve">; </w:t>
            </w:r>
          </w:p>
          <w:p w14:paraId="0CFDA738" w14:textId="77777777" w:rsidR="002F671F" w:rsidRDefault="002F671F" w:rsidP="002F671F">
            <w:pPr>
              <w:pStyle w:val="PargrafodaLista"/>
              <w:numPr>
                <w:ilvl w:val="0"/>
                <w:numId w:val="9"/>
              </w:numPr>
              <w:pBdr>
                <w:top w:val="nil"/>
                <w:left w:val="nil"/>
                <w:bottom w:val="nil"/>
                <w:right w:val="nil"/>
                <w:between w:val="nil"/>
              </w:pBdr>
              <w:ind w:right="150"/>
              <w:jc w:val="both"/>
              <w:rPr>
                <w:sz w:val="20"/>
                <w:szCs w:val="22"/>
              </w:rPr>
            </w:pPr>
            <w:r w:rsidRPr="003F53FC">
              <w:rPr>
                <w:sz w:val="20"/>
                <w:szCs w:val="22"/>
              </w:rPr>
              <w:t xml:space="preserve">Diminuir exposição </w:t>
            </w:r>
            <w:r>
              <w:rPr>
                <w:sz w:val="20"/>
                <w:szCs w:val="22"/>
              </w:rPr>
              <w:t>a falhas de desenquadramento</w:t>
            </w:r>
            <w:r w:rsidRPr="003F53FC">
              <w:rPr>
                <w:sz w:val="20"/>
                <w:szCs w:val="22"/>
              </w:rPr>
              <w:t xml:space="preserve">; </w:t>
            </w:r>
            <w:r>
              <w:rPr>
                <w:sz w:val="20"/>
                <w:szCs w:val="22"/>
              </w:rPr>
              <w:t>e,</w:t>
            </w:r>
          </w:p>
          <w:p w14:paraId="7A04D181" w14:textId="77777777" w:rsidR="002F671F" w:rsidRPr="003F53FC" w:rsidRDefault="002F671F" w:rsidP="002F671F">
            <w:pPr>
              <w:pStyle w:val="PargrafodaLista"/>
              <w:numPr>
                <w:ilvl w:val="0"/>
                <w:numId w:val="9"/>
              </w:numPr>
              <w:pBdr>
                <w:top w:val="nil"/>
                <w:left w:val="nil"/>
                <w:bottom w:val="nil"/>
                <w:right w:val="nil"/>
                <w:between w:val="nil"/>
              </w:pBdr>
              <w:ind w:right="150"/>
              <w:jc w:val="both"/>
              <w:rPr>
                <w:sz w:val="20"/>
                <w:szCs w:val="22"/>
              </w:rPr>
            </w:pPr>
            <w:r>
              <w:rPr>
                <w:sz w:val="20"/>
                <w:szCs w:val="22"/>
              </w:rPr>
              <w:t>Mitigar o risco de contingências.</w:t>
            </w:r>
          </w:p>
          <w:p w14:paraId="25E62A9D" w14:textId="77777777" w:rsidR="002F671F" w:rsidRPr="0020728A" w:rsidRDefault="002F671F" w:rsidP="00B8353F">
            <w:pPr>
              <w:ind w:left="141" w:right="150"/>
              <w:jc w:val="both"/>
              <w:rPr>
                <w:sz w:val="20"/>
                <w:szCs w:val="22"/>
              </w:rPr>
            </w:pPr>
          </w:p>
          <w:p w14:paraId="09FDA07B" w14:textId="77777777" w:rsidR="002F671F" w:rsidRDefault="002F671F" w:rsidP="00B8353F">
            <w:pPr>
              <w:ind w:left="141" w:right="150"/>
              <w:jc w:val="both"/>
              <w:rPr>
                <w:sz w:val="20"/>
                <w:szCs w:val="22"/>
              </w:rPr>
            </w:pPr>
            <w:r>
              <w:rPr>
                <w:sz w:val="20"/>
                <w:szCs w:val="22"/>
              </w:rPr>
              <w:t>Os objetivos s</w:t>
            </w:r>
            <w:r w:rsidRPr="0020728A">
              <w:rPr>
                <w:sz w:val="20"/>
                <w:szCs w:val="22"/>
              </w:rPr>
              <w:t>ão</w:t>
            </w:r>
            <w:r>
              <w:rPr>
                <w:sz w:val="20"/>
                <w:szCs w:val="22"/>
              </w:rPr>
              <w:t xml:space="preserve"> </w:t>
            </w:r>
            <w:r w:rsidRPr="0020728A">
              <w:rPr>
                <w:sz w:val="20"/>
                <w:szCs w:val="22"/>
              </w:rPr>
              <w:t xml:space="preserve">monitorados periodicamente, conforme </w:t>
            </w:r>
            <w:r>
              <w:rPr>
                <w:sz w:val="20"/>
                <w:szCs w:val="22"/>
              </w:rPr>
              <w:t>atividade “Monitorar Objetivos da Qualidade para o SGM-FM (Indicadores).</w:t>
            </w:r>
          </w:p>
          <w:p w14:paraId="6202412F" w14:textId="77777777" w:rsidR="002F671F" w:rsidRDefault="002F671F" w:rsidP="00B8353F">
            <w:pPr>
              <w:ind w:left="141" w:right="150"/>
              <w:jc w:val="both"/>
              <w:rPr>
                <w:sz w:val="20"/>
                <w:szCs w:val="22"/>
              </w:rPr>
            </w:pPr>
          </w:p>
          <w:p w14:paraId="0B8B9240" w14:textId="77777777" w:rsidR="002F671F" w:rsidRPr="001F7B37" w:rsidRDefault="002F671F" w:rsidP="00B8353F">
            <w:pPr>
              <w:pBdr>
                <w:top w:val="nil"/>
                <w:left w:val="nil"/>
                <w:bottom w:val="nil"/>
                <w:right w:val="nil"/>
                <w:between w:val="nil"/>
              </w:pBdr>
              <w:ind w:left="141" w:right="150"/>
              <w:jc w:val="both"/>
              <w:rPr>
                <w:b/>
                <w:bCs/>
                <w:sz w:val="20"/>
                <w:szCs w:val="22"/>
              </w:rPr>
            </w:pPr>
            <w:r w:rsidRPr="001F7B37">
              <w:rPr>
                <w:b/>
                <w:bCs/>
                <w:sz w:val="20"/>
                <w:szCs w:val="22"/>
              </w:rPr>
              <w:t xml:space="preserve">Objetivos </w:t>
            </w:r>
            <w:r>
              <w:rPr>
                <w:b/>
                <w:bCs/>
                <w:sz w:val="20"/>
                <w:szCs w:val="22"/>
              </w:rPr>
              <w:t xml:space="preserve">fixos </w:t>
            </w:r>
            <w:r w:rsidRPr="001F7B37">
              <w:rPr>
                <w:b/>
                <w:bCs/>
                <w:sz w:val="20"/>
                <w:szCs w:val="22"/>
              </w:rPr>
              <w:t>da qualidade</w:t>
            </w:r>
            <w:r>
              <w:rPr>
                <w:b/>
                <w:bCs/>
                <w:sz w:val="20"/>
                <w:szCs w:val="22"/>
              </w:rPr>
              <w:t xml:space="preserve"> para o SGM-FM</w:t>
            </w:r>
            <w:r w:rsidRPr="001F7B37">
              <w:rPr>
                <w:b/>
                <w:bCs/>
                <w:sz w:val="20"/>
                <w:szCs w:val="22"/>
              </w:rPr>
              <w:t>:</w:t>
            </w:r>
          </w:p>
          <w:p w14:paraId="0476637E" w14:textId="77777777" w:rsidR="002F671F" w:rsidRPr="001F7B37" w:rsidRDefault="002F671F" w:rsidP="002F671F">
            <w:pPr>
              <w:pStyle w:val="PargrafodaLista"/>
              <w:numPr>
                <w:ilvl w:val="0"/>
                <w:numId w:val="9"/>
              </w:numPr>
              <w:pBdr>
                <w:top w:val="nil"/>
                <w:left w:val="nil"/>
                <w:bottom w:val="nil"/>
                <w:right w:val="nil"/>
                <w:between w:val="nil"/>
              </w:pBdr>
              <w:ind w:right="150"/>
              <w:jc w:val="both"/>
              <w:rPr>
                <w:sz w:val="20"/>
                <w:szCs w:val="22"/>
              </w:rPr>
            </w:pPr>
            <w:r w:rsidRPr="001F7B37">
              <w:rPr>
                <w:sz w:val="20"/>
                <w:szCs w:val="22"/>
              </w:rPr>
              <w:t xml:space="preserve">Garantir a validade das atividades </w:t>
            </w:r>
            <w:r w:rsidRPr="00063114">
              <w:rPr>
                <w:sz w:val="20"/>
                <w:szCs w:val="22"/>
              </w:rPr>
              <w:t>e resultados nos sistemas de medição de fluido multifásico;</w:t>
            </w:r>
          </w:p>
          <w:p w14:paraId="4CD37BC4" w14:textId="77777777" w:rsidR="002F671F" w:rsidRPr="001F7B37" w:rsidRDefault="002F671F" w:rsidP="002F671F">
            <w:pPr>
              <w:pStyle w:val="PargrafodaLista"/>
              <w:numPr>
                <w:ilvl w:val="0"/>
                <w:numId w:val="9"/>
              </w:numPr>
              <w:pBdr>
                <w:top w:val="nil"/>
                <w:left w:val="nil"/>
                <w:bottom w:val="nil"/>
                <w:right w:val="nil"/>
                <w:between w:val="nil"/>
              </w:pBdr>
              <w:ind w:right="150"/>
              <w:jc w:val="both"/>
              <w:rPr>
                <w:sz w:val="20"/>
                <w:szCs w:val="22"/>
              </w:rPr>
            </w:pPr>
            <w:r w:rsidRPr="001F7B37">
              <w:rPr>
                <w:sz w:val="20"/>
                <w:szCs w:val="22"/>
              </w:rPr>
              <w:t>Manter equipe qualificada;</w:t>
            </w:r>
          </w:p>
          <w:p w14:paraId="683FE15F" w14:textId="77777777" w:rsidR="002F671F" w:rsidRPr="001F7B37" w:rsidRDefault="002F671F" w:rsidP="002F671F">
            <w:pPr>
              <w:pStyle w:val="PargrafodaLista"/>
              <w:numPr>
                <w:ilvl w:val="0"/>
                <w:numId w:val="9"/>
              </w:numPr>
              <w:pBdr>
                <w:top w:val="nil"/>
                <w:left w:val="nil"/>
                <w:bottom w:val="nil"/>
                <w:right w:val="nil"/>
                <w:between w:val="nil"/>
              </w:pBdr>
              <w:ind w:right="150"/>
              <w:jc w:val="both"/>
              <w:rPr>
                <w:sz w:val="20"/>
                <w:szCs w:val="22"/>
              </w:rPr>
            </w:pPr>
            <w:r w:rsidRPr="00063114">
              <w:rPr>
                <w:sz w:val="20"/>
                <w:szCs w:val="22"/>
              </w:rPr>
              <w:t>Monitorar de forma contínua os processos e variáveis de medição.</w:t>
            </w:r>
          </w:p>
          <w:p w14:paraId="75B5EB2D" w14:textId="77777777" w:rsidR="002F671F" w:rsidRPr="0020728A" w:rsidRDefault="002F671F" w:rsidP="00B8353F">
            <w:pPr>
              <w:ind w:left="141" w:right="150"/>
              <w:jc w:val="both"/>
              <w:rPr>
                <w:sz w:val="20"/>
                <w:szCs w:val="22"/>
              </w:rPr>
            </w:pPr>
          </w:p>
        </w:tc>
      </w:tr>
      <w:tr w:rsidR="002F671F" w:rsidRPr="00176992" w14:paraId="7924B7BD" w14:textId="77777777" w:rsidTr="00B8353F">
        <w:trPr>
          <w:trHeight w:val="1375"/>
        </w:trPr>
        <w:tc>
          <w:tcPr>
            <w:tcW w:w="2260" w:type="dxa"/>
            <w:tcBorders>
              <w:top w:val="single" w:sz="6" w:space="0" w:color="auto"/>
              <w:left w:val="single" w:sz="6" w:space="0" w:color="auto"/>
              <w:bottom w:val="single" w:sz="6" w:space="0" w:color="auto"/>
              <w:right w:val="single" w:sz="6" w:space="0" w:color="auto"/>
            </w:tcBorders>
            <w:vAlign w:val="center"/>
          </w:tcPr>
          <w:p w14:paraId="6C3E79C4" w14:textId="77777777" w:rsidR="002F671F" w:rsidRDefault="002F671F" w:rsidP="00B8353F">
            <w:pPr>
              <w:jc w:val="center"/>
              <w:rPr>
                <w:sz w:val="20"/>
                <w:szCs w:val="22"/>
              </w:rPr>
            </w:pPr>
            <w:r>
              <w:rPr>
                <w:sz w:val="20"/>
                <w:szCs w:val="22"/>
              </w:rPr>
              <w:t>Aprovar e d</w:t>
            </w:r>
            <w:r w:rsidRPr="0020728A">
              <w:rPr>
                <w:sz w:val="20"/>
                <w:szCs w:val="22"/>
              </w:rPr>
              <w:t>ivulgar os objetivos e do planejamento</w:t>
            </w:r>
          </w:p>
        </w:tc>
        <w:tc>
          <w:tcPr>
            <w:tcW w:w="1560" w:type="dxa"/>
            <w:tcBorders>
              <w:top w:val="single" w:sz="6" w:space="0" w:color="auto"/>
              <w:left w:val="single" w:sz="6" w:space="0" w:color="auto"/>
              <w:bottom w:val="single" w:sz="6" w:space="0" w:color="auto"/>
              <w:right w:val="single" w:sz="6" w:space="0" w:color="auto"/>
            </w:tcBorders>
            <w:vAlign w:val="center"/>
          </w:tcPr>
          <w:p w14:paraId="33D24CD7" w14:textId="77777777" w:rsidR="002F671F" w:rsidRPr="0020728A" w:rsidRDefault="002F671F" w:rsidP="00B8353F">
            <w:pPr>
              <w:jc w:val="center"/>
              <w:rPr>
                <w:sz w:val="20"/>
                <w:szCs w:val="22"/>
              </w:rPr>
            </w:pPr>
            <w:r w:rsidRPr="0020728A">
              <w:rPr>
                <w:sz w:val="20"/>
                <w:szCs w:val="22"/>
              </w:rPr>
              <w:t>Função metrológica</w:t>
            </w:r>
          </w:p>
        </w:tc>
        <w:tc>
          <w:tcPr>
            <w:tcW w:w="6547" w:type="dxa"/>
            <w:tcBorders>
              <w:top w:val="single" w:sz="6" w:space="0" w:color="auto"/>
              <w:left w:val="single" w:sz="6" w:space="0" w:color="auto"/>
              <w:bottom w:val="single" w:sz="6" w:space="0" w:color="auto"/>
              <w:right w:val="single" w:sz="6" w:space="0" w:color="auto"/>
            </w:tcBorders>
            <w:vAlign w:val="center"/>
          </w:tcPr>
          <w:p w14:paraId="25DA98AB" w14:textId="77777777" w:rsidR="002F671F" w:rsidRPr="0020728A" w:rsidRDefault="002F671F" w:rsidP="00B8353F">
            <w:pPr>
              <w:spacing w:before="240"/>
              <w:ind w:left="141" w:right="150"/>
              <w:jc w:val="both"/>
              <w:rPr>
                <w:sz w:val="20"/>
                <w:szCs w:val="22"/>
              </w:rPr>
            </w:pPr>
            <w:r w:rsidRPr="0020728A">
              <w:rPr>
                <w:sz w:val="20"/>
                <w:szCs w:val="22"/>
              </w:rPr>
              <w:t>Analisar os objetivos e o planejamento propostos e aprová-los quando considerados adequados.</w:t>
            </w:r>
          </w:p>
          <w:p w14:paraId="4E1F9350" w14:textId="77777777" w:rsidR="002F671F" w:rsidRDefault="002F671F" w:rsidP="00B8353F">
            <w:pPr>
              <w:ind w:left="141" w:right="150"/>
              <w:jc w:val="both"/>
              <w:rPr>
                <w:sz w:val="20"/>
                <w:szCs w:val="22"/>
              </w:rPr>
            </w:pPr>
          </w:p>
          <w:p w14:paraId="2C6350EF" w14:textId="77777777" w:rsidR="002F671F" w:rsidRPr="0020728A" w:rsidRDefault="002F671F" w:rsidP="00B8353F">
            <w:pPr>
              <w:ind w:left="141" w:right="150"/>
              <w:jc w:val="both"/>
              <w:rPr>
                <w:sz w:val="20"/>
                <w:szCs w:val="22"/>
              </w:rPr>
            </w:pPr>
            <w:r w:rsidRPr="0020728A">
              <w:rPr>
                <w:sz w:val="20"/>
                <w:szCs w:val="22"/>
              </w:rPr>
              <w:t>Divulgar os objetivos e o planejamento elaborado para os envolvidos</w:t>
            </w:r>
            <w:r>
              <w:rPr>
                <w:sz w:val="20"/>
                <w:szCs w:val="22"/>
              </w:rPr>
              <w:t xml:space="preserve"> nas atividades do SGM-FM.</w:t>
            </w:r>
          </w:p>
        </w:tc>
      </w:tr>
    </w:tbl>
    <w:p w14:paraId="10A9C27A" w14:textId="77777777" w:rsidR="002F671F" w:rsidRDefault="002F671F" w:rsidP="002F671F">
      <w:pPr>
        <w:pStyle w:val="Ttulo3"/>
        <w:numPr>
          <w:ilvl w:val="2"/>
          <w:numId w:val="1"/>
        </w:numPr>
        <w:tabs>
          <w:tab w:val="num" w:pos="2127"/>
        </w:tabs>
        <w:ind w:left="2127" w:hanging="1276"/>
        <w:rPr>
          <w:rFonts w:eastAsia="Google Sans"/>
        </w:rPr>
      </w:pPr>
      <w:bookmarkStart w:id="41" w:name="_Toc215640370"/>
      <w:bookmarkStart w:id="42" w:name="_Toc216281166"/>
      <w:r>
        <w:rPr>
          <w:rFonts w:eastAsia="Google Sans"/>
        </w:rPr>
        <w:t xml:space="preserve">Processo: </w:t>
      </w:r>
      <w:r w:rsidRPr="00176992">
        <w:rPr>
          <w:rFonts w:eastAsia="Google Sans"/>
        </w:rPr>
        <w:t>Gerir Recursos do Sistema de Mediçã</w:t>
      </w:r>
      <w:r>
        <w:rPr>
          <w:rFonts w:eastAsia="Google Sans"/>
        </w:rPr>
        <w:t>o</w:t>
      </w:r>
      <w:bookmarkEnd w:id="41"/>
      <w:bookmarkEnd w:id="42"/>
    </w:p>
    <w:p w14:paraId="5B967CB0" w14:textId="77777777" w:rsidR="002F671F" w:rsidRPr="00323151" w:rsidRDefault="002F671F" w:rsidP="002F671F">
      <w:pPr>
        <w:pStyle w:val="Ttulo4"/>
        <w:numPr>
          <w:ilvl w:val="3"/>
          <w:numId w:val="1"/>
        </w:numPr>
        <w:rPr>
          <w:rFonts w:eastAsia="Google Sans"/>
          <w:b/>
          <w:bCs/>
        </w:rPr>
      </w:pPr>
      <w:bookmarkStart w:id="43" w:name="_Toc215640371"/>
      <w:bookmarkStart w:id="44" w:name="_Toc216281167"/>
      <w:r w:rsidRPr="00323151">
        <w:rPr>
          <w:rFonts w:eastAsia="Google Sans"/>
          <w:b/>
          <w:bCs/>
        </w:rPr>
        <w:t>Recursos Humanos</w:t>
      </w:r>
      <w:bookmarkEnd w:id="43"/>
      <w:bookmarkEnd w:id="44"/>
    </w:p>
    <w:p w14:paraId="373A58E2" w14:textId="77777777" w:rsidR="002F671F" w:rsidRDefault="002F671F" w:rsidP="002F671F">
      <w:pPr>
        <w:spacing w:before="100" w:beforeAutospacing="1" w:after="100" w:afterAutospacing="1"/>
        <w:jc w:val="both"/>
      </w:pPr>
      <w:r>
        <w:t xml:space="preserve">A gestão do recurso humano na Equinor Brasil pode ser vista a partir do Requerimento Funcional FR16 – Pessoas e Organização.  </w:t>
      </w:r>
    </w:p>
    <w:p w14:paraId="5470B3FC" w14:textId="77777777" w:rsidR="002F671F" w:rsidRDefault="002F671F" w:rsidP="002F671F">
      <w:pPr>
        <w:spacing w:after="160"/>
        <w:jc w:val="both"/>
      </w:pPr>
      <w:r>
        <w:t>As responsabilidades dos profissionais que atuam no SGM-FM estão definidas no registro - Matriz das funções e responsabilidades do SGM-FM, e inclui o pessoal de Empresas Contratadas (que pode ser evidenciado no descritivo do contrato por exemplo ou através de procedimento mútuo de operações) envolvido em atividades do SGM-FM.   Neste mesmo anexo é feita a relação das responsabilidades com as funções e profissionais envolvidos na medição de fluidos multifásico.   Essas informações permitem definir e controlar o plano de treinamento para o SGM-FM (abas do registro).</w:t>
      </w:r>
    </w:p>
    <w:p w14:paraId="02B5BB3E" w14:textId="77777777" w:rsidR="002F671F" w:rsidRDefault="002F671F" w:rsidP="002F671F">
      <w:pPr>
        <w:spacing w:before="100" w:beforeAutospacing="1" w:after="100" w:afterAutospacing="1"/>
        <w:jc w:val="both"/>
      </w:pPr>
      <w:r w:rsidRPr="00310F41">
        <w:t>De acordo com as atividades desenvolvidas, são requeridas competências mínimas do empregado</w:t>
      </w:r>
      <w:r>
        <w:t>. A gestão da competência dos profissionais envolvidos em atividades do SGM-FM é de responsabilidade da unidade em que fica lotado (cenário offshore) ou de seu Departamento (cenário onshore).</w:t>
      </w:r>
    </w:p>
    <w:p w14:paraId="10DCF432" w14:textId="77777777" w:rsidR="002F671F" w:rsidRDefault="002F671F" w:rsidP="002F671F">
      <w:pPr>
        <w:spacing w:before="100" w:beforeAutospacing="1" w:after="100" w:afterAutospacing="1"/>
        <w:jc w:val="both"/>
      </w:pPr>
      <w:r w:rsidRPr="00310F41">
        <w:lastRenderedPageBreak/>
        <w:t xml:space="preserve">A capacitação requerida para os prestadores de serviços deve ser informada e comprovada em contrato. O </w:t>
      </w:r>
      <w:r>
        <w:t>SGM-FM</w:t>
      </w:r>
      <w:r w:rsidRPr="00310F41">
        <w:t xml:space="preserve"> pode solicitar registros e realizar auditorias a qualquer momento para verificar a competência dos envolvidos nos processos de medição</w:t>
      </w:r>
      <w:r>
        <w:t xml:space="preserve">. </w:t>
      </w:r>
    </w:p>
    <w:p w14:paraId="0790DE43" w14:textId="77777777" w:rsidR="002F671F" w:rsidRDefault="002F671F" w:rsidP="002F671F">
      <w:pPr>
        <w:spacing w:before="100" w:beforeAutospacing="1" w:after="100" w:afterAutospacing="1"/>
        <w:jc w:val="both"/>
      </w:pPr>
      <w:r>
        <w:t xml:space="preserve">A gestão dos treinamentos realizados no SGM-FM (pessoal próprio ou terceirizado) segue as diretrizes corporativas que permite acompanhar o desenvolvimento das competências e do cumprimento do plano de treinamento estabelecido.  </w:t>
      </w:r>
    </w:p>
    <w:tbl>
      <w:tblPr>
        <w:tblpPr w:leftFromText="141" w:rightFromText="141" w:vertAnchor="text" w:horzAnchor="margin" w:tblpY="-56"/>
        <w:tblW w:w="10367"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236"/>
        <w:gridCol w:w="1666"/>
        <w:gridCol w:w="6465"/>
      </w:tblGrid>
      <w:tr w:rsidR="002F671F" w:rsidRPr="00176992" w14:paraId="68CCA345" w14:textId="77777777" w:rsidTr="00B8353F">
        <w:trPr>
          <w:trHeight w:val="300"/>
        </w:trPr>
        <w:tc>
          <w:tcPr>
            <w:tcW w:w="2236" w:type="dxa"/>
            <w:tcBorders>
              <w:top w:val="single" w:sz="6" w:space="0" w:color="auto"/>
              <w:left w:val="single" w:sz="6" w:space="0" w:color="auto"/>
              <w:bottom w:val="single" w:sz="6" w:space="0" w:color="auto"/>
              <w:right w:val="single" w:sz="6" w:space="0" w:color="auto"/>
            </w:tcBorders>
            <w:shd w:val="clear" w:color="auto" w:fill="FF0000"/>
            <w:vAlign w:val="center"/>
            <w:hideMark/>
          </w:tcPr>
          <w:p w14:paraId="5BAB6E61" w14:textId="77777777" w:rsidR="002F671F" w:rsidRPr="00176992" w:rsidRDefault="002F671F" w:rsidP="00B8353F">
            <w:pPr>
              <w:jc w:val="center"/>
              <w:rPr>
                <w:sz w:val="20"/>
                <w:szCs w:val="22"/>
              </w:rPr>
            </w:pPr>
            <w:r w:rsidRPr="00176992">
              <w:rPr>
                <w:b/>
                <w:bCs/>
                <w:sz w:val="20"/>
                <w:szCs w:val="22"/>
              </w:rPr>
              <w:t>​Atividade</w:t>
            </w:r>
          </w:p>
        </w:tc>
        <w:tc>
          <w:tcPr>
            <w:tcW w:w="1666" w:type="dxa"/>
            <w:tcBorders>
              <w:top w:val="single" w:sz="6" w:space="0" w:color="auto"/>
              <w:left w:val="single" w:sz="6" w:space="0" w:color="auto"/>
              <w:bottom w:val="single" w:sz="6" w:space="0" w:color="auto"/>
              <w:right w:val="single" w:sz="4" w:space="0" w:color="auto"/>
            </w:tcBorders>
            <w:shd w:val="clear" w:color="auto" w:fill="FF0000"/>
            <w:vAlign w:val="center"/>
            <w:hideMark/>
          </w:tcPr>
          <w:p w14:paraId="5AB6685D" w14:textId="77777777" w:rsidR="002F671F" w:rsidRPr="00176992" w:rsidRDefault="002F671F" w:rsidP="00B8353F">
            <w:pPr>
              <w:jc w:val="center"/>
              <w:rPr>
                <w:sz w:val="20"/>
                <w:szCs w:val="22"/>
              </w:rPr>
            </w:pPr>
            <w:r w:rsidRPr="00176992">
              <w:rPr>
                <w:b/>
                <w:bCs/>
                <w:sz w:val="20"/>
                <w:szCs w:val="22"/>
              </w:rPr>
              <w:t>​Responsável</w:t>
            </w:r>
          </w:p>
        </w:tc>
        <w:tc>
          <w:tcPr>
            <w:tcW w:w="6465" w:type="dxa"/>
            <w:tcBorders>
              <w:top w:val="single" w:sz="6" w:space="0" w:color="auto"/>
              <w:left w:val="single" w:sz="4" w:space="0" w:color="auto"/>
              <w:bottom w:val="single" w:sz="6" w:space="0" w:color="auto"/>
              <w:right w:val="single" w:sz="6" w:space="0" w:color="auto"/>
            </w:tcBorders>
            <w:shd w:val="clear" w:color="auto" w:fill="FF0000"/>
            <w:vAlign w:val="center"/>
            <w:hideMark/>
          </w:tcPr>
          <w:p w14:paraId="22CE8B8F" w14:textId="77777777" w:rsidR="002F671F" w:rsidRPr="00176992" w:rsidRDefault="002F671F" w:rsidP="00B8353F">
            <w:pPr>
              <w:jc w:val="center"/>
              <w:rPr>
                <w:sz w:val="20"/>
                <w:szCs w:val="22"/>
              </w:rPr>
            </w:pPr>
            <w:r w:rsidRPr="00176992">
              <w:rPr>
                <w:b/>
                <w:bCs/>
                <w:sz w:val="20"/>
                <w:szCs w:val="22"/>
              </w:rPr>
              <w:t>​Descrição</w:t>
            </w:r>
          </w:p>
        </w:tc>
      </w:tr>
      <w:tr w:rsidR="002F671F" w:rsidRPr="00176992" w14:paraId="4D9CDC29" w14:textId="77777777" w:rsidTr="00B8353F">
        <w:trPr>
          <w:trHeight w:val="1375"/>
        </w:trPr>
        <w:tc>
          <w:tcPr>
            <w:tcW w:w="2236" w:type="dxa"/>
            <w:tcBorders>
              <w:top w:val="single" w:sz="6" w:space="0" w:color="auto"/>
              <w:left w:val="single" w:sz="6" w:space="0" w:color="auto"/>
              <w:bottom w:val="single" w:sz="6" w:space="0" w:color="auto"/>
              <w:right w:val="single" w:sz="6" w:space="0" w:color="auto"/>
            </w:tcBorders>
            <w:vAlign w:val="center"/>
          </w:tcPr>
          <w:p w14:paraId="0DA0825C" w14:textId="77777777" w:rsidR="002F671F" w:rsidRPr="00321C55" w:rsidRDefault="002F671F" w:rsidP="00B8353F">
            <w:pPr>
              <w:jc w:val="center"/>
              <w:rPr>
                <w:sz w:val="20"/>
                <w:szCs w:val="20"/>
              </w:rPr>
            </w:pPr>
            <w:r w:rsidRPr="00321C55">
              <w:rPr>
                <w:color w:val="000000"/>
                <w:sz w:val="20"/>
                <w:szCs w:val="20"/>
              </w:rPr>
              <w:t xml:space="preserve">Identificar </w:t>
            </w:r>
            <w:r>
              <w:rPr>
                <w:color w:val="000000"/>
                <w:sz w:val="20"/>
                <w:szCs w:val="20"/>
              </w:rPr>
              <w:t xml:space="preserve">  </w:t>
            </w:r>
            <w:r w:rsidRPr="00321C55">
              <w:rPr>
                <w:color w:val="000000"/>
                <w:sz w:val="20"/>
                <w:szCs w:val="20"/>
              </w:rPr>
              <w:t>competências</w:t>
            </w:r>
            <w:r>
              <w:rPr>
                <w:color w:val="000000"/>
                <w:sz w:val="20"/>
                <w:szCs w:val="20"/>
              </w:rPr>
              <w:t xml:space="preserve"> no    SGM-FM</w:t>
            </w:r>
          </w:p>
        </w:tc>
        <w:tc>
          <w:tcPr>
            <w:tcW w:w="1666" w:type="dxa"/>
            <w:tcBorders>
              <w:top w:val="single" w:sz="6" w:space="0" w:color="auto"/>
              <w:left w:val="single" w:sz="6" w:space="0" w:color="auto"/>
              <w:bottom w:val="single" w:sz="6" w:space="0" w:color="auto"/>
              <w:right w:val="single" w:sz="6" w:space="0" w:color="auto"/>
            </w:tcBorders>
            <w:vAlign w:val="center"/>
          </w:tcPr>
          <w:p w14:paraId="61B5B34D" w14:textId="77777777" w:rsidR="002F671F" w:rsidRPr="00321C55" w:rsidRDefault="002F671F" w:rsidP="00B8353F">
            <w:pPr>
              <w:jc w:val="center"/>
              <w:rPr>
                <w:sz w:val="20"/>
                <w:szCs w:val="20"/>
              </w:rPr>
            </w:pPr>
            <w:r w:rsidRPr="00321C55">
              <w:rPr>
                <w:sz w:val="20"/>
                <w:szCs w:val="20"/>
              </w:rPr>
              <w:t xml:space="preserve">Recursos humanos e Função </w:t>
            </w:r>
            <w:r>
              <w:rPr>
                <w:sz w:val="20"/>
                <w:szCs w:val="20"/>
              </w:rPr>
              <w:t>m</w:t>
            </w:r>
            <w:r w:rsidRPr="00321C55">
              <w:rPr>
                <w:sz w:val="20"/>
                <w:szCs w:val="20"/>
              </w:rPr>
              <w:t>etrológica</w:t>
            </w:r>
          </w:p>
        </w:tc>
        <w:tc>
          <w:tcPr>
            <w:tcW w:w="6465" w:type="dxa"/>
            <w:tcBorders>
              <w:top w:val="single" w:sz="6" w:space="0" w:color="auto"/>
              <w:left w:val="single" w:sz="6" w:space="0" w:color="auto"/>
              <w:bottom w:val="single" w:sz="6" w:space="0" w:color="auto"/>
              <w:right w:val="single" w:sz="6" w:space="0" w:color="auto"/>
            </w:tcBorders>
          </w:tcPr>
          <w:p w14:paraId="12AC6D70" w14:textId="77777777" w:rsidR="002F671F" w:rsidRPr="00321C55" w:rsidRDefault="002F671F" w:rsidP="00B8353F">
            <w:pPr>
              <w:ind w:left="141" w:right="150"/>
              <w:jc w:val="both"/>
              <w:rPr>
                <w:b/>
                <w:bCs/>
                <w:sz w:val="20"/>
                <w:szCs w:val="20"/>
              </w:rPr>
            </w:pPr>
            <w:r w:rsidRPr="00321C55">
              <w:rPr>
                <w:b/>
                <w:bCs/>
                <w:sz w:val="20"/>
                <w:szCs w:val="20"/>
              </w:rPr>
              <w:t>Solicitar ao Departamento de Recursos Humanos da Equinor Brasil suporte para:</w:t>
            </w:r>
          </w:p>
          <w:p w14:paraId="7BEF1AB4" w14:textId="77777777" w:rsidR="002F671F" w:rsidRPr="00321C55" w:rsidRDefault="002F671F" w:rsidP="00B8353F">
            <w:pPr>
              <w:ind w:left="141" w:right="150"/>
              <w:jc w:val="both"/>
              <w:rPr>
                <w:sz w:val="20"/>
                <w:szCs w:val="20"/>
              </w:rPr>
            </w:pPr>
            <w:r w:rsidRPr="00321C55">
              <w:rPr>
                <w:sz w:val="20"/>
                <w:szCs w:val="20"/>
              </w:rPr>
              <w:br/>
              <w:t>Mapear as competências exigidas para cada cargo/função requeridos pelo sistema de gestão de medição de fluido multifásico.</w:t>
            </w:r>
          </w:p>
          <w:p w14:paraId="1EE0745D" w14:textId="77777777" w:rsidR="002F671F" w:rsidRPr="00321C55" w:rsidRDefault="002F671F" w:rsidP="00B8353F">
            <w:pPr>
              <w:spacing w:before="240"/>
              <w:ind w:left="141" w:right="150"/>
              <w:jc w:val="both"/>
              <w:rPr>
                <w:sz w:val="20"/>
                <w:szCs w:val="20"/>
              </w:rPr>
            </w:pPr>
            <w:r w:rsidRPr="00321C55">
              <w:rPr>
                <w:sz w:val="20"/>
                <w:szCs w:val="20"/>
              </w:rPr>
              <w:t xml:space="preserve">Definir atribuições e responsabilidades para cada cargo / função. </w:t>
            </w:r>
          </w:p>
          <w:p w14:paraId="23DCC8C3" w14:textId="77777777" w:rsidR="002F671F" w:rsidRPr="00321C55" w:rsidRDefault="002F671F" w:rsidP="00B8353F">
            <w:pPr>
              <w:spacing w:before="240"/>
              <w:ind w:left="141" w:right="150"/>
              <w:jc w:val="both"/>
              <w:rPr>
                <w:sz w:val="20"/>
                <w:szCs w:val="20"/>
              </w:rPr>
            </w:pPr>
            <w:r w:rsidRPr="00321C55">
              <w:rPr>
                <w:sz w:val="20"/>
                <w:szCs w:val="20"/>
              </w:rPr>
              <w:t xml:space="preserve">Mapear individualmente os profissionais envolvidos no SGM-FM para determinar se estes já possuem a competência requerida para a função que executam ou se será necessário incluí-los no programa de treinamento. </w:t>
            </w:r>
          </w:p>
          <w:p w14:paraId="680EA46C" w14:textId="77777777" w:rsidR="002F671F" w:rsidRPr="00321C55" w:rsidRDefault="002F671F" w:rsidP="00B8353F">
            <w:pPr>
              <w:spacing w:before="240"/>
              <w:ind w:left="141" w:right="150"/>
              <w:jc w:val="both"/>
              <w:rPr>
                <w:sz w:val="20"/>
                <w:szCs w:val="20"/>
              </w:rPr>
            </w:pPr>
            <w:r w:rsidRPr="00321C55">
              <w:rPr>
                <w:b/>
                <w:bCs/>
                <w:sz w:val="20"/>
                <w:szCs w:val="20"/>
              </w:rPr>
              <w:t>Nota:</w:t>
            </w:r>
            <w:r w:rsidRPr="00321C55">
              <w:rPr>
                <w:sz w:val="20"/>
                <w:szCs w:val="20"/>
              </w:rPr>
              <w:t xml:space="preserve"> A responsabilidades específicas para realização de tarefas no SGM-FM são definidas em item específico no documento ou são definidas no texto da descrição da atividade.</w:t>
            </w:r>
          </w:p>
          <w:p w14:paraId="14C6BD4C" w14:textId="77777777" w:rsidR="002F671F" w:rsidRPr="00321C55" w:rsidRDefault="002F671F" w:rsidP="00B8353F">
            <w:pPr>
              <w:ind w:left="141" w:right="150"/>
              <w:jc w:val="both"/>
              <w:rPr>
                <w:sz w:val="20"/>
                <w:szCs w:val="20"/>
              </w:rPr>
            </w:pPr>
          </w:p>
          <w:p w14:paraId="2758BBF7" w14:textId="77777777" w:rsidR="002F671F" w:rsidRPr="00321C55" w:rsidRDefault="002F671F" w:rsidP="00B8353F">
            <w:pPr>
              <w:ind w:left="141" w:right="150"/>
              <w:jc w:val="both"/>
              <w:rPr>
                <w:sz w:val="20"/>
                <w:szCs w:val="20"/>
              </w:rPr>
            </w:pPr>
            <w:r w:rsidRPr="00321C55">
              <w:rPr>
                <w:sz w:val="20"/>
                <w:szCs w:val="20"/>
              </w:rPr>
              <w:t xml:space="preserve">Para os profissionais contratados, a competência técnica requerida estará descrita no contrato de prestação de serviço e seguirá as mesmas competências definidas para o pessoal próprio quando houver equivalência de cargos / funções. </w:t>
            </w:r>
          </w:p>
          <w:p w14:paraId="122FC4C8" w14:textId="77777777" w:rsidR="002F671F" w:rsidRPr="00321C55" w:rsidRDefault="002F671F" w:rsidP="00B8353F">
            <w:pPr>
              <w:ind w:left="141" w:right="150"/>
              <w:jc w:val="both"/>
              <w:rPr>
                <w:sz w:val="20"/>
                <w:szCs w:val="20"/>
              </w:rPr>
            </w:pPr>
          </w:p>
        </w:tc>
      </w:tr>
    </w:tbl>
    <w:p w14:paraId="15B6F0E1" w14:textId="77777777" w:rsidR="002F671F" w:rsidRDefault="002F671F" w:rsidP="002F671F">
      <w:r>
        <w:br w:type="page"/>
      </w:r>
    </w:p>
    <w:tbl>
      <w:tblPr>
        <w:tblpPr w:leftFromText="141" w:rightFromText="141" w:vertAnchor="text" w:horzAnchor="margin" w:tblpY="-56"/>
        <w:tblW w:w="10367"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236"/>
        <w:gridCol w:w="1666"/>
        <w:gridCol w:w="6465"/>
      </w:tblGrid>
      <w:tr w:rsidR="002F671F" w:rsidRPr="00176992" w14:paraId="6A7988B0" w14:textId="77777777" w:rsidTr="00B8353F">
        <w:trPr>
          <w:trHeight w:val="1375"/>
        </w:trPr>
        <w:tc>
          <w:tcPr>
            <w:tcW w:w="2236" w:type="dxa"/>
            <w:tcBorders>
              <w:top w:val="single" w:sz="6" w:space="0" w:color="auto"/>
              <w:left w:val="single" w:sz="6" w:space="0" w:color="auto"/>
              <w:bottom w:val="single" w:sz="6" w:space="0" w:color="auto"/>
              <w:right w:val="single" w:sz="6" w:space="0" w:color="auto"/>
            </w:tcBorders>
            <w:vAlign w:val="center"/>
          </w:tcPr>
          <w:p w14:paraId="2643B55E" w14:textId="77777777" w:rsidR="002F671F" w:rsidRPr="00321C55" w:rsidRDefault="002F671F" w:rsidP="00B8353F">
            <w:pPr>
              <w:jc w:val="center"/>
              <w:rPr>
                <w:color w:val="000000"/>
                <w:sz w:val="20"/>
                <w:szCs w:val="20"/>
              </w:rPr>
            </w:pPr>
            <w:r w:rsidRPr="00321C55">
              <w:rPr>
                <w:color w:val="000000"/>
                <w:sz w:val="20"/>
                <w:szCs w:val="20"/>
              </w:rPr>
              <w:lastRenderedPageBreak/>
              <w:t xml:space="preserve">Planejar desenvolvimento da competência </w:t>
            </w:r>
          </w:p>
          <w:p w14:paraId="0E919185" w14:textId="77777777" w:rsidR="002F671F" w:rsidRPr="00321C55" w:rsidRDefault="002F671F" w:rsidP="00B8353F">
            <w:pPr>
              <w:jc w:val="center"/>
              <w:rPr>
                <w:sz w:val="20"/>
                <w:szCs w:val="20"/>
              </w:rPr>
            </w:pPr>
            <w:r w:rsidRPr="00321C55">
              <w:rPr>
                <w:color w:val="000000"/>
                <w:sz w:val="20"/>
                <w:szCs w:val="20"/>
              </w:rPr>
              <w:t>(Plano de treinamentos)</w:t>
            </w:r>
          </w:p>
        </w:tc>
        <w:tc>
          <w:tcPr>
            <w:tcW w:w="1666" w:type="dxa"/>
            <w:tcBorders>
              <w:top w:val="single" w:sz="6" w:space="0" w:color="auto"/>
              <w:left w:val="single" w:sz="6" w:space="0" w:color="auto"/>
              <w:bottom w:val="single" w:sz="6" w:space="0" w:color="auto"/>
              <w:right w:val="single" w:sz="6" w:space="0" w:color="auto"/>
            </w:tcBorders>
            <w:vAlign w:val="center"/>
          </w:tcPr>
          <w:p w14:paraId="018861E7" w14:textId="77777777" w:rsidR="002F671F" w:rsidRPr="00321C55" w:rsidRDefault="002F671F" w:rsidP="00B8353F">
            <w:pPr>
              <w:jc w:val="center"/>
              <w:rPr>
                <w:sz w:val="20"/>
                <w:szCs w:val="20"/>
              </w:rPr>
            </w:pPr>
            <w:r w:rsidRPr="00321C55">
              <w:rPr>
                <w:sz w:val="20"/>
                <w:szCs w:val="20"/>
              </w:rPr>
              <w:t xml:space="preserve">Recursos humanos e Função </w:t>
            </w:r>
            <w:r>
              <w:rPr>
                <w:sz w:val="20"/>
                <w:szCs w:val="20"/>
              </w:rPr>
              <w:t>m</w:t>
            </w:r>
            <w:r w:rsidRPr="00321C55">
              <w:rPr>
                <w:sz w:val="20"/>
                <w:szCs w:val="20"/>
              </w:rPr>
              <w:t>etrológica</w:t>
            </w:r>
          </w:p>
        </w:tc>
        <w:tc>
          <w:tcPr>
            <w:tcW w:w="6465" w:type="dxa"/>
            <w:tcBorders>
              <w:top w:val="single" w:sz="6" w:space="0" w:color="auto"/>
              <w:left w:val="single" w:sz="6" w:space="0" w:color="auto"/>
              <w:bottom w:val="single" w:sz="6" w:space="0" w:color="auto"/>
              <w:right w:val="single" w:sz="6" w:space="0" w:color="auto"/>
            </w:tcBorders>
          </w:tcPr>
          <w:p w14:paraId="68209270" w14:textId="77777777" w:rsidR="002F671F" w:rsidRPr="00321C55" w:rsidRDefault="002F671F" w:rsidP="00B8353F">
            <w:pPr>
              <w:ind w:left="141" w:right="150"/>
              <w:jc w:val="both"/>
              <w:rPr>
                <w:b/>
                <w:bCs/>
                <w:sz w:val="20"/>
                <w:szCs w:val="20"/>
              </w:rPr>
            </w:pPr>
            <w:r w:rsidRPr="00321C55">
              <w:rPr>
                <w:b/>
                <w:bCs/>
                <w:sz w:val="20"/>
                <w:szCs w:val="20"/>
              </w:rPr>
              <w:t>Solicitar ao Departamento de Recursos Humanos da Equinor Brasil suporte para:</w:t>
            </w:r>
          </w:p>
          <w:p w14:paraId="449EC362" w14:textId="77777777" w:rsidR="002F671F" w:rsidRPr="00321C55" w:rsidRDefault="002F671F" w:rsidP="00B8353F">
            <w:pPr>
              <w:ind w:left="141" w:right="150"/>
              <w:jc w:val="both"/>
              <w:rPr>
                <w:sz w:val="20"/>
                <w:szCs w:val="20"/>
              </w:rPr>
            </w:pPr>
          </w:p>
          <w:p w14:paraId="19BA4CBD" w14:textId="77777777" w:rsidR="002F671F" w:rsidRPr="00321C55" w:rsidRDefault="002F671F" w:rsidP="00B8353F">
            <w:pPr>
              <w:ind w:left="141" w:right="150"/>
              <w:jc w:val="both"/>
              <w:rPr>
                <w:sz w:val="20"/>
                <w:szCs w:val="20"/>
              </w:rPr>
            </w:pPr>
            <w:r w:rsidRPr="00321C55">
              <w:rPr>
                <w:sz w:val="20"/>
                <w:szCs w:val="20"/>
              </w:rPr>
              <w:t xml:space="preserve">Definir plano de Treinamento (matriz) para os profissionais que ainda não alcançaram a competência necessária e/ou reciclagem de profissionais. </w:t>
            </w:r>
          </w:p>
          <w:p w14:paraId="1B1EA2BD" w14:textId="77777777" w:rsidR="002F671F" w:rsidRPr="00321C55" w:rsidRDefault="002F671F" w:rsidP="00B8353F">
            <w:pPr>
              <w:ind w:left="141" w:right="150"/>
              <w:jc w:val="both"/>
              <w:rPr>
                <w:sz w:val="20"/>
                <w:szCs w:val="20"/>
              </w:rPr>
            </w:pPr>
          </w:p>
          <w:p w14:paraId="0155E95B" w14:textId="77777777" w:rsidR="002F671F" w:rsidRPr="00321C55" w:rsidRDefault="002F671F" w:rsidP="00B8353F">
            <w:pPr>
              <w:ind w:left="141" w:right="150"/>
              <w:jc w:val="both"/>
              <w:rPr>
                <w:sz w:val="20"/>
                <w:szCs w:val="20"/>
              </w:rPr>
            </w:pPr>
            <w:r w:rsidRPr="00321C55">
              <w:rPr>
                <w:sz w:val="20"/>
                <w:szCs w:val="20"/>
              </w:rPr>
              <w:t xml:space="preserve">O plano de treinamento deve especificar quais treinamentos requerem a avaliação de eficácia. </w:t>
            </w:r>
          </w:p>
          <w:p w14:paraId="57E6007A" w14:textId="77777777" w:rsidR="002F671F" w:rsidRPr="00321C55" w:rsidRDefault="002F671F" w:rsidP="00B8353F">
            <w:pPr>
              <w:ind w:right="150"/>
              <w:jc w:val="both"/>
              <w:rPr>
                <w:sz w:val="20"/>
                <w:szCs w:val="20"/>
              </w:rPr>
            </w:pPr>
          </w:p>
          <w:p w14:paraId="2DAD3FE9" w14:textId="77777777" w:rsidR="002F671F" w:rsidRPr="00321C55" w:rsidRDefault="002F671F" w:rsidP="00B8353F">
            <w:pPr>
              <w:spacing w:after="240"/>
              <w:ind w:left="141" w:right="150"/>
              <w:jc w:val="both"/>
              <w:rPr>
                <w:sz w:val="20"/>
                <w:szCs w:val="20"/>
              </w:rPr>
            </w:pPr>
            <w:r w:rsidRPr="00321C55">
              <w:rPr>
                <w:sz w:val="20"/>
                <w:szCs w:val="20"/>
              </w:rPr>
              <w:t xml:space="preserve">Para novos colaboradores ou nova atividade atribuída ao colaborador, ele é considerado em treinamento e será supervisionado de acordo com procedimentos e registros específicos da área de Recursos Humanos da Equinor Brasil. </w:t>
            </w:r>
          </w:p>
        </w:tc>
      </w:tr>
      <w:tr w:rsidR="002F671F" w:rsidRPr="00176992" w14:paraId="14862EE1" w14:textId="77777777" w:rsidTr="00B8353F">
        <w:trPr>
          <w:trHeight w:val="1375"/>
        </w:trPr>
        <w:tc>
          <w:tcPr>
            <w:tcW w:w="2236" w:type="dxa"/>
            <w:tcBorders>
              <w:top w:val="single" w:sz="6" w:space="0" w:color="auto"/>
              <w:left w:val="single" w:sz="6" w:space="0" w:color="auto"/>
              <w:bottom w:val="single" w:sz="6" w:space="0" w:color="auto"/>
              <w:right w:val="single" w:sz="6" w:space="0" w:color="auto"/>
            </w:tcBorders>
            <w:vAlign w:val="center"/>
          </w:tcPr>
          <w:p w14:paraId="537DA6DF" w14:textId="77777777" w:rsidR="002F671F" w:rsidRPr="00321C55" w:rsidRDefault="002F671F" w:rsidP="00B8353F">
            <w:pPr>
              <w:jc w:val="center"/>
              <w:rPr>
                <w:sz w:val="20"/>
                <w:szCs w:val="20"/>
              </w:rPr>
            </w:pPr>
            <w:r w:rsidRPr="00321C55">
              <w:rPr>
                <w:color w:val="000000"/>
                <w:sz w:val="20"/>
                <w:szCs w:val="20"/>
              </w:rPr>
              <w:t>Desenvolver a competência</w:t>
            </w:r>
          </w:p>
        </w:tc>
        <w:tc>
          <w:tcPr>
            <w:tcW w:w="1666" w:type="dxa"/>
            <w:tcBorders>
              <w:top w:val="single" w:sz="6" w:space="0" w:color="auto"/>
              <w:left w:val="single" w:sz="6" w:space="0" w:color="auto"/>
              <w:bottom w:val="single" w:sz="6" w:space="0" w:color="auto"/>
              <w:right w:val="single" w:sz="6" w:space="0" w:color="auto"/>
            </w:tcBorders>
            <w:vAlign w:val="center"/>
          </w:tcPr>
          <w:p w14:paraId="1677982C" w14:textId="77777777" w:rsidR="002F671F" w:rsidRPr="00321C55" w:rsidRDefault="002F671F" w:rsidP="00B8353F">
            <w:pPr>
              <w:jc w:val="center"/>
              <w:rPr>
                <w:color w:val="000000"/>
                <w:sz w:val="20"/>
                <w:szCs w:val="20"/>
              </w:rPr>
            </w:pPr>
            <w:r w:rsidRPr="00321C55">
              <w:rPr>
                <w:sz w:val="20"/>
                <w:szCs w:val="20"/>
              </w:rPr>
              <w:t xml:space="preserve">Recursos humanos e Função </w:t>
            </w:r>
            <w:r>
              <w:rPr>
                <w:sz w:val="20"/>
                <w:szCs w:val="20"/>
              </w:rPr>
              <w:t>m</w:t>
            </w:r>
            <w:r w:rsidRPr="00321C55">
              <w:rPr>
                <w:sz w:val="20"/>
                <w:szCs w:val="20"/>
              </w:rPr>
              <w:t>etrológica</w:t>
            </w:r>
          </w:p>
        </w:tc>
        <w:tc>
          <w:tcPr>
            <w:tcW w:w="6465" w:type="dxa"/>
            <w:tcBorders>
              <w:top w:val="single" w:sz="6" w:space="0" w:color="auto"/>
              <w:left w:val="single" w:sz="6" w:space="0" w:color="auto"/>
              <w:bottom w:val="single" w:sz="6" w:space="0" w:color="auto"/>
              <w:right w:val="single" w:sz="6" w:space="0" w:color="auto"/>
            </w:tcBorders>
          </w:tcPr>
          <w:p w14:paraId="05159DB0" w14:textId="77777777" w:rsidR="002F671F" w:rsidRPr="00321C55" w:rsidRDefault="002F671F" w:rsidP="00B8353F">
            <w:pPr>
              <w:ind w:left="141" w:right="150"/>
              <w:jc w:val="both"/>
              <w:rPr>
                <w:b/>
                <w:bCs/>
                <w:sz w:val="20"/>
                <w:szCs w:val="20"/>
              </w:rPr>
            </w:pPr>
            <w:r w:rsidRPr="00321C55">
              <w:rPr>
                <w:b/>
                <w:bCs/>
                <w:sz w:val="20"/>
                <w:szCs w:val="20"/>
              </w:rPr>
              <w:t>Solicitar ao Departamento de Recursos Humanos da Equinor Brasil suporte para:</w:t>
            </w:r>
          </w:p>
          <w:p w14:paraId="294F2A47" w14:textId="77777777" w:rsidR="002F671F" w:rsidRPr="00321C55" w:rsidRDefault="002F671F" w:rsidP="00B8353F">
            <w:pPr>
              <w:ind w:left="141" w:right="150"/>
              <w:jc w:val="both"/>
              <w:rPr>
                <w:b/>
                <w:bCs/>
                <w:sz w:val="20"/>
                <w:szCs w:val="20"/>
              </w:rPr>
            </w:pPr>
          </w:p>
          <w:p w14:paraId="5D15A841" w14:textId="77777777" w:rsidR="002F671F" w:rsidRPr="00321C55" w:rsidRDefault="002F671F" w:rsidP="00B8353F">
            <w:pPr>
              <w:ind w:left="141" w:right="150"/>
              <w:jc w:val="both"/>
              <w:rPr>
                <w:sz w:val="20"/>
                <w:szCs w:val="20"/>
              </w:rPr>
            </w:pPr>
            <w:r w:rsidRPr="00321C55">
              <w:rPr>
                <w:sz w:val="20"/>
                <w:szCs w:val="20"/>
              </w:rPr>
              <w:t>Realizar treinamento (que pode ser efetuados por instrutores internos ou por empresas especializadas ou ainda fabricantes / representantes).</w:t>
            </w:r>
          </w:p>
          <w:p w14:paraId="22E4A3E0" w14:textId="77777777" w:rsidR="002F671F" w:rsidRPr="00321C55" w:rsidRDefault="002F671F" w:rsidP="00B8353F">
            <w:pPr>
              <w:spacing w:before="240" w:after="120"/>
              <w:ind w:left="141" w:right="150"/>
              <w:jc w:val="both"/>
              <w:rPr>
                <w:sz w:val="20"/>
                <w:szCs w:val="20"/>
              </w:rPr>
            </w:pPr>
            <w:r w:rsidRPr="00321C55">
              <w:rPr>
                <w:sz w:val="20"/>
                <w:szCs w:val="20"/>
              </w:rPr>
              <w:t>Nas duas modalidades de treinamentos, recomenda-se que o material didático seja disponibilizado para os treinados.</w:t>
            </w:r>
          </w:p>
          <w:p w14:paraId="386F8F2F" w14:textId="77777777" w:rsidR="002F671F" w:rsidRPr="00321C55" w:rsidRDefault="002F671F" w:rsidP="00B8353F">
            <w:pPr>
              <w:spacing w:before="240" w:after="120"/>
              <w:ind w:left="141" w:right="150"/>
              <w:jc w:val="both"/>
              <w:rPr>
                <w:sz w:val="20"/>
                <w:szCs w:val="20"/>
              </w:rPr>
            </w:pPr>
            <w:r w:rsidRPr="00321C55">
              <w:rPr>
                <w:b/>
                <w:bCs/>
                <w:sz w:val="20"/>
                <w:szCs w:val="20"/>
              </w:rPr>
              <w:t>Nota 1:</w:t>
            </w:r>
            <w:r w:rsidRPr="00321C55">
              <w:rPr>
                <w:sz w:val="20"/>
                <w:szCs w:val="20"/>
              </w:rPr>
              <w:t xml:space="preserve"> Os treinamentos em procedimentos internos, ocorrem após a aprovação do documento; para o registro participação física destes treinamentos são utilizadas as listas de presença. </w:t>
            </w:r>
          </w:p>
          <w:p w14:paraId="2AD4CA81" w14:textId="77777777" w:rsidR="002F671F" w:rsidRPr="00321C55" w:rsidRDefault="002F671F" w:rsidP="00B8353F">
            <w:pPr>
              <w:spacing w:before="240" w:after="120"/>
              <w:ind w:left="141" w:right="150"/>
              <w:jc w:val="both"/>
              <w:rPr>
                <w:sz w:val="20"/>
                <w:szCs w:val="20"/>
              </w:rPr>
            </w:pPr>
            <w:r w:rsidRPr="00321C55">
              <w:rPr>
                <w:b/>
                <w:bCs/>
                <w:sz w:val="20"/>
                <w:szCs w:val="20"/>
              </w:rPr>
              <w:t>Nota 2:</w:t>
            </w:r>
            <w:r w:rsidRPr="00321C55">
              <w:rPr>
                <w:sz w:val="20"/>
                <w:szCs w:val="20"/>
              </w:rPr>
              <w:t xml:space="preserve"> Para treinamentos realizados à distância, pode-se utilizar outras evidências para a participação do pessoal, como e-mails, assinaturas eletrônicas e/ou outras formas válidas de comprovação de participação.</w:t>
            </w:r>
          </w:p>
          <w:p w14:paraId="406974D4" w14:textId="77777777" w:rsidR="002F671F" w:rsidRPr="00321C55" w:rsidRDefault="002F671F" w:rsidP="00B8353F">
            <w:pPr>
              <w:ind w:left="141" w:right="150"/>
              <w:jc w:val="both"/>
              <w:rPr>
                <w:sz w:val="20"/>
                <w:szCs w:val="20"/>
              </w:rPr>
            </w:pPr>
            <w:r w:rsidRPr="00321C55">
              <w:rPr>
                <w:b/>
                <w:bCs/>
                <w:sz w:val="20"/>
                <w:szCs w:val="20"/>
              </w:rPr>
              <w:t xml:space="preserve">Nota 3: </w:t>
            </w:r>
            <w:r w:rsidRPr="00321C55">
              <w:rPr>
                <w:sz w:val="20"/>
                <w:szCs w:val="20"/>
              </w:rPr>
              <w:t>Para treinamentos externos, os certificados de conclusão são as evidências no sistema de gestão que comprovam a realização dele.</w:t>
            </w:r>
          </w:p>
          <w:p w14:paraId="28B3CB2C" w14:textId="77777777" w:rsidR="002F671F" w:rsidRPr="00321C55" w:rsidRDefault="002F671F" w:rsidP="00B8353F">
            <w:pPr>
              <w:ind w:left="141" w:right="150"/>
              <w:jc w:val="both"/>
              <w:rPr>
                <w:sz w:val="20"/>
                <w:szCs w:val="20"/>
              </w:rPr>
            </w:pPr>
          </w:p>
        </w:tc>
      </w:tr>
      <w:tr w:rsidR="002F671F" w:rsidRPr="00176992" w14:paraId="033B1987" w14:textId="77777777" w:rsidTr="00B8353F">
        <w:trPr>
          <w:trHeight w:val="1375"/>
        </w:trPr>
        <w:tc>
          <w:tcPr>
            <w:tcW w:w="2236" w:type="dxa"/>
            <w:tcBorders>
              <w:top w:val="single" w:sz="6" w:space="0" w:color="auto"/>
              <w:left w:val="single" w:sz="6" w:space="0" w:color="auto"/>
              <w:bottom w:val="single" w:sz="6" w:space="0" w:color="auto"/>
              <w:right w:val="single" w:sz="6" w:space="0" w:color="auto"/>
            </w:tcBorders>
            <w:vAlign w:val="center"/>
          </w:tcPr>
          <w:p w14:paraId="7AC123AF" w14:textId="77777777" w:rsidR="002F671F" w:rsidRPr="00321C55" w:rsidRDefault="002F671F" w:rsidP="00B8353F">
            <w:pPr>
              <w:jc w:val="center"/>
              <w:rPr>
                <w:sz w:val="20"/>
                <w:szCs w:val="20"/>
              </w:rPr>
            </w:pPr>
            <w:r w:rsidRPr="00321C55">
              <w:rPr>
                <w:color w:val="000000"/>
                <w:sz w:val="20"/>
                <w:szCs w:val="20"/>
              </w:rPr>
              <w:t>Avaliar eficácia do treinamento</w:t>
            </w:r>
          </w:p>
        </w:tc>
        <w:tc>
          <w:tcPr>
            <w:tcW w:w="1666" w:type="dxa"/>
            <w:tcBorders>
              <w:top w:val="single" w:sz="6" w:space="0" w:color="auto"/>
              <w:left w:val="single" w:sz="6" w:space="0" w:color="auto"/>
              <w:bottom w:val="single" w:sz="6" w:space="0" w:color="auto"/>
              <w:right w:val="single" w:sz="6" w:space="0" w:color="auto"/>
            </w:tcBorders>
            <w:vAlign w:val="center"/>
          </w:tcPr>
          <w:p w14:paraId="5E82E862" w14:textId="77777777" w:rsidR="002F671F" w:rsidRPr="00321C55" w:rsidRDefault="002F671F" w:rsidP="00B8353F">
            <w:pPr>
              <w:jc w:val="center"/>
              <w:rPr>
                <w:color w:val="000000"/>
                <w:sz w:val="20"/>
                <w:szCs w:val="20"/>
              </w:rPr>
            </w:pPr>
            <w:r w:rsidRPr="00321C55">
              <w:rPr>
                <w:sz w:val="20"/>
                <w:szCs w:val="20"/>
              </w:rPr>
              <w:t xml:space="preserve">Recursos humanos e Função </w:t>
            </w:r>
            <w:r>
              <w:rPr>
                <w:sz w:val="20"/>
                <w:szCs w:val="20"/>
              </w:rPr>
              <w:t>m</w:t>
            </w:r>
            <w:r w:rsidRPr="00321C55">
              <w:rPr>
                <w:sz w:val="20"/>
                <w:szCs w:val="20"/>
              </w:rPr>
              <w:t>etrológica</w:t>
            </w:r>
          </w:p>
        </w:tc>
        <w:tc>
          <w:tcPr>
            <w:tcW w:w="6465" w:type="dxa"/>
            <w:tcBorders>
              <w:top w:val="single" w:sz="6" w:space="0" w:color="auto"/>
              <w:left w:val="single" w:sz="6" w:space="0" w:color="auto"/>
              <w:bottom w:val="single" w:sz="6" w:space="0" w:color="auto"/>
              <w:right w:val="single" w:sz="6" w:space="0" w:color="auto"/>
            </w:tcBorders>
          </w:tcPr>
          <w:p w14:paraId="5F19E286" w14:textId="77777777" w:rsidR="002F671F" w:rsidRPr="00321C55" w:rsidRDefault="002F671F" w:rsidP="00B8353F">
            <w:pPr>
              <w:ind w:left="141" w:right="150"/>
              <w:jc w:val="both"/>
              <w:rPr>
                <w:b/>
                <w:bCs/>
                <w:sz w:val="20"/>
                <w:szCs w:val="20"/>
              </w:rPr>
            </w:pPr>
            <w:r w:rsidRPr="00321C55">
              <w:rPr>
                <w:b/>
                <w:bCs/>
                <w:sz w:val="20"/>
                <w:szCs w:val="20"/>
              </w:rPr>
              <w:t>Solicitar ao Departamento de Recursos Humanos da Equinor Brasil suporte para:</w:t>
            </w:r>
          </w:p>
          <w:p w14:paraId="7F14103C" w14:textId="77777777" w:rsidR="002F671F" w:rsidRPr="00321C55" w:rsidRDefault="002F671F" w:rsidP="00B8353F">
            <w:pPr>
              <w:ind w:left="141" w:right="150"/>
              <w:jc w:val="both"/>
              <w:rPr>
                <w:sz w:val="20"/>
                <w:szCs w:val="20"/>
              </w:rPr>
            </w:pPr>
          </w:p>
          <w:p w14:paraId="3FBFBAAB" w14:textId="77777777" w:rsidR="002F671F" w:rsidRPr="00321C55" w:rsidRDefault="002F671F" w:rsidP="00B8353F">
            <w:pPr>
              <w:ind w:left="141" w:right="150"/>
              <w:jc w:val="both"/>
              <w:rPr>
                <w:sz w:val="20"/>
                <w:szCs w:val="20"/>
              </w:rPr>
            </w:pPr>
            <w:r w:rsidRPr="00321C55">
              <w:rPr>
                <w:sz w:val="20"/>
                <w:szCs w:val="20"/>
              </w:rPr>
              <w:t>Realizar a avaliação de eficácia do treinamento realizado.   Recomenda-se que seja efetuada 30 dias após a conclusão do treinamento.</w:t>
            </w:r>
          </w:p>
          <w:p w14:paraId="3969091D" w14:textId="77777777" w:rsidR="002F671F" w:rsidRPr="00321C55" w:rsidRDefault="002F671F" w:rsidP="00B8353F">
            <w:pPr>
              <w:ind w:left="141" w:right="150"/>
              <w:jc w:val="both"/>
              <w:rPr>
                <w:sz w:val="20"/>
                <w:szCs w:val="20"/>
              </w:rPr>
            </w:pPr>
          </w:p>
          <w:p w14:paraId="0D8F72F5" w14:textId="77777777" w:rsidR="002F671F" w:rsidRPr="00321C55" w:rsidRDefault="002F671F" w:rsidP="00B8353F">
            <w:pPr>
              <w:ind w:left="141" w:right="150"/>
              <w:jc w:val="both"/>
              <w:rPr>
                <w:sz w:val="20"/>
                <w:szCs w:val="20"/>
              </w:rPr>
            </w:pPr>
            <w:r w:rsidRPr="00321C55">
              <w:rPr>
                <w:sz w:val="20"/>
                <w:szCs w:val="20"/>
              </w:rPr>
              <w:t>Os treinamentos que necessitam de avaliação de eficácia estão indicados no plano de treinamento.</w:t>
            </w:r>
          </w:p>
          <w:p w14:paraId="5339D72D" w14:textId="77777777" w:rsidR="002F671F" w:rsidRPr="00321C55" w:rsidRDefault="002F671F" w:rsidP="00B8353F">
            <w:pPr>
              <w:ind w:left="141" w:right="150"/>
              <w:jc w:val="both"/>
              <w:rPr>
                <w:sz w:val="20"/>
                <w:szCs w:val="20"/>
              </w:rPr>
            </w:pPr>
          </w:p>
          <w:p w14:paraId="6D00BFB3" w14:textId="77777777" w:rsidR="002F671F" w:rsidRPr="00321C55" w:rsidRDefault="002F671F" w:rsidP="00B8353F">
            <w:pPr>
              <w:ind w:left="141" w:right="150"/>
              <w:jc w:val="both"/>
              <w:rPr>
                <w:sz w:val="20"/>
                <w:szCs w:val="20"/>
              </w:rPr>
            </w:pPr>
            <w:r w:rsidRPr="00321C55">
              <w:rPr>
                <w:sz w:val="20"/>
                <w:szCs w:val="20"/>
              </w:rPr>
              <w:t xml:space="preserve">A avaliação da eficácia pode ser realizada por diferentes métodos conforme treinamento: prova escrita, prova oral, desempenho e outros que se fizer necessário. </w:t>
            </w:r>
          </w:p>
          <w:p w14:paraId="50C71483" w14:textId="77777777" w:rsidR="002F671F" w:rsidRPr="00321C55" w:rsidRDefault="002F671F" w:rsidP="00B8353F">
            <w:pPr>
              <w:ind w:left="141" w:right="150"/>
              <w:jc w:val="both"/>
              <w:rPr>
                <w:sz w:val="20"/>
                <w:szCs w:val="20"/>
              </w:rPr>
            </w:pPr>
          </w:p>
          <w:p w14:paraId="006AC162" w14:textId="77777777" w:rsidR="002F671F" w:rsidRPr="00321C55" w:rsidRDefault="002F671F" w:rsidP="00B8353F">
            <w:pPr>
              <w:ind w:left="141" w:right="150"/>
              <w:jc w:val="both"/>
              <w:rPr>
                <w:sz w:val="20"/>
                <w:szCs w:val="20"/>
              </w:rPr>
            </w:pPr>
            <w:r w:rsidRPr="00321C55">
              <w:rPr>
                <w:sz w:val="20"/>
                <w:szCs w:val="20"/>
              </w:rPr>
              <w:t>Quando utilizado o método de desempenho, o responsável por realizar a avaliação é o superior imediato do avaliado, para os outros métodos, na definição do método é indicado o responsável pela sua aplicação.</w:t>
            </w:r>
          </w:p>
          <w:p w14:paraId="1A896D46" w14:textId="77777777" w:rsidR="002F671F" w:rsidRPr="00321C55" w:rsidRDefault="002F671F" w:rsidP="00B8353F">
            <w:pPr>
              <w:ind w:left="141" w:right="150"/>
              <w:jc w:val="both"/>
              <w:rPr>
                <w:sz w:val="20"/>
                <w:szCs w:val="20"/>
              </w:rPr>
            </w:pPr>
          </w:p>
          <w:p w14:paraId="2531D167" w14:textId="77777777" w:rsidR="002F671F" w:rsidRPr="00321C55" w:rsidRDefault="002F671F" w:rsidP="00B8353F">
            <w:pPr>
              <w:ind w:left="141" w:right="150"/>
              <w:jc w:val="both"/>
              <w:rPr>
                <w:sz w:val="20"/>
                <w:szCs w:val="20"/>
              </w:rPr>
            </w:pPr>
            <w:r w:rsidRPr="00321C55">
              <w:rPr>
                <w:sz w:val="20"/>
                <w:szCs w:val="20"/>
              </w:rPr>
              <w:t>Efetua-se a análise dos resultados obtidos frente aos objetivos do treinamento, e caso o aproveitamento de algum treinamento seja insatisfatório promove-se a reciclagem do funcionário.</w:t>
            </w:r>
          </w:p>
        </w:tc>
      </w:tr>
    </w:tbl>
    <w:p w14:paraId="0D4EF540" w14:textId="77777777" w:rsidR="002F671F" w:rsidRPr="0084383F" w:rsidRDefault="002F671F" w:rsidP="002F671F">
      <w:pPr>
        <w:rPr>
          <w:rFonts w:eastAsia="Google Sans"/>
        </w:rPr>
      </w:pPr>
    </w:p>
    <w:p w14:paraId="29233FA1" w14:textId="77777777" w:rsidR="002F671F" w:rsidRPr="00171E84" w:rsidRDefault="002F671F" w:rsidP="002F671F">
      <w:pPr>
        <w:pStyle w:val="Ttulo4"/>
        <w:numPr>
          <w:ilvl w:val="3"/>
          <w:numId w:val="1"/>
        </w:numPr>
        <w:rPr>
          <w:rFonts w:eastAsia="Google Sans"/>
        </w:rPr>
      </w:pPr>
      <w:bookmarkStart w:id="45" w:name="_Toc215640372"/>
      <w:bookmarkStart w:id="46" w:name="_Toc216281168"/>
      <w:r>
        <w:rPr>
          <w:rFonts w:eastAsia="Google Sans"/>
        </w:rPr>
        <w:lastRenderedPageBreak/>
        <w:t>Recursos de Informação</w:t>
      </w:r>
      <w:bookmarkEnd w:id="45"/>
      <w:bookmarkEnd w:id="46"/>
    </w:p>
    <w:p w14:paraId="484CCC1F" w14:textId="77777777" w:rsidR="002F671F" w:rsidRDefault="002F671F" w:rsidP="002F671F">
      <w:pPr>
        <w:spacing w:before="100" w:beforeAutospacing="1" w:after="100" w:afterAutospacing="1"/>
        <w:jc w:val="both"/>
        <w:rPr>
          <w:rFonts w:eastAsia="Google Sans"/>
        </w:rPr>
      </w:pPr>
      <w:r w:rsidRPr="001F7B37">
        <w:rPr>
          <w:rFonts w:eastAsia="Google Sans"/>
        </w:rPr>
        <w:t>Os documentos do SGM-FM são</w:t>
      </w:r>
      <w:r w:rsidRPr="00224D78">
        <w:rPr>
          <w:rFonts w:eastAsia="Google Sans"/>
        </w:rPr>
        <w:t xml:space="preserve"> controlados de modo a preservar a integridade, inviolabilidade de conteúdo, rastreabilidade e acesso às informações.</w:t>
      </w:r>
      <w:r>
        <w:rPr>
          <w:rFonts w:eastAsia="Google Sans"/>
        </w:rPr>
        <w:t xml:space="preserve">  </w:t>
      </w:r>
    </w:p>
    <w:p w14:paraId="453FA2E5" w14:textId="77777777" w:rsidR="002F671F" w:rsidRDefault="002F671F" w:rsidP="002F671F">
      <w:pPr>
        <w:spacing w:before="100" w:beforeAutospacing="1" w:after="100" w:afterAutospacing="1"/>
        <w:jc w:val="both"/>
      </w:pPr>
      <w:r>
        <w:rPr>
          <w:rFonts w:eastAsia="Google Sans"/>
        </w:rPr>
        <w:t xml:space="preserve">O </w:t>
      </w:r>
      <w:r w:rsidRPr="001F7B37">
        <w:rPr>
          <w:rFonts w:eastAsia="Google Sans"/>
        </w:rPr>
        <w:t>gerencia</w:t>
      </w:r>
      <w:r>
        <w:rPr>
          <w:rFonts w:eastAsia="Google Sans"/>
        </w:rPr>
        <w:t>mento da informação segue as</w:t>
      </w:r>
      <w:r w:rsidRPr="001F7B37">
        <w:rPr>
          <w:rFonts w:eastAsia="Google Sans"/>
        </w:rPr>
        <w:t xml:space="preserve"> práticas corporativas de controle </w:t>
      </w:r>
      <w:r w:rsidRPr="001F7B37">
        <w:t>documental</w:t>
      </w:r>
      <w:r w:rsidRPr="001F7B37">
        <w:rPr>
          <w:rFonts w:eastAsia="Google Sans"/>
        </w:rPr>
        <w:t xml:space="preserve"> da Equinor Brasil. </w:t>
      </w:r>
      <w:r>
        <w:rPr>
          <w:rFonts w:eastAsia="Google Sans"/>
        </w:rPr>
        <w:t xml:space="preserve"> </w:t>
      </w:r>
      <w:r w:rsidRPr="001F7B37">
        <w:rPr>
          <w:rFonts w:eastAsia="Google Sans"/>
        </w:rPr>
        <w:t>Essa sistemática garante que novos procedimentos ou alterações sejam identificados, aprovados, controlados e disponibilizados para consulta, além de fornecidos quando solicitados</w:t>
      </w:r>
      <w:r w:rsidRPr="001F7B37">
        <w:t>.</w:t>
      </w:r>
      <w:r>
        <w:t xml:space="preserve">  </w:t>
      </w:r>
    </w:p>
    <w:p w14:paraId="3558F8AB" w14:textId="77777777" w:rsidR="002F671F" w:rsidRDefault="002F671F" w:rsidP="002F671F">
      <w:pPr>
        <w:spacing w:before="100" w:beforeAutospacing="1" w:after="100" w:afterAutospacing="1"/>
        <w:jc w:val="both"/>
      </w:pPr>
      <w:r w:rsidRPr="001F7B37">
        <w:t>O processo contempla as etapas de elaboração, revisão, formatação, aprovação, distribuição e controle de obsolescência</w:t>
      </w:r>
      <w:r>
        <w:t xml:space="preserve">. </w:t>
      </w:r>
      <w:r w:rsidRPr="00C213AF">
        <w:t xml:space="preserve">O </w:t>
      </w:r>
      <w:r>
        <w:t>S</w:t>
      </w:r>
      <w:r w:rsidRPr="00C213AF">
        <w:t xml:space="preserve">istema de </w:t>
      </w:r>
      <w:r>
        <w:t>G</w:t>
      </w:r>
      <w:r w:rsidRPr="00C213AF">
        <w:t xml:space="preserve">estão </w:t>
      </w:r>
      <w:r>
        <w:t>G</w:t>
      </w:r>
      <w:r w:rsidRPr="00C213AF">
        <w:t xml:space="preserve">lobal da Equinor </w:t>
      </w:r>
      <w:r>
        <w:t xml:space="preserve">está estabelecido e implementado conforme Diretiva Corporativa </w:t>
      </w:r>
      <w:r w:rsidRPr="00CA5DCD">
        <w:t>CD01</w:t>
      </w:r>
      <w:r>
        <w:t xml:space="preserve">.  </w:t>
      </w:r>
    </w:p>
    <w:p w14:paraId="31488AEB" w14:textId="77777777" w:rsidR="002F671F" w:rsidRDefault="002F671F" w:rsidP="002F671F">
      <w:pPr>
        <w:spacing w:before="100" w:beforeAutospacing="1" w:after="100" w:afterAutospacing="1"/>
        <w:jc w:val="both"/>
      </w:pPr>
      <w:r>
        <w:t xml:space="preserve">A estrutura de documentação do sistema de gestão global pode ser vista na figura 2.  </w:t>
      </w:r>
    </w:p>
    <w:p w14:paraId="47062832" w14:textId="77777777" w:rsidR="002F671F" w:rsidRDefault="002F671F" w:rsidP="002F671F">
      <w:pPr>
        <w:spacing w:before="100" w:beforeAutospacing="1" w:after="100" w:afterAutospacing="1"/>
        <w:jc w:val="center"/>
      </w:pPr>
      <w:r w:rsidRPr="00584546">
        <w:rPr>
          <w:noProof/>
        </w:rPr>
        <w:drawing>
          <wp:inline distT="0" distB="0" distL="0" distR="0" wp14:anchorId="0BAADD3D" wp14:editId="34F63325">
            <wp:extent cx="3899929" cy="2636461"/>
            <wp:effectExtent l="0" t="0" r="5715" b="0"/>
            <wp:docPr id="11139265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3926533" name=""/>
                    <pic:cNvPicPr/>
                  </pic:nvPicPr>
                  <pic:blipFill>
                    <a:blip r:embed="rId21"/>
                    <a:stretch>
                      <a:fillRect/>
                    </a:stretch>
                  </pic:blipFill>
                  <pic:spPr>
                    <a:xfrm>
                      <a:off x="0" y="0"/>
                      <a:ext cx="3949788" cy="2670167"/>
                    </a:xfrm>
                    <a:prstGeom prst="rect">
                      <a:avLst/>
                    </a:prstGeom>
                  </pic:spPr>
                </pic:pic>
              </a:graphicData>
            </a:graphic>
          </wp:inline>
        </w:drawing>
      </w:r>
    </w:p>
    <w:p w14:paraId="5240E34D" w14:textId="77777777" w:rsidR="002F671F" w:rsidRPr="00CA5DCD" w:rsidRDefault="002F671F" w:rsidP="002F671F">
      <w:pPr>
        <w:spacing w:before="100" w:beforeAutospacing="1" w:after="100" w:afterAutospacing="1"/>
        <w:jc w:val="center"/>
        <w:rPr>
          <w:b/>
          <w:bCs/>
          <w:i/>
          <w:iCs/>
        </w:rPr>
      </w:pPr>
      <w:r w:rsidRPr="00CA5DCD">
        <w:rPr>
          <w:b/>
          <w:bCs/>
          <w:i/>
          <w:iCs/>
        </w:rPr>
        <w:t>Figura 2 – Estrutura de Documentação no Sistema de Gestão Global da Equinor</w:t>
      </w:r>
    </w:p>
    <w:p w14:paraId="1E5CD259" w14:textId="77777777" w:rsidR="002F671F" w:rsidRPr="00584546" w:rsidRDefault="002F671F" w:rsidP="002F671F">
      <w:pPr>
        <w:spacing w:before="100" w:beforeAutospacing="1" w:after="100" w:afterAutospacing="1"/>
        <w:jc w:val="both"/>
      </w:pPr>
      <w:r>
        <w:t>De forma geral, o sistema de gestão global define seus documentos a partir do tipo de informação que ele está designado a receber.  Segue relação dos tipos de documentos definidos corporativamente para estabelecer o Sistema de Gestão</w:t>
      </w:r>
      <w:r w:rsidRPr="00584546">
        <w:rPr>
          <w:b/>
          <w:bCs/>
        </w:rPr>
        <w:t>:</w:t>
      </w:r>
    </w:p>
    <w:p w14:paraId="69FE5DD9" w14:textId="77777777" w:rsidR="002F671F" w:rsidRPr="00584546" w:rsidRDefault="002F671F" w:rsidP="002F671F">
      <w:pPr>
        <w:numPr>
          <w:ilvl w:val="0"/>
          <w:numId w:val="11"/>
        </w:numPr>
        <w:spacing w:before="100" w:beforeAutospacing="1" w:after="100" w:afterAutospacing="1"/>
        <w:jc w:val="both"/>
      </w:pPr>
      <w:r w:rsidRPr="00584546">
        <w:t>Livro da Equinor</w:t>
      </w:r>
      <w:r>
        <w:t xml:space="preserve"> </w:t>
      </w:r>
    </w:p>
    <w:p w14:paraId="5E632C8A" w14:textId="77777777" w:rsidR="002F671F" w:rsidRPr="00584546" w:rsidRDefault="002F671F" w:rsidP="002F671F">
      <w:pPr>
        <w:numPr>
          <w:ilvl w:val="0"/>
          <w:numId w:val="11"/>
        </w:numPr>
        <w:spacing w:before="100" w:beforeAutospacing="1" w:after="100" w:afterAutospacing="1"/>
        <w:jc w:val="both"/>
      </w:pPr>
      <w:r w:rsidRPr="00584546">
        <w:t>Diretrizes corporativas</w:t>
      </w:r>
    </w:p>
    <w:p w14:paraId="1DB09AC1" w14:textId="77777777" w:rsidR="002F671F" w:rsidRPr="00584546" w:rsidRDefault="002F671F" w:rsidP="002F671F">
      <w:pPr>
        <w:numPr>
          <w:ilvl w:val="0"/>
          <w:numId w:val="11"/>
        </w:numPr>
        <w:spacing w:before="100" w:beforeAutospacing="1" w:after="100" w:afterAutospacing="1"/>
        <w:jc w:val="both"/>
      </w:pPr>
      <w:r w:rsidRPr="00584546">
        <w:t>Políticas da empresa</w:t>
      </w:r>
    </w:p>
    <w:p w14:paraId="1B2D91D1" w14:textId="77777777" w:rsidR="002F671F" w:rsidRPr="00584546" w:rsidRDefault="002F671F" w:rsidP="002F671F">
      <w:pPr>
        <w:numPr>
          <w:ilvl w:val="0"/>
          <w:numId w:val="11"/>
        </w:numPr>
        <w:spacing w:before="100" w:beforeAutospacing="1" w:after="100" w:afterAutospacing="1"/>
        <w:jc w:val="both"/>
      </w:pPr>
      <w:r w:rsidRPr="00584546">
        <w:t>Documentos FR (Requisitos de Função)</w:t>
      </w:r>
    </w:p>
    <w:p w14:paraId="3E3FBF24" w14:textId="77777777" w:rsidR="002F671F" w:rsidRPr="00584546" w:rsidRDefault="002F671F" w:rsidP="002F671F">
      <w:pPr>
        <w:numPr>
          <w:ilvl w:val="0"/>
          <w:numId w:val="11"/>
        </w:numPr>
        <w:spacing w:before="100" w:beforeAutospacing="1" w:after="100" w:afterAutospacing="1"/>
        <w:jc w:val="both"/>
      </w:pPr>
      <w:r w:rsidRPr="00584546">
        <w:t>Organização, gestão e controle (OMC)</w:t>
      </w:r>
    </w:p>
    <w:p w14:paraId="2E94951B" w14:textId="77777777" w:rsidR="002F671F" w:rsidRPr="00584546" w:rsidRDefault="002F671F" w:rsidP="002F671F">
      <w:pPr>
        <w:numPr>
          <w:ilvl w:val="0"/>
          <w:numId w:val="11"/>
        </w:numPr>
        <w:spacing w:before="100" w:beforeAutospacing="1" w:after="100" w:afterAutospacing="1"/>
        <w:jc w:val="both"/>
      </w:pPr>
      <w:r w:rsidRPr="00584546">
        <w:t>Requisitos de trabalho (WR)</w:t>
      </w:r>
    </w:p>
    <w:p w14:paraId="1528FC29" w14:textId="77777777" w:rsidR="002F671F" w:rsidRPr="00584546" w:rsidRDefault="002F671F" w:rsidP="002F671F">
      <w:pPr>
        <w:numPr>
          <w:ilvl w:val="0"/>
          <w:numId w:val="11"/>
        </w:numPr>
        <w:spacing w:before="100" w:beforeAutospacing="1" w:after="100" w:afterAutospacing="1"/>
        <w:jc w:val="both"/>
      </w:pPr>
      <w:r w:rsidRPr="00584546">
        <w:t>Requisitos técnicos e especificações (TRs)</w:t>
      </w:r>
    </w:p>
    <w:p w14:paraId="605E7215" w14:textId="77777777" w:rsidR="002F671F" w:rsidRPr="00584546" w:rsidRDefault="002F671F" w:rsidP="002F671F">
      <w:pPr>
        <w:numPr>
          <w:ilvl w:val="0"/>
          <w:numId w:val="11"/>
        </w:numPr>
        <w:spacing w:before="100" w:beforeAutospacing="1" w:after="100" w:afterAutospacing="1"/>
        <w:jc w:val="both"/>
      </w:pPr>
      <w:r w:rsidRPr="00584546">
        <w:t>Documentos de sistemas e operações (SO)</w:t>
      </w:r>
    </w:p>
    <w:p w14:paraId="224B6A85" w14:textId="77777777" w:rsidR="002F671F" w:rsidRPr="00584546" w:rsidRDefault="002F671F" w:rsidP="002F671F">
      <w:pPr>
        <w:numPr>
          <w:ilvl w:val="0"/>
          <w:numId w:val="11"/>
        </w:numPr>
        <w:spacing w:before="100" w:beforeAutospacing="1" w:after="100" w:afterAutospacing="1"/>
        <w:jc w:val="both"/>
      </w:pPr>
      <w:r w:rsidRPr="00584546">
        <w:t>Diretrizes (GL)</w:t>
      </w:r>
    </w:p>
    <w:p w14:paraId="42423075" w14:textId="77777777" w:rsidR="002F671F" w:rsidRDefault="002F671F" w:rsidP="002F671F">
      <w:pPr>
        <w:spacing w:before="100" w:beforeAutospacing="1" w:after="100" w:afterAutospacing="1"/>
        <w:jc w:val="both"/>
      </w:pPr>
      <w:r w:rsidRPr="007C7FCB">
        <w:t xml:space="preserve">A validade das edições e revisões dos documentos do sistema de gestão de medição </w:t>
      </w:r>
      <w:r>
        <w:t xml:space="preserve">de fluido multifásico </w:t>
      </w:r>
      <w:r w:rsidRPr="007C7FCB">
        <w:t xml:space="preserve">são </w:t>
      </w:r>
      <w:r>
        <w:t>12</w:t>
      </w:r>
      <w:r w:rsidRPr="007C7FCB">
        <w:t xml:space="preserve"> meses.  </w:t>
      </w:r>
    </w:p>
    <w:p w14:paraId="0049BE91" w14:textId="77777777" w:rsidR="002F671F" w:rsidRDefault="002F671F" w:rsidP="002F671F">
      <w:pPr>
        <w:spacing w:before="100" w:beforeAutospacing="1" w:after="100" w:afterAutospacing="1"/>
        <w:jc w:val="both"/>
        <w:rPr>
          <w:rFonts w:eastAsia="Google Sans"/>
        </w:rPr>
      </w:pPr>
      <w:r w:rsidRPr="007C7FCB">
        <w:t xml:space="preserve">A documentação do sistema de gestão pode ser revisada em períodos menores que os definidos, devido a mudanças no sistema, melhorias, ocorrências de não conformidades, revisões de normas / </w:t>
      </w:r>
      <w:r w:rsidRPr="007C7FCB">
        <w:lastRenderedPageBreak/>
        <w:t>regulamentações ou alguma definição do cliente, auditorias internas, treinamentos, nas auditorias de terceiras partes e/ou nas execuções das atividades.</w:t>
      </w:r>
    </w:p>
    <w:p w14:paraId="28206DC9" w14:textId="77777777" w:rsidR="002F671F" w:rsidRDefault="002F671F" w:rsidP="002F671F">
      <w:pPr>
        <w:spacing w:before="100" w:beforeAutospacing="1" w:after="100" w:afterAutospacing="1"/>
        <w:jc w:val="both"/>
      </w:pPr>
      <w:r>
        <w:t>A</w:t>
      </w:r>
      <w:r w:rsidRPr="00584546">
        <w:t>s informações pertinentes ao SGM</w:t>
      </w:r>
      <w:r>
        <w:t>-FM</w:t>
      </w:r>
      <w:r w:rsidRPr="00584546">
        <w:t xml:space="preserve"> são armazenadas e disponibilizadas em diretório específico na rede interna</w:t>
      </w:r>
      <w:r>
        <w:t xml:space="preserve"> (SharePoint) da Equinor Brasil.   Seu acesso é feito pela</w:t>
      </w:r>
      <w:r w:rsidRPr="00584546">
        <w:t xml:space="preserve"> Equipe de Medição</w:t>
      </w:r>
      <w:r>
        <w:t xml:space="preserve">.  </w:t>
      </w:r>
    </w:p>
    <w:p w14:paraId="7F2078D5" w14:textId="77777777" w:rsidR="002F671F" w:rsidRDefault="002F671F" w:rsidP="002F671F">
      <w:pPr>
        <w:spacing w:before="100" w:beforeAutospacing="1" w:after="100" w:afterAutospacing="1"/>
        <w:jc w:val="both"/>
      </w:pPr>
      <w:r>
        <w:t xml:space="preserve">A </w:t>
      </w:r>
      <w:r w:rsidRPr="009323DC">
        <w:t>apresentação da documentação</w:t>
      </w:r>
      <w:r>
        <w:t xml:space="preserve"> da RANP 44</w:t>
      </w:r>
      <w:r w:rsidRPr="009323DC">
        <w:t xml:space="preserve"> à ANP </w:t>
      </w:r>
      <w:r>
        <w:t xml:space="preserve">pode ocorrer </w:t>
      </w:r>
      <w:r w:rsidRPr="009323DC">
        <w:t xml:space="preserve">em cinco etapas: </w:t>
      </w:r>
    </w:p>
    <w:p w14:paraId="1BC8702D" w14:textId="77777777" w:rsidR="002F671F" w:rsidRDefault="002F671F" w:rsidP="002F671F">
      <w:pPr>
        <w:pStyle w:val="PargrafodaLista"/>
        <w:numPr>
          <w:ilvl w:val="0"/>
          <w:numId w:val="25"/>
        </w:numPr>
        <w:spacing w:before="100" w:beforeAutospacing="1" w:after="100" w:afterAutospacing="1"/>
        <w:jc w:val="both"/>
      </w:pPr>
      <w:r w:rsidRPr="009323DC">
        <w:t>Antes da implementação do design na execução do projeto (seção 5.5)</w:t>
      </w:r>
      <w:r>
        <w:t>;</w:t>
      </w:r>
    </w:p>
    <w:p w14:paraId="73843E4B" w14:textId="77777777" w:rsidR="002F671F" w:rsidRDefault="002F671F" w:rsidP="002F671F">
      <w:pPr>
        <w:pStyle w:val="PargrafodaLista"/>
        <w:numPr>
          <w:ilvl w:val="0"/>
          <w:numId w:val="25"/>
        </w:numPr>
        <w:spacing w:before="100" w:beforeAutospacing="1" w:after="100" w:afterAutospacing="1"/>
        <w:jc w:val="both"/>
      </w:pPr>
      <w:r>
        <w:t>D</w:t>
      </w:r>
      <w:r w:rsidRPr="009323DC">
        <w:t>urante a execução do projeto (seção 5.6)</w:t>
      </w:r>
      <w:r>
        <w:t>;</w:t>
      </w:r>
    </w:p>
    <w:p w14:paraId="3356BC2E" w14:textId="77777777" w:rsidR="002F671F" w:rsidRDefault="002F671F" w:rsidP="002F671F">
      <w:pPr>
        <w:pStyle w:val="PargrafodaLista"/>
        <w:numPr>
          <w:ilvl w:val="0"/>
          <w:numId w:val="25"/>
        </w:numPr>
        <w:spacing w:before="100" w:beforeAutospacing="1" w:after="100" w:afterAutospacing="1"/>
        <w:jc w:val="both"/>
      </w:pPr>
      <w:r>
        <w:t>A</w:t>
      </w:r>
      <w:r w:rsidRPr="009323DC">
        <w:t>ntes do início da operação (seção 6)</w:t>
      </w:r>
      <w:r>
        <w:t>;</w:t>
      </w:r>
    </w:p>
    <w:p w14:paraId="217E1125" w14:textId="77777777" w:rsidR="002F671F" w:rsidRDefault="002F671F" w:rsidP="002F671F">
      <w:pPr>
        <w:pStyle w:val="PargrafodaLista"/>
        <w:numPr>
          <w:ilvl w:val="0"/>
          <w:numId w:val="25"/>
        </w:numPr>
        <w:spacing w:before="100" w:beforeAutospacing="1" w:after="100" w:afterAutospacing="1"/>
        <w:jc w:val="both"/>
      </w:pPr>
      <w:r w:rsidRPr="009323DC">
        <w:t>Durante as operações (seção 7/8)</w:t>
      </w:r>
      <w:r>
        <w:t>;</w:t>
      </w:r>
      <w:r w:rsidRPr="009323DC">
        <w:t xml:space="preserve"> e</w:t>
      </w:r>
      <w:r>
        <w:t>,</w:t>
      </w:r>
      <w:r w:rsidRPr="009323DC">
        <w:t xml:space="preserve"> </w:t>
      </w:r>
    </w:p>
    <w:p w14:paraId="7C648983" w14:textId="77777777" w:rsidR="002F671F" w:rsidRDefault="002F671F" w:rsidP="002F671F">
      <w:pPr>
        <w:pStyle w:val="PargrafodaLista"/>
        <w:numPr>
          <w:ilvl w:val="0"/>
          <w:numId w:val="25"/>
        </w:numPr>
        <w:spacing w:before="100" w:beforeAutospacing="1" w:after="100" w:afterAutospacing="1"/>
        <w:jc w:val="both"/>
      </w:pPr>
      <w:r>
        <w:t>N</w:t>
      </w:r>
      <w:r w:rsidRPr="009323DC">
        <w:t>o caso de falhas (seção 10).</w:t>
      </w:r>
    </w:p>
    <w:p w14:paraId="37FC54F6" w14:textId="77777777" w:rsidR="002F671F" w:rsidRDefault="002F671F" w:rsidP="002F671F">
      <w:pPr>
        <w:spacing w:before="100" w:beforeAutospacing="1" w:after="100" w:afterAutospacing="1"/>
        <w:jc w:val="both"/>
      </w:pPr>
      <w:r w:rsidRPr="005A1908">
        <w:t xml:space="preserve">O </w:t>
      </w:r>
      <w:r>
        <w:t>SGM-FM</w:t>
      </w:r>
      <w:r w:rsidRPr="005A1908">
        <w:t xml:space="preserve"> não </w:t>
      </w:r>
      <w:r>
        <w:t>executa</w:t>
      </w:r>
      <w:r w:rsidRPr="005A1908">
        <w:t xml:space="preserve"> alteração na Documentação dos Sistemas de Medição de Fluido Multifásico sem prévia aprovação da ANP.</w:t>
      </w:r>
    </w:p>
    <w:p w14:paraId="66542A45" w14:textId="77777777" w:rsidR="002F671F" w:rsidRDefault="002F671F" w:rsidP="002F671F">
      <w:pPr>
        <w:spacing w:before="100" w:beforeAutospacing="1" w:after="100" w:afterAutospacing="1"/>
        <w:jc w:val="both"/>
      </w:pPr>
      <w:r>
        <w:t>São utilizados no SGM-FM os sistemas informatizados indicados na tabela abaixo:</w:t>
      </w:r>
    </w:p>
    <w:tbl>
      <w:tblPr>
        <w:tblStyle w:val="KCtable"/>
        <w:tblW w:w="0" w:type="auto"/>
        <w:tblLook w:val="04A0" w:firstRow="1" w:lastRow="0" w:firstColumn="1" w:lastColumn="0" w:noHBand="0" w:noVBand="1"/>
      </w:tblPr>
      <w:tblGrid>
        <w:gridCol w:w="1517"/>
        <w:gridCol w:w="2739"/>
        <w:gridCol w:w="3255"/>
        <w:gridCol w:w="2854"/>
      </w:tblGrid>
      <w:tr w:rsidR="002F671F" w:rsidRPr="009374EF" w14:paraId="3D90A037" w14:textId="77777777" w:rsidTr="00B8353F">
        <w:trPr>
          <w:trHeight w:val="450"/>
        </w:trPr>
        <w:tc>
          <w:tcPr>
            <w:tcW w:w="0" w:type="auto"/>
            <w:shd w:val="clear" w:color="auto" w:fill="FF0000"/>
            <w:vAlign w:val="center"/>
            <w:hideMark/>
          </w:tcPr>
          <w:p w14:paraId="45E68F27" w14:textId="77777777" w:rsidR="002F671F" w:rsidRPr="009374EF" w:rsidRDefault="002F671F" w:rsidP="00B8353F">
            <w:pPr>
              <w:jc w:val="center"/>
              <w:rPr>
                <w:b/>
                <w:bCs/>
              </w:rPr>
            </w:pPr>
            <w:r w:rsidRPr="009374EF">
              <w:rPr>
                <w:b/>
                <w:bCs/>
              </w:rPr>
              <w:t>Sistema</w:t>
            </w:r>
          </w:p>
        </w:tc>
        <w:tc>
          <w:tcPr>
            <w:tcW w:w="0" w:type="auto"/>
            <w:shd w:val="clear" w:color="auto" w:fill="FF0000"/>
            <w:vAlign w:val="center"/>
            <w:hideMark/>
          </w:tcPr>
          <w:p w14:paraId="390EAF33" w14:textId="77777777" w:rsidR="002F671F" w:rsidRPr="009374EF" w:rsidRDefault="002F671F" w:rsidP="00B8353F">
            <w:pPr>
              <w:jc w:val="center"/>
              <w:rPr>
                <w:b/>
                <w:bCs/>
              </w:rPr>
            </w:pPr>
            <w:r w:rsidRPr="009374EF">
              <w:rPr>
                <w:b/>
                <w:bCs/>
              </w:rPr>
              <w:t>Definição</w:t>
            </w:r>
          </w:p>
        </w:tc>
        <w:tc>
          <w:tcPr>
            <w:tcW w:w="0" w:type="auto"/>
            <w:shd w:val="clear" w:color="auto" w:fill="FF0000"/>
            <w:vAlign w:val="center"/>
            <w:hideMark/>
          </w:tcPr>
          <w:p w14:paraId="0363FDD0" w14:textId="77777777" w:rsidR="002F671F" w:rsidRPr="009374EF" w:rsidRDefault="002F671F" w:rsidP="00B8353F">
            <w:pPr>
              <w:jc w:val="center"/>
              <w:rPr>
                <w:b/>
                <w:bCs/>
              </w:rPr>
            </w:pPr>
            <w:r w:rsidRPr="009374EF">
              <w:rPr>
                <w:b/>
                <w:bCs/>
              </w:rPr>
              <w:t>Objetivo</w:t>
            </w:r>
          </w:p>
        </w:tc>
        <w:tc>
          <w:tcPr>
            <w:tcW w:w="0" w:type="auto"/>
            <w:shd w:val="clear" w:color="auto" w:fill="FF0000"/>
            <w:vAlign w:val="center"/>
            <w:hideMark/>
          </w:tcPr>
          <w:p w14:paraId="2E0CD693" w14:textId="77777777" w:rsidR="002F671F" w:rsidRPr="009374EF" w:rsidRDefault="002F671F" w:rsidP="00B8353F">
            <w:pPr>
              <w:jc w:val="center"/>
              <w:rPr>
                <w:b/>
                <w:bCs/>
              </w:rPr>
            </w:pPr>
            <w:r w:rsidRPr="009374EF">
              <w:rPr>
                <w:b/>
                <w:bCs/>
              </w:rPr>
              <w:t>Aplicação</w:t>
            </w:r>
          </w:p>
        </w:tc>
      </w:tr>
      <w:tr w:rsidR="002F671F" w:rsidRPr="009374EF" w14:paraId="151322F9" w14:textId="77777777" w:rsidTr="00B8353F">
        <w:tc>
          <w:tcPr>
            <w:tcW w:w="0" w:type="auto"/>
            <w:vAlign w:val="center"/>
            <w:hideMark/>
          </w:tcPr>
          <w:p w14:paraId="705F3D83" w14:textId="77777777" w:rsidR="002F671F" w:rsidRPr="009374EF" w:rsidRDefault="002F671F" w:rsidP="00B8353F">
            <w:pPr>
              <w:jc w:val="center"/>
              <w:rPr>
                <w:b/>
                <w:bCs/>
                <w:sz w:val="20"/>
                <w:szCs w:val="22"/>
              </w:rPr>
            </w:pPr>
            <w:r w:rsidRPr="009374EF">
              <w:rPr>
                <w:b/>
                <w:bCs/>
                <w:sz w:val="20"/>
                <w:szCs w:val="22"/>
              </w:rPr>
              <w:t>ARIS</w:t>
            </w:r>
          </w:p>
        </w:tc>
        <w:tc>
          <w:tcPr>
            <w:tcW w:w="0" w:type="auto"/>
            <w:vAlign w:val="center"/>
            <w:hideMark/>
          </w:tcPr>
          <w:p w14:paraId="10C7BB23" w14:textId="77777777" w:rsidR="002F671F" w:rsidRPr="009374EF" w:rsidRDefault="002F671F" w:rsidP="00B8353F">
            <w:pPr>
              <w:jc w:val="both"/>
              <w:rPr>
                <w:rFonts w:cs="Arial"/>
                <w:sz w:val="20"/>
                <w:szCs w:val="22"/>
              </w:rPr>
            </w:pPr>
            <w:r w:rsidRPr="009374EF">
              <w:rPr>
                <w:rFonts w:cs="Arial"/>
                <w:sz w:val="20"/>
                <w:szCs w:val="22"/>
              </w:rPr>
              <w:t>Plataforma para modelagem, documentação e gestão de processos corporativos.</w:t>
            </w:r>
          </w:p>
        </w:tc>
        <w:tc>
          <w:tcPr>
            <w:tcW w:w="0" w:type="auto"/>
            <w:vAlign w:val="center"/>
            <w:hideMark/>
          </w:tcPr>
          <w:p w14:paraId="5962DA98" w14:textId="77777777" w:rsidR="002F671F" w:rsidRPr="009374EF" w:rsidRDefault="002F671F" w:rsidP="00B8353F">
            <w:pPr>
              <w:jc w:val="both"/>
              <w:rPr>
                <w:rFonts w:cs="Arial"/>
                <w:sz w:val="20"/>
                <w:szCs w:val="22"/>
              </w:rPr>
            </w:pPr>
            <w:r w:rsidRPr="009374EF">
              <w:rPr>
                <w:rFonts w:cs="Arial"/>
                <w:sz w:val="20"/>
                <w:szCs w:val="22"/>
              </w:rPr>
              <w:t>Garantir padronização e integração dos processos, promovendo eficiência e conformidade.</w:t>
            </w:r>
          </w:p>
        </w:tc>
        <w:tc>
          <w:tcPr>
            <w:tcW w:w="0" w:type="auto"/>
            <w:vAlign w:val="center"/>
            <w:hideMark/>
          </w:tcPr>
          <w:p w14:paraId="4068F1DB" w14:textId="77777777" w:rsidR="002F671F" w:rsidRPr="009374EF" w:rsidRDefault="002F671F" w:rsidP="00B8353F">
            <w:pPr>
              <w:jc w:val="both"/>
              <w:rPr>
                <w:rFonts w:cs="Arial"/>
                <w:sz w:val="20"/>
                <w:szCs w:val="22"/>
              </w:rPr>
            </w:pPr>
            <w:r w:rsidRPr="009374EF">
              <w:rPr>
                <w:rFonts w:cs="Arial"/>
                <w:sz w:val="20"/>
                <w:szCs w:val="22"/>
              </w:rPr>
              <w:t>Mapeamento e atualização de processos de negócio.</w:t>
            </w:r>
          </w:p>
        </w:tc>
      </w:tr>
      <w:tr w:rsidR="002F671F" w:rsidRPr="009374EF" w14:paraId="56AD13EF" w14:textId="77777777" w:rsidTr="00B8353F">
        <w:tc>
          <w:tcPr>
            <w:tcW w:w="0" w:type="auto"/>
            <w:vAlign w:val="center"/>
            <w:hideMark/>
          </w:tcPr>
          <w:p w14:paraId="1A3157B7" w14:textId="77777777" w:rsidR="002F671F" w:rsidRPr="009374EF" w:rsidRDefault="002F671F" w:rsidP="00B8353F">
            <w:pPr>
              <w:jc w:val="center"/>
              <w:rPr>
                <w:b/>
                <w:bCs/>
                <w:sz w:val="20"/>
                <w:szCs w:val="22"/>
              </w:rPr>
            </w:pPr>
            <w:r w:rsidRPr="009374EF">
              <w:rPr>
                <w:b/>
                <w:bCs/>
                <w:sz w:val="20"/>
                <w:szCs w:val="22"/>
              </w:rPr>
              <w:t>Docmap</w:t>
            </w:r>
          </w:p>
        </w:tc>
        <w:tc>
          <w:tcPr>
            <w:tcW w:w="0" w:type="auto"/>
            <w:vAlign w:val="center"/>
            <w:hideMark/>
          </w:tcPr>
          <w:p w14:paraId="71FED63A" w14:textId="77777777" w:rsidR="002F671F" w:rsidRPr="009374EF" w:rsidRDefault="002F671F" w:rsidP="00B8353F">
            <w:pPr>
              <w:jc w:val="both"/>
              <w:rPr>
                <w:rFonts w:cs="Arial"/>
                <w:sz w:val="20"/>
                <w:szCs w:val="22"/>
              </w:rPr>
            </w:pPr>
            <w:r w:rsidRPr="009374EF">
              <w:rPr>
                <w:rFonts w:cs="Arial"/>
                <w:sz w:val="20"/>
                <w:szCs w:val="22"/>
              </w:rPr>
              <w:t>Sistema para gestão de documentos normativos e regulatórios (políticas, diretrizes etc.).</w:t>
            </w:r>
          </w:p>
        </w:tc>
        <w:tc>
          <w:tcPr>
            <w:tcW w:w="0" w:type="auto"/>
            <w:vAlign w:val="center"/>
            <w:hideMark/>
          </w:tcPr>
          <w:p w14:paraId="586D6B9A" w14:textId="77777777" w:rsidR="002F671F" w:rsidRPr="009374EF" w:rsidRDefault="002F671F" w:rsidP="00B8353F">
            <w:pPr>
              <w:jc w:val="both"/>
              <w:rPr>
                <w:rFonts w:cs="Arial"/>
                <w:sz w:val="20"/>
                <w:szCs w:val="22"/>
              </w:rPr>
            </w:pPr>
            <w:r w:rsidRPr="009374EF">
              <w:rPr>
                <w:rFonts w:cs="Arial"/>
                <w:sz w:val="20"/>
                <w:szCs w:val="22"/>
              </w:rPr>
              <w:t>Assegurar controle, rastreabilidade e disponibilidade dos documentos corporativos.</w:t>
            </w:r>
          </w:p>
        </w:tc>
        <w:tc>
          <w:tcPr>
            <w:tcW w:w="0" w:type="auto"/>
            <w:vAlign w:val="center"/>
            <w:hideMark/>
          </w:tcPr>
          <w:p w14:paraId="78C5C896" w14:textId="77777777" w:rsidR="002F671F" w:rsidRPr="009374EF" w:rsidRDefault="002F671F" w:rsidP="00B8353F">
            <w:pPr>
              <w:jc w:val="both"/>
              <w:rPr>
                <w:rFonts w:cs="Arial"/>
                <w:sz w:val="20"/>
                <w:szCs w:val="22"/>
              </w:rPr>
            </w:pPr>
            <w:r w:rsidRPr="009374EF">
              <w:rPr>
                <w:rFonts w:cs="Arial"/>
                <w:sz w:val="20"/>
                <w:szCs w:val="22"/>
              </w:rPr>
              <w:t>Controle de documentos e governança corporativa.</w:t>
            </w:r>
          </w:p>
        </w:tc>
      </w:tr>
      <w:tr w:rsidR="002F671F" w:rsidRPr="009374EF" w14:paraId="5EABFDF6" w14:textId="77777777" w:rsidTr="00B8353F">
        <w:tc>
          <w:tcPr>
            <w:tcW w:w="0" w:type="auto"/>
            <w:vAlign w:val="center"/>
            <w:hideMark/>
          </w:tcPr>
          <w:p w14:paraId="48E291F6" w14:textId="77777777" w:rsidR="002F671F" w:rsidRPr="009374EF" w:rsidRDefault="002F671F" w:rsidP="00B8353F">
            <w:pPr>
              <w:jc w:val="center"/>
              <w:rPr>
                <w:b/>
                <w:bCs/>
                <w:sz w:val="20"/>
                <w:szCs w:val="22"/>
              </w:rPr>
            </w:pPr>
            <w:r w:rsidRPr="009374EF">
              <w:rPr>
                <w:b/>
                <w:bCs/>
                <w:sz w:val="20"/>
                <w:szCs w:val="22"/>
              </w:rPr>
              <w:t>Businessmap</w:t>
            </w:r>
          </w:p>
        </w:tc>
        <w:tc>
          <w:tcPr>
            <w:tcW w:w="0" w:type="auto"/>
            <w:vAlign w:val="center"/>
            <w:hideMark/>
          </w:tcPr>
          <w:p w14:paraId="370677EA" w14:textId="77777777" w:rsidR="002F671F" w:rsidRPr="009374EF" w:rsidRDefault="002F671F" w:rsidP="00B8353F">
            <w:pPr>
              <w:jc w:val="both"/>
              <w:rPr>
                <w:rFonts w:cs="Arial"/>
                <w:sz w:val="20"/>
                <w:szCs w:val="22"/>
              </w:rPr>
            </w:pPr>
            <w:r w:rsidRPr="009374EF">
              <w:rPr>
                <w:rFonts w:cs="Arial"/>
                <w:sz w:val="20"/>
                <w:szCs w:val="22"/>
              </w:rPr>
              <w:t>Ferramenta visual baseada em Lean/Kanban para gestão de projetos e tarefas.</w:t>
            </w:r>
          </w:p>
        </w:tc>
        <w:tc>
          <w:tcPr>
            <w:tcW w:w="0" w:type="auto"/>
            <w:vAlign w:val="center"/>
            <w:hideMark/>
          </w:tcPr>
          <w:p w14:paraId="0E3314EB" w14:textId="77777777" w:rsidR="002F671F" w:rsidRPr="009374EF" w:rsidRDefault="002F671F" w:rsidP="00B8353F">
            <w:pPr>
              <w:jc w:val="both"/>
              <w:rPr>
                <w:rFonts w:cs="Arial"/>
                <w:sz w:val="20"/>
                <w:szCs w:val="22"/>
              </w:rPr>
            </w:pPr>
            <w:r w:rsidRPr="009374EF">
              <w:rPr>
                <w:rFonts w:cs="Arial"/>
                <w:sz w:val="20"/>
                <w:szCs w:val="22"/>
              </w:rPr>
              <w:t>Facilitar planejamento e execução de atividades com transparência e colaboração.</w:t>
            </w:r>
          </w:p>
        </w:tc>
        <w:tc>
          <w:tcPr>
            <w:tcW w:w="0" w:type="auto"/>
            <w:vAlign w:val="center"/>
            <w:hideMark/>
          </w:tcPr>
          <w:p w14:paraId="58B624BB" w14:textId="77777777" w:rsidR="002F671F" w:rsidRPr="009374EF" w:rsidRDefault="002F671F" w:rsidP="00B8353F">
            <w:pPr>
              <w:jc w:val="both"/>
              <w:rPr>
                <w:rFonts w:cs="Arial"/>
                <w:sz w:val="20"/>
                <w:szCs w:val="22"/>
              </w:rPr>
            </w:pPr>
            <w:r w:rsidRPr="009374EF">
              <w:rPr>
                <w:rFonts w:cs="Arial"/>
                <w:sz w:val="20"/>
                <w:szCs w:val="22"/>
              </w:rPr>
              <w:t>Gestão de fluxos de trabalho e acompanhamento de iniciativas.</w:t>
            </w:r>
          </w:p>
        </w:tc>
      </w:tr>
      <w:tr w:rsidR="002F671F" w:rsidRPr="009374EF" w14:paraId="367996A9" w14:textId="77777777" w:rsidTr="00B8353F">
        <w:tc>
          <w:tcPr>
            <w:tcW w:w="0" w:type="auto"/>
            <w:vAlign w:val="center"/>
            <w:hideMark/>
          </w:tcPr>
          <w:p w14:paraId="073AB304" w14:textId="77777777" w:rsidR="002F671F" w:rsidRPr="009374EF" w:rsidRDefault="002F671F" w:rsidP="00B8353F">
            <w:pPr>
              <w:jc w:val="center"/>
              <w:rPr>
                <w:b/>
                <w:bCs/>
                <w:sz w:val="20"/>
                <w:szCs w:val="22"/>
              </w:rPr>
            </w:pPr>
            <w:r w:rsidRPr="009374EF">
              <w:rPr>
                <w:b/>
                <w:bCs/>
                <w:sz w:val="20"/>
                <w:szCs w:val="22"/>
              </w:rPr>
              <w:t>SAP</w:t>
            </w:r>
          </w:p>
        </w:tc>
        <w:tc>
          <w:tcPr>
            <w:tcW w:w="0" w:type="auto"/>
            <w:vAlign w:val="center"/>
            <w:hideMark/>
          </w:tcPr>
          <w:p w14:paraId="71F26276" w14:textId="77777777" w:rsidR="002F671F" w:rsidRPr="009374EF" w:rsidRDefault="002F671F" w:rsidP="00B8353F">
            <w:pPr>
              <w:jc w:val="both"/>
              <w:rPr>
                <w:rFonts w:cs="Arial"/>
                <w:sz w:val="20"/>
                <w:szCs w:val="22"/>
              </w:rPr>
            </w:pPr>
            <w:r w:rsidRPr="009374EF">
              <w:rPr>
                <w:rFonts w:cs="Arial"/>
                <w:sz w:val="20"/>
                <w:szCs w:val="22"/>
              </w:rPr>
              <w:t>Sistema ERP integrado para gestão empresarial (financeiro, suprimentos, manutenção etc.).</w:t>
            </w:r>
          </w:p>
        </w:tc>
        <w:tc>
          <w:tcPr>
            <w:tcW w:w="0" w:type="auto"/>
            <w:vAlign w:val="center"/>
            <w:hideMark/>
          </w:tcPr>
          <w:p w14:paraId="7AB84A0A" w14:textId="77777777" w:rsidR="002F671F" w:rsidRPr="009374EF" w:rsidRDefault="002F671F" w:rsidP="00B8353F">
            <w:pPr>
              <w:jc w:val="both"/>
              <w:rPr>
                <w:rFonts w:cs="Arial"/>
                <w:sz w:val="20"/>
                <w:szCs w:val="22"/>
              </w:rPr>
            </w:pPr>
            <w:r w:rsidRPr="009374EF">
              <w:rPr>
                <w:rFonts w:cs="Arial"/>
                <w:sz w:val="20"/>
                <w:szCs w:val="22"/>
              </w:rPr>
              <w:t>Otimizar processos corporativos por meio da automação e integração, garantindo eficiência e rastreabilidade.</w:t>
            </w:r>
          </w:p>
        </w:tc>
        <w:tc>
          <w:tcPr>
            <w:tcW w:w="0" w:type="auto"/>
            <w:vAlign w:val="center"/>
            <w:hideMark/>
          </w:tcPr>
          <w:p w14:paraId="0AFD6789" w14:textId="77777777" w:rsidR="002F671F" w:rsidRPr="009374EF" w:rsidRDefault="002F671F" w:rsidP="00B8353F">
            <w:pPr>
              <w:jc w:val="both"/>
              <w:rPr>
                <w:rFonts w:cs="Arial"/>
                <w:sz w:val="20"/>
                <w:szCs w:val="22"/>
              </w:rPr>
            </w:pPr>
            <w:r w:rsidRPr="009374EF">
              <w:rPr>
                <w:rFonts w:cs="Arial"/>
                <w:sz w:val="20"/>
                <w:szCs w:val="22"/>
              </w:rPr>
              <w:t>Gestão de recursos, compras, manutenção e processos financeiros.</w:t>
            </w:r>
          </w:p>
        </w:tc>
      </w:tr>
      <w:tr w:rsidR="002F671F" w:rsidRPr="009374EF" w14:paraId="3B132EAE" w14:textId="77777777" w:rsidTr="00B8353F">
        <w:tc>
          <w:tcPr>
            <w:tcW w:w="0" w:type="auto"/>
            <w:vAlign w:val="center"/>
            <w:hideMark/>
          </w:tcPr>
          <w:p w14:paraId="7195AB75" w14:textId="77777777" w:rsidR="002F671F" w:rsidRPr="009374EF" w:rsidRDefault="002F671F" w:rsidP="00B8353F">
            <w:pPr>
              <w:jc w:val="center"/>
              <w:rPr>
                <w:b/>
                <w:bCs/>
                <w:sz w:val="20"/>
                <w:szCs w:val="22"/>
              </w:rPr>
            </w:pPr>
            <w:r w:rsidRPr="009374EF">
              <w:rPr>
                <w:b/>
                <w:bCs/>
                <w:sz w:val="20"/>
                <w:szCs w:val="22"/>
              </w:rPr>
              <w:t>PI Vision</w:t>
            </w:r>
          </w:p>
        </w:tc>
        <w:tc>
          <w:tcPr>
            <w:tcW w:w="0" w:type="auto"/>
            <w:vAlign w:val="center"/>
            <w:hideMark/>
          </w:tcPr>
          <w:p w14:paraId="15DF8E15" w14:textId="77777777" w:rsidR="002F671F" w:rsidRPr="009374EF" w:rsidRDefault="002F671F" w:rsidP="00B8353F">
            <w:pPr>
              <w:jc w:val="both"/>
              <w:rPr>
                <w:rFonts w:cs="Arial"/>
                <w:sz w:val="20"/>
                <w:szCs w:val="22"/>
              </w:rPr>
            </w:pPr>
            <w:r w:rsidRPr="009374EF">
              <w:rPr>
                <w:rFonts w:cs="Arial"/>
                <w:sz w:val="20"/>
                <w:szCs w:val="22"/>
              </w:rPr>
              <w:t>Plataforma para visualização de dados em tempo real integrada ao PI System.</w:t>
            </w:r>
          </w:p>
        </w:tc>
        <w:tc>
          <w:tcPr>
            <w:tcW w:w="0" w:type="auto"/>
            <w:vAlign w:val="center"/>
            <w:hideMark/>
          </w:tcPr>
          <w:p w14:paraId="3C5A88BB" w14:textId="77777777" w:rsidR="002F671F" w:rsidRPr="009374EF" w:rsidRDefault="002F671F" w:rsidP="00B8353F">
            <w:pPr>
              <w:jc w:val="both"/>
              <w:rPr>
                <w:rFonts w:cs="Arial"/>
                <w:sz w:val="20"/>
                <w:szCs w:val="22"/>
              </w:rPr>
            </w:pPr>
            <w:r w:rsidRPr="009374EF">
              <w:rPr>
                <w:rFonts w:cs="Arial"/>
                <w:sz w:val="20"/>
                <w:szCs w:val="22"/>
              </w:rPr>
              <w:t>Permitir análise rápida e intuitiva de dados operacionais para tomada de decisão baseada em informações confiáveis.</w:t>
            </w:r>
          </w:p>
        </w:tc>
        <w:tc>
          <w:tcPr>
            <w:tcW w:w="0" w:type="auto"/>
            <w:vAlign w:val="center"/>
            <w:hideMark/>
          </w:tcPr>
          <w:p w14:paraId="783C443F" w14:textId="77777777" w:rsidR="002F671F" w:rsidRPr="009374EF" w:rsidRDefault="002F671F" w:rsidP="00B8353F">
            <w:pPr>
              <w:jc w:val="both"/>
              <w:rPr>
                <w:rFonts w:cs="Arial"/>
                <w:sz w:val="20"/>
                <w:szCs w:val="22"/>
              </w:rPr>
            </w:pPr>
            <w:r w:rsidRPr="009374EF">
              <w:rPr>
                <w:rFonts w:cs="Arial"/>
                <w:sz w:val="20"/>
                <w:szCs w:val="22"/>
              </w:rPr>
              <w:t>Monitoramento de processos industriais e indicadores operacionais.</w:t>
            </w:r>
          </w:p>
        </w:tc>
      </w:tr>
      <w:tr w:rsidR="002F671F" w:rsidRPr="009374EF" w14:paraId="6A8DAE2B" w14:textId="77777777" w:rsidTr="00B8353F">
        <w:tc>
          <w:tcPr>
            <w:tcW w:w="0" w:type="auto"/>
            <w:vAlign w:val="center"/>
          </w:tcPr>
          <w:p w14:paraId="69F2A48C" w14:textId="77777777" w:rsidR="002F671F" w:rsidRPr="009374EF" w:rsidRDefault="002F671F" w:rsidP="00B8353F">
            <w:pPr>
              <w:jc w:val="center"/>
              <w:rPr>
                <w:b/>
                <w:bCs/>
                <w:sz w:val="20"/>
                <w:szCs w:val="22"/>
              </w:rPr>
            </w:pPr>
            <w:r>
              <w:rPr>
                <w:b/>
                <w:bCs/>
                <w:sz w:val="20"/>
                <w:szCs w:val="22"/>
              </w:rPr>
              <w:t>PIMS</w:t>
            </w:r>
          </w:p>
        </w:tc>
        <w:tc>
          <w:tcPr>
            <w:tcW w:w="0" w:type="auto"/>
            <w:vAlign w:val="center"/>
          </w:tcPr>
          <w:p w14:paraId="1C9F78CF" w14:textId="77777777" w:rsidR="002F671F" w:rsidRDefault="002F671F" w:rsidP="00B8353F">
            <w:pPr>
              <w:jc w:val="both"/>
              <w:rPr>
                <w:rFonts w:cs="Arial"/>
                <w:sz w:val="20"/>
                <w:szCs w:val="22"/>
              </w:rPr>
            </w:pPr>
            <w:r w:rsidRPr="00177DAD">
              <w:rPr>
                <w:rFonts w:cs="Arial"/>
                <w:sz w:val="20"/>
                <w:szCs w:val="22"/>
              </w:rPr>
              <w:t>Sistema de Gerenciamento de Informações da Planta</w:t>
            </w:r>
          </w:p>
          <w:p w14:paraId="2CEA70E5" w14:textId="77777777" w:rsidR="002F671F" w:rsidRPr="009374EF" w:rsidRDefault="002F671F" w:rsidP="00B8353F">
            <w:pPr>
              <w:jc w:val="both"/>
              <w:rPr>
                <w:rFonts w:cs="Arial"/>
                <w:sz w:val="20"/>
                <w:szCs w:val="22"/>
              </w:rPr>
            </w:pPr>
          </w:p>
        </w:tc>
        <w:tc>
          <w:tcPr>
            <w:tcW w:w="0" w:type="auto"/>
            <w:vAlign w:val="center"/>
          </w:tcPr>
          <w:p w14:paraId="38F9D6E9" w14:textId="77777777" w:rsidR="002F671F" w:rsidRPr="009374EF" w:rsidRDefault="002F671F" w:rsidP="00B8353F">
            <w:pPr>
              <w:tabs>
                <w:tab w:val="num" w:pos="360"/>
              </w:tabs>
              <w:jc w:val="both"/>
              <w:rPr>
                <w:rFonts w:cs="Arial"/>
                <w:sz w:val="20"/>
                <w:szCs w:val="22"/>
              </w:rPr>
            </w:pPr>
            <w:r>
              <w:rPr>
                <w:rFonts w:cs="Arial"/>
                <w:sz w:val="20"/>
                <w:szCs w:val="22"/>
              </w:rPr>
              <w:t>S</w:t>
            </w:r>
            <w:r w:rsidRPr="00177DAD">
              <w:rPr>
                <w:rFonts w:cs="Arial"/>
                <w:sz w:val="20"/>
                <w:szCs w:val="22"/>
              </w:rPr>
              <w:t>olução voltada para coletar, organizar, armazenar e analisar dados operacionais de plantas industriais</w:t>
            </w:r>
            <w:r>
              <w:rPr>
                <w:rFonts w:cs="Arial"/>
                <w:sz w:val="20"/>
                <w:szCs w:val="22"/>
              </w:rPr>
              <w:t>.</w:t>
            </w:r>
          </w:p>
        </w:tc>
        <w:tc>
          <w:tcPr>
            <w:tcW w:w="0" w:type="auto"/>
            <w:vAlign w:val="center"/>
          </w:tcPr>
          <w:p w14:paraId="63B67AB0" w14:textId="5619B31F" w:rsidR="002F671F" w:rsidRPr="009374EF" w:rsidRDefault="002F671F" w:rsidP="00B8353F">
            <w:pPr>
              <w:jc w:val="both"/>
              <w:rPr>
                <w:rFonts w:cs="Arial"/>
                <w:sz w:val="20"/>
                <w:szCs w:val="22"/>
              </w:rPr>
            </w:pPr>
            <w:r>
              <w:rPr>
                <w:rFonts w:cs="Arial"/>
                <w:sz w:val="20"/>
                <w:szCs w:val="22"/>
              </w:rPr>
              <w:t xml:space="preserve">Gerencia informações de engenharia (Manuais, </w:t>
            </w:r>
            <w:r w:rsidR="00DC76FB">
              <w:rPr>
                <w:rFonts w:cs="Arial"/>
                <w:sz w:val="20"/>
                <w:szCs w:val="22"/>
              </w:rPr>
              <w:t>P&amp;IDs</w:t>
            </w:r>
            <w:r>
              <w:rPr>
                <w:rFonts w:cs="Arial"/>
                <w:sz w:val="20"/>
                <w:szCs w:val="22"/>
              </w:rPr>
              <w:t xml:space="preserve">, </w:t>
            </w:r>
            <w:r w:rsidR="00164644">
              <w:rPr>
                <w:rFonts w:cs="Arial"/>
                <w:sz w:val="20"/>
                <w:szCs w:val="22"/>
              </w:rPr>
              <w:t>etc.</w:t>
            </w:r>
            <w:r>
              <w:rPr>
                <w:rFonts w:cs="Arial"/>
                <w:sz w:val="20"/>
                <w:szCs w:val="22"/>
              </w:rPr>
              <w:t>).</w:t>
            </w:r>
          </w:p>
        </w:tc>
      </w:tr>
      <w:tr w:rsidR="002F671F" w:rsidRPr="009374EF" w14:paraId="4CA87671" w14:textId="77777777" w:rsidTr="00B8353F">
        <w:tc>
          <w:tcPr>
            <w:tcW w:w="0" w:type="auto"/>
            <w:vAlign w:val="center"/>
          </w:tcPr>
          <w:p w14:paraId="585F879A" w14:textId="77777777" w:rsidR="002F671F" w:rsidRPr="009374EF" w:rsidRDefault="002F671F" w:rsidP="00B8353F">
            <w:pPr>
              <w:jc w:val="center"/>
              <w:rPr>
                <w:b/>
                <w:bCs/>
                <w:sz w:val="20"/>
                <w:szCs w:val="22"/>
              </w:rPr>
            </w:pPr>
            <w:r w:rsidRPr="00881491">
              <w:rPr>
                <w:rFonts w:cs="Arial"/>
                <w:b/>
                <w:bCs/>
                <w:sz w:val="20"/>
                <w:szCs w:val="22"/>
              </w:rPr>
              <w:t>InSubsea</w:t>
            </w:r>
          </w:p>
        </w:tc>
        <w:tc>
          <w:tcPr>
            <w:tcW w:w="0" w:type="auto"/>
            <w:vAlign w:val="center"/>
          </w:tcPr>
          <w:p w14:paraId="63E212EF" w14:textId="77777777" w:rsidR="002F671F" w:rsidRPr="009374EF" w:rsidRDefault="002F671F" w:rsidP="00B8353F">
            <w:pPr>
              <w:jc w:val="both"/>
              <w:rPr>
                <w:rFonts w:cs="Arial"/>
                <w:sz w:val="20"/>
                <w:szCs w:val="22"/>
              </w:rPr>
            </w:pPr>
            <w:r>
              <w:rPr>
                <w:rFonts w:cs="Arial"/>
                <w:sz w:val="20"/>
                <w:szCs w:val="22"/>
              </w:rPr>
              <w:t>S</w:t>
            </w:r>
            <w:r w:rsidRPr="00881491">
              <w:rPr>
                <w:rFonts w:cs="Arial"/>
                <w:sz w:val="20"/>
                <w:szCs w:val="22"/>
              </w:rPr>
              <w:t>istema</w:t>
            </w:r>
            <w:r>
              <w:rPr>
                <w:rFonts w:cs="Arial"/>
                <w:sz w:val="20"/>
                <w:szCs w:val="22"/>
              </w:rPr>
              <w:t xml:space="preserve"> </w:t>
            </w:r>
            <w:r w:rsidRPr="00881491">
              <w:rPr>
                <w:rFonts w:cs="Arial"/>
                <w:sz w:val="20"/>
                <w:szCs w:val="22"/>
              </w:rPr>
              <w:t>voltado para operações submarinas na indústria de óleo e gás.</w:t>
            </w:r>
          </w:p>
        </w:tc>
        <w:tc>
          <w:tcPr>
            <w:tcW w:w="0" w:type="auto"/>
            <w:vAlign w:val="center"/>
          </w:tcPr>
          <w:p w14:paraId="72FD3B8E" w14:textId="77777777" w:rsidR="002F671F" w:rsidRPr="009374EF" w:rsidRDefault="002F671F" w:rsidP="00B8353F">
            <w:pPr>
              <w:jc w:val="both"/>
              <w:rPr>
                <w:rFonts w:cs="Arial"/>
                <w:sz w:val="20"/>
                <w:szCs w:val="22"/>
              </w:rPr>
            </w:pPr>
            <w:r w:rsidRPr="00881491">
              <w:rPr>
                <w:rFonts w:cs="Arial"/>
                <w:sz w:val="20"/>
                <w:szCs w:val="22"/>
              </w:rPr>
              <w:t>Permite controlar e monitorar processos críticos remotamente, integrando diferentes equipamentos e funções no leito marinho</w:t>
            </w:r>
            <w:r>
              <w:rPr>
                <w:rFonts w:cs="Arial"/>
                <w:sz w:val="20"/>
                <w:szCs w:val="22"/>
              </w:rPr>
              <w:t>.</w:t>
            </w:r>
          </w:p>
        </w:tc>
        <w:tc>
          <w:tcPr>
            <w:tcW w:w="0" w:type="auto"/>
            <w:vAlign w:val="center"/>
          </w:tcPr>
          <w:p w14:paraId="77E2A387" w14:textId="7B5A054B" w:rsidR="002F671F" w:rsidRPr="009374EF" w:rsidRDefault="002F671F" w:rsidP="00B8353F">
            <w:pPr>
              <w:jc w:val="both"/>
              <w:rPr>
                <w:rFonts w:cs="Arial"/>
                <w:sz w:val="20"/>
                <w:szCs w:val="22"/>
              </w:rPr>
            </w:pPr>
            <w:r>
              <w:rPr>
                <w:rFonts w:cs="Arial"/>
                <w:sz w:val="20"/>
                <w:szCs w:val="22"/>
              </w:rPr>
              <w:t xml:space="preserve">Gestão </w:t>
            </w:r>
            <w:r w:rsidR="00DC76FB">
              <w:rPr>
                <w:rFonts w:cs="Arial"/>
                <w:sz w:val="20"/>
                <w:szCs w:val="22"/>
              </w:rPr>
              <w:t>dos processos</w:t>
            </w:r>
            <w:r>
              <w:rPr>
                <w:rFonts w:cs="Arial"/>
                <w:sz w:val="20"/>
                <w:szCs w:val="22"/>
              </w:rPr>
              <w:t xml:space="preserve"> de manutenção no leito marinho – processo crítico do SGM-MF.</w:t>
            </w:r>
          </w:p>
        </w:tc>
      </w:tr>
    </w:tbl>
    <w:p w14:paraId="75D4A563" w14:textId="77777777" w:rsidR="002F671F" w:rsidRDefault="002F671F" w:rsidP="002F671F">
      <w:pPr>
        <w:spacing w:before="100" w:beforeAutospacing="1" w:after="100" w:afterAutospacing="1"/>
        <w:jc w:val="both"/>
      </w:pPr>
      <w:r>
        <w:t>Os documentos do SGM-FM que estão armazenados na rede interna (ou seja, não se enquadram na documentação da tabela acima), e que são utilizados no sistema de medição de fluido multifásico, são analisados para definir se o SGM-FM deve controlar ou não a sua versão.  Esta análise pode ser feita pela Função metrológica juntamente do responsável pelo documento, aplicando senhas personalizadas, automações de controle ou outro recurso permitido pela estrutura da rede corporativa.</w:t>
      </w:r>
    </w:p>
    <w:p w14:paraId="79D9CD15" w14:textId="77777777" w:rsidR="002F671F" w:rsidRDefault="002F671F" w:rsidP="002F671F">
      <w:pPr>
        <w:spacing w:before="100" w:beforeAutospacing="1" w:after="100" w:afterAutospacing="1"/>
        <w:jc w:val="both"/>
      </w:pPr>
      <w:r>
        <w:lastRenderedPageBreak/>
        <w:t>O SGM-FM faz uso de sistemas informatizados que atuam de forma dedicada e em sua grande maioria, estão localizados no mesmo macroprocesso: Operar sistemas de medição multifásica.  Esses sistemas atuam de forma significativa no sistema de medição.  Destacamos as seguintes funcionalidades:</w:t>
      </w:r>
    </w:p>
    <w:p w14:paraId="339DA43A" w14:textId="77777777" w:rsidR="002F671F" w:rsidRDefault="002F671F" w:rsidP="002F671F">
      <w:pPr>
        <w:numPr>
          <w:ilvl w:val="0"/>
          <w:numId w:val="12"/>
        </w:numPr>
        <w:spacing w:before="100" w:beforeAutospacing="1" w:after="100" w:afterAutospacing="1"/>
        <w:jc w:val="both"/>
      </w:pPr>
      <w:r w:rsidRPr="00917739">
        <w:t>Supervisório de Medição de Apropriação</w:t>
      </w:r>
      <w:r>
        <w:t>: permite configurar telas de supervisão para visualização dos MPFMs (Medidores Multifásicos).  Permite monitorar variáveis de processo (pressão, temperatura, vazão, composição).   Facilita a validação dos dados recebidos e identificar inconsistências ou falhas. Gera relatórios operacionais e históricos para auditoria e análise.  Gerencia os alarmes e eventos relacionados à medição.</w:t>
      </w:r>
    </w:p>
    <w:p w14:paraId="41B219D0" w14:textId="77777777" w:rsidR="002F671F" w:rsidRDefault="002F671F" w:rsidP="002F671F">
      <w:pPr>
        <w:numPr>
          <w:ilvl w:val="0"/>
          <w:numId w:val="12"/>
        </w:numPr>
        <w:spacing w:before="240" w:after="160"/>
        <w:jc w:val="both"/>
      </w:pPr>
      <w:r w:rsidRPr="00917739">
        <w:t>Software de Simulação PVT (ex: PVTsim, Multiflash)</w:t>
      </w:r>
      <w:r>
        <w:t>: permite calcular propriedades termodinâmicas dos fluidos (óleo, gás, água) para ajuste e validação das medições.  Importa dados de amostras de fluidos (pressão, temperatura, composição).  Simula o comportamento PVT para diferentes condições operacionais.  Gerar tabelas de propriedades (densidade, viscosidade, fator de compressibilidade). Facilita na validação dos parâmetros utilizados nos MPFMs.  Atualiza modelos conforme novos dados de laboratório.</w:t>
      </w:r>
    </w:p>
    <w:p w14:paraId="68952B1C" w14:textId="77777777" w:rsidR="002F671F" w:rsidRDefault="002F671F" w:rsidP="002F671F">
      <w:pPr>
        <w:numPr>
          <w:ilvl w:val="0"/>
          <w:numId w:val="12"/>
        </w:numPr>
        <w:spacing w:before="240" w:after="160"/>
        <w:jc w:val="both"/>
      </w:pPr>
      <w:r w:rsidRPr="00917739">
        <w:t>Servidor de Terminal (Acesso Remoto aos MPFMs)</w:t>
      </w:r>
      <w:r>
        <w:t>:  permite o acesso remoto seguro aos medidores multifásicos para manutenção, configuração e diagnóstico. Permite configurar ambiente seguro de acesso remoto (VPN, autenticação).  Realiza diagnósticos e troubleshooting nos MPFMs.  Atualiza firmware e parâmetros de medição.  Coleta logs e históricos de operação para análise.  Executa testes de comunicação e integridade.</w:t>
      </w:r>
    </w:p>
    <w:p w14:paraId="3DA3B640" w14:textId="77777777" w:rsidR="002F671F" w:rsidRDefault="002F671F" w:rsidP="002F671F">
      <w:pPr>
        <w:spacing w:before="100" w:beforeAutospacing="1" w:after="100" w:afterAutospacing="1"/>
        <w:jc w:val="both"/>
      </w:pPr>
      <w:r>
        <w:t xml:space="preserve">O SGM-FM faz uso de sistemas informatizados que foram desenvolvidos para atender alguma tarefa específica.  Exemplo: aplicação para gerar e enviar informações XML; planilhas Excel que executam cálculos estatísticos complexos.  </w:t>
      </w:r>
    </w:p>
    <w:p w14:paraId="4C93905D" w14:textId="77777777" w:rsidR="002F671F" w:rsidRDefault="002F671F" w:rsidP="002F671F">
      <w:pPr>
        <w:spacing w:before="100" w:beforeAutospacing="1" w:after="100" w:afterAutospacing="1"/>
        <w:jc w:val="both"/>
      </w:pPr>
      <w:r>
        <w:t>Para estes casos, a Função Metrológica juntamente do responsável do sistema, realiza o cadastro da aplicação no controle de sistemas informatizados do SGM-FM.  Onde necessário, como forma de proteger a aplicação, aplique senhas personalizadas, automações de controle ou outro recurso permitido pela estrutura da rede corporativa.</w:t>
      </w:r>
    </w:p>
    <w:p w14:paraId="541614D4" w14:textId="77777777" w:rsidR="002F671F" w:rsidRDefault="002F671F" w:rsidP="002F671F">
      <w:pPr>
        <w:spacing w:before="100" w:beforeAutospacing="1" w:after="100" w:afterAutospacing="1"/>
        <w:jc w:val="both"/>
      </w:pPr>
      <w:r>
        <w:t>As rotinas de backup seguem as políticas de TI.  Não é permitido o armazenamento de documentos em drives locais, “pen-drives”, ou outra área diferente da definida em rede.</w:t>
      </w:r>
    </w:p>
    <w:p w14:paraId="6E29E912" w14:textId="77777777" w:rsidR="002F671F" w:rsidRDefault="002F671F" w:rsidP="002F671F">
      <w:pPr>
        <w:spacing w:before="100" w:beforeAutospacing="1" w:after="100" w:afterAutospacing="1"/>
        <w:jc w:val="both"/>
      </w:pPr>
      <w:r>
        <w:t xml:space="preserve">Os programas de computador utilizados por Empresas Contratadas devem atender as exigências deste Guia. </w:t>
      </w:r>
    </w:p>
    <w:p w14:paraId="58DF527F" w14:textId="77777777" w:rsidR="002F671F" w:rsidRPr="004F6A90" w:rsidRDefault="002F671F" w:rsidP="002F671F">
      <w:pPr>
        <w:spacing w:before="100" w:beforeAutospacing="1" w:after="100" w:afterAutospacing="1"/>
        <w:jc w:val="both"/>
      </w:pPr>
      <w:r w:rsidRPr="004F6A90">
        <w:t xml:space="preserve">O controle de </w:t>
      </w:r>
      <w:r>
        <w:t>documentos de origem externa</w:t>
      </w:r>
      <w:r w:rsidRPr="004F6A90">
        <w:t xml:space="preserve"> pode ser realizado</w:t>
      </w:r>
      <w:r>
        <w:t xml:space="preserve"> através de</w:t>
      </w:r>
      <w:r w:rsidRPr="004F6A90">
        <w:t xml:space="preserve"> consulta ao órgão ou responsáveis por eles.  O controle dos documentos de origem externa</w:t>
      </w:r>
      <w:r>
        <w:t xml:space="preserve"> </w:t>
      </w:r>
      <w:r w:rsidRPr="004F6A90">
        <w:t>é feito a cada doze (12) meses aproximadamente</w:t>
      </w:r>
      <w:r>
        <w:t xml:space="preserve">.  </w:t>
      </w:r>
      <w:r w:rsidRPr="004F6A90">
        <w:t xml:space="preserve"> </w:t>
      </w:r>
    </w:p>
    <w:p w14:paraId="0A6CAED4" w14:textId="77777777" w:rsidR="002F671F" w:rsidRDefault="002F671F" w:rsidP="002F671F">
      <w:pPr>
        <w:spacing w:before="100" w:beforeAutospacing="1" w:after="100" w:afterAutospacing="1"/>
        <w:jc w:val="both"/>
      </w:pPr>
      <w:r w:rsidRPr="004F6A90">
        <w:t xml:space="preserve">Este </w:t>
      </w:r>
      <w:r>
        <w:t xml:space="preserve">Guia </w:t>
      </w:r>
      <w:r w:rsidRPr="004F6A90">
        <w:t>é aprovado apenas pela Alta Direção.   Demais documentos do SGM</w:t>
      </w:r>
      <w:r>
        <w:t>-FM</w:t>
      </w:r>
      <w:r w:rsidRPr="004F6A90">
        <w:t xml:space="preserve"> podem ser aprovados por outras funções. </w:t>
      </w:r>
    </w:p>
    <w:p w14:paraId="067BA295" w14:textId="77777777" w:rsidR="002F671F" w:rsidRDefault="002F671F" w:rsidP="002F671F">
      <w:pPr>
        <w:spacing w:before="100" w:beforeAutospacing="1" w:after="100" w:afterAutospacing="1"/>
        <w:jc w:val="both"/>
      </w:pPr>
      <w:r>
        <w:t>O</w:t>
      </w:r>
      <w:r w:rsidRPr="00C213AF">
        <w:t>s registros d</w:t>
      </w:r>
      <w:r>
        <w:t>o SGM-FM</w:t>
      </w:r>
      <w:r w:rsidRPr="00C213AF">
        <w:t xml:space="preserve"> </w:t>
      </w:r>
      <w:r>
        <w:t>são</w:t>
      </w:r>
      <w:r w:rsidRPr="00C213AF">
        <w:t xml:space="preserve"> identifica</w:t>
      </w:r>
      <w:r>
        <w:t xml:space="preserve">dos nos documentos que o chamam e </w:t>
      </w:r>
      <w:r w:rsidRPr="00C213AF">
        <w:t>apresenta</w:t>
      </w:r>
      <w:r>
        <w:t xml:space="preserve">m informações relacionadas a: </w:t>
      </w:r>
      <w:r w:rsidRPr="00C213AF">
        <w:t>identificação, armazenagem, nível de proteção, recuperação, tempo de retenção e disposição dos registros</w:t>
      </w:r>
      <w:r>
        <w:t xml:space="preserve">.   </w:t>
      </w:r>
      <w:r w:rsidRPr="00C213AF">
        <w:t>Registros geridos através de sistemas informatizados podem ser identificados de outras maneiras, desde que registrado em documento válido no SGM</w:t>
      </w:r>
      <w:r>
        <w:t>-FM.</w:t>
      </w:r>
    </w:p>
    <w:p w14:paraId="5018DE02" w14:textId="77777777" w:rsidR="002F671F" w:rsidRDefault="002F671F" w:rsidP="002F671F">
      <w:pPr>
        <w:spacing w:before="100" w:beforeAutospacing="1" w:after="100" w:afterAutospacing="1"/>
        <w:jc w:val="both"/>
      </w:pPr>
      <w:r>
        <w:t>Os registros do SGM-FM são retidos por um tempo mínimo de 10 anos.</w:t>
      </w:r>
    </w:p>
    <w:p w14:paraId="6509CF30" w14:textId="77777777" w:rsidR="002F671F" w:rsidRPr="00584546" w:rsidRDefault="002F671F" w:rsidP="002F671F">
      <w:pPr>
        <w:spacing w:before="100" w:beforeAutospacing="1" w:after="100" w:afterAutospacing="1"/>
        <w:jc w:val="both"/>
      </w:pPr>
    </w:p>
    <w:tbl>
      <w:tblPr>
        <w:tblpPr w:leftFromText="141" w:rightFromText="141" w:vertAnchor="text" w:horzAnchor="margin" w:tblpY="-56"/>
        <w:tblW w:w="10367"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236"/>
        <w:gridCol w:w="1666"/>
        <w:gridCol w:w="6465"/>
      </w:tblGrid>
      <w:tr w:rsidR="002F671F" w:rsidRPr="00176992" w14:paraId="69401A10" w14:textId="77777777" w:rsidTr="00B8353F">
        <w:trPr>
          <w:trHeight w:val="300"/>
        </w:trPr>
        <w:tc>
          <w:tcPr>
            <w:tcW w:w="2236" w:type="dxa"/>
            <w:tcBorders>
              <w:top w:val="single" w:sz="6" w:space="0" w:color="auto"/>
              <w:left w:val="single" w:sz="6" w:space="0" w:color="auto"/>
              <w:bottom w:val="single" w:sz="6" w:space="0" w:color="auto"/>
              <w:right w:val="single" w:sz="6" w:space="0" w:color="auto"/>
            </w:tcBorders>
            <w:shd w:val="clear" w:color="auto" w:fill="FF0000"/>
            <w:vAlign w:val="center"/>
            <w:hideMark/>
          </w:tcPr>
          <w:p w14:paraId="445E43D2" w14:textId="77777777" w:rsidR="002F671F" w:rsidRPr="00176992" w:rsidRDefault="002F671F" w:rsidP="00B8353F">
            <w:pPr>
              <w:jc w:val="center"/>
              <w:rPr>
                <w:sz w:val="20"/>
                <w:szCs w:val="22"/>
              </w:rPr>
            </w:pPr>
            <w:r w:rsidRPr="00176992">
              <w:rPr>
                <w:b/>
                <w:bCs/>
                <w:sz w:val="20"/>
                <w:szCs w:val="22"/>
              </w:rPr>
              <w:lastRenderedPageBreak/>
              <w:t>​Atividade</w:t>
            </w:r>
          </w:p>
        </w:tc>
        <w:tc>
          <w:tcPr>
            <w:tcW w:w="1666" w:type="dxa"/>
            <w:tcBorders>
              <w:top w:val="single" w:sz="6" w:space="0" w:color="auto"/>
              <w:left w:val="single" w:sz="6" w:space="0" w:color="auto"/>
              <w:bottom w:val="single" w:sz="6" w:space="0" w:color="auto"/>
              <w:right w:val="single" w:sz="4" w:space="0" w:color="auto"/>
            </w:tcBorders>
            <w:shd w:val="clear" w:color="auto" w:fill="FF0000"/>
            <w:vAlign w:val="center"/>
            <w:hideMark/>
          </w:tcPr>
          <w:p w14:paraId="6F5CB1E4" w14:textId="77777777" w:rsidR="002F671F" w:rsidRPr="00176992" w:rsidRDefault="002F671F" w:rsidP="00B8353F">
            <w:pPr>
              <w:jc w:val="center"/>
              <w:rPr>
                <w:sz w:val="20"/>
                <w:szCs w:val="22"/>
              </w:rPr>
            </w:pPr>
            <w:r w:rsidRPr="00176992">
              <w:rPr>
                <w:b/>
                <w:bCs/>
                <w:sz w:val="20"/>
                <w:szCs w:val="22"/>
              </w:rPr>
              <w:t>​Responsável</w:t>
            </w:r>
          </w:p>
        </w:tc>
        <w:tc>
          <w:tcPr>
            <w:tcW w:w="6465" w:type="dxa"/>
            <w:tcBorders>
              <w:top w:val="single" w:sz="6" w:space="0" w:color="auto"/>
              <w:left w:val="single" w:sz="4" w:space="0" w:color="auto"/>
              <w:bottom w:val="single" w:sz="6" w:space="0" w:color="auto"/>
              <w:right w:val="single" w:sz="6" w:space="0" w:color="auto"/>
            </w:tcBorders>
            <w:shd w:val="clear" w:color="auto" w:fill="FF0000"/>
            <w:vAlign w:val="center"/>
            <w:hideMark/>
          </w:tcPr>
          <w:p w14:paraId="52217987" w14:textId="77777777" w:rsidR="002F671F" w:rsidRPr="00176992" w:rsidRDefault="002F671F" w:rsidP="00B8353F">
            <w:pPr>
              <w:jc w:val="center"/>
              <w:rPr>
                <w:sz w:val="20"/>
                <w:szCs w:val="22"/>
              </w:rPr>
            </w:pPr>
            <w:r w:rsidRPr="00176992">
              <w:rPr>
                <w:b/>
                <w:bCs/>
                <w:sz w:val="20"/>
                <w:szCs w:val="22"/>
              </w:rPr>
              <w:t>​Descrição</w:t>
            </w:r>
          </w:p>
        </w:tc>
      </w:tr>
      <w:tr w:rsidR="002F671F" w:rsidRPr="00176992" w14:paraId="468C05E9" w14:textId="77777777" w:rsidTr="00B8353F">
        <w:trPr>
          <w:trHeight w:val="1375"/>
        </w:trPr>
        <w:tc>
          <w:tcPr>
            <w:tcW w:w="2236" w:type="dxa"/>
            <w:tcBorders>
              <w:top w:val="single" w:sz="6" w:space="0" w:color="auto"/>
              <w:left w:val="single" w:sz="6" w:space="0" w:color="auto"/>
              <w:bottom w:val="single" w:sz="6" w:space="0" w:color="auto"/>
              <w:right w:val="single" w:sz="6" w:space="0" w:color="auto"/>
            </w:tcBorders>
            <w:vAlign w:val="center"/>
          </w:tcPr>
          <w:p w14:paraId="5B34D8D6" w14:textId="77777777" w:rsidR="002F671F" w:rsidRPr="007C7FCB" w:rsidRDefault="002F671F" w:rsidP="00B8353F">
            <w:pPr>
              <w:ind w:left="141" w:right="150"/>
              <w:jc w:val="center"/>
              <w:rPr>
                <w:rFonts w:cs="Arial"/>
                <w:sz w:val="20"/>
                <w:szCs w:val="20"/>
              </w:rPr>
            </w:pPr>
            <w:r w:rsidRPr="007C7FCB">
              <w:rPr>
                <w:rFonts w:cs="Arial"/>
                <w:sz w:val="20"/>
                <w:szCs w:val="20"/>
              </w:rPr>
              <w:t>Pesquisar por atualizações de informações no SGM-FM</w:t>
            </w:r>
          </w:p>
        </w:tc>
        <w:tc>
          <w:tcPr>
            <w:tcW w:w="1666" w:type="dxa"/>
            <w:tcBorders>
              <w:top w:val="single" w:sz="6" w:space="0" w:color="auto"/>
              <w:left w:val="single" w:sz="6" w:space="0" w:color="auto"/>
              <w:bottom w:val="single" w:sz="6" w:space="0" w:color="auto"/>
              <w:right w:val="single" w:sz="6" w:space="0" w:color="auto"/>
            </w:tcBorders>
            <w:vAlign w:val="center"/>
          </w:tcPr>
          <w:p w14:paraId="156F81B5" w14:textId="77777777" w:rsidR="002F671F" w:rsidRPr="007C7FCB" w:rsidRDefault="002F671F" w:rsidP="00B8353F">
            <w:pPr>
              <w:ind w:left="141" w:right="150"/>
              <w:jc w:val="center"/>
              <w:rPr>
                <w:rFonts w:cs="Arial"/>
                <w:sz w:val="20"/>
                <w:szCs w:val="20"/>
              </w:rPr>
            </w:pPr>
            <w:r w:rsidRPr="007C7FCB">
              <w:rPr>
                <w:rFonts w:cs="Arial"/>
                <w:sz w:val="20"/>
                <w:szCs w:val="20"/>
              </w:rPr>
              <w:t>Função metrológica</w:t>
            </w:r>
          </w:p>
        </w:tc>
        <w:tc>
          <w:tcPr>
            <w:tcW w:w="6465" w:type="dxa"/>
            <w:tcBorders>
              <w:top w:val="single" w:sz="6" w:space="0" w:color="auto"/>
              <w:left w:val="single" w:sz="6" w:space="0" w:color="auto"/>
              <w:bottom w:val="single" w:sz="6" w:space="0" w:color="auto"/>
              <w:right w:val="single" w:sz="6" w:space="0" w:color="auto"/>
            </w:tcBorders>
            <w:vAlign w:val="center"/>
          </w:tcPr>
          <w:p w14:paraId="71CFA8CF" w14:textId="77777777" w:rsidR="002F671F" w:rsidRPr="007C7FCB" w:rsidRDefault="002F671F" w:rsidP="00B8353F">
            <w:pPr>
              <w:ind w:left="141" w:right="150"/>
              <w:jc w:val="both"/>
              <w:rPr>
                <w:rFonts w:cs="Arial"/>
                <w:sz w:val="20"/>
                <w:szCs w:val="20"/>
              </w:rPr>
            </w:pPr>
            <w:r w:rsidRPr="007C7FCB">
              <w:rPr>
                <w:rFonts w:cs="Arial"/>
                <w:sz w:val="20"/>
                <w:szCs w:val="20"/>
              </w:rPr>
              <w:t xml:space="preserve">Pesquisar atualizações de informações aplicáveis ao sistema de gestão da medição de fluido multifásico, periodicamente, por meio de consultas em seus locais de origem.  As periodicidades ficam sob gestão da Função metrológica. </w:t>
            </w:r>
          </w:p>
        </w:tc>
      </w:tr>
      <w:tr w:rsidR="002F671F" w:rsidRPr="00176992" w14:paraId="45B8A519" w14:textId="77777777" w:rsidTr="00B8353F">
        <w:trPr>
          <w:trHeight w:val="1375"/>
        </w:trPr>
        <w:tc>
          <w:tcPr>
            <w:tcW w:w="2236" w:type="dxa"/>
            <w:tcBorders>
              <w:top w:val="single" w:sz="6" w:space="0" w:color="auto"/>
              <w:left w:val="single" w:sz="6" w:space="0" w:color="auto"/>
              <w:bottom w:val="single" w:sz="6" w:space="0" w:color="auto"/>
              <w:right w:val="single" w:sz="6" w:space="0" w:color="auto"/>
            </w:tcBorders>
            <w:vAlign w:val="center"/>
          </w:tcPr>
          <w:p w14:paraId="04CB871A" w14:textId="77777777" w:rsidR="002F671F" w:rsidRPr="007C7FCB" w:rsidRDefault="002F671F" w:rsidP="00B8353F">
            <w:pPr>
              <w:ind w:left="141" w:right="150"/>
              <w:jc w:val="center"/>
              <w:rPr>
                <w:rFonts w:cs="Arial"/>
                <w:sz w:val="20"/>
                <w:szCs w:val="20"/>
              </w:rPr>
            </w:pPr>
            <w:r w:rsidRPr="007C7FCB">
              <w:rPr>
                <w:rFonts w:cs="Arial"/>
                <w:sz w:val="20"/>
                <w:szCs w:val="20"/>
              </w:rPr>
              <w:t>Analisar informações do SGM-FM</w:t>
            </w:r>
          </w:p>
        </w:tc>
        <w:tc>
          <w:tcPr>
            <w:tcW w:w="1666" w:type="dxa"/>
            <w:tcBorders>
              <w:top w:val="single" w:sz="6" w:space="0" w:color="auto"/>
              <w:left w:val="single" w:sz="6" w:space="0" w:color="auto"/>
              <w:bottom w:val="single" w:sz="6" w:space="0" w:color="auto"/>
              <w:right w:val="single" w:sz="6" w:space="0" w:color="auto"/>
            </w:tcBorders>
            <w:vAlign w:val="center"/>
          </w:tcPr>
          <w:p w14:paraId="0F0AA08D" w14:textId="77777777" w:rsidR="002F671F" w:rsidRPr="007C7FCB" w:rsidRDefault="002F671F" w:rsidP="00B8353F">
            <w:pPr>
              <w:ind w:left="141" w:right="150"/>
              <w:jc w:val="center"/>
              <w:rPr>
                <w:rFonts w:cs="Arial"/>
                <w:sz w:val="20"/>
                <w:szCs w:val="20"/>
              </w:rPr>
            </w:pPr>
            <w:r w:rsidRPr="007C7FCB">
              <w:rPr>
                <w:rFonts w:cs="Arial"/>
                <w:sz w:val="20"/>
                <w:szCs w:val="20"/>
              </w:rPr>
              <w:t>Função metrológica</w:t>
            </w:r>
          </w:p>
        </w:tc>
        <w:tc>
          <w:tcPr>
            <w:tcW w:w="6465" w:type="dxa"/>
            <w:tcBorders>
              <w:top w:val="single" w:sz="6" w:space="0" w:color="auto"/>
              <w:left w:val="single" w:sz="6" w:space="0" w:color="auto"/>
              <w:bottom w:val="single" w:sz="6" w:space="0" w:color="auto"/>
              <w:right w:val="single" w:sz="6" w:space="0" w:color="auto"/>
            </w:tcBorders>
            <w:vAlign w:val="center"/>
          </w:tcPr>
          <w:p w14:paraId="25BE0C3A" w14:textId="77777777" w:rsidR="002F671F" w:rsidRDefault="002F671F" w:rsidP="00B8353F">
            <w:pPr>
              <w:pBdr>
                <w:top w:val="nil"/>
                <w:left w:val="nil"/>
                <w:bottom w:val="nil"/>
                <w:right w:val="nil"/>
                <w:between w:val="nil"/>
              </w:pBdr>
              <w:spacing w:before="56" w:after="56"/>
              <w:ind w:left="141" w:right="150"/>
              <w:jc w:val="both"/>
              <w:rPr>
                <w:rFonts w:cs="Arial"/>
                <w:sz w:val="20"/>
                <w:szCs w:val="20"/>
              </w:rPr>
            </w:pPr>
            <w:r w:rsidRPr="007C7FCB">
              <w:rPr>
                <w:rFonts w:cs="Arial"/>
                <w:sz w:val="20"/>
                <w:szCs w:val="20"/>
              </w:rPr>
              <w:t xml:space="preserve">Analisar </w:t>
            </w:r>
            <w:r>
              <w:rPr>
                <w:rFonts w:cs="Arial"/>
                <w:sz w:val="20"/>
                <w:szCs w:val="20"/>
              </w:rPr>
              <w:t>resultados</w:t>
            </w:r>
            <w:r w:rsidRPr="007C7FCB">
              <w:rPr>
                <w:rFonts w:cs="Arial"/>
                <w:sz w:val="20"/>
                <w:szCs w:val="20"/>
              </w:rPr>
              <w:t xml:space="preserve"> das reuniões de análise crítica do SGM-FM, emissões / atualizações em documentos de origem externa (documentos ANP, regulamentos, normas técnicas brasileiras e estrangeiras etc.) e nos documentos referentes ao SGM-FM (planos, registros de monitoramento, registros de desvios, indicadores etc.), identificando possíveis impactos na atividade de medição </w:t>
            </w:r>
            <w:r>
              <w:rPr>
                <w:rFonts w:cs="Arial"/>
                <w:sz w:val="20"/>
                <w:szCs w:val="20"/>
              </w:rPr>
              <w:t>de fluido m</w:t>
            </w:r>
            <w:r w:rsidRPr="007C7FCB">
              <w:rPr>
                <w:rFonts w:cs="Arial"/>
                <w:sz w:val="20"/>
                <w:szCs w:val="20"/>
              </w:rPr>
              <w:t>ultifásico</w:t>
            </w:r>
            <w:r>
              <w:rPr>
                <w:rFonts w:cs="Arial"/>
                <w:sz w:val="20"/>
                <w:szCs w:val="20"/>
              </w:rPr>
              <w:t xml:space="preserve">.  </w:t>
            </w:r>
          </w:p>
          <w:p w14:paraId="06E7E018" w14:textId="77777777" w:rsidR="002F671F" w:rsidRDefault="002F671F" w:rsidP="00B8353F">
            <w:pPr>
              <w:pBdr>
                <w:top w:val="nil"/>
                <w:left w:val="nil"/>
                <w:bottom w:val="nil"/>
                <w:right w:val="nil"/>
                <w:between w:val="nil"/>
              </w:pBdr>
              <w:spacing w:before="56" w:after="56"/>
              <w:ind w:left="141" w:right="150"/>
              <w:jc w:val="both"/>
              <w:rPr>
                <w:rFonts w:cs="Arial"/>
                <w:sz w:val="20"/>
                <w:szCs w:val="20"/>
              </w:rPr>
            </w:pPr>
          </w:p>
          <w:p w14:paraId="088CB617" w14:textId="77777777" w:rsidR="002F671F" w:rsidRPr="007C7FCB" w:rsidRDefault="002F671F" w:rsidP="00B8353F">
            <w:pPr>
              <w:pBdr>
                <w:top w:val="nil"/>
                <w:left w:val="nil"/>
                <w:bottom w:val="nil"/>
                <w:right w:val="nil"/>
                <w:between w:val="nil"/>
              </w:pBdr>
              <w:spacing w:before="56" w:after="56"/>
              <w:ind w:left="141" w:right="150"/>
              <w:jc w:val="both"/>
              <w:rPr>
                <w:rFonts w:cs="Arial"/>
                <w:sz w:val="20"/>
                <w:szCs w:val="20"/>
              </w:rPr>
            </w:pPr>
            <w:r>
              <w:rPr>
                <w:rFonts w:cs="Arial"/>
                <w:sz w:val="20"/>
                <w:szCs w:val="20"/>
              </w:rPr>
              <w:t xml:space="preserve">Possíveis </w:t>
            </w:r>
            <w:r w:rsidRPr="007C7FCB">
              <w:rPr>
                <w:rFonts w:cs="Arial"/>
                <w:sz w:val="20"/>
                <w:szCs w:val="20"/>
              </w:rPr>
              <w:t xml:space="preserve">alterações nos requisitos metrológicos e operacionais, </w:t>
            </w:r>
            <w:r>
              <w:rPr>
                <w:rFonts w:cs="Arial"/>
                <w:sz w:val="20"/>
                <w:szCs w:val="20"/>
              </w:rPr>
              <w:t xml:space="preserve">nos </w:t>
            </w:r>
            <w:r w:rsidRPr="007C7FCB">
              <w:rPr>
                <w:rFonts w:cs="Arial"/>
                <w:sz w:val="20"/>
                <w:szCs w:val="20"/>
              </w:rPr>
              <w:t>requisitos de projetos,</w:t>
            </w:r>
            <w:r>
              <w:rPr>
                <w:rFonts w:cs="Arial"/>
                <w:sz w:val="20"/>
                <w:szCs w:val="20"/>
              </w:rPr>
              <w:t xml:space="preserve"> ou nos</w:t>
            </w:r>
            <w:r w:rsidRPr="007C7FCB">
              <w:rPr>
                <w:rFonts w:cs="Arial"/>
                <w:sz w:val="20"/>
                <w:szCs w:val="20"/>
              </w:rPr>
              <w:t xml:space="preserve"> sistemas informatizados </w:t>
            </w:r>
            <w:r>
              <w:rPr>
                <w:rFonts w:cs="Arial"/>
                <w:sz w:val="20"/>
                <w:szCs w:val="20"/>
              </w:rPr>
              <w:t>também são identificados.</w:t>
            </w:r>
          </w:p>
          <w:p w14:paraId="19323AC5" w14:textId="77777777" w:rsidR="002F671F" w:rsidRPr="007C7FCB" w:rsidRDefault="002F671F" w:rsidP="00B8353F">
            <w:pPr>
              <w:pBdr>
                <w:top w:val="nil"/>
                <w:left w:val="nil"/>
                <w:bottom w:val="nil"/>
                <w:right w:val="nil"/>
                <w:between w:val="nil"/>
              </w:pBdr>
              <w:spacing w:before="56" w:after="56"/>
              <w:ind w:left="141" w:right="150"/>
              <w:jc w:val="both"/>
              <w:rPr>
                <w:rFonts w:cs="Arial"/>
                <w:sz w:val="20"/>
                <w:szCs w:val="20"/>
              </w:rPr>
            </w:pPr>
          </w:p>
          <w:p w14:paraId="370543B3" w14:textId="77777777" w:rsidR="002F671F" w:rsidRPr="007C7FCB" w:rsidRDefault="002F671F" w:rsidP="00B8353F">
            <w:pPr>
              <w:pBdr>
                <w:top w:val="nil"/>
                <w:left w:val="nil"/>
                <w:bottom w:val="nil"/>
                <w:right w:val="nil"/>
                <w:between w:val="nil"/>
              </w:pBdr>
              <w:spacing w:before="56" w:after="56"/>
              <w:ind w:left="141" w:right="150"/>
              <w:jc w:val="both"/>
              <w:rPr>
                <w:rFonts w:cs="Arial"/>
                <w:sz w:val="20"/>
                <w:szCs w:val="20"/>
              </w:rPr>
            </w:pPr>
            <w:r w:rsidRPr="007C7FCB">
              <w:rPr>
                <w:rFonts w:cs="Arial"/>
                <w:sz w:val="20"/>
                <w:szCs w:val="20"/>
              </w:rPr>
              <w:t xml:space="preserve">Avaliar os impactos de mudanças no SGM-FM para adequação à conformidade e emitir relatórios, estudos técnicos ou apresentações de caráter informativo às partes interessadas. </w:t>
            </w:r>
          </w:p>
          <w:p w14:paraId="60030357" w14:textId="77777777" w:rsidR="002F671F" w:rsidRPr="007C7FCB" w:rsidRDefault="002F671F" w:rsidP="00B8353F">
            <w:pPr>
              <w:pBdr>
                <w:top w:val="nil"/>
                <w:left w:val="nil"/>
                <w:bottom w:val="nil"/>
                <w:right w:val="nil"/>
                <w:between w:val="nil"/>
              </w:pBdr>
              <w:spacing w:before="56" w:after="56"/>
              <w:ind w:left="141" w:right="150"/>
              <w:jc w:val="both"/>
              <w:rPr>
                <w:rFonts w:cs="Arial"/>
                <w:sz w:val="20"/>
                <w:szCs w:val="20"/>
              </w:rPr>
            </w:pPr>
          </w:p>
          <w:p w14:paraId="6EA40E39" w14:textId="77777777" w:rsidR="002F671F" w:rsidRPr="007C7FCB" w:rsidRDefault="002F671F" w:rsidP="00B8353F">
            <w:pPr>
              <w:pBdr>
                <w:top w:val="nil"/>
                <w:left w:val="nil"/>
                <w:bottom w:val="nil"/>
                <w:right w:val="nil"/>
                <w:between w:val="nil"/>
              </w:pBdr>
              <w:spacing w:before="56" w:after="56"/>
              <w:ind w:left="141" w:right="150"/>
              <w:jc w:val="both"/>
              <w:rPr>
                <w:rFonts w:cs="Arial"/>
                <w:sz w:val="20"/>
                <w:szCs w:val="20"/>
              </w:rPr>
            </w:pPr>
            <w:r w:rsidRPr="007C7FCB">
              <w:rPr>
                <w:rFonts w:cs="Arial"/>
                <w:sz w:val="20"/>
                <w:szCs w:val="20"/>
              </w:rPr>
              <w:t>Consolidar boas práticas na área de medição de fluido multifásico e informações recebidas que impactem ao SGM-FM e transmitir as informações às partes interessadas.</w:t>
            </w:r>
          </w:p>
          <w:p w14:paraId="26C296F2" w14:textId="77777777" w:rsidR="002F671F" w:rsidRPr="007C7FCB" w:rsidRDefault="002F671F" w:rsidP="00B8353F">
            <w:pPr>
              <w:pBdr>
                <w:top w:val="nil"/>
                <w:left w:val="nil"/>
                <w:bottom w:val="nil"/>
                <w:right w:val="nil"/>
                <w:between w:val="nil"/>
              </w:pBdr>
              <w:spacing w:before="56" w:after="56"/>
              <w:ind w:left="141" w:right="150"/>
              <w:jc w:val="both"/>
              <w:rPr>
                <w:rFonts w:cs="Arial"/>
                <w:sz w:val="20"/>
                <w:szCs w:val="20"/>
              </w:rPr>
            </w:pPr>
          </w:p>
          <w:p w14:paraId="12258DAB" w14:textId="77777777" w:rsidR="002F671F" w:rsidRPr="007C7FCB" w:rsidRDefault="002F671F" w:rsidP="00B8353F">
            <w:pPr>
              <w:spacing w:after="240"/>
              <w:ind w:left="141" w:right="150"/>
              <w:jc w:val="both"/>
              <w:rPr>
                <w:rFonts w:cs="Arial"/>
                <w:sz w:val="20"/>
                <w:szCs w:val="20"/>
              </w:rPr>
            </w:pPr>
            <w:r>
              <w:rPr>
                <w:rFonts w:cs="Arial"/>
                <w:sz w:val="20"/>
                <w:szCs w:val="20"/>
              </w:rPr>
              <w:t xml:space="preserve">As </w:t>
            </w:r>
            <w:r w:rsidRPr="007C7FCB">
              <w:rPr>
                <w:rFonts w:cs="Arial"/>
                <w:sz w:val="20"/>
                <w:szCs w:val="20"/>
              </w:rPr>
              <w:t>solicitações de ajustes na documentação</w:t>
            </w:r>
            <w:r>
              <w:rPr>
                <w:rFonts w:cs="Arial"/>
                <w:sz w:val="20"/>
                <w:szCs w:val="20"/>
              </w:rPr>
              <w:t xml:space="preserve"> do SGM-FM são realizadas conforme as práticas de controle de documentos corporativo.</w:t>
            </w:r>
            <w:r w:rsidRPr="007C7FCB">
              <w:rPr>
                <w:rFonts w:cs="Arial"/>
                <w:sz w:val="20"/>
                <w:szCs w:val="20"/>
              </w:rPr>
              <w:t xml:space="preserve"> </w:t>
            </w:r>
          </w:p>
        </w:tc>
      </w:tr>
    </w:tbl>
    <w:p w14:paraId="57A290F7" w14:textId="77777777" w:rsidR="002F671F" w:rsidRDefault="002F671F" w:rsidP="002F671F">
      <w:r>
        <w:br w:type="page"/>
      </w:r>
    </w:p>
    <w:tbl>
      <w:tblPr>
        <w:tblpPr w:leftFromText="141" w:rightFromText="141" w:vertAnchor="text" w:horzAnchor="margin" w:tblpY="-56"/>
        <w:tblW w:w="10367"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236"/>
        <w:gridCol w:w="1666"/>
        <w:gridCol w:w="6465"/>
      </w:tblGrid>
      <w:tr w:rsidR="002F671F" w:rsidRPr="00176992" w14:paraId="7CE31F40" w14:textId="77777777" w:rsidTr="00B8353F">
        <w:trPr>
          <w:trHeight w:val="1375"/>
        </w:trPr>
        <w:tc>
          <w:tcPr>
            <w:tcW w:w="2236" w:type="dxa"/>
            <w:tcBorders>
              <w:top w:val="single" w:sz="6" w:space="0" w:color="auto"/>
              <w:left w:val="single" w:sz="6" w:space="0" w:color="auto"/>
              <w:bottom w:val="single" w:sz="6" w:space="0" w:color="auto"/>
              <w:right w:val="single" w:sz="6" w:space="0" w:color="auto"/>
            </w:tcBorders>
            <w:vAlign w:val="center"/>
          </w:tcPr>
          <w:p w14:paraId="12A02841" w14:textId="77777777" w:rsidR="002F671F" w:rsidRPr="007C7FCB" w:rsidRDefault="002F671F" w:rsidP="00B8353F">
            <w:pPr>
              <w:jc w:val="center"/>
              <w:rPr>
                <w:rFonts w:cs="Arial"/>
                <w:sz w:val="20"/>
                <w:szCs w:val="20"/>
              </w:rPr>
            </w:pPr>
            <w:r w:rsidRPr="007C7FCB">
              <w:rPr>
                <w:rFonts w:eastAsia="Calibri" w:cs="Arial"/>
                <w:color w:val="000000"/>
                <w:sz w:val="20"/>
                <w:szCs w:val="20"/>
                <w:highlight w:val="white"/>
              </w:rPr>
              <w:lastRenderedPageBreak/>
              <w:t>Atualizar informação do SGM</w:t>
            </w:r>
          </w:p>
        </w:tc>
        <w:tc>
          <w:tcPr>
            <w:tcW w:w="1666" w:type="dxa"/>
            <w:tcBorders>
              <w:top w:val="single" w:sz="6" w:space="0" w:color="auto"/>
              <w:left w:val="single" w:sz="6" w:space="0" w:color="auto"/>
              <w:bottom w:val="single" w:sz="6" w:space="0" w:color="auto"/>
              <w:right w:val="single" w:sz="6" w:space="0" w:color="auto"/>
            </w:tcBorders>
            <w:vAlign w:val="center"/>
          </w:tcPr>
          <w:p w14:paraId="2534F4E5" w14:textId="77777777" w:rsidR="002F671F" w:rsidRPr="007C7FCB" w:rsidRDefault="002F671F" w:rsidP="00B8353F">
            <w:pPr>
              <w:jc w:val="center"/>
              <w:rPr>
                <w:rFonts w:eastAsia="Calibri" w:cs="Arial"/>
                <w:color w:val="000000"/>
                <w:sz w:val="20"/>
                <w:szCs w:val="20"/>
                <w:highlight w:val="white"/>
              </w:rPr>
            </w:pPr>
            <w:r w:rsidRPr="007C7FCB">
              <w:rPr>
                <w:rFonts w:eastAsia="Calibri" w:cs="Arial"/>
                <w:color w:val="000000"/>
                <w:sz w:val="20"/>
                <w:szCs w:val="20"/>
              </w:rPr>
              <w:t>Função metrológica</w:t>
            </w:r>
          </w:p>
        </w:tc>
        <w:tc>
          <w:tcPr>
            <w:tcW w:w="6465" w:type="dxa"/>
            <w:tcBorders>
              <w:top w:val="single" w:sz="6" w:space="0" w:color="auto"/>
              <w:left w:val="single" w:sz="6" w:space="0" w:color="auto"/>
              <w:bottom w:val="single" w:sz="6" w:space="0" w:color="auto"/>
              <w:right w:val="single" w:sz="6" w:space="0" w:color="auto"/>
            </w:tcBorders>
            <w:vAlign w:val="center"/>
          </w:tcPr>
          <w:p w14:paraId="7BA3C044" w14:textId="77777777" w:rsidR="002F671F" w:rsidRPr="007C7FCB" w:rsidRDefault="002F671F" w:rsidP="00B8353F">
            <w:pPr>
              <w:pBdr>
                <w:top w:val="nil"/>
                <w:left w:val="nil"/>
                <w:bottom w:val="nil"/>
                <w:right w:val="nil"/>
                <w:between w:val="nil"/>
              </w:pBdr>
              <w:spacing w:before="56" w:after="56"/>
              <w:ind w:left="141" w:right="150"/>
              <w:jc w:val="both"/>
              <w:rPr>
                <w:rFonts w:cs="Arial"/>
                <w:sz w:val="20"/>
                <w:szCs w:val="20"/>
              </w:rPr>
            </w:pPr>
            <w:r w:rsidRPr="007C7FCB">
              <w:rPr>
                <w:rFonts w:cs="Arial"/>
                <w:sz w:val="20"/>
                <w:szCs w:val="20"/>
              </w:rPr>
              <w:t>Atualizar documentação do SGM-FM no ambiente de arquivos eletrônicos de acordo com as constatações da análise realizada.</w:t>
            </w:r>
          </w:p>
          <w:p w14:paraId="5413F10E" w14:textId="77777777" w:rsidR="002F671F" w:rsidRPr="007C7FCB" w:rsidRDefault="002F671F" w:rsidP="00B8353F">
            <w:pPr>
              <w:pBdr>
                <w:top w:val="nil"/>
                <w:left w:val="nil"/>
                <w:bottom w:val="nil"/>
                <w:right w:val="nil"/>
                <w:between w:val="nil"/>
              </w:pBdr>
              <w:spacing w:before="56" w:after="56"/>
              <w:ind w:left="141" w:right="150"/>
              <w:jc w:val="both"/>
              <w:rPr>
                <w:rFonts w:cs="Arial"/>
                <w:sz w:val="20"/>
                <w:szCs w:val="20"/>
              </w:rPr>
            </w:pPr>
            <w:r w:rsidRPr="007C7FCB">
              <w:rPr>
                <w:rFonts w:cs="Arial"/>
                <w:sz w:val="20"/>
                <w:szCs w:val="20"/>
              </w:rPr>
              <w:t xml:space="preserve"> </w:t>
            </w:r>
          </w:p>
          <w:p w14:paraId="1C1385C6" w14:textId="77777777" w:rsidR="002F671F" w:rsidRPr="007C7FCB" w:rsidRDefault="002F671F" w:rsidP="00B8353F">
            <w:pPr>
              <w:pBdr>
                <w:top w:val="nil"/>
                <w:left w:val="nil"/>
                <w:bottom w:val="nil"/>
                <w:right w:val="nil"/>
                <w:between w:val="nil"/>
              </w:pBdr>
              <w:spacing w:before="56" w:after="56"/>
              <w:ind w:left="141" w:right="150"/>
              <w:jc w:val="both"/>
              <w:rPr>
                <w:rFonts w:cs="Arial"/>
                <w:sz w:val="20"/>
                <w:szCs w:val="20"/>
              </w:rPr>
            </w:pPr>
            <w:r w:rsidRPr="007C7FCB">
              <w:rPr>
                <w:rFonts w:cs="Arial"/>
                <w:sz w:val="20"/>
                <w:szCs w:val="20"/>
              </w:rPr>
              <w:t>Atualizar conteúdo nos procedimentos, instruções, registros ou qualquer outro documento do SGM-FM, revisando ou adaptando o documento de acordo com as orientações estabelecidas nos procedimentos corporativos para gestão de documentos.</w:t>
            </w:r>
          </w:p>
          <w:p w14:paraId="33FFAEAF" w14:textId="77777777" w:rsidR="002F671F" w:rsidRPr="007C7FCB" w:rsidRDefault="002F671F" w:rsidP="00B8353F">
            <w:pPr>
              <w:pBdr>
                <w:top w:val="nil"/>
                <w:left w:val="nil"/>
                <w:bottom w:val="nil"/>
                <w:right w:val="nil"/>
                <w:between w:val="nil"/>
              </w:pBdr>
              <w:spacing w:before="56" w:after="56"/>
              <w:ind w:left="141" w:right="150"/>
              <w:jc w:val="both"/>
              <w:rPr>
                <w:rFonts w:cs="Arial"/>
                <w:sz w:val="20"/>
                <w:szCs w:val="20"/>
              </w:rPr>
            </w:pPr>
          </w:p>
          <w:p w14:paraId="72DD3A6D" w14:textId="77777777" w:rsidR="002F671F" w:rsidRPr="007C7FCB" w:rsidRDefault="002F671F" w:rsidP="00B8353F">
            <w:pPr>
              <w:pBdr>
                <w:top w:val="nil"/>
                <w:left w:val="nil"/>
                <w:bottom w:val="nil"/>
                <w:right w:val="nil"/>
                <w:between w:val="nil"/>
              </w:pBdr>
              <w:spacing w:before="56" w:after="56"/>
              <w:ind w:left="141" w:right="150"/>
              <w:jc w:val="both"/>
              <w:rPr>
                <w:rFonts w:cs="Arial"/>
                <w:sz w:val="20"/>
                <w:szCs w:val="20"/>
              </w:rPr>
            </w:pPr>
            <w:r w:rsidRPr="007C7FCB">
              <w:rPr>
                <w:rFonts w:cs="Arial"/>
                <w:sz w:val="20"/>
                <w:szCs w:val="20"/>
              </w:rPr>
              <w:t>Concluída a edição, providenciar aprovação do documento, que analisa o conteúdo e o aprova ou rejeita, comunicando a decisão e solicitando ajustes, quando aplicável.  Observação: avaliar questões relacionadas à conflitos de interesse.</w:t>
            </w:r>
          </w:p>
          <w:p w14:paraId="2C17530C" w14:textId="77777777" w:rsidR="002F671F" w:rsidRPr="007C7FCB" w:rsidRDefault="002F671F" w:rsidP="00B8353F">
            <w:pPr>
              <w:pBdr>
                <w:top w:val="nil"/>
                <w:left w:val="nil"/>
                <w:bottom w:val="nil"/>
                <w:right w:val="nil"/>
                <w:between w:val="nil"/>
              </w:pBdr>
              <w:spacing w:before="56" w:after="56"/>
              <w:ind w:left="141" w:right="150"/>
              <w:jc w:val="both"/>
              <w:rPr>
                <w:rFonts w:cs="Arial"/>
                <w:sz w:val="20"/>
                <w:szCs w:val="20"/>
              </w:rPr>
            </w:pPr>
          </w:p>
          <w:p w14:paraId="15D9B91F" w14:textId="77777777" w:rsidR="002F671F" w:rsidRDefault="002F671F" w:rsidP="00B8353F">
            <w:pPr>
              <w:pBdr>
                <w:top w:val="nil"/>
                <w:left w:val="nil"/>
                <w:bottom w:val="nil"/>
                <w:right w:val="nil"/>
                <w:between w:val="nil"/>
              </w:pBdr>
              <w:ind w:left="141" w:right="150"/>
              <w:jc w:val="both"/>
              <w:rPr>
                <w:rFonts w:cs="Arial"/>
                <w:sz w:val="20"/>
                <w:szCs w:val="20"/>
              </w:rPr>
            </w:pPr>
            <w:r w:rsidRPr="007C7FCB">
              <w:rPr>
                <w:rFonts w:cs="Arial"/>
                <w:sz w:val="20"/>
                <w:szCs w:val="20"/>
              </w:rPr>
              <w:t xml:space="preserve">No caso de sistemas informatizados, cabe o responsável pelo sistema informatizado revisar tecnicamente o sistema (caso o sistema informatizado interfira nos resultados da medição) e o validar. </w:t>
            </w:r>
          </w:p>
          <w:p w14:paraId="5C9F91DB" w14:textId="77777777" w:rsidR="002F671F" w:rsidRPr="007C7FCB" w:rsidRDefault="002F671F" w:rsidP="00B8353F">
            <w:pPr>
              <w:pBdr>
                <w:top w:val="nil"/>
                <w:left w:val="nil"/>
                <w:bottom w:val="nil"/>
                <w:right w:val="nil"/>
                <w:between w:val="nil"/>
              </w:pBdr>
              <w:ind w:left="141" w:right="150"/>
              <w:jc w:val="both"/>
              <w:rPr>
                <w:rFonts w:cs="Arial"/>
                <w:sz w:val="20"/>
                <w:szCs w:val="20"/>
              </w:rPr>
            </w:pPr>
          </w:p>
          <w:p w14:paraId="70AB7637" w14:textId="77777777" w:rsidR="002F671F" w:rsidRPr="007C7FCB" w:rsidRDefault="002F671F" w:rsidP="00B8353F">
            <w:pPr>
              <w:pBdr>
                <w:top w:val="nil"/>
                <w:left w:val="nil"/>
                <w:bottom w:val="nil"/>
                <w:right w:val="nil"/>
                <w:between w:val="nil"/>
              </w:pBdr>
              <w:spacing w:before="56" w:after="56"/>
              <w:ind w:left="141" w:right="150"/>
              <w:jc w:val="both"/>
              <w:rPr>
                <w:rFonts w:cs="Arial"/>
                <w:sz w:val="20"/>
                <w:szCs w:val="20"/>
              </w:rPr>
            </w:pPr>
            <w:r w:rsidRPr="007C7FCB">
              <w:rPr>
                <w:rFonts w:cs="Arial"/>
                <w:sz w:val="20"/>
                <w:szCs w:val="20"/>
              </w:rPr>
              <w:t xml:space="preserve">Os documentos do sistema de gestão de medição de fluido multifásico são controlados e distribuídos conforme os seus respectivos </w:t>
            </w:r>
            <w:r>
              <w:rPr>
                <w:rFonts w:cs="Arial"/>
                <w:sz w:val="20"/>
                <w:szCs w:val="20"/>
              </w:rPr>
              <w:t xml:space="preserve">sistemas ou aplicações de </w:t>
            </w:r>
            <w:r w:rsidRPr="007C7FCB">
              <w:rPr>
                <w:rFonts w:cs="Arial"/>
                <w:sz w:val="20"/>
                <w:szCs w:val="20"/>
              </w:rPr>
              <w:t>controle, obedecendo as práticas de gestão corporativas.</w:t>
            </w:r>
            <w:r>
              <w:rPr>
                <w:rFonts w:cs="Arial"/>
                <w:sz w:val="20"/>
                <w:szCs w:val="20"/>
              </w:rPr>
              <w:t xml:space="preserve">   Caso em que não se faz o uso de algum sistema ou controle corporativo, usar o registro – Lista de controle dos documentos do SGM-FM.</w:t>
            </w:r>
          </w:p>
        </w:tc>
      </w:tr>
      <w:tr w:rsidR="002F671F" w:rsidRPr="00176992" w14:paraId="3A45968A" w14:textId="77777777" w:rsidTr="00B8353F">
        <w:trPr>
          <w:trHeight w:val="1375"/>
        </w:trPr>
        <w:tc>
          <w:tcPr>
            <w:tcW w:w="2236" w:type="dxa"/>
            <w:tcBorders>
              <w:top w:val="single" w:sz="6" w:space="0" w:color="auto"/>
              <w:left w:val="single" w:sz="6" w:space="0" w:color="auto"/>
              <w:bottom w:val="single" w:sz="6" w:space="0" w:color="auto"/>
              <w:right w:val="single" w:sz="6" w:space="0" w:color="auto"/>
            </w:tcBorders>
            <w:vAlign w:val="center"/>
          </w:tcPr>
          <w:p w14:paraId="3032E372" w14:textId="77777777" w:rsidR="002F671F" w:rsidRPr="007C7FCB" w:rsidRDefault="002F671F" w:rsidP="00B8353F">
            <w:pPr>
              <w:jc w:val="center"/>
              <w:rPr>
                <w:rFonts w:eastAsia="Calibri" w:cs="Arial"/>
                <w:color w:val="000000"/>
                <w:sz w:val="20"/>
                <w:szCs w:val="20"/>
                <w:highlight w:val="white"/>
              </w:rPr>
            </w:pPr>
            <w:r w:rsidRPr="007C7FCB">
              <w:rPr>
                <w:rFonts w:eastAsia="Calibri" w:cs="Arial"/>
                <w:color w:val="000000"/>
                <w:sz w:val="20"/>
                <w:szCs w:val="20"/>
                <w:highlight w:val="white"/>
              </w:rPr>
              <w:t>Divulgar informação do SGM</w:t>
            </w:r>
          </w:p>
        </w:tc>
        <w:tc>
          <w:tcPr>
            <w:tcW w:w="1666" w:type="dxa"/>
            <w:tcBorders>
              <w:top w:val="single" w:sz="6" w:space="0" w:color="auto"/>
              <w:left w:val="single" w:sz="6" w:space="0" w:color="auto"/>
              <w:bottom w:val="single" w:sz="6" w:space="0" w:color="auto"/>
              <w:right w:val="single" w:sz="6" w:space="0" w:color="auto"/>
            </w:tcBorders>
            <w:vAlign w:val="center"/>
          </w:tcPr>
          <w:p w14:paraId="2B4C565F" w14:textId="77777777" w:rsidR="002F671F" w:rsidRPr="007C7FCB" w:rsidRDefault="002F671F" w:rsidP="00B8353F">
            <w:pPr>
              <w:jc w:val="center"/>
              <w:rPr>
                <w:rFonts w:eastAsia="Calibri" w:cs="Arial"/>
                <w:color w:val="000000"/>
                <w:sz w:val="20"/>
                <w:szCs w:val="20"/>
              </w:rPr>
            </w:pPr>
            <w:r w:rsidRPr="007C7FCB">
              <w:rPr>
                <w:rFonts w:eastAsia="Calibri" w:cs="Arial"/>
                <w:color w:val="000000"/>
                <w:sz w:val="20"/>
                <w:szCs w:val="20"/>
              </w:rPr>
              <w:t>Função metrológica</w:t>
            </w:r>
          </w:p>
        </w:tc>
        <w:tc>
          <w:tcPr>
            <w:tcW w:w="6465" w:type="dxa"/>
            <w:tcBorders>
              <w:top w:val="single" w:sz="6" w:space="0" w:color="auto"/>
              <w:left w:val="single" w:sz="6" w:space="0" w:color="auto"/>
              <w:bottom w:val="single" w:sz="6" w:space="0" w:color="auto"/>
              <w:right w:val="single" w:sz="6" w:space="0" w:color="auto"/>
            </w:tcBorders>
            <w:vAlign w:val="center"/>
          </w:tcPr>
          <w:p w14:paraId="2A9A38B4" w14:textId="77777777" w:rsidR="002F671F" w:rsidRPr="007C7FCB" w:rsidRDefault="002F671F" w:rsidP="00B8353F">
            <w:pPr>
              <w:pBdr>
                <w:top w:val="nil"/>
                <w:left w:val="nil"/>
                <w:bottom w:val="nil"/>
                <w:right w:val="nil"/>
                <w:between w:val="nil"/>
              </w:pBdr>
              <w:spacing w:before="56" w:after="56"/>
              <w:ind w:left="141" w:right="150"/>
              <w:jc w:val="both"/>
              <w:rPr>
                <w:rFonts w:cs="Arial"/>
                <w:sz w:val="20"/>
                <w:szCs w:val="20"/>
              </w:rPr>
            </w:pPr>
            <w:r w:rsidRPr="007C7FCB">
              <w:rPr>
                <w:rFonts w:cs="Arial"/>
                <w:sz w:val="20"/>
                <w:szCs w:val="20"/>
              </w:rPr>
              <w:t>Divulgar ações definidas para tratamento de informações do sistema de gestão da medição, atualizações realizadas, revisão ou criação de documentos para as os envolvidos no SGM (e-mail, ata de reunião etc.).</w:t>
            </w:r>
          </w:p>
          <w:p w14:paraId="797E2216" w14:textId="77777777" w:rsidR="002F671F" w:rsidRPr="00321C55" w:rsidRDefault="002F671F" w:rsidP="00B8353F">
            <w:pPr>
              <w:pBdr>
                <w:top w:val="nil"/>
                <w:left w:val="nil"/>
                <w:bottom w:val="nil"/>
                <w:right w:val="nil"/>
                <w:between w:val="nil"/>
              </w:pBdr>
              <w:spacing w:before="56"/>
              <w:ind w:left="141" w:right="150"/>
              <w:jc w:val="both"/>
              <w:rPr>
                <w:rFonts w:cs="Arial"/>
                <w:sz w:val="16"/>
                <w:szCs w:val="16"/>
              </w:rPr>
            </w:pPr>
            <w:r w:rsidRPr="007C7FCB">
              <w:rPr>
                <w:rFonts w:cs="Arial"/>
                <w:sz w:val="20"/>
                <w:szCs w:val="20"/>
              </w:rPr>
              <w:t xml:space="preserve"> </w:t>
            </w:r>
          </w:p>
          <w:p w14:paraId="76EE97E1" w14:textId="77777777" w:rsidR="002F671F" w:rsidRPr="007C7FCB" w:rsidRDefault="002F671F" w:rsidP="00B8353F">
            <w:pPr>
              <w:pBdr>
                <w:top w:val="nil"/>
                <w:left w:val="nil"/>
                <w:bottom w:val="nil"/>
                <w:right w:val="nil"/>
                <w:between w:val="nil"/>
              </w:pBdr>
              <w:spacing w:before="56" w:after="56"/>
              <w:ind w:left="141" w:right="150"/>
              <w:jc w:val="both"/>
              <w:rPr>
                <w:rFonts w:cs="Arial"/>
                <w:sz w:val="20"/>
                <w:szCs w:val="20"/>
              </w:rPr>
            </w:pPr>
            <w:r w:rsidRPr="007C7FCB">
              <w:rPr>
                <w:rFonts w:cs="Arial"/>
                <w:sz w:val="20"/>
                <w:szCs w:val="20"/>
              </w:rPr>
              <w:t>Atualizar os registros de controle de documentos pertinentes à gestão do sistema da medição e outros sistemas se houver (informatizados ou manuais).</w:t>
            </w:r>
          </w:p>
        </w:tc>
      </w:tr>
    </w:tbl>
    <w:p w14:paraId="1AACF318" w14:textId="77777777" w:rsidR="002F671F" w:rsidRDefault="002F671F" w:rsidP="002F671F">
      <w:pPr>
        <w:spacing w:after="160"/>
      </w:pPr>
    </w:p>
    <w:p w14:paraId="77F693B7" w14:textId="77777777" w:rsidR="002F671F" w:rsidRPr="00225906" w:rsidRDefault="002F671F" w:rsidP="002F671F">
      <w:pPr>
        <w:pStyle w:val="Ttulo4"/>
        <w:numPr>
          <w:ilvl w:val="3"/>
          <w:numId w:val="1"/>
        </w:numPr>
        <w:rPr>
          <w:rFonts w:eastAsia="Google Sans"/>
          <w:b/>
          <w:bCs/>
        </w:rPr>
      </w:pPr>
      <w:bookmarkStart w:id="47" w:name="_Toc215640373"/>
      <w:bookmarkStart w:id="48" w:name="_Toc216281169"/>
      <w:r>
        <w:rPr>
          <w:rFonts w:eastAsia="Google Sans"/>
          <w:b/>
          <w:bCs/>
        </w:rPr>
        <w:t xml:space="preserve">Processo: Gerir </w:t>
      </w:r>
      <w:r w:rsidRPr="00225906">
        <w:rPr>
          <w:rFonts w:eastAsia="Google Sans"/>
          <w:b/>
          <w:bCs/>
        </w:rPr>
        <w:t>Recursos de Aquisição e Provisão</w:t>
      </w:r>
      <w:bookmarkEnd w:id="47"/>
      <w:bookmarkEnd w:id="48"/>
    </w:p>
    <w:p w14:paraId="498DD5EE" w14:textId="77777777" w:rsidR="002F671F" w:rsidRDefault="002F671F" w:rsidP="002F671F">
      <w:pPr>
        <w:spacing w:before="100" w:beforeAutospacing="1" w:after="100" w:afterAutospacing="1"/>
        <w:jc w:val="both"/>
      </w:pPr>
      <w:r>
        <w:t>A Função Metrológica do SGM-FM</w:t>
      </w:r>
      <w:r w:rsidRPr="001F7B37">
        <w:t xml:space="preserve"> assegura que os serviços e suprimentos que podem afetar a qualidade das atividades d</w:t>
      </w:r>
      <w:r>
        <w:t>o sistema de medição de fluido multifásico</w:t>
      </w:r>
      <w:r w:rsidRPr="001F7B37">
        <w:t xml:space="preserve"> </w:t>
      </w:r>
      <w:r>
        <w:t>foram</w:t>
      </w:r>
      <w:r w:rsidRPr="001F7B37">
        <w:t xml:space="preserve"> </w:t>
      </w:r>
      <w:r>
        <w:t xml:space="preserve">identificados, permitindo a definição da estratégia para garantia da disponibilidade do item, produto ou serviço.  </w:t>
      </w:r>
    </w:p>
    <w:p w14:paraId="6154EE71" w14:textId="77777777" w:rsidR="002F671F" w:rsidRDefault="002F671F" w:rsidP="002F671F">
      <w:pPr>
        <w:spacing w:before="100" w:beforeAutospacing="1" w:after="100" w:afterAutospacing="1"/>
        <w:jc w:val="both"/>
      </w:pPr>
      <w:r>
        <w:t>Para o SGM-FM os serviços e suprimentos críticos estão associados aos sistemas de medição Subsea, que apesar de toda a robustez e redundâncias utilizadas</w:t>
      </w:r>
      <w:r w:rsidRPr="0024472C">
        <w:t xml:space="preserve"> </w:t>
      </w:r>
      <w:r>
        <w:t>como meio de garantir a disponibilidade da medição (RANP 44), existe (mesmo que mínimo) o risco de indisponibilidade da medição.  Risco que aumenta quando não se define, mede, monitora e avalia as informações dos sistemas de medição.</w:t>
      </w:r>
    </w:p>
    <w:p w14:paraId="124C3CDF" w14:textId="77777777" w:rsidR="002F671F" w:rsidRPr="001F7B37" w:rsidRDefault="002F671F" w:rsidP="002F671F">
      <w:pPr>
        <w:spacing w:before="100" w:beforeAutospacing="1" w:after="100" w:afterAutospacing="1"/>
        <w:jc w:val="both"/>
      </w:pPr>
      <w:r>
        <w:t xml:space="preserve">A relação de sobressalentes que estão </w:t>
      </w:r>
      <w:r w:rsidRPr="001F7B37">
        <w:t xml:space="preserve">disponíveis em quantidade suficiente e que atendam aos requisitos </w:t>
      </w:r>
      <w:r>
        <w:t xml:space="preserve">dos processos de operação dos sistemas multifásicos.  </w:t>
      </w:r>
    </w:p>
    <w:p w14:paraId="11C7E5FF" w14:textId="77777777" w:rsidR="002F671F" w:rsidRDefault="002F671F" w:rsidP="002F671F">
      <w:pPr>
        <w:spacing w:before="100" w:beforeAutospacing="1" w:after="100" w:afterAutospacing="1"/>
        <w:jc w:val="both"/>
      </w:pPr>
      <w:r w:rsidRPr="00722833">
        <w:t>Os equipamentos de medição que fazem parte do SG</w:t>
      </w:r>
      <w:r>
        <w:t>M-FM</w:t>
      </w:r>
      <w:r w:rsidRPr="00722833">
        <w:t xml:space="preserve"> são controlados através </w:t>
      </w:r>
      <w:r>
        <w:t>do SAP</w:t>
      </w:r>
      <w:r w:rsidRPr="00722833">
        <w:t xml:space="preserve">. </w:t>
      </w:r>
      <w:r>
        <w:t xml:space="preserve"> </w:t>
      </w:r>
      <w:r w:rsidRPr="00722833">
        <w:t xml:space="preserve">Este sistema apresenta, de forma estruturada, o local de instalação do equipamento e sua condição operacional atual (ativo ou inativo). </w:t>
      </w:r>
    </w:p>
    <w:p w14:paraId="3CCF16D8" w14:textId="77777777" w:rsidR="002F671F" w:rsidRDefault="002F671F" w:rsidP="002F671F">
      <w:pPr>
        <w:spacing w:before="100" w:beforeAutospacing="1" w:after="100" w:afterAutospacing="1"/>
        <w:jc w:val="both"/>
      </w:pPr>
      <w:r w:rsidRPr="00722833">
        <w:t xml:space="preserve">O </w:t>
      </w:r>
      <w:r>
        <w:t>SAP</w:t>
      </w:r>
      <w:r w:rsidRPr="00722833">
        <w:t xml:space="preserve"> possibilita também, no módulo de manutenção, verificar a situação de calibração dos equipamentos cadastrados no sistema através de uma identificação numeral. A especificação dos equipamentos está descrita na folha de dados dos equipamentos, que está disponível para acesso no </w:t>
      </w:r>
      <w:r>
        <w:t>Docmap.</w:t>
      </w:r>
    </w:p>
    <w:p w14:paraId="6FAC2093" w14:textId="77777777" w:rsidR="002F671F" w:rsidRPr="001F7B37" w:rsidRDefault="002F671F" w:rsidP="002F671F">
      <w:pPr>
        <w:spacing w:before="100" w:beforeAutospacing="1" w:after="100" w:afterAutospacing="1"/>
        <w:jc w:val="both"/>
      </w:pPr>
    </w:p>
    <w:tbl>
      <w:tblPr>
        <w:tblpPr w:leftFromText="141" w:rightFromText="141" w:vertAnchor="text" w:horzAnchor="margin" w:tblpY="-56"/>
        <w:tblW w:w="10367"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236"/>
        <w:gridCol w:w="1666"/>
        <w:gridCol w:w="6465"/>
      </w:tblGrid>
      <w:tr w:rsidR="002F671F" w:rsidRPr="00176992" w14:paraId="6CF2752F" w14:textId="77777777" w:rsidTr="00B8353F">
        <w:trPr>
          <w:trHeight w:val="300"/>
        </w:trPr>
        <w:tc>
          <w:tcPr>
            <w:tcW w:w="2236" w:type="dxa"/>
            <w:tcBorders>
              <w:top w:val="single" w:sz="6" w:space="0" w:color="auto"/>
              <w:left w:val="single" w:sz="6" w:space="0" w:color="auto"/>
              <w:bottom w:val="single" w:sz="6" w:space="0" w:color="auto"/>
              <w:right w:val="single" w:sz="6" w:space="0" w:color="auto"/>
            </w:tcBorders>
            <w:shd w:val="clear" w:color="auto" w:fill="FF0000"/>
            <w:vAlign w:val="center"/>
            <w:hideMark/>
          </w:tcPr>
          <w:p w14:paraId="396AABE0" w14:textId="77777777" w:rsidR="002F671F" w:rsidRPr="00176992" w:rsidRDefault="002F671F" w:rsidP="00B8353F">
            <w:pPr>
              <w:jc w:val="center"/>
              <w:rPr>
                <w:sz w:val="20"/>
                <w:szCs w:val="22"/>
              </w:rPr>
            </w:pPr>
            <w:r w:rsidRPr="00176992">
              <w:rPr>
                <w:b/>
                <w:bCs/>
                <w:sz w:val="20"/>
                <w:szCs w:val="22"/>
              </w:rPr>
              <w:t>​Atividade</w:t>
            </w:r>
          </w:p>
        </w:tc>
        <w:tc>
          <w:tcPr>
            <w:tcW w:w="1666" w:type="dxa"/>
            <w:tcBorders>
              <w:top w:val="single" w:sz="6" w:space="0" w:color="auto"/>
              <w:left w:val="single" w:sz="6" w:space="0" w:color="auto"/>
              <w:bottom w:val="single" w:sz="6" w:space="0" w:color="auto"/>
              <w:right w:val="single" w:sz="4" w:space="0" w:color="auto"/>
            </w:tcBorders>
            <w:shd w:val="clear" w:color="auto" w:fill="FF0000"/>
            <w:vAlign w:val="center"/>
            <w:hideMark/>
          </w:tcPr>
          <w:p w14:paraId="4C508F9C" w14:textId="77777777" w:rsidR="002F671F" w:rsidRPr="00176992" w:rsidRDefault="002F671F" w:rsidP="00B8353F">
            <w:pPr>
              <w:jc w:val="center"/>
              <w:rPr>
                <w:sz w:val="20"/>
                <w:szCs w:val="22"/>
              </w:rPr>
            </w:pPr>
            <w:r w:rsidRPr="00176992">
              <w:rPr>
                <w:b/>
                <w:bCs/>
                <w:sz w:val="20"/>
                <w:szCs w:val="22"/>
              </w:rPr>
              <w:t>​Responsável</w:t>
            </w:r>
          </w:p>
        </w:tc>
        <w:tc>
          <w:tcPr>
            <w:tcW w:w="6465" w:type="dxa"/>
            <w:tcBorders>
              <w:top w:val="single" w:sz="6" w:space="0" w:color="auto"/>
              <w:left w:val="single" w:sz="4" w:space="0" w:color="auto"/>
              <w:bottom w:val="single" w:sz="6" w:space="0" w:color="auto"/>
              <w:right w:val="single" w:sz="6" w:space="0" w:color="auto"/>
            </w:tcBorders>
            <w:shd w:val="clear" w:color="auto" w:fill="FF0000"/>
            <w:vAlign w:val="center"/>
            <w:hideMark/>
          </w:tcPr>
          <w:p w14:paraId="49A22857" w14:textId="77777777" w:rsidR="002F671F" w:rsidRPr="00176992" w:rsidRDefault="002F671F" w:rsidP="00B8353F">
            <w:pPr>
              <w:jc w:val="center"/>
              <w:rPr>
                <w:sz w:val="20"/>
                <w:szCs w:val="22"/>
              </w:rPr>
            </w:pPr>
            <w:r w:rsidRPr="00176992">
              <w:rPr>
                <w:b/>
                <w:bCs/>
                <w:sz w:val="20"/>
                <w:szCs w:val="22"/>
              </w:rPr>
              <w:t>​Descrição</w:t>
            </w:r>
          </w:p>
        </w:tc>
      </w:tr>
      <w:tr w:rsidR="002F671F" w:rsidRPr="00176992" w14:paraId="1D8693AF" w14:textId="77777777" w:rsidTr="00B8353F">
        <w:trPr>
          <w:trHeight w:val="1375"/>
        </w:trPr>
        <w:tc>
          <w:tcPr>
            <w:tcW w:w="2236" w:type="dxa"/>
            <w:tcBorders>
              <w:top w:val="single" w:sz="6" w:space="0" w:color="auto"/>
              <w:left w:val="single" w:sz="6" w:space="0" w:color="auto"/>
              <w:bottom w:val="single" w:sz="6" w:space="0" w:color="auto"/>
              <w:right w:val="single" w:sz="6" w:space="0" w:color="auto"/>
            </w:tcBorders>
            <w:vAlign w:val="center"/>
          </w:tcPr>
          <w:p w14:paraId="2C867546" w14:textId="77777777" w:rsidR="002F671F" w:rsidRPr="00321C55" w:rsidRDefault="002F671F" w:rsidP="00B8353F">
            <w:pPr>
              <w:spacing w:before="56" w:after="56"/>
              <w:ind w:left="141" w:right="150"/>
              <w:jc w:val="center"/>
              <w:rPr>
                <w:rFonts w:cs="Arial"/>
                <w:sz w:val="20"/>
                <w:szCs w:val="20"/>
              </w:rPr>
            </w:pPr>
            <w:r w:rsidRPr="00321C55">
              <w:rPr>
                <w:rFonts w:cs="Arial"/>
                <w:sz w:val="20"/>
                <w:szCs w:val="20"/>
              </w:rPr>
              <w:t>Identificar equipamentos de medição</w:t>
            </w:r>
          </w:p>
        </w:tc>
        <w:tc>
          <w:tcPr>
            <w:tcW w:w="1666" w:type="dxa"/>
            <w:tcBorders>
              <w:top w:val="single" w:sz="6" w:space="0" w:color="auto"/>
              <w:left w:val="single" w:sz="6" w:space="0" w:color="auto"/>
              <w:bottom w:val="single" w:sz="6" w:space="0" w:color="auto"/>
              <w:right w:val="single" w:sz="6" w:space="0" w:color="auto"/>
            </w:tcBorders>
            <w:vAlign w:val="center"/>
          </w:tcPr>
          <w:p w14:paraId="3D4DD92B" w14:textId="77777777" w:rsidR="002F671F" w:rsidRPr="00321C55" w:rsidRDefault="002F671F" w:rsidP="00B8353F">
            <w:pPr>
              <w:spacing w:before="56" w:after="56"/>
              <w:ind w:left="141" w:right="150"/>
              <w:jc w:val="center"/>
              <w:rPr>
                <w:rFonts w:cs="Arial"/>
                <w:sz w:val="20"/>
                <w:szCs w:val="20"/>
              </w:rPr>
            </w:pPr>
            <w:r>
              <w:rPr>
                <w:rFonts w:cs="Arial"/>
                <w:sz w:val="20"/>
                <w:szCs w:val="20"/>
              </w:rPr>
              <w:t>Medição Equinor BRA</w:t>
            </w:r>
          </w:p>
        </w:tc>
        <w:tc>
          <w:tcPr>
            <w:tcW w:w="6465" w:type="dxa"/>
            <w:tcBorders>
              <w:top w:val="single" w:sz="6" w:space="0" w:color="auto"/>
              <w:left w:val="single" w:sz="6" w:space="0" w:color="auto"/>
              <w:bottom w:val="single" w:sz="6" w:space="0" w:color="auto"/>
              <w:right w:val="single" w:sz="6" w:space="0" w:color="auto"/>
            </w:tcBorders>
          </w:tcPr>
          <w:p w14:paraId="6E911F2F" w14:textId="77777777" w:rsidR="002F671F" w:rsidRPr="00321C55" w:rsidRDefault="002F671F" w:rsidP="00B8353F">
            <w:pPr>
              <w:ind w:left="141" w:right="150"/>
              <w:jc w:val="both"/>
              <w:rPr>
                <w:rFonts w:cs="Arial"/>
                <w:sz w:val="20"/>
                <w:szCs w:val="20"/>
              </w:rPr>
            </w:pPr>
            <w:r w:rsidRPr="00321C55">
              <w:rPr>
                <w:rFonts w:cs="Arial"/>
                <w:sz w:val="20"/>
                <w:szCs w:val="20"/>
              </w:rPr>
              <w:t>Identificar os equipamentos de medição pertencentes ao SGM-FM de forma unívoca.</w:t>
            </w:r>
          </w:p>
          <w:p w14:paraId="506642BD" w14:textId="77777777" w:rsidR="002F671F" w:rsidRPr="00321C55" w:rsidRDefault="002F671F" w:rsidP="00B8353F">
            <w:pPr>
              <w:ind w:left="141" w:right="150"/>
              <w:jc w:val="both"/>
              <w:rPr>
                <w:rFonts w:cs="Arial"/>
                <w:sz w:val="20"/>
                <w:szCs w:val="20"/>
              </w:rPr>
            </w:pPr>
          </w:p>
          <w:p w14:paraId="7E1B1F74" w14:textId="77777777" w:rsidR="002F671F" w:rsidRPr="00321C55" w:rsidRDefault="002F671F" w:rsidP="00B8353F">
            <w:pPr>
              <w:ind w:left="141" w:right="150"/>
              <w:jc w:val="both"/>
              <w:rPr>
                <w:rFonts w:cs="Arial"/>
                <w:sz w:val="20"/>
                <w:szCs w:val="20"/>
              </w:rPr>
            </w:pPr>
            <w:r w:rsidRPr="00321C55">
              <w:rPr>
                <w:rFonts w:cs="Arial"/>
                <w:sz w:val="20"/>
                <w:szCs w:val="20"/>
              </w:rPr>
              <w:t>A identificação estará visível ou de fácil acesso, clara, indelével e sem ambiguidade.  Considerando os cenários onde estão instalados os equipamentos de medição, os equipamentos que estão Subsea ficam isentos deste item.</w:t>
            </w:r>
          </w:p>
          <w:p w14:paraId="71929A53" w14:textId="77777777" w:rsidR="002F671F" w:rsidRPr="00321C55" w:rsidRDefault="002F671F" w:rsidP="00B8353F">
            <w:pPr>
              <w:spacing w:before="56" w:after="56"/>
              <w:ind w:left="198" w:right="150"/>
              <w:jc w:val="both"/>
              <w:rPr>
                <w:rFonts w:cs="Arial"/>
                <w:sz w:val="20"/>
                <w:szCs w:val="20"/>
              </w:rPr>
            </w:pPr>
          </w:p>
          <w:p w14:paraId="203765A7" w14:textId="77777777" w:rsidR="002F671F" w:rsidRPr="00321C55" w:rsidRDefault="002F671F" w:rsidP="00B8353F">
            <w:pPr>
              <w:spacing w:before="56" w:after="56"/>
              <w:ind w:left="198" w:right="150"/>
              <w:jc w:val="both"/>
              <w:rPr>
                <w:rFonts w:cs="Arial"/>
                <w:sz w:val="20"/>
                <w:szCs w:val="20"/>
              </w:rPr>
            </w:pPr>
            <w:r w:rsidRPr="00321C55">
              <w:rPr>
                <w:rFonts w:cs="Arial"/>
                <w:sz w:val="20"/>
                <w:szCs w:val="20"/>
              </w:rPr>
              <w:t xml:space="preserve">Equipamento de medição que possui Portaria de Aprovação de Modelo (PAM) do Inmetro estará identificado conforme as inscrições obrigatórias da aprovação. </w:t>
            </w:r>
          </w:p>
          <w:p w14:paraId="0843891E" w14:textId="77777777" w:rsidR="002F671F" w:rsidRPr="00321C55" w:rsidRDefault="002F671F" w:rsidP="00B8353F">
            <w:pPr>
              <w:spacing w:before="56" w:after="56"/>
              <w:ind w:left="198" w:right="150"/>
              <w:jc w:val="both"/>
              <w:rPr>
                <w:rFonts w:cs="Arial"/>
                <w:sz w:val="20"/>
                <w:szCs w:val="20"/>
              </w:rPr>
            </w:pPr>
          </w:p>
          <w:p w14:paraId="21F00863" w14:textId="77777777" w:rsidR="002F671F" w:rsidRPr="00321C55" w:rsidRDefault="002F671F" w:rsidP="00B8353F">
            <w:pPr>
              <w:spacing w:before="56" w:after="56"/>
              <w:ind w:left="198" w:right="150"/>
              <w:jc w:val="both"/>
              <w:rPr>
                <w:rFonts w:cs="Arial"/>
                <w:sz w:val="20"/>
                <w:szCs w:val="20"/>
              </w:rPr>
            </w:pPr>
            <w:r w:rsidRPr="00321C55">
              <w:rPr>
                <w:rFonts w:cs="Arial"/>
                <w:sz w:val="20"/>
                <w:szCs w:val="20"/>
              </w:rPr>
              <w:t>O equipamento de medição que não possuir PAM estará identificado por meio de uma marcação na carcaça ou uma placa de identificação, constando ao menos as seguintes inscrições:</w:t>
            </w:r>
          </w:p>
          <w:p w14:paraId="107E7231" w14:textId="77777777" w:rsidR="002F671F" w:rsidRPr="00321C55" w:rsidRDefault="002F671F" w:rsidP="00B8353F">
            <w:pPr>
              <w:spacing w:before="56" w:after="56"/>
              <w:ind w:left="198" w:right="150"/>
              <w:jc w:val="both"/>
              <w:rPr>
                <w:rFonts w:cs="Arial"/>
                <w:sz w:val="20"/>
                <w:szCs w:val="20"/>
              </w:rPr>
            </w:pPr>
            <w:r w:rsidRPr="00321C55">
              <w:rPr>
                <w:rFonts w:cs="Arial"/>
                <w:sz w:val="20"/>
                <w:szCs w:val="20"/>
              </w:rPr>
              <w:t>a) Marca ou nome do fabricante;</w:t>
            </w:r>
          </w:p>
          <w:p w14:paraId="5DEF8C6E" w14:textId="77777777" w:rsidR="002F671F" w:rsidRPr="00321C55" w:rsidRDefault="002F671F" w:rsidP="00B8353F">
            <w:pPr>
              <w:spacing w:before="56" w:after="56"/>
              <w:ind w:left="198" w:right="150"/>
              <w:jc w:val="both"/>
              <w:rPr>
                <w:rFonts w:cs="Arial"/>
                <w:sz w:val="20"/>
                <w:szCs w:val="20"/>
              </w:rPr>
            </w:pPr>
            <w:r w:rsidRPr="00321C55">
              <w:rPr>
                <w:rFonts w:cs="Arial"/>
                <w:sz w:val="20"/>
                <w:szCs w:val="20"/>
              </w:rPr>
              <w:t>b) Designação do modelo ou tipo do equipamento;</w:t>
            </w:r>
          </w:p>
          <w:p w14:paraId="49EB2E81" w14:textId="77777777" w:rsidR="002F671F" w:rsidRPr="00321C55" w:rsidRDefault="002F671F" w:rsidP="00B8353F">
            <w:pPr>
              <w:spacing w:before="56" w:after="56"/>
              <w:ind w:left="198" w:right="150"/>
              <w:jc w:val="both"/>
              <w:rPr>
                <w:rFonts w:cs="Arial"/>
                <w:sz w:val="20"/>
                <w:szCs w:val="20"/>
              </w:rPr>
            </w:pPr>
            <w:r w:rsidRPr="00321C55">
              <w:rPr>
                <w:rFonts w:cs="Arial"/>
                <w:sz w:val="20"/>
                <w:szCs w:val="20"/>
              </w:rPr>
              <w:t>c) Número de série; se o equipamento não possuir número de série uma numeração unívoca deverá ser criada (a padronização desta identificação está disponível com a Função Metrológica).</w:t>
            </w:r>
          </w:p>
          <w:p w14:paraId="5E63DCD5" w14:textId="77777777" w:rsidR="002F671F" w:rsidRPr="00321C55" w:rsidRDefault="002F671F" w:rsidP="00B8353F">
            <w:pPr>
              <w:spacing w:before="56" w:after="56"/>
              <w:ind w:left="198" w:right="150"/>
              <w:jc w:val="both"/>
              <w:rPr>
                <w:rFonts w:cs="Arial"/>
                <w:sz w:val="20"/>
                <w:szCs w:val="20"/>
              </w:rPr>
            </w:pPr>
          </w:p>
          <w:p w14:paraId="381BCCA4" w14:textId="77777777" w:rsidR="002F671F" w:rsidRPr="00321C55" w:rsidRDefault="002F671F" w:rsidP="00B8353F">
            <w:pPr>
              <w:spacing w:before="56" w:after="56"/>
              <w:ind w:left="198" w:right="150"/>
              <w:jc w:val="both"/>
              <w:rPr>
                <w:rFonts w:cs="Arial"/>
                <w:sz w:val="20"/>
                <w:szCs w:val="20"/>
              </w:rPr>
            </w:pPr>
            <w:r w:rsidRPr="00321C55">
              <w:rPr>
                <w:rFonts w:cs="Arial"/>
                <w:sz w:val="20"/>
                <w:szCs w:val="20"/>
              </w:rPr>
              <w:t>As placas identificadoras deverão ser resistentes a intempéries e devem ser fixadas preferencialmente ao corpo do equipamento, em local de fácil acesso e visibilidade.</w:t>
            </w:r>
          </w:p>
        </w:tc>
      </w:tr>
      <w:tr w:rsidR="002F671F" w:rsidRPr="00176992" w14:paraId="7B714B2A" w14:textId="77777777" w:rsidTr="00B8353F">
        <w:trPr>
          <w:trHeight w:val="1375"/>
        </w:trPr>
        <w:tc>
          <w:tcPr>
            <w:tcW w:w="2236" w:type="dxa"/>
            <w:tcBorders>
              <w:top w:val="single" w:sz="6" w:space="0" w:color="auto"/>
              <w:left w:val="single" w:sz="6" w:space="0" w:color="auto"/>
              <w:bottom w:val="single" w:sz="6" w:space="0" w:color="auto"/>
              <w:right w:val="single" w:sz="6" w:space="0" w:color="auto"/>
            </w:tcBorders>
            <w:vAlign w:val="center"/>
          </w:tcPr>
          <w:p w14:paraId="4EDC6DD3" w14:textId="77777777" w:rsidR="002F671F" w:rsidRPr="00321C55" w:rsidRDefault="002F671F" w:rsidP="00B8353F">
            <w:pPr>
              <w:spacing w:before="56" w:after="56"/>
              <w:ind w:left="141" w:right="150"/>
              <w:jc w:val="center"/>
              <w:rPr>
                <w:rFonts w:cs="Arial"/>
                <w:sz w:val="20"/>
                <w:szCs w:val="20"/>
              </w:rPr>
            </w:pPr>
            <w:r w:rsidRPr="00321C55">
              <w:rPr>
                <w:rFonts w:cs="Arial"/>
                <w:sz w:val="20"/>
                <w:szCs w:val="20"/>
              </w:rPr>
              <w:t>Identificar processo para uso do equipamento</w:t>
            </w:r>
          </w:p>
        </w:tc>
        <w:tc>
          <w:tcPr>
            <w:tcW w:w="1666" w:type="dxa"/>
            <w:tcBorders>
              <w:top w:val="single" w:sz="6" w:space="0" w:color="auto"/>
              <w:left w:val="single" w:sz="6" w:space="0" w:color="auto"/>
              <w:bottom w:val="single" w:sz="6" w:space="0" w:color="auto"/>
              <w:right w:val="single" w:sz="6" w:space="0" w:color="auto"/>
            </w:tcBorders>
            <w:vAlign w:val="center"/>
          </w:tcPr>
          <w:p w14:paraId="796E1BE7" w14:textId="77777777" w:rsidR="002F671F" w:rsidRPr="00321C55" w:rsidRDefault="002F671F" w:rsidP="00B8353F">
            <w:pPr>
              <w:spacing w:before="56" w:after="56"/>
              <w:ind w:left="141" w:right="150"/>
              <w:jc w:val="center"/>
              <w:rPr>
                <w:rFonts w:cs="Arial"/>
                <w:sz w:val="20"/>
                <w:szCs w:val="20"/>
              </w:rPr>
            </w:pPr>
            <w:r>
              <w:rPr>
                <w:rFonts w:cs="Arial"/>
                <w:sz w:val="20"/>
                <w:szCs w:val="20"/>
              </w:rPr>
              <w:t>Medição Equinor BRA</w:t>
            </w:r>
          </w:p>
        </w:tc>
        <w:tc>
          <w:tcPr>
            <w:tcW w:w="6465" w:type="dxa"/>
            <w:tcBorders>
              <w:top w:val="single" w:sz="6" w:space="0" w:color="auto"/>
              <w:left w:val="single" w:sz="6" w:space="0" w:color="auto"/>
              <w:bottom w:val="single" w:sz="6" w:space="0" w:color="auto"/>
              <w:right w:val="single" w:sz="6" w:space="0" w:color="auto"/>
            </w:tcBorders>
          </w:tcPr>
          <w:p w14:paraId="10316E79" w14:textId="77777777" w:rsidR="002F671F" w:rsidRPr="00321C55" w:rsidRDefault="002F671F" w:rsidP="00B8353F">
            <w:pPr>
              <w:spacing w:before="56" w:after="56"/>
              <w:ind w:left="198" w:right="150"/>
              <w:jc w:val="both"/>
              <w:rPr>
                <w:rFonts w:cs="Arial"/>
                <w:sz w:val="20"/>
                <w:szCs w:val="20"/>
              </w:rPr>
            </w:pPr>
            <w:r w:rsidRPr="00321C55">
              <w:rPr>
                <w:rFonts w:cs="Arial"/>
                <w:sz w:val="20"/>
                <w:szCs w:val="20"/>
              </w:rPr>
              <w:t>Identificar o processo de medição ao qual o equipamento está vinculado.</w:t>
            </w:r>
          </w:p>
          <w:p w14:paraId="5367CDAE" w14:textId="77777777" w:rsidR="002F671F" w:rsidRPr="00321C55" w:rsidRDefault="002F671F" w:rsidP="00B8353F">
            <w:pPr>
              <w:spacing w:before="56" w:after="56"/>
              <w:ind w:left="198" w:right="150"/>
              <w:jc w:val="both"/>
              <w:rPr>
                <w:rFonts w:cs="Arial"/>
                <w:sz w:val="20"/>
                <w:szCs w:val="20"/>
              </w:rPr>
            </w:pPr>
          </w:p>
          <w:p w14:paraId="504A6F1E" w14:textId="77777777" w:rsidR="002F671F" w:rsidRPr="00321C55" w:rsidRDefault="002F671F" w:rsidP="00B8353F">
            <w:pPr>
              <w:spacing w:before="56" w:after="56"/>
              <w:ind w:left="198" w:right="150"/>
              <w:jc w:val="both"/>
              <w:rPr>
                <w:rFonts w:cs="Arial"/>
                <w:sz w:val="20"/>
                <w:szCs w:val="20"/>
              </w:rPr>
            </w:pPr>
            <w:r w:rsidRPr="00321C55">
              <w:rPr>
                <w:rFonts w:cs="Arial"/>
                <w:sz w:val="20"/>
                <w:szCs w:val="20"/>
              </w:rPr>
              <w:t>Definir o TAG do equipamento, com base no local de instalação.</w:t>
            </w:r>
          </w:p>
          <w:p w14:paraId="5295A2BF" w14:textId="77777777" w:rsidR="002F671F" w:rsidRPr="00321C55" w:rsidRDefault="002F671F" w:rsidP="00B8353F">
            <w:pPr>
              <w:spacing w:before="56" w:after="56"/>
              <w:ind w:right="150"/>
              <w:jc w:val="both"/>
              <w:rPr>
                <w:rFonts w:cs="Arial"/>
                <w:sz w:val="20"/>
                <w:szCs w:val="20"/>
              </w:rPr>
            </w:pPr>
          </w:p>
          <w:p w14:paraId="519152DA" w14:textId="77777777" w:rsidR="002F671F" w:rsidRPr="00321C55" w:rsidRDefault="002F671F" w:rsidP="00B8353F">
            <w:pPr>
              <w:spacing w:before="56" w:after="56"/>
              <w:ind w:left="198" w:right="150"/>
              <w:jc w:val="both"/>
              <w:rPr>
                <w:rFonts w:cs="Arial"/>
                <w:sz w:val="20"/>
                <w:szCs w:val="20"/>
              </w:rPr>
            </w:pPr>
            <w:r w:rsidRPr="00321C55">
              <w:rPr>
                <w:rFonts w:cs="Arial"/>
                <w:sz w:val="20"/>
                <w:szCs w:val="20"/>
              </w:rPr>
              <w:t>A identificação não deve ser feita de forma permanente já que o equipamento pode ser utilizado em outros processos.</w:t>
            </w:r>
          </w:p>
          <w:p w14:paraId="4F244A63" w14:textId="77777777" w:rsidR="002F671F" w:rsidRPr="00321C55" w:rsidRDefault="002F671F" w:rsidP="00B8353F">
            <w:pPr>
              <w:spacing w:before="56" w:after="56"/>
              <w:ind w:left="198" w:right="150"/>
              <w:jc w:val="both"/>
              <w:rPr>
                <w:rFonts w:cs="Arial"/>
                <w:sz w:val="20"/>
                <w:szCs w:val="20"/>
              </w:rPr>
            </w:pPr>
          </w:p>
          <w:p w14:paraId="3E46A5F6" w14:textId="77777777" w:rsidR="002F671F" w:rsidRPr="00321C55" w:rsidRDefault="002F671F" w:rsidP="00B8353F">
            <w:pPr>
              <w:spacing w:before="56" w:after="56"/>
              <w:ind w:left="198" w:right="150"/>
              <w:jc w:val="both"/>
              <w:rPr>
                <w:rFonts w:cs="Arial"/>
                <w:sz w:val="20"/>
                <w:szCs w:val="20"/>
              </w:rPr>
            </w:pPr>
            <w:bookmarkStart w:id="49" w:name="4dk0weojo3hd" w:colFirst="0" w:colLast="0"/>
            <w:bookmarkEnd w:id="49"/>
            <w:r w:rsidRPr="00321C55">
              <w:rPr>
                <w:rFonts w:cs="Arial"/>
                <w:sz w:val="20"/>
                <w:szCs w:val="20"/>
              </w:rPr>
              <w:t>O material da plaqueta de identificação é definido por cada unidad</w:t>
            </w:r>
            <w:r>
              <w:rPr>
                <w:rFonts w:cs="Arial"/>
                <w:sz w:val="20"/>
                <w:szCs w:val="20"/>
              </w:rPr>
              <w:t>e</w:t>
            </w:r>
            <w:r w:rsidRPr="00321C55">
              <w:rPr>
                <w:rFonts w:cs="Arial"/>
                <w:sz w:val="20"/>
                <w:szCs w:val="20"/>
              </w:rPr>
              <w:t>, de forma a manter sua integridade e legibilidade em quaisquer condições as quais forem expostas.</w:t>
            </w:r>
          </w:p>
          <w:p w14:paraId="37599AB8" w14:textId="77777777" w:rsidR="002F671F" w:rsidRPr="00321C55" w:rsidRDefault="002F671F" w:rsidP="00B8353F">
            <w:pPr>
              <w:spacing w:before="56" w:after="56"/>
              <w:ind w:left="198" w:right="150"/>
              <w:jc w:val="both"/>
              <w:rPr>
                <w:rFonts w:cs="Arial"/>
                <w:sz w:val="20"/>
                <w:szCs w:val="20"/>
              </w:rPr>
            </w:pPr>
          </w:p>
          <w:p w14:paraId="03916235" w14:textId="77777777" w:rsidR="002F671F" w:rsidRPr="00321C55" w:rsidRDefault="002F671F" w:rsidP="00B8353F">
            <w:pPr>
              <w:spacing w:before="56" w:after="56"/>
              <w:ind w:left="198" w:right="150"/>
              <w:jc w:val="both"/>
              <w:rPr>
                <w:rFonts w:cs="Arial"/>
                <w:sz w:val="20"/>
                <w:szCs w:val="20"/>
              </w:rPr>
            </w:pPr>
            <w:r w:rsidRPr="00321C55">
              <w:rPr>
                <w:rFonts w:cs="Arial"/>
                <w:sz w:val="20"/>
                <w:szCs w:val="20"/>
              </w:rPr>
              <w:t xml:space="preserve">Identificações danificadas ou que não possibilitem ler a informação deverão ser substituídas. </w:t>
            </w:r>
          </w:p>
        </w:tc>
      </w:tr>
    </w:tbl>
    <w:p w14:paraId="445D8823" w14:textId="77777777" w:rsidR="002F671F" w:rsidRDefault="002F671F" w:rsidP="002F671F">
      <w:r>
        <w:br w:type="page"/>
      </w:r>
    </w:p>
    <w:tbl>
      <w:tblPr>
        <w:tblpPr w:leftFromText="141" w:rightFromText="141" w:vertAnchor="text" w:horzAnchor="margin" w:tblpY="-56"/>
        <w:tblW w:w="10367"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236"/>
        <w:gridCol w:w="1666"/>
        <w:gridCol w:w="6465"/>
      </w:tblGrid>
      <w:tr w:rsidR="002F671F" w:rsidRPr="00176992" w14:paraId="3B8DDE2D" w14:textId="77777777" w:rsidTr="00B8353F">
        <w:trPr>
          <w:trHeight w:val="1375"/>
        </w:trPr>
        <w:tc>
          <w:tcPr>
            <w:tcW w:w="2236" w:type="dxa"/>
            <w:tcBorders>
              <w:top w:val="single" w:sz="6" w:space="0" w:color="auto"/>
              <w:left w:val="single" w:sz="6" w:space="0" w:color="auto"/>
              <w:bottom w:val="single" w:sz="6" w:space="0" w:color="auto"/>
              <w:right w:val="single" w:sz="6" w:space="0" w:color="auto"/>
            </w:tcBorders>
            <w:vAlign w:val="center"/>
          </w:tcPr>
          <w:p w14:paraId="533C868C" w14:textId="77777777" w:rsidR="002F671F" w:rsidRPr="00321C55" w:rsidRDefault="002F671F" w:rsidP="00B8353F">
            <w:pPr>
              <w:spacing w:before="56" w:after="56"/>
              <w:ind w:left="141" w:right="150"/>
              <w:jc w:val="center"/>
              <w:rPr>
                <w:rFonts w:cs="Arial"/>
                <w:sz w:val="20"/>
                <w:szCs w:val="20"/>
              </w:rPr>
            </w:pPr>
            <w:r w:rsidRPr="00321C55">
              <w:rPr>
                <w:rFonts w:cs="Arial"/>
                <w:sz w:val="20"/>
                <w:szCs w:val="20"/>
              </w:rPr>
              <w:lastRenderedPageBreak/>
              <w:t>Identificar situação da calibração e da comprovação metrológica</w:t>
            </w:r>
          </w:p>
        </w:tc>
        <w:tc>
          <w:tcPr>
            <w:tcW w:w="1666" w:type="dxa"/>
            <w:tcBorders>
              <w:top w:val="single" w:sz="6" w:space="0" w:color="auto"/>
              <w:left w:val="single" w:sz="6" w:space="0" w:color="auto"/>
              <w:bottom w:val="single" w:sz="6" w:space="0" w:color="auto"/>
              <w:right w:val="single" w:sz="6" w:space="0" w:color="auto"/>
            </w:tcBorders>
            <w:vAlign w:val="center"/>
          </w:tcPr>
          <w:p w14:paraId="54028EE9" w14:textId="77777777" w:rsidR="002F671F" w:rsidRPr="00321C55" w:rsidRDefault="002F671F" w:rsidP="00B8353F">
            <w:pPr>
              <w:spacing w:before="56" w:after="56"/>
              <w:ind w:left="141" w:right="150"/>
              <w:jc w:val="center"/>
              <w:rPr>
                <w:rFonts w:cs="Arial"/>
                <w:sz w:val="20"/>
                <w:szCs w:val="20"/>
              </w:rPr>
            </w:pPr>
            <w:r>
              <w:rPr>
                <w:rFonts w:cs="Arial"/>
                <w:sz w:val="20"/>
                <w:szCs w:val="20"/>
              </w:rPr>
              <w:t>Medição Equinor BRA</w:t>
            </w:r>
          </w:p>
        </w:tc>
        <w:tc>
          <w:tcPr>
            <w:tcW w:w="6465" w:type="dxa"/>
            <w:tcBorders>
              <w:top w:val="single" w:sz="6" w:space="0" w:color="auto"/>
              <w:left w:val="single" w:sz="6" w:space="0" w:color="auto"/>
              <w:bottom w:val="single" w:sz="6" w:space="0" w:color="auto"/>
              <w:right w:val="single" w:sz="6" w:space="0" w:color="auto"/>
            </w:tcBorders>
          </w:tcPr>
          <w:p w14:paraId="013169A0" w14:textId="77777777" w:rsidR="002F671F" w:rsidRPr="00321C55" w:rsidRDefault="002F671F" w:rsidP="00B8353F">
            <w:pPr>
              <w:spacing w:before="56" w:after="56"/>
              <w:ind w:left="198" w:right="150"/>
              <w:jc w:val="both"/>
              <w:rPr>
                <w:rFonts w:cs="Arial"/>
                <w:sz w:val="20"/>
                <w:szCs w:val="20"/>
              </w:rPr>
            </w:pPr>
            <w:r w:rsidRPr="00321C55">
              <w:rPr>
                <w:rFonts w:cs="Arial"/>
                <w:sz w:val="20"/>
                <w:szCs w:val="20"/>
              </w:rPr>
              <w:t>Identificar a situação de calibração dos equipamentos de medição. O material da identificação deve manter sua integridade e legibilidade em quaisquer condições as quais forem expostas.</w:t>
            </w:r>
          </w:p>
          <w:p w14:paraId="5FADBE98" w14:textId="77777777" w:rsidR="002F671F" w:rsidRPr="00321C55" w:rsidRDefault="002F671F" w:rsidP="00B8353F">
            <w:pPr>
              <w:spacing w:before="56" w:after="56"/>
              <w:ind w:left="198" w:right="150"/>
              <w:jc w:val="both"/>
              <w:rPr>
                <w:rFonts w:cs="Arial"/>
                <w:sz w:val="20"/>
                <w:szCs w:val="20"/>
              </w:rPr>
            </w:pPr>
          </w:p>
          <w:p w14:paraId="2775B226" w14:textId="77777777" w:rsidR="002F671F" w:rsidRPr="00321C55" w:rsidRDefault="002F671F" w:rsidP="00B8353F">
            <w:pPr>
              <w:spacing w:before="56" w:after="56"/>
              <w:ind w:left="198" w:right="150"/>
              <w:jc w:val="both"/>
              <w:rPr>
                <w:rFonts w:cs="Arial"/>
                <w:sz w:val="20"/>
                <w:szCs w:val="20"/>
              </w:rPr>
            </w:pPr>
            <w:r w:rsidRPr="00321C55">
              <w:rPr>
                <w:rFonts w:cs="Arial"/>
                <w:sz w:val="20"/>
                <w:szCs w:val="20"/>
              </w:rPr>
              <w:t>A identificação será preenchida de forma visível, clara, indelével e sem ambiguidade, constando ao menos as informações requeridas na NBR ISO/IEC 17025 (versão vigente).</w:t>
            </w:r>
          </w:p>
          <w:p w14:paraId="69403471" w14:textId="77777777" w:rsidR="002F671F" w:rsidRPr="00321C55" w:rsidRDefault="002F671F" w:rsidP="00B8353F">
            <w:pPr>
              <w:spacing w:before="56" w:after="56"/>
              <w:ind w:right="150"/>
              <w:jc w:val="both"/>
              <w:rPr>
                <w:rFonts w:cs="Arial"/>
                <w:sz w:val="20"/>
                <w:szCs w:val="20"/>
              </w:rPr>
            </w:pPr>
          </w:p>
          <w:p w14:paraId="5F28CEAE" w14:textId="77777777" w:rsidR="002F671F" w:rsidRPr="00321C55" w:rsidRDefault="002F671F" w:rsidP="00B8353F">
            <w:pPr>
              <w:spacing w:before="56" w:after="56"/>
              <w:ind w:left="198" w:right="150"/>
              <w:jc w:val="both"/>
              <w:rPr>
                <w:rFonts w:cs="Arial"/>
                <w:sz w:val="20"/>
                <w:szCs w:val="20"/>
              </w:rPr>
            </w:pPr>
            <w:r w:rsidRPr="00321C55">
              <w:rPr>
                <w:rFonts w:cs="Arial"/>
                <w:sz w:val="20"/>
                <w:szCs w:val="20"/>
              </w:rPr>
              <w:t>A identificação da comprovação metrológica pode ser por meio de uma etiqueta autoadesiva ou uma marcação no corpo do equipamento e estará em uma posição visível.</w:t>
            </w:r>
          </w:p>
        </w:tc>
      </w:tr>
      <w:tr w:rsidR="002F671F" w:rsidRPr="00176992" w14:paraId="44CB3036" w14:textId="77777777" w:rsidTr="00B8353F">
        <w:trPr>
          <w:trHeight w:val="1375"/>
        </w:trPr>
        <w:tc>
          <w:tcPr>
            <w:tcW w:w="2236" w:type="dxa"/>
            <w:tcBorders>
              <w:top w:val="single" w:sz="6" w:space="0" w:color="auto"/>
              <w:left w:val="single" w:sz="6" w:space="0" w:color="auto"/>
              <w:bottom w:val="single" w:sz="6" w:space="0" w:color="auto"/>
              <w:right w:val="single" w:sz="6" w:space="0" w:color="auto"/>
            </w:tcBorders>
            <w:vAlign w:val="center"/>
          </w:tcPr>
          <w:p w14:paraId="4C912C94" w14:textId="77777777" w:rsidR="002F671F" w:rsidRPr="00321C55" w:rsidRDefault="002F671F" w:rsidP="00B8353F">
            <w:pPr>
              <w:spacing w:before="56" w:after="56"/>
              <w:ind w:left="141" w:right="150"/>
              <w:jc w:val="center"/>
              <w:rPr>
                <w:rFonts w:cs="Arial"/>
                <w:sz w:val="20"/>
                <w:szCs w:val="20"/>
              </w:rPr>
            </w:pPr>
            <w:r w:rsidRPr="00321C55">
              <w:rPr>
                <w:rFonts w:cs="Arial"/>
                <w:sz w:val="20"/>
                <w:szCs w:val="20"/>
              </w:rPr>
              <w:t xml:space="preserve">Registrar </w:t>
            </w:r>
            <w:r>
              <w:rPr>
                <w:rFonts w:cs="Arial"/>
                <w:sz w:val="20"/>
                <w:szCs w:val="20"/>
              </w:rPr>
              <w:t xml:space="preserve">cadastro de </w:t>
            </w:r>
            <w:r w:rsidRPr="00321C55">
              <w:rPr>
                <w:rFonts w:cs="Arial"/>
                <w:sz w:val="20"/>
                <w:szCs w:val="20"/>
              </w:rPr>
              <w:t>equipamento de medição</w:t>
            </w:r>
          </w:p>
        </w:tc>
        <w:tc>
          <w:tcPr>
            <w:tcW w:w="1666" w:type="dxa"/>
            <w:tcBorders>
              <w:top w:val="single" w:sz="6" w:space="0" w:color="auto"/>
              <w:left w:val="single" w:sz="6" w:space="0" w:color="auto"/>
              <w:bottom w:val="single" w:sz="6" w:space="0" w:color="auto"/>
              <w:right w:val="single" w:sz="6" w:space="0" w:color="auto"/>
            </w:tcBorders>
            <w:vAlign w:val="center"/>
          </w:tcPr>
          <w:p w14:paraId="7868077F" w14:textId="77777777" w:rsidR="002F671F" w:rsidRPr="00321C55" w:rsidRDefault="002F671F" w:rsidP="00B8353F">
            <w:pPr>
              <w:spacing w:before="56" w:after="56"/>
              <w:ind w:left="141" w:right="150"/>
              <w:jc w:val="center"/>
              <w:rPr>
                <w:rFonts w:cs="Arial"/>
                <w:sz w:val="20"/>
                <w:szCs w:val="20"/>
              </w:rPr>
            </w:pPr>
            <w:r>
              <w:rPr>
                <w:rFonts w:cs="Arial"/>
                <w:sz w:val="20"/>
                <w:szCs w:val="20"/>
              </w:rPr>
              <w:t>Medição Equinor BRA</w:t>
            </w:r>
          </w:p>
        </w:tc>
        <w:tc>
          <w:tcPr>
            <w:tcW w:w="6465" w:type="dxa"/>
            <w:tcBorders>
              <w:top w:val="single" w:sz="6" w:space="0" w:color="auto"/>
              <w:left w:val="single" w:sz="6" w:space="0" w:color="auto"/>
              <w:bottom w:val="single" w:sz="6" w:space="0" w:color="auto"/>
              <w:right w:val="single" w:sz="6" w:space="0" w:color="auto"/>
            </w:tcBorders>
          </w:tcPr>
          <w:p w14:paraId="49F49C41" w14:textId="77777777" w:rsidR="002F671F" w:rsidRPr="00321C55" w:rsidRDefault="002F671F" w:rsidP="00B8353F">
            <w:pPr>
              <w:spacing w:before="56" w:after="56"/>
              <w:ind w:left="198" w:right="150"/>
              <w:jc w:val="both"/>
              <w:rPr>
                <w:rFonts w:cs="Arial"/>
                <w:sz w:val="20"/>
                <w:szCs w:val="20"/>
              </w:rPr>
            </w:pPr>
            <w:r w:rsidRPr="00321C55">
              <w:rPr>
                <w:rFonts w:cs="Arial"/>
                <w:sz w:val="20"/>
                <w:szCs w:val="20"/>
              </w:rPr>
              <w:t>Registrar os equipamentos de medição no sistema informatizado pertinente (SAP), conforme manual do sistema informatizado, que apresenta a sistemática de retirada e inclusão de equipamentos de medição do sistema de gestão.</w:t>
            </w:r>
          </w:p>
          <w:p w14:paraId="481B530A" w14:textId="77777777" w:rsidR="002F671F" w:rsidRPr="00321C55" w:rsidRDefault="002F671F" w:rsidP="00B8353F">
            <w:pPr>
              <w:spacing w:before="56" w:after="56"/>
              <w:ind w:left="198" w:right="150"/>
              <w:jc w:val="both"/>
              <w:rPr>
                <w:rFonts w:cs="Arial"/>
                <w:sz w:val="20"/>
                <w:szCs w:val="20"/>
              </w:rPr>
            </w:pPr>
          </w:p>
          <w:p w14:paraId="5B4D6FE9" w14:textId="77777777" w:rsidR="002F671F" w:rsidRPr="00321C55" w:rsidRDefault="002F671F" w:rsidP="00B8353F">
            <w:pPr>
              <w:spacing w:before="56" w:after="56"/>
              <w:ind w:left="198" w:right="150"/>
              <w:jc w:val="both"/>
              <w:rPr>
                <w:rFonts w:cs="Arial"/>
                <w:sz w:val="20"/>
                <w:szCs w:val="20"/>
              </w:rPr>
            </w:pPr>
            <w:r w:rsidRPr="00321C55">
              <w:rPr>
                <w:rFonts w:cs="Arial"/>
                <w:sz w:val="20"/>
                <w:szCs w:val="20"/>
              </w:rPr>
              <w:t xml:space="preserve">No sistema informatizado serão mantidos os registros referentes a inclusão e identificação do equipamento, a identificação do processo e a identificação da situação de calibração, identificação da comprovação metrológica e controle de lacres.  </w:t>
            </w:r>
          </w:p>
        </w:tc>
      </w:tr>
      <w:tr w:rsidR="002F671F" w:rsidRPr="00176992" w14:paraId="2D1DDF6F" w14:textId="77777777" w:rsidTr="00B8353F">
        <w:trPr>
          <w:trHeight w:val="1375"/>
        </w:trPr>
        <w:tc>
          <w:tcPr>
            <w:tcW w:w="2236" w:type="dxa"/>
            <w:tcBorders>
              <w:top w:val="single" w:sz="6" w:space="0" w:color="auto"/>
              <w:left w:val="single" w:sz="6" w:space="0" w:color="auto"/>
              <w:bottom w:val="single" w:sz="6" w:space="0" w:color="auto"/>
              <w:right w:val="single" w:sz="6" w:space="0" w:color="auto"/>
            </w:tcBorders>
            <w:vAlign w:val="center"/>
          </w:tcPr>
          <w:p w14:paraId="4205570B" w14:textId="77777777" w:rsidR="002F671F" w:rsidRPr="00321C55" w:rsidRDefault="002F671F" w:rsidP="00B8353F">
            <w:pPr>
              <w:spacing w:before="56" w:after="56"/>
              <w:ind w:left="141" w:right="150"/>
              <w:jc w:val="center"/>
              <w:rPr>
                <w:rFonts w:cs="Arial"/>
                <w:sz w:val="20"/>
                <w:szCs w:val="20"/>
              </w:rPr>
            </w:pPr>
            <w:r w:rsidRPr="00321C55">
              <w:rPr>
                <w:rFonts w:cs="Arial"/>
                <w:sz w:val="20"/>
                <w:szCs w:val="20"/>
              </w:rPr>
              <w:t xml:space="preserve">Logística </w:t>
            </w:r>
            <w:r>
              <w:rPr>
                <w:rFonts w:cs="Arial"/>
                <w:sz w:val="20"/>
                <w:szCs w:val="20"/>
              </w:rPr>
              <w:t>para o</w:t>
            </w:r>
            <w:r w:rsidRPr="00321C55">
              <w:rPr>
                <w:rFonts w:cs="Arial"/>
                <w:sz w:val="20"/>
                <w:szCs w:val="20"/>
              </w:rPr>
              <w:t xml:space="preserve"> equipamento de medição</w:t>
            </w:r>
            <w:r>
              <w:rPr>
                <w:rFonts w:cs="Arial"/>
                <w:sz w:val="20"/>
                <w:szCs w:val="20"/>
              </w:rPr>
              <w:t xml:space="preserve"> </w:t>
            </w:r>
          </w:p>
        </w:tc>
        <w:tc>
          <w:tcPr>
            <w:tcW w:w="1666" w:type="dxa"/>
            <w:tcBorders>
              <w:top w:val="single" w:sz="6" w:space="0" w:color="auto"/>
              <w:left w:val="single" w:sz="6" w:space="0" w:color="auto"/>
              <w:bottom w:val="single" w:sz="6" w:space="0" w:color="auto"/>
              <w:right w:val="single" w:sz="6" w:space="0" w:color="auto"/>
            </w:tcBorders>
            <w:vAlign w:val="center"/>
          </w:tcPr>
          <w:p w14:paraId="61E90926" w14:textId="77777777" w:rsidR="002F671F" w:rsidRPr="00321C55" w:rsidRDefault="002F671F" w:rsidP="00B8353F">
            <w:pPr>
              <w:spacing w:before="56" w:after="56"/>
              <w:ind w:left="141" w:right="150"/>
              <w:jc w:val="center"/>
              <w:rPr>
                <w:rFonts w:cs="Arial"/>
                <w:sz w:val="20"/>
                <w:szCs w:val="20"/>
              </w:rPr>
            </w:pPr>
            <w:r w:rsidRPr="00321C55">
              <w:rPr>
                <w:rFonts w:cs="Arial"/>
                <w:sz w:val="20"/>
                <w:szCs w:val="20"/>
              </w:rPr>
              <w:t>Controle de Material e Logística</w:t>
            </w:r>
          </w:p>
        </w:tc>
        <w:tc>
          <w:tcPr>
            <w:tcW w:w="6465" w:type="dxa"/>
            <w:tcBorders>
              <w:top w:val="single" w:sz="6" w:space="0" w:color="auto"/>
              <w:left w:val="single" w:sz="6" w:space="0" w:color="auto"/>
              <w:bottom w:val="single" w:sz="6" w:space="0" w:color="auto"/>
              <w:right w:val="single" w:sz="6" w:space="0" w:color="auto"/>
            </w:tcBorders>
          </w:tcPr>
          <w:p w14:paraId="4410F3EF" w14:textId="77777777" w:rsidR="002F671F" w:rsidRPr="00321C55" w:rsidRDefault="002F671F" w:rsidP="00B8353F">
            <w:pPr>
              <w:spacing w:before="56" w:after="56"/>
              <w:ind w:left="198" w:right="150"/>
              <w:jc w:val="both"/>
              <w:rPr>
                <w:rFonts w:cs="Arial"/>
                <w:sz w:val="20"/>
                <w:szCs w:val="20"/>
              </w:rPr>
            </w:pPr>
            <w:r w:rsidRPr="00321C55">
              <w:rPr>
                <w:rFonts w:cs="Arial"/>
                <w:sz w:val="20"/>
                <w:szCs w:val="20"/>
              </w:rPr>
              <w:t xml:space="preserve">Receber, manusear, transportar, armazenar e expedir equipamentos de medição e dispositivos para evitar alteração, uso impróprio, dano ou mudança nas características dimensionais ou funcionais destes equipamentos. </w:t>
            </w:r>
          </w:p>
          <w:p w14:paraId="596AFEB3" w14:textId="77777777" w:rsidR="002F671F" w:rsidRPr="00321C55" w:rsidRDefault="002F671F" w:rsidP="00B8353F">
            <w:pPr>
              <w:spacing w:before="56" w:after="56"/>
              <w:ind w:left="198" w:right="150"/>
              <w:jc w:val="both"/>
              <w:rPr>
                <w:rFonts w:cs="Arial"/>
                <w:sz w:val="20"/>
                <w:szCs w:val="20"/>
              </w:rPr>
            </w:pPr>
          </w:p>
          <w:p w14:paraId="78BA01EC" w14:textId="77777777" w:rsidR="002F671F" w:rsidRPr="00321C55" w:rsidRDefault="002F671F" w:rsidP="00B8353F">
            <w:pPr>
              <w:spacing w:before="56" w:after="56"/>
              <w:ind w:left="198" w:right="150"/>
              <w:jc w:val="both"/>
              <w:rPr>
                <w:rFonts w:cs="Arial"/>
                <w:sz w:val="20"/>
                <w:szCs w:val="20"/>
              </w:rPr>
            </w:pPr>
            <w:r w:rsidRPr="00321C55">
              <w:rPr>
                <w:rFonts w:cs="Arial"/>
                <w:sz w:val="20"/>
                <w:szCs w:val="20"/>
              </w:rPr>
              <w:t>As diretrizes para as atividades supracitadas estão descritas em documentos corporativos da Equinor.</w:t>
            </w:r>
          </w:p>
          <w:p w14:paraId="12E8C654" w14:textId="77777777" w:rsidR="002F671F" w:rsidRPr="00321C55" w:rsidRDefault="002F671F" w:rsidP="00B8353F">
            <w:pPr>
              <w:spacing w:before="56" w:after="56"/>
              <w:ind w:left="198" w:right="150"/>
              <w:jc w:val="both"/>
              <w:rPr>
                <w:rFonts w:cs="Arial"/>
                <w:sz w:val="20"/>
                <w:szCs w:val="20"/>
              </w:rPr>
            </w:pPr>
          </w:p>
          <w:p w14:paraId="070D4748" w14:textId="77777777" w:rsidR="002F671F" w:rsidRDefault="002F671F" w:rsidP="00B8353F">
            <w:pPr>
              <w:spacing w:before="56" w:after="56"/>
              <w:ind w:left="198" w:right="150"/>
              <w:jc w:val="both"/>
              <w:rPr>
                <w:rFonts w:cs="Arial"/>
                <w:sz w:val="20"/>
                <w:szCs w:val="20"/>
              </w:rPr>
            </w:pPr>
            <w:r w:rsidRPr="00321C55">
              <w:rPr>
                <w:rFonts w:cs="Arial"/>
                <w:sz w:val="20"/>
                <w:szCs w:val="20"/>
              </w:rPr>
              <w:t>No caso em que a gestão desses equipamentos seja de responsabilidade de Empresa Contratada, a unidade deve assegurar que um procedimento seja definido para o mesmo fim ou que o procedimento Equinor seja utilizado.</w:t>
            </w:r>
          </w:p>
          <w:p w14:paraId="23744291" w14:textId="77777777" w:rsidR="002F671F" w:rsidRDefault="002F671F" w:rsidP="00B8353F">
            <w:pPr>
              <w:spacing w:before="56" w:after="56"/>
              <w:ind w:left="198" w:right="150"/>
              <w:jc w:val="both"/>
              <w:rPr>
                <w:rFonts w:cs="Arial"/>
                <w:sz w:val="20"/>
                <w:szCs w:val="20"/>
              </w:rPr>
            </w:pPr>
          </w:p>
          <w:p w14:paraId="3E2A6B00" w14:textId="143DD2E5" w:rsidR="002F671F" w:rsidRDefault="002F671F" w:rsidP="00B8353F">
            <w:pPr>
              <w:spacing w:before="56" w:after="56"/>
              <w:ind w:left="198" w:right="150"/>
              <w:jc w:val="both"/>
              <w:rPr>
                <w:rFonts w:cs="Arial"/>
                <w:sz w:val="20"/>
                <w:szCs w:val="20"/>
              </w:rPr>
            </w:pPr>
            <w:r w:rsidRPr="00DF22A9">
              <w:rPr>
                <w:rFonts w:cs="Arial"/>
                <w:sz w:val="20"/>
                <w:szCs w:val="20"/>
              </w:rPr>
              <w:t>Em casos de contingência ou situações que exijam a substituição parcial ou completa de algum equipamento ou dispositivo Subsea, o departamento da Equinor Brasil responsável pela logística</w:t>
            </w:r>
            <w:r>
              <w:rPr>
                <w:rFonts w:cs="Arial"/>
                <w:sz w:val="20"/>
                <w:szCs w:val="20"/>
              </w:rPr>
              <w:t xml:space="preserve"> em terra e </w:t>
            </w:r>
            <w:r w:rsidR="00DC76FB">
              <w:rPr>
                <w:rFonts w:cs="Arial"/>
                <w:sz w:val="20"/>
                <w:szCs w:val="20"/>
              </w:rPr>
              <w:t>marítima</w:t>
            </w:r>
            <w:r>
              <w:rPr>
                <w:rFonts w:cs="Arial"/>
                <w:sz w:val="20"/>
                <w:szCs w:val="20"/>
              </w:rPr>
              <w:t xml:space="preserve"> são</w:t>
            </w:r>
            <w:r w:rsidRPr="00DF22A9">
              <w:rPr>
                <w:rFonts w:cs="Arial"/>
                <w:sz w:val="20"/>
                <w:szCs w:val="20"/>
              </w:rPr>
              <w:t xml:space="preserve"> acionado</w:t>
            </w:r>
            <w:r>
              <w:rPr>
                <w:rFonts w:cs="Arial"/>
                <w:sz w:val="20"/>
                <w:szCs w:val="20"/>
              </w:rPr>
              <w:t>s</w:t>
            </w:r>
            <w:r w:rsidRPr="00DF22A9">
              <w:rPr>
                <w:rFonts w:cs="Arial"/>
                <w:sz w:val="20"/>
                <w:szCs w:val="20"/>
              </w:rPr>
              <w:t xml:space="preserve"> como parte do Plano de Contingência</w:t>
            </w:r>
            <w:r>
              <w:rPr>
                <w:rFonts w:cs="Arial"/>
                <w:sz w:val="20"/>
                <w:szCs w:val="20"/>
              </w:rPr>
              <w:t>.</w:t>
            </w:r>
          </w:p>
          <w:p w14:paraId="7C57ACEC" w14:textId="77777777" w:rsidR="002F671F" w:rsidRDefault="002F671F" w:rsidP="00B8353F">
            <w:pPr>
              <w:spacing w:before="56" w:after="56"/>
              <w:ind w:left="198" w:right="150"/>
              <w:jc w:val="both"/>
              <w:rPr>
                <w:rFonts w:cs="Arial"/>
                <w:sz w:val="20"/>
                <w:szCs w:val="20"/>
              </w:rPr>
            </w:pPr>
          </w:p>
          <w:p w14:paraId="4A91D657" w14:textId="3373B7DC" w:rsidR="002F671F" w:rsidRPr="00DF22A9" w:rsidRDefault="002F671F" w:rsidP="00B8353F">
            <w:pPr>
              <w:spacing w:before="56" w:after="56"/>
              <w:ind w:left="198" w:right="150"/>
              <w:jc w:val="both"/>
              <w:rPr>
                <w:rFonts w:cs="Arial"/>
                <w:sz w:val="20"/>
                <w:szCs w:val="20"/>
              </w:rPr>
            </w:pPr>
            <w:r>
              <w:rPr>
                <w:rFonts w:cs="Arial"/>
                <w:sz w:val="20"/>
                <w:szCs w:val="20"/>
              </w:rPr>
              <w:t xml:space="preserve">Simulados eventuais para treinamento da equipe em eventos de </w:t>
            </w:r>
            <w:r w:rsidR="00DC76FB">
              <w:rPr>
                <w:rFonts w:cs="Arial"/>
                <w:sz w:val="20"/>
                <w:szCs w:val="20"/>
              </w:rPr>
              <w:t>contingência</w:t>
            </w:r>
            <w:r>
              <w:rPr>
                <w:rFonts w:cs="Arial"/>
                <w:sz w:val="20"/>
                <w:szCs w:val="20"/>
              </w:rPr>
              <w:t xml:space="preserve"> simulando e executando as ações descritas, com senso de </w:t>
            </w:r>
            <w:r w:rsidR="00700E01">
              <w:rPr>
                <w:rFonts w:cs="Arial"/>
                <w:sz w:val="20"/>
                <w:szCs w:val="20"/>
              </w:rPr>
              <w:t>responsabilidade</w:t>
            </w:r>
            <w:r>
              <w:rPr>
                <w:rFonts w:cs="Arial"/>
                <w:sz w:val="20"/>
                <w:szCs w:val="20"/>
              </w:rPr>
              <w:t xml:space="preserve"> e veracidade.  </w:t>
            </w:r>
          </w:p>
          <w:p w14:paraId="57D8A424" w14:textId="77777777" w:rsidR="002F671F" w:rsidRPr="00321C55" w:rsidRDefault="002F671F" w:rsidP="00B8353F">
            <w:pPr>
              <w:spacing w:before="56" w:after="56"/>
              <w:ind w:left="198" w:right="150"/>
              <w:jc w:val="both"/>
              <w:rPr>
                <w:rFonts w:cs="Arial"/>
                <w:sz w:val="20"/>
                <w:szCs w:val="20"/>
              </w:rPr>
            </w:pPr>
          </w:p>
        </w:tc>
      </w:tr>
      <w:tr w:rsidR="002F671F" w:rsidRPr="00176992" w14:paraId="71BBEAFD" w14:textId="77777777" w:rsidTr="00B8353F">
        <w:trPr>
          <w:trHeight w:val="1375"/>
        </w:trPr>
        <w:tc>
          <w:tcPr>
            <w:tcW w:w="2236" w:type="dxa"/>
            <w:tcBorders>
              <w:top w:val="single" w:sz="6" w:space="0" w:color="auto"/>
              <w:left w:val="single" w:sz="6" w:space="0" w:color="auto"/>
              <w:bottom w:val="single" w:sz="6" w:space="0" w:color="auto"/>
              <w:right w:val="single" w:sz="6" w:space="0" w:color="auto"/>
            </w:tcBorders>
            <w:vAlign w:val="center"/>
          </w:tcPr>
          <w:p w14:paraId="6E115D71" w14:textId="77777777" w:rsidR="002F671F" w:rsidRPr="00321C55" w:rsidRDefault="002F671F" w:rsidP="00B8353F">
            <w:pPr>
              <w:spacing w:before="56" w:after="56"/>
              <w:ind w:left="141" w:right="150"/>
              <w:jc w:val="center"/>
              <w:rPr>
                <w:rFonts w:cs="Arial"/>
                <w:sz w:val="20"/>
                <w:szCs w:val="20"/>
              </w:rPr>
            </w:pPr>
            <w:r w:rsidRPr="00321C55">
              <w:rPr>
                <w:rFonts w:cs="Arial"/>
                <w:sz w:val="20"/>
                <w:szCs w:val="20"/>
              </w:rPr>
              <w:t>Condições ambientais</w:t>
            </w:r>
          </w:p>
        </w:tc>
        <w:tc>
          <w:tcPr>
            <w:tcW w:w="1666" w:type="dxa"/>
            <w:tcBorders>
              <w:top w:val="single" w:sz="6" w:space="0" w:color="auto"/>
              <w:left w:val="single" w:sz="6" w:space="0" w:color="auto"/>
              <w:bottom w:val="single" w:sz="6" w:space="0" w:color="auto"/>
              <w:right w:val="single" w:sz="6" w:space="0" w:color="auto"/>
            </w:tcBorders>
            <w:vAlign w:val="center"/>
          </w:tcPr>
          <w:p w14:paraId="2B3ABA21" w14:textId="77777777" w:rsidR="002F671F" w:rsidRPr="00321C55" w:rsidRDefault="002F671F" w:rsidP="00B8353F">
            <w:pPr>
              <w:spacing w:before="56" w:after="56"/>
              <w:ind w:left="141" w:right="150"/>
              <w:jc w:val="center"/>
              <w:rPr>
                <w:rFonts w:cs="Arial"/>
                <w:sz w:val="20"/>
                <w:szCs w:val="20"/>
              </w:rPr>
            </w:pPr>
            <w:r>
              <w:rPr>
                <w:rFonts w:cs="Arial"/>
                <w:sz w:val="20"/>
                <w:szCs w:val="20"/>
              </w:rPr>
              <w:t>Medição Equinor BRA</w:t>
            </w:r>
          </w:p>
        </w:tc>
        <w:tc>
          <w:tcPr>
            <w:tcW w:w="6465" w:type="dxa"/>
            <w:tcBorders>
              <w:top w:val="single" w:sz="6" w:space="0" w:color="auto"/>
              <w:left w:val="single" w:sz="6" w:space="0" w:color="auto"/>
              <w:bottom w:val="single" w:sz="6" w:space="0" w:color="auto"/>
              <w:right w:val="single" w:sz="6" w:space="0" w:color="auto"/>
            </w:tcBorders>
          </w:tcPr>
          <w:p w14:paraId="0703440E" w14:textId="77777777" w:rsidR="002F671F" w:rsidRPr="00321C55" w:rsidRDefault="002F671F" w:rsidP="00B8353F">
            <w:pPr>
              <w:spacing w:before="56" w:after="56"/>
              <w:ind w:left="198" w:right="150"/>
              <w:jc w:val="both"/>
              <w:rPr>
                <w:rFonts w:cs="Arial"/>
                <w:sz w:val="20"/>
                <w:szCs w:val="20"/>
              </w:rPr>
            </w:pPr>
            <w:r w:rsidRPr="00321C55">
              <w:rPr>
                <w:rFonts w:cs="Arial"/>
                <w:sz w:val="20"/>
                <w:szCs w:val="20"/>
              </w:rPr>
              <w:t xml:space="preserve">As condições ambientais que </w:t>
            </w:r>
            <w:r>
              <w:rPr>
                <w:rFonts w:cs="Arial"/>
                <w:sz w:val="20"/>
                <w:szCs w:val="20"/>
              </w:rPr>
              <w:t>afetam</w:t>
            </w:r>
            <w:r w:rsidRPr="00321C55">
              <w:rPr>
                <w:rFonts w:cs="Arial"/>
                <w:sz w:val="20"/>
                <w:szCs w:val="20"/>
              </w:rPr>
              <w:t xml:space="preserve"> o sistema de medição</w:t>
            </w:r>
            <w:r>
              <w:rPr>
                <w:rFonts w:cs="Arial"/>
                <w:sz w:val="20"/>
                <w:szCs w:val="20"/>
              </w:rPr>
              <w:t xml:space="preserve"> de fluido multifásico</w:t>
            </w:r>
            <w:r w:rsidRPr="00321C55">
              <w:rPr>
                <w:rFonts w:cs="Arial"/>
                <w:sz w:val="20"/>
                <w:szCs w:val="20"/>
              </w:rPr>
              <w:t xml:space="preserve"> são monitoradas e documentadas e os volumes são </w:t>
            </w:r>
            <w:r w:rsidRPr="00937EE6">
              <w:rPr>
                <w:rFonts w:cs="Arial"/>
                <w:sz w:val="20"/>
                <w:szCs w:val="20"/>
              </w:rPr>
              <w:t>corrigidos em relação às grandezas de pressão e temperatura conforme descrito no processo “Realizar processo de medição”.</w:t>
            </w:r>
          </w:p>
          <w:p w14:paraId="23568C2D" w14:textId="77777777" w:rsidR="002F671F" w:rsidRPr="00321C55" w:rsidRDefault="002F671F" w:rsidP="00B8353F">
            <w:pPr>
              <w:spacing w:before="56" w:after="56"/>
              <w:ind w:left="198" w:right="150"/>
              <w:jc w:val="both"/>
              <w:rPr>
                <w:rFonts w:cs="Arial"/>
                <w:sz w:val="20"/>
                <w:szCs w:val="20"/>
              </w:rPr>
            </w:pPr>
          </w:p>
          <w:p w14:paraId="4A4C71F0" w14:textId="77777777" w:rsidR="002F671F" w:rsidRPr="00321C55" w:rsidRDefault="002F671F" w:rsidP="00B8353F">
            <w:pPr>
              <w:spacing w:before="56" w:after="56"/>
              <w:ind w:left="198" w:right="150"/>
              <w:jc w:val="both"/>
              <w:rPr>
                <w:rFonts w:cs="Arial"/>
                <w:sz w:val="20"/>
                <w:szCs w:val="20"/>
              </w:rPr>
            </w:pPr>
            <w:r w:rsidRPr="00321C55">
              <w:rPr>
                <w:rFonts w:cs="Arial"/>
                <w:sz w:val="20"/>
                <w:szCs w:val="20"/>
              </w:rPr>
              <w:t xml:space="preserve">Outras condições ambientais que possam afetar os resultados de medições são </w:t>
            </w:r>
            <w:r>
              <w:rPr>
                <w:rFonts w:cs="Arial"/>
                <w:sz w:val="20"/>
                <w:szCs w:val="20"/>
              </w:rPr>
              <w:t>analisadas e avaliadas quanto ao grau de impacto e relevância.</w:t>
            </w:r>
          </w:p>
        </w:tc>
      </w:tr>
    </w:tbl>
    <w:p w14:paraId="5132CDD7" w14:textId="77777777" w:rsidR="002F671F" w:rsidRPr="00C205D2" w:rsidRDefault="002F671F" w:rsidP="002F671F"/>
    <w:p w14:paraId="250F9A88" w14:textId="77777777" w:rsidR="002F671F" w:rsidRPr="00E20836" w:rsidRDefault="002F671F" w:rsidP="002F671F">
      <w:pPr>
        <w:pStyle w:val="Ttulo4"/>
        <w:numPr>
          <w:ilvl w:val="3"/>
          <w:numId w:val="1"/>
        </w:numPr>
        <w:rPr>
          <w:b/>
          <w:bCs/>
        </w:rPr>
      </w:pPr>
      <w:bookmarkStart w:id="50" w:name="_Toc215640374"/>
      <w:bookmarkStart w:id="51" w:name="_Toc216281170"/>
      <w:r>
        <w:rPr>
          <w:b/>
          <w:bCs/>
        </w:rPr>
        <w:lastRenderedPageBreak/>
        <w:t xml:space="preserve">Processo: </w:t>
      </w:r>
      <w:r w:rsidRPr="00E20836">
        <w:rPr>
          <w:b/>
          <w:bCs/>
        </w:rPr>
        <w:t>Fornecedores Externos</w:t>
      </w:r>
      <w:bookmarkEnd w:id="50"/>
      <w:bookmarkEnd w:id="51"/>
    </w:p>
    <w:p w14:paraId="62A81CAF" w14:textId="77777777" w:rsidR="002F671F" w:rsidRDefault="002F671F" w:rsidP="002F671F">
      <w:pPr>
        <w:spacing w:before="100" w:beforeAutospacing="1" w:after="100" w:afterAutospacing="1"/>
        <w:jc w:val="both"/>
      </w:pPr>
      <w:r>
        <w:t>Os fornecedores externos de serviços são selecionados no mercado conforme os requisitos especificados, observando as normas, orientações corporativas da Equinor Brasil e da legislação aplicável.</w:t>
      </w:r>
    </w:p>
    <w:p w14:paraId="66615823" w14:textId="77777777" w:rsidR="002F671F" w:rsidRDefault="002F671F" w:rsidP="002F671F">
      <w:pPr>
        <w:spacing w:before="100" w:beforeAutospacing="1" w:after="100" w:afterAutospacing="1"/>
        <w:jc w:val="both"/>
      </w:pPr>
      <w:r>
        <w:t>A seleção de fornecedores é feita de forma corporativa, seguindo as práticas de gestão da Equinor Brasil para selecionar e avaliar os fornecedores para o SGM-FM.</w:t>
      </w:r>
    </w:p>
    <w:p w14:paraId="3F7F2C81" w14:textId="77777777" w:rsidR="002F671F" w:rsidRDefault="002F671F" w:rsidP="002F671F">
      <w:pPr>
        <w:spacing w:before="100" w:beforeAutospacing="1" w:after="100" w:afterAutospacing="1"/>
        <w:jc w:val="both"/>
      </w:pPr>
      <w:r>
        <w:t xml:space="preserve">A seleção de empresas envolve premissas básicas, como: competitividade, qualificação técnica, legalidade e conteúdo local. Na aquisição de materiais ou equipamentos, o objeto da compra deverá ser claramente especificado pelo requisitante a fim de evitar questionamentos pelos fornecedores durante a seleção. </w:t>
      </w:r>
    </w:p>
    <w:p w14:paraId="0CDB1906" w14:textId="77777777" w:rsidR="002F671F" w:rsidRDefault="002F671F" w:rsidP="002F671F">
      <w:pPr>
        <w:spacing w:before="100" w:beforeAutospacing="1" w:after="100" w:afterAutospacing="1"/>
        <w:jc w:val="both"/>
      </w:pPr>
      <w:r w:rsidRPr="00C205D2">
        <w:t>Na necessidade de aquisição de algum bem ou serviço, a função metrológica define os requisitos dos materiais, produtos ou serviços a serem fornecidos pelos fornecedores externos para o SGM-FM</w:t>
      </w:r>
      <w:r>
        <w:t>.</w:t>
      </w:r>
    </w:p>
    <w:p w14:paraId="4C5BAB95" w14:textId="77777777" w:rsidR="002F671F" w:rsidRPr="00C205D2" w:rsidRDefault="002F671F" w:rsidP="002F671F">
      <w:pPr>
        <w:spacing w:before="100" w:beforeAutospacing="1" w:after="100" w:afterAutospacing="1"/>
        <w:jc w:val="both"/>
      </w:pPr>
      <w:r w:rsidRPr="00C205D2">
        <w:t>As atividades relacionadas a subcontratação de pessoal / empresa terceira para realização de serviços estão definidas no</w:t>
      </w:r>
      <w:r>
        <w:t xml:space="preserve"> departamento de Compras.</w:t>
      </w:r>
    </w:p>
    <w:p w14:paraId="73D25A01" w14:textId="77777777" w:rsidR="002F671F" w:rsidRDefault="002F671F" w:rsidP="002F671F">
      <w:pPr>
        <w:spacing w:before="100" w:beforeAutospacing="1" w:after="100" w:afterAutospacing="1"/>
        <w:jc w:val="both"/>
      </w:pPr>
      <w:r w:rsidRPr="00C205D2">
        <w:t xml:space="preserve">A área de Logística da </w:t>
      </w:r>
      <w:r>
        <w:t xml:space="preserve">Equinor </w:t>
      </w:r>
      <w:r w:rsidRPr="00C205D2">
        <w:t xml:space="preserve">possui documentos específicos que tratam da inspeção do recebimento de materiais, para que não ocorra o recebimento de material, produto ou serviço não conforme aos requisitos especificados. </w:t>
      </w:r>
    </w:p>
    <w:p w14:paraId="67D3C143" w14:textId="77777777" w:rsidR="002F671F" w:rsidRDefault="002F671F" w:rsidP="002F671F">
      <w:pPr>
        <w:spacing w:before="100" w:beforeAutospacing="1" w:after="100" w:afterAutospacing="1"/>
        <w:jc w:val="both"/>
      </w:pPr>
      <w:r w:rsidRPr="00C205D2">
        <w:t xml:space="preserve">Os materiais e produtos são conferidos fisicamente e inspecionados, para verificação do atendimento aos requisitos especificados nas requisições de compras.   </w:t>
      </w:r>
    </w:p>
    <w:p w14:paraId="41AA0C91" w14:textId="77777777" w:rsidR="002F671F" w:rsidRPr="007F3499" w:rsidRDefault="002F671F" w:rsidP="002F671F">
      <w:pPr>
        <w:rPr>
          <w:sz w:val="2"/>
          <w:szCs w:val="2"/>
        </w:rPr>
      </w:pPr>
    </w:p>
    <w:p w14:paraId="33B0FFBA" w14:textId="77777777" w:rsidR="002F671F" w:rsidRDefault="002F671F" w:rsidP="002F671F">
      <w:pPr>
        <w:pStyle w:val="Ttulo3"/>
        <w:numPr>
          <w:ilvl w:val="2"/>
          <w:numId w:val="1"/>
        </w:numPr>
        <w:tabs>
          <w:tab w:val="num" w:pos="2127"/>
        </w:tabs>
        <w:ind w:left="2127"/>
        <w:rPr>
          <w:rFonts w:eastAsia="Google Sans"/>
        </w:rPr>
      </w:pPr>
      <w:bookmarkStart w:id="52" w:name="_Toc215640375"/>
      <w:bookmarkStart w:id="53" w:name="_Toc216281171"/>
      <w:r>
        <w:rPr>
          <w:rFonts w:eastAsia="Google Sans"/>
        </w:rPr>
        <w:t xml:space="preserve">Processo: </w:t>
      </w:r>
      <w:r w:rsidRPr="00176992">
        <w:rPr>
          <w:rFonts w:eastAsia="Google Sans"/>
        </w:rPr>
        <w:t>Gerir Requisitos de Medição Multifásica em Projetos</w:t>
      </w:r>
      <w:bookmarkEnd w:id="52"/>
      <w:bookmarkEnd w:id="53"/>
    </w:p>
    <w:p w14:paraId="284F4F60" w14:textId="77777777" w:rsidR="002F671F" w:rsidRDefault="002F671F" w:rsidP="002F671F">
      <w:pPr>
        <w:spacing w:before="100" w:beforeAutospacing="1" w:after="100" w:afterAutospacing="1"/>
        <w:jc w:val="both"/>
      </w:pPr>
      <w:r w:rsidRPr="00970CA1">
        <w:rPr>
          <w:rFonts w:eastAsia="Google Sans"/>
        </w:rPr>
        <w:t xml:space="preserve">Estabelece os requisitos técnicos, construtivos e de informação que devem ser obrigatoriamente </w:t>
      </w:r>
      <w:r w:rsidRPr="00BB7261">
        <w:t>atendidos na fase de projeto de sistemas de medição de fluidos multifásicos (MPFM), de forma a:</w:t>
      </w:r>
    </w:p>
    <w:p w14:paraId="05A4D053" w14:textId="77777777" w:rsidR="002F671F" w:rsidRDefault="002F671F" w:rsidP="002F671F">
      <w:pPr>
        <w:pStyle w:val="PargrafodaLista"/>
        <w:numPr>
          <w:ilvl w:val="0"/>
          <w:numId w:val="14"/>
        </w:numPr>
        <w:spacing w:before="100" w:beforeAutospacing="1" w:after="100" w:afterAutospacing="1"/>
        <w:jc w:val="both"/>
      </w:pPr>
      <w:r w:rsidRPr="00BB7261">
        <w:t>Assegurar conformidade à Resolução ANP nº 44</w:t>
      </w:r>
      <w:r>
        <w:t>; e,</w:t>
      </w:r>
    </w:p>
    <w:p w14:paraId="1ED8A758" w14:textId="77777777" w:rsidR="002F671F" w:rsidRPr="007F3499" w:rsidRDefault="002F671F" w:rsidP="002F671F">
      <w:pPr>
        <w:pStyle w:val="PargrafodaLista"/>
        <w:numPr>
          <w:ilvl w:val="0"/>
          <w:numId w:val="14"/>
        </w:numPr>
        <w:spacing w:before="100" w:beforeAutospacing="1" w:after="100" w:afterAutospacing="1"/>
        <w:jc w:val="both"/>
        <w:rPr>
          <w:rFonts w:eastAsia="Google Sans"/>
        </w:rPr>
      </w:pPr>
      <w:r w:rsidRPr="00BB7261">
        <w:t>Garantir que o sistema seja capaz de produzir resultados rastreáveis, tecnicamente defensáveis e auditáveis.</w:t>
      </w:r>
    </w:p>
    <w:tbl>
      <w:tblPr>
        <w:tblpPr w:leftFromText="141" w:rightFromText="141" w:vertAnchor="text" w:horzAnchor="margin" w:tblpY="-56"/>
        <w:tblW w:w="10359"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178"/>
        <w:gridCol w:w="1762"/>
        <w:gridCol w:w="1746"/>
        <w:gridCol w:w="4673"/>
      </w:tblGrid>
      <w:tr w:rsidR="002F671F" w:rsidRPr="00176992" w14:paraId="15160A4B" w14:textId="77777777" w:rsidTr="00B8353F">
        <w:trPr>
          <w:trHeight w:val="300"/>
        </w:trPr>
        <w:tc>
          <w:tcPr>
            <w:tcW w:w="2178" w:type="dxa"/>
            <w:tcBorders>
              <w:top w:val="single" w:sz="6" w:space="0" w:color="auto"/>
              <w:left w:val="single" w:sz="6" w:space="0" w:color="auto"/>
              <w:bottom w:val="single" w:sz="6" w:space="0" w:color="auto"/>
              <w:right w:val="single" w:sz="6" w:space="0" w:color="auto"/>
            </w:tcBorders>
            <w:shd w:val="clear" w:color="auto" w:fill="FF0000"/>
            <w:vAlign w:val="center"/>
            <w:hideMark/>
          </w:tcPr>
          <w:p w14:paraId="78988E5E" w14:textId="77777777" w:rsidR="002F671F" w:rsidRPr="00176992" w:rsidRDefault="002F671F" w:rsidP="00B8353F">
            <w:pPr>
              <w:jc w:val="center"/>
              <w:rPr>
                <w:sz w:val="20"/>
                <w:szCs w:val="22"/>
              </w:rPr>
            </w:pPr>
            <w:r w:rsidRPr="00176992">
              <w:rPr>
                <w:b/>
                <w:bCs/>
                <w:sz w:val="20"/>
                <w:szCs w:val="22"/>
              </w:rPr>
              <w:lastRenderedPageBreak/>
              <w:t>​Atividade</w:t>
            </w:r>
          </w:p>
        </w:tc>
        <w:tc>
          <w:tcPr>
            <w:tcW w:w="1762" w:type="dxa"/>
            <w:tcBorders>
              <w:top w:val="single" w:sz="6" w:space="0" w:color="auto"/>
              <w:left w:val="single" w:sz="6" w:space="0" w:color="auto"/>
              <w:bottom w:val="single" w:sz="6" w:space="0" w:color="auto"/>
              <w:right w:val="single" w:sz="4" w:space="0" w:color="auto"/>
            </w:tcBorders>
            <w:shd w:val="clear" w:color="auto" w:fill="FF0000"/>
            <w:vAlign w:val="center"/>
            <w:hideMark/>
          </w:tcPr>
          <w:p w14:paraId="0F9A9D38" w14:textId="77777777" w:rsidR="002F671F" w:rsidRPr="00176992" w:rsidRDefault="002F671F" w:rsidP="00B8353F">
            <w:pPr>
              <w:jc w:val="center"/>
              <w:rPr>
                <w:sz w:val="20"/>
                <w:szCs w:val="22"/>
              </w:rPr>
            </w:pPr>
            <w:r w:rsidRPr="00176992">
              <w:rPr>
                <w:b/>
                <w:bCs/>
                <w:sz w:val="20"/>
                <w:szCs w:val="22"/>
              </w:rPr>
              <w:t>​Responsável</w:t>
            </w:r>
          </w:p>
        </w:tc>
        <w:tc>
          <w:tcPr>
            <w:tcW w:w="1746" w:type="dxa"/>
            <w:tcBorders>
              <w:top w:val="single" w:sz="4" w:space="0" w:color="auto"/>
              <w:left w:val="single" w:sz="4" w:space="0" w:color="auto"/>
              <w:bottom w:val="single" w:sz="4" w:space="0" w:color="auto"/>
              <w:right w:val="single" w:sz="4" w:space="0" w:color="auto"/>
            </w:tcBorders>
            <w:shd w:val="clear" w:color="auto" w:fill="FF0000"/>
            <w:vAlign w:val="center"/>
          </w:tcPr>
          <w:p w14:paraId="398E2491" w14:textId="77777777" w:rsidR="002F671F" w:rsidRPr="00176992" w:rsidRDefault="002F671F" w:rsidP="00B8353F">
            <w:pPr>
              <w:jc w:val="center"/>
              <w:rPr>
                <w:b/>
                <w:bCs/>
                <w:sz w:val="20"/>
                <w:szCs w:val="22"/>
              </w:rPr>
            </w:pPr>
            <w:r>
              <w:rPr>
                <w:b/>
                <w:bCs/>
                <w:sz w:val="20"/>
                <w:szCs w:val="22"/>
              </w:rPr>
              <w:t>I</w:t>
            </w:r>
            <w:r w:rsidRPr="00176992">
              <w:rPr>
                <w:b/>
                <w:bCs/>
                <w:sz w:val="20"/>
                <w:szCs w:val="22"/>
              </w:rPr>
              <w:t>tem RANP</w:t>
            </w:r>
            <w:r>
              <w:rPr>
                <w:b/>
                <w:bCs/>
                <w:sz w:val="20"/>
                <w:szCs w:val="22"/>
              </w:rPr>
              <w:t xml:space="preserve"> 44</w:t>
            </w:r>
          </w:p>
        </w:tc>
        <w:tc>
          <w:tcPr>
            <w:tcW w:w="4673" w:type="dxa"/>
            <w:tcBorders>
              <w:top w:val="single" w:sz="6" w:space="0" w:color="auto"/>
              <w:left w:val="single" w:sz="4" w:space="0" w:color="auto"/>
              <w:bottom w:val="single" w:sz="6" w:space="0" w:color="auto"/>
              <w:right w:val="single" w:sz="6" w:space="0" w:color="auto"/>
            </w:tcBorders>
            <w:shd w:val="clear" w:color="auto" w:fill="FF0000"/>
            <w:vAlign w:val="center"/>
            <w:hideMark/>
          </w:tcPr>
          <w:p w14:paraId="1D1DA37F" w14:textId="77777777" w:rsidR="002F671F" w:rsidRPr="00176992" w:rsidRDefault="002F671F" w:rsidP="00B8353F">
            <w:pPr>
              <w:jc w:val="center"/>
              <w:rPr>
                <w:sz w:val="20"/>
                <w:szCs w:val="22"/>
              </w:rPr>
            </w:pPr>
            <w:r w:rsidRPr="00176992">
              <w:rPr>
                <w:b/>
                <w:bCs/>
                <w:sz w:val="20"/>
                <w:szCs w:val="22"/>
              </w:rPr>
              <w:t>​Descrição</w:t>
            </w:r>
          </w:p>
        </w:tc>
      </w:tr>
      <w:tr w:rsidR="002F671F" w:rsidRPr="008D5DDA" w14:paraId="25457A63" w14:textId="77777777" w:rsidTr="00B8353F">
        <w:trPr>
          <w:trHeight w:val="1375"/>
        </w:trPr>
        <w:tc>
          <w:tcPr>
            <w:tcW w:w="2178" w:type="dxa"/>
            <w:tcBorders>
              <w:top w:val="single" w:sz="6" w:space="0" w:color="auto"/>
              <w:left w:val="single" w:sz="6" w:space="0" w:color="auto"/>
              <w:bottom w:val="single" w:sz="6" w:space="0" w:color="auto"/>
              <w:right w:val="single" w:sz="6" w:space="0" w:color="auto"/>
            </w:tcBorders>
            <w:vAlign w:val="center"/>
          </w:tcPr>
          <w:p w14:paraId="099599D8" w14:textId="77777777" w:rsidR="002F671F" w:rsidRPr="005252D6" w:rsidRDefault="002F671F" w:rsidP="00B8353F">
            <w:pPr>
              <w:spacing w:before="56" w:after="56"/>
              <w:ind w:left="198" w:right="150"/>
              <w:jc w:val="center"/>
              <w:rPr>
                <w:rFonts w:cs="Arial"/>
                <w:sz w:val="20"/>
                <w:szCs w:val="20"/>
              </w:rPr>
            </w:pPr>
            <w:r w:rsidRPr="008D5DDA">
              <w:rPr>
                <w:rFonts w:cs="Arial"/>
                <w:sz w:val="20"/>
                <w:szCs w:val="20"/>
              </w:rPr>
              <w:t>Aprovação Preliminar do Projeto</w:t>
            </w:r>
          </w:p>
        </w:tc>
        <w:tc>
          <w:tcPr>
            <w:tcW w:w="1762" w:type="dxa"/>
            <w:tcBorders>
              <w:top w:val="single" w:sz="6" w:space="0" w:color="auto"/>
              <w:left w:val="single" w:sz="6" w:space="0" w:color="auto"/>
              <w:bottom w:val="single" w:sz="6" w:space="0" w:color="auto"/>
              <w:right w:val="single" w:sz="6" w:space="0" w:color="auto"/>
            </w:tcBorders>
            <w:vAlign w:val="center"/>
          </w:tcPr>
          <w:p w14:paraId="4B3BA898" w14:textId="77777777" w:rsidR="002F671F" w:rsidRPr="005252D6" w:rsidRDefault="002F671F" w:rsidP="00B8353F">
            <w:pPr>
              <w:spacing w:before="56" w:after="56"/>
              <w:ind w:left="198" w:right="150"/>
              <w:jc w:val="center"/>
              <w:rPr>
                <w:rFonts w:cs="Arial"/>
                <w:sz w:val="20"/>
                <w:szCs w:val="20"/>
              </w:rPr>
            </w:pPr>
            <w:r>
              <w:rPr>
                <w:rFonts w:cs="Arial"/>
                <w:sz w:val="20"/>
                <w:szCs w:val="20"/>
              </w:rPr>
              <w:t>Equinor Brasil</w:t>
            </w:r>
          </w:p>
        </w:tc>
        <w:tc>
          <w:tcPr>
            <w:tcW w:w="1746" w:type="dxa"/>
            <w:tcBorders>
              <w:top w:val="single" w:sz="4" w:space="0" w:color="auto"/>
              <w:bottom w:val="single" w:sz="4" w:space="0" w:color="auto"/>
            </w:tcBorders>
            <w:vAlign w:val="center"/>
          </w:tcPr>
          <w:p w14:paraId="4ABFA0BE" w14:textId="4A6955DA" w:rsidR="002F671F" w:rsidRDefault="002F671F" w:rsidP="00B8353F">
            <w:pPr>
              <w:spacing w:before="56" w:after="56"/>
              <w:ind w:left="198" w:right="150"/>
              <w:jc w:val="center"/>
              <w:rPr>
                <w:rFonts w:cs="Arial"/>
                <w:sz w:val="20"/>
                <w:szCs w:val="20"/>
                <w:lang w:val="en-US"/>
              </w:rPr>
            </w:pPr>
            <w:r w:rsidRPr="00385E95">
              <w:rPr>
                <w:rFonts w:cs="Arial"/>
                <w:sz w:val="20"/>
                <w:szCs w:val="20"/>
                <w:lang w:val="en-US"/>
              </w:rPr>
              <w:t xml:space="preserve">Art. 2º, §1º; Item </w:t>
            </w:r>
            <w:r w:rsidR="00700E01" w:rsidRPr="00385E95">
              <w:rPr>
                <w:rFonts w:cs="Arial"/>
                <w:sz w:val="20"/>
                <w:szCs w:val="20"/>
                <w:lang w:val="en-US"/>
              </w:rPr>
              <w:t>4.1</w:t>
            </w:r>
            <w:r w:rsidR="00700E01">
              <w:rPr>
                <w:rFonts w:cs="Arial"/>
                <w:sz w:val="20"/>
                <w:szCs w:val="20"/>
                <w:lang w:val="en-US"/>
              </w:rPr>
              <w:t>.</w:t>
            </w:r>
          </w:p>
          <w:p w14:paraId="3486647A" w14:textId="77777777" w:rsidR="002F671F" w:rsidRPr="00385E95" w:rsidRDefault="002F671F" w:rsidP="00B8353F">
            <w:pPr>
              <w:spacing w:before="56" w:after="56"/>
              <w:ind w:left="198" w:right="150"/>
              <w:jc w:val="center"/>
              <w:rPr>
                <w:rFonts w:cs="Arial"/>
                <w:sz w:val="20"/>
                <w:szCs w:val="20"/>
                <w:lang w:val="en-US"/>
              </w:rPr>
            </w:pPr>
            <w:r w:rsidRPr="00385E95">
              <w:rPr>
                <w:rFonts w:cs="Arial"/>
                <w:sz w:val="20"/>
                <w:szCs w:val="20"/>
                <w:lang w:val="en-US"/>
              </w:rPr>
              <w:t>Item 5.5</w:t>
            </w:r>
          </w:p>
        </w:tc>
        <w:tc>
          <w:tcPr>
            <w:tcW w:w="4673" w:type="dxa"/>
            <w:tcBorders>
              <w:top w:val="single" w:sz="6" w:space="0" w:color="auto"/>
              <w:left w:val="single" w:sz="6" w:space="0" w:color="auto"/>
              <w:bottom w:val="single" w:sz="6" w:space="0" w:color="auto"/>
              <w:right w:val="single" w:sz="6" w:space="0" w:color="auto"/>
            </w:tcBorders>
            <w:vAlign w:val="center"/>
          </w:tcPr>
          <w:p w14:paraId="22C972CA" w14:textId="77777777" w:rsidR="002F671F" w:rsidRPr="005252D6" w:rsidRDefault="002F671F" w:rsidP="00B8353F">
            <w:pPr>
              <w:spacing w:before="56" w:after="56"/>
              <w:ind w:left="198" w:right="150"/>
              <w:jc w:val="both"/>
              <w:rPr>
                <w:rFonts w:cs="Arial"/>
                <w:sz w:val="20"/>
                <w:szCs w:val="20"/>
              </w:rPr>
            </w:pPr>
            <w:r w:rsidRPr="008D5DDA">
              <w:rPr>
                <w:rFonts w:cs="Arial"/>
                <w:sz w:val="20"/>
                <w:szCs w:val="20"/>
              </w:rPr>
              <w:t>Submeter à ANP a Documentação dos Sistemas de Medição de Fluido Multifásico, incluindo o Projeto, e as Propostas de Plano de Verificação de Desempenho (preliminar), Coleta de Amostra, Atualização de PVT, Comissionamento, Ação e Contingência</w:t>
            </w:r>
            <w:r w:rsidRPr="005252D6">
              <w:rPr>
                <w:rFonts w:cs="Arial"/>
                <w:sz w:val="20"/>
                <w:szCs w:val="20"/>
              </w:rPr>
              <w:t>.</w:t>
            </w:r>
          </w:p>
        </w:tc>
      </w:tr>
      <w:tr w:rsidR="002F671F" w:rsidRPr="008D5DDA" w14:paraId="1C6E8531" w14:textId="77777777" w:rsidTr="00B8353F">
        <w:trPr>
          <w:trHeight w:val="1375"/>
        </w:trPr>
        <w:tc>
          <w:tcPr>
            <w:tcW w:w="2178" w:type="dxa"/>
            <w:tcBorders>
              <w:top w:val="single" w:sz="6" w:space="0" w:color="auto"/>
              <w:left w:val="single" w:sz="6" w:space="0" w:color="auto"/>
              <w:bottom w:val="single" w:sz="6" w:space="0" w:color="auto"/>
              <w:right w:val="single" w:sz="6" w:space="0" w:color="auto"/>
            </w:tcBorders>
            <w:vAlign w:val="center"/>
          </w:tcPr>
          <w:p w14:paraId="7574FAFC" w14:textId="77777777" w:rsidR="002F671F" w:rsidRPr="005252D6" w:rsidRDefault="002F671F" w:rsidP="00B8353F">
            <w:pPr>
              <w:spacing w:before="56" w:after="56"/>
              <w:ind w:left="198" w:right="150"/>
              <w:jc w:val="center"/>
              <w:rPr>
                <w:rFonts w:cs="Arial"/>
                <w:sz w:val="20"/>
                <w:szCs w:val="20"/>
              </w:rPr>
            </w:pPr>
            <w:r w:rsidRPr="008D5DDA">
              <w:rPr>
                <w:rFonts w:cs="Arial"/>
                <w:sz w:val="20"/>
                <w:szCs w:val="20"/>
              </w:rPr>
              <w:t>Aprovação Complementar do Projeto</w:t>
            </w:r>
          </w:p>
        </w:tc>
        <w:tc>
          <w:tcPr>
            <w:tcW w:w="1762" w:type="dxa"/>
            <w:tcBorders>
              <w:top w:val="single" w:sz="6" w:space="0" w:color="auto"/>
              <w:left w:val="single" w:sz="6" w:space="0" w:color="auto"/>
              <w:bottom w:val="single" w:sz="6" w:space="0" w:color="auto"/>
              <w:right w:val="single" w:sz="6" w:space="0" w:color="auto"/>
            </w:tcBorders>
            <w:vAlign w:val="center"/>
          </w:tcPr>
          <w:p w14:paraId="23CD7947" w14:textId="77777777" w:rsidR="002F671F" w:rsidRPr="005252D6" w:rsidRDefault="002F671F" w:rsidP="00B8353F">
            <w:pPr>
              <w:spacing w:before="56" w:after="56"/>
              <w:ind w:left="198" w:right="150"/>
              <w:jc w:val="center"/>
              <w:rPr>
                <w:rFonts w:cs="Arial"/>
                <w:sz w:val="20"/>
                <w:szCs w:val="20"/>
              </w:rPr>
            </w:pPr>
            <w:r w:rsidRPr="00B62EF4">
              <w:rPr>
                <w:rFonts w:cs="Arial"/>
                <w:sz w:val="20"/>
                <w:szCs w:val="20"/>
              </w:rPr>
              <w:t>Equinor Brasil</w:t>
            </w:r>
          </w:p>
        </w:tc>
        <w:tc>
          <w:tcPr>
            <w:tcW w:w="1746" w:type="dxa"/>
            <w:tcBorders>
              <w:top w:val="single" w:sz="4" w:space="0" w:color="auto"/>
              <w:bottom w:val="single" w:sz="4" w:space="0" w:color="auto"/>
            </w:tcBorders>
            <w:vAlign w:val="center"/>
          </w:tcPr>
          <w:p w14:paraId="1CB269A5" w14:textId="77777777" w:rsidR="002F671F" w:rsidRPr="005252D6" w:rsidRDefault="002F671F" w:rsidP="00B8353F">
            <w:pPr>
              <w:spacing w:before="56" w:after="56"/>
              <w:ind w:left="198" w:right="150"/>
              <w:jc w:val="center"/>
              <w:rPr>
                <w:rFonts w:cs="Arial"/>
                <w:sz w:val="20"/>
                <w:szCs w:val="20"/>
              </w:rPr>
            </w:pPr>
            <w:r w:rsidRPr="008D5DDA">
              <w:rPr>
                <w:rFonts w:cs="Arial"/>
                <w:sz w:val="20"/>
                <w:szCs w:val="20"/>
              </w:rPr>
              <w:t>Item 5.6</w:t>
            </w:r>
          </w:p>
        </w:tc>
        <w:tc>
          <w:tcPr>
            <w:tcW w:w="4673" w:type="dxa"/>
            <w:tcBorders>
              <w:top w:val="single" w:sz="6" w:space="0" w:color="auto"/>
              <w:left w:val="single" w:sz="6" w:space="0" w:color="auto"/>
              <w:bottom w:val="single" w:sz="6" w:space="0" w:color="auto"/>
              <w:right w:val="single" w:sz="6" w:space="0" w:color="auto"/>
            </w:tcBorders>
            <w:vAlign w:val="center"/>
          </w:tcPr>
          <w:p w14:paraId="038B920C" w14:textId="77777777" w:rsidR="002F671F" w:rsidRPr="005252D6" w:rsidRDefault="002F671F" w:rsidP="00B8353F">
            <w:pPr>
              <w:spacing w:before="56" w:after="56"/>
              <w:ind w:left="198" w:right="150"/>
              <w:jc w:val="both"/>
              <w:rPr>
                <w:rFonts w:cs="Arial"/>
                <w:sz w:val="20"/>
                <w:szCs w:val="20"/>
              </w:rPr>
            </w:pPr>
            <w:r w:rsidRPr="008D5DDA">
              <w:rPr>
                <w:rFonts w:cs="Arial"/>
                <w:sz w:val="20"/>
                <w:szCs w:val="20"/>
              </w:rPr>
              <w:t>Enviar documentação com antecedência mínima de 550 dias da data prevista para o início de operação, incluindo a comprovação da redundância dos sensores e o relatório de teste do modelo do medidor</w:t>
            </w:r>
            <w:r>
              <w:rPr>
                <w:rFonts w:cs="Arial"/>
                <w:sz w:val="20"/>
                <w:szCs w:val="20"/>
              </w:rPr>
              <w:t>.</w:t>
            </w:r>
          </w:p>
        </w:tc>
      </w:tr>
      <w:tr w:rsidR="002F671F" w:rsidRPr="008D5DDA" w14:paraId="599A83EC" w14:textId="77777777" w:rsidTr="00B8353F">
        <w:trPr>
          <w:trHeight w:val="1375"/>
        </w:trPr>
        <w:tc>
          <w:tcPr>
            <w:tcW w:w="2178" w:type="dxa"/>
            <w:tcBorders>
              <w:top w:val="single" w:sz="6" w:space="0" w:color="auto"/>
              <w:left w:val="single" w:sz="6" w:space="0" w:color="auto"/>
              <w:bottom w:val="single" w:sz="6" w:space="0" w:color="auto"/>
              <w:right w:val="single" w:sz="6" w:space="0" w:color="auto"/>
            </w:tcBorders>
            <w:vAlign w:val="center"/>
          </w:tcPr>
          <w:p w14:paraId="56F8706E" w14:textId="77777777" w:rsidR="002F671F" w:rsidRPr="005252D6" w:rsidRDefault="002F671F" w:rsidP="00B8353F">
            <w:pPr>
              <w:spacing w:before="56" w:after="56"/>
              <w:ind w:left="198" w:right="150"/>
              <w:jc w:val="center"/>
              <w:rPr>
                <w:rFonts w:cs="Arial"/>
                <w:sz w:val="20"/>
                <w:szCs w:val="20"/>
              </w:rPr>
            </w:pPr>
            <w:r w:rsidRPr="008D5DDA">
              <w:rPr>
                <w:rFonts w:cs="Arial"/>
                <w:sz w:val="20"/>
                <w:szCs w:val="20"/>
              </w:rPr>
              <w:t>Autorização de Uso (Documental)</w:t>
            </w:r>
          </w:p>
        </w:tc>
        <w:tc>
          <w:tcPr>
            <w:tcW w:w="1762" w:type="dxa"/>
            <w:tcBorders>
              <w:top w:val="single" w:sz="6" w:space="0" w:color="auto"/>
              <w:left w:val="single" w:sz="6" w:space="0" w:color="auto"/>
              <w:bottom w:val="single" w:sz="6" w:space="0" w:color="auto"/>
              <w:right w:val="single" w:sz="6" w:space="0" w:color="auto"/>
            </w:tcBorders>
            <w:vAlign w:val="center"/>
          </w:tcPr>
          <w:p w14:paraId="13FE1EAE" w14:textId="77777777" w:rsidR="002F671F" w:rsidRPr="005252D6" w:rsidRDefault="002F671F" w:rsidP="00B8353F">
            <w:pPr>
              <w:spacing w:before="56" w:after="56"/>
              <w:ind w:left="198" w:right="150"/>
              <w:jc w:val="center"/>
              <w:rPr>
                <w:rFonts w:cs="Arial"/>
                <w:sz w:val="20"/>
                <w:szCs w:val="20"/>
              </w:rPr>
            </w:pPr>
            <w:r w:rsidRPr="00B62EF4">
              <w:rPr>
                <w:rFonts w:cs="Arial"/>
                <w:sz w:val="20"/>
                <w:szCs w:val="20"/>
              </w:rPr>
              <w:t>Equinor Brasil</w:t>
            </w:r>
          </w:p>
        </w:tc>
        <w:tc>
          <w:tcPr>
            <w:tcW w:w="1746" w:type="dxa"/>
            <w:tcBorders>
              <w:top w:val="single" w:sz="4" w:space="0" w:color="auto"/>
              <w:bottom w:val="single" w:sz="4" w:space="0" w:color="auto"/>
            </w:tcBorders>
            <w:vAlign w:val="center"/>
          </w:tcPr>
          <w:p w14:paraId="16EBB036" w14:textId="77777777" w:rsidR="002F671F" w:rsidRPr="005252D6" w:rsidRDefault="002F671F" w:rsidP="00B8353F">
            <w:pPr>
              <w:spacing w:before="56" w:after="56"/>
              <w:ind w:left="198" w:right="150"/>
              <w:jc w:val="center"/>
              <w:rPr>
                <w:rFonts w:cs="Arial"/>
                <w:sz w:val="20"/>
                <w:szCs w:val="20"/>
              </w:rPr>
            </w:pPr>
            <w:r w:rsidRPr="008D5DDA">
              <w:rPr>
                <w:rFonts w:cs="Arial"/>
                <w:sz w:val="20"/>
                <w:szCs w:val="20"/>
              </w:rPr>
              <w:t>Item 6.3</w:t>
            </w:r>
          </w:p>
        </w:tc>
        <w:tc>
          <w:tcPr>
            <w:tcW w:w="4673" w:type="dxa"/>
            <w:tcBorders>
              <w:top w:val="single" w:sz="6" w:space="0" w:color="auto"/>
              <w:left w:val="single" w:sz="6" w:space="0" w:color="auto"/>
              <w:bottom w:val="single" w:sz="6" w:space="0" w:color="auto"/>
              <w:right w:val="single" w:sz="6" w:space="0" w:color="auto"/>
            </w:tcBorders>
            <w:vAlign w:val="center"/>
          </w:tcPr>
          <w:p w14:paraId="6AD3C787" w14:textId="77777777" w:rsidR="002F671F" w:rsidRPr="005252D6" w:rsidRDefault="002F671F" w:rsidP="00B8353F">
            <w:pPr>
              <w:pBdr>
                <w:top w:val="nil"/>
                <w:left w:val="nil"/>
                <w:bottom w:val="nil"/>
                <w:right w:val="nil"/>
                <w:between w:val="nil"/>
              </w:pBdr>
              <w:spacing w:before="56" w:after="56"/>
              <w:ind w:left="198" w:right="150"/>
              <w:jc w:val="both"/>
              <w:rPr>
                <w:rFonts w:cs="Arial"/>
                <w:sz w:val="20"/>
                <w:szCs w:val="20"/>
              </w:rPr>
            </w:pPr>
            <w:r w:rsidRPr="008D5DDA">
              <w:rPr>
                <w:rFonts w:cs="Arial"/>
                <w:sz w:val="20"/>
                <w:szCs w:val="20"/>
              </w:rPr>
              <w:t>Enviar os documentos necessários à ANP com antecedência mínima de 90 dias da data prevista para o início de operação dos medidores para fins de autorização</w:t>
            </w:r>
            <w:r>
              <w:rPr>
                <w:rFonts w:cs="Arial"/>
                <w:sz w:val="20"/>
                <w:szCs w:val="20"/>
              </w:rPr>
              <w:t>.</w:t>
            </w:r>
          </w:p>
        </w:tc>
      </w:tr>
      <w:tr w:rsidR="002F671F" w:rsidRPr="008D5DDA" w14:paraId="419682BF" w14:textId="77777777" w:rsidTr="00B8353F">
        <w:trPr>
          <w:trHeight w:val="1375"/>
        </w:trPr>
        <w:tc>
          <w:tcPr>
            <w:tcW w:w="2178" w:type="dxa"/>
            <w:tcBorders>
              <w:top w:val="single" w:sz="6" w:space="0" w:color="auto"/>
              <w:left w:val="single" w:sz="6" w:space="0" w:color="auto"/>
              <w:bottom w:val="single" w:sz="6" w:space="0" w:color="auto"/>
              <w:right w:val="single" w:sz="6" w:space="0" w:color="auto"/>
            </w:tcBorders>
            <w:vAlign w:val="center"/>
          </w:tcPr>
          <w:p w14:paraId="17C3D492" w14:textId="77777777" w:rsidR="002F671F" w:rsidRPr="005252D6" w:rsidRDefault="002F671F" w:rsidP="00B8353F">
            <w:pPr>
              <w:spacing w:before="56" w:after="56"/>
              <w:ind w:left="198" w:right="150"/>
              <w:jc w:val="center"/>
              <w:rPr>
                <w:rFonts w:cs="Arial"/>
                <w:sz w:val="20"/>
                <w:szCs w:val="20"/>
              </w:rPr>
            </w:pPr>
            <w:r w:rsidRPr="008D5DDA">
              <w:rPr>
                <w:rFonts w:cs="Arial"/>
                <w:sz w:val="20"/>
                <w:szCs w:val="20"/>
              </w:rPr>
              <w:t>Comprovação do Comissionamento</w:t>
            </w:r>
          </w:p>
        </w:tc>
        <w:tc>
          <w:tcPr>
            <w:tcW w:w="1762" w:type="dxa"/>
            <w:tcBorders>
              <w:top w:val="single" w:sz="6" w:space="0" w:color="auto"/>
              <w:left w:val="single" w:sz="6" w:space="0" w:color="auto"/>
              <w:bottom w:val="single" w:sz="6" w:space="0" w:color="auto"/>
              <w:right w:val="single" w:sz="6" w:space="0" w:color="auto"/>
            </w:tcBorders>
            <w:vAlign w:val="center"/>
          </w:tcPr>
          <w:p w14:paraId="4EBEA4BA" w14:textId="77777777" w:rsidR="002F671F" w:rsidRPr="005252D6" w:rsidRDefault="002F671F" w:rsidP="00B8353F">
            <w:pPr>
              <w:spacing w:before="56" w:after="56"/>
              <w:ind w:left="198" w:right="150"/>
              <w:jc w:val="center"/>
              <w:rPr>
                <w:rFonts w:cs="Arial"/>
                <w:sz w:val="20"/>
                <w:szCs w:val="20"/>
              </w:rPr>
            </w:pPr>
            <w:r w:rsidRPr="00B62EF4">
              <w:rPr>
                <w:rFonts w:cs="Arial"/>
                <w:sz w:val="20"/>
                <w:szCs w:val="20"/>
              </w:rPr>
              <w:t>Equinor Brasil</w:t>
            </w:r>
          </w:p>
        </w:tc>
        <w:tc>
          <w:tcPr>
            <w:tcW w:w="1746" w:type="dxa"/>
            <w:tcBorders>
              <w:top w:val="single" w:sz="4" w:space="0" w:color="auto"/>
              <w:bottom w:val="single" w:sz="4" w:space="0" w:color="auto"/>
            </w:tcBorders>
            <w:vAlign w:val="center"/>
          </w:tcPr>
          <w:p w14:paraId="02C25C8D" w14:textId="77777777" w:rsidR="002F671F" w:rsidRDefault="002F671F" w:rsidP="00B8353F">
            <w:pPr>
              <w:spacing w:before="56" w:after="56"/>
              <w:ind w:left="198" w:right="150"/>
              <w:jc w:val="center"/>
              <w:rPr>
                <w:rFonts w:cs="Arial"/>
                <w:sz w:val="20"/>
                <w:szCs w:val="20"/>
              </w:rPr>
            </w:pPr>
            <w:r w:rsidRPr="008D5DDA">
              <w:rPr>
                <w:rFonts w:cs="Arial"/>
                <w:sz w:val="20"/>
                <w:szCs w:val="20"/>
              </w:rPr>
              <w:t xml:space="preserve">Item 6.2; </w:t>
            </w:r>
          </w:p>
          <w:p w14:paraId="75652CB1" w14:textId="77777777" w:rsidR="002F671F" w:rsidRPr="005252D6" w:rsidRDefault="002F671F" w:rsidP="00B8353F">
            <w:pPr>
              <w:spacing w:before="56" w:after="56"/>
              <w:ind w:left="198" w:right="150"/>
              <w:jc w:val="center"/>
              <w:rPr>
                <w:rFonts w:cs="Arial"/>
                <w:sz w:val="20"/>
                <w:szCs w:val="20"/>
              </w:rPr>
            </w:pPr>
            <w:r w:rsidRPr="008D5DDA">
              <w:rPr>
                <w:rFonts w:cs="Arial"/>
                <w:sz w:val="20"/>
                <w:szCs w:val="20"/>
              </w:rPr>
              <w:t>Item 9.3</w:t>
            </w:r>
          </w:p>
        </w:tc>
        <w:tc>
          <w:tcPr>
            <w:tcW w:w="4673" w:type="dxa"/>
            <w:tcBorders>
              <w:top w:val="single" w:sz="6" w:space="0" w:color="auto"/>
              <w:left w:val="single" w:sz="6" w:space="0" w:color="auto"/>
              <w:bottom w:val="single" w:sz="6" w:space="0" w:color="auto"/>
              <w:right w:val="single" w:sz="6" w:space="0" w:color="auto"/>
            </w:tcBorders>
            <w:vAlign w:val="center"/>
          </w:tcPr>
          <w:p w14:paraId="4570673B" w14:textId="77777777" w:rsidR="002F671F" w:rsidRDefault="002F671F" w:rsidP="00B8353F">
            <w:pPr>
              <w:pBdr>
                <w:top w:val="nil"/>
                <w:left w:val="nil"/>
                <w:bottom w:val="nil"/>
                <w:right w:val="nil"/>
                <w:between w:val="nil"/>
              </w:pBdr>
              <w:spacing w:before="56" w:after="56"/>
              <w:ind w:left="198" w:right="150"/>
              <w:jc w:val="both"/>
              <w:rPr>
                <w:rFonts w:cs="Arial"/>
                <w:sz w:val="20"/>
                <w:szCs w:val="20"/>
              </w:rPr>
            </w:pPr>
            <w:r w:rsidRPr="008D5DDA">
              <w:rPr>
                <w:rFonts w:cs="Arial"/>
                <w:sz w:val="20"/>
                <w:szCs w:val="20"/>
              </w:rPr>
              <w:t xml:space="preserve">Comprovar à ANP que todas as etapas de comissionamento foram satisfatoriamente realizadas antes do início de operação. </w:t>
            </w:r>
          </w:p>
          <w:p w14:paraId="0435269E" w14:textId="77777777" w:rsidR="002F671F" w:rsidRDefault="002F671F" w:rsidP="00B8353F">
            <w:pPr>
              <w:pBdr>
                <w:top w:val="nil"/>
                <w:left w:val="nil"/>
                <w:bottom w:val="nil"/>
                <w:right w:val="nil"/>
                <w:between w:val="nil"/>
              </w:pBdr>
              <w:spacing w:before="56" w:after="56"/>
              <w:ind w:left="198" w:right="150"/>
              <w:jc w:val="both"/>
              <w:rPr>
                <w:rFonts w:cs="Arial"/>
                <w:sz w:val="20"/>
                <w:szCs w:val="20"/>
              </w:rPr>
            </w:pPr>
          </w:p>
          <w:p w14:paraId="06172942" w14:textId="77777777" w:rsidR="002F671F" w:rsidRPr="005252D6" w:rsidRDefault="002F671F" w:rsidP="00B8353F">
            <w:pPr>
              <w:pBdr>
                <w:top w:val="nil"/>
                <w:left w:val="nil"/>
                <w:bottom w:val="nil"/>
                <w:right w:val="nil"/>
                <w:between w:val="nil"/>
              </w:pBdr>
              <w:spacing w:before="56" w:after="56"/>
              <w:ind w:left="198" w:right="150"/>
              <w:jc w:val="both"/>
              <w:rPr>
                <w:rFonts w:cs="Arial"/>
                <w:sz w:val="20"/>
                <w:szCs w:val="20"/>
              </w:rPr>
            </w:pPr>
            <w:r w:rsidRPr="008D5DDA">
              <w:rPr>
                <w:rFonts w:cs="Arial"/>
                <w:sz w:val="20"/>
                <w:szCs w:val="20"/>
              </w:rPr>
              <w:t>O prazo máximo para o comissionamento de cada medidor é de 60 dias a partir do início de operação.</w:t>
            </w:r>
          </w:p>
        </w:tc>
      </w:tr>
    </w:tbl>
    <w:p w14:paraId="4622B4F3" w14:textId="77777777" w:rsidR="002F671F" w:rsidRDefault="002F671F" w:rsidP="002F671F">
      <w:r>
        <w:br w:type="page"/>
      </w:r>
    </w:p>
    <w:tbl>
      <w:tblPr>
        <w:tblpPr w:leftFromText="141" w:rightFromText="141" w:vertAnchor="text" w:horzAnchor="margin" w:tblpY="-56"/>
        <w:tblW w:w="10359"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178"/>
        <w:gridCol w:w="1762"/>
        <w:gridCol w:w="1746"/>
        <w:gridCol w:w="4673"/>
      </w:tblGrid>
      <w:tr w:rsidR="002F671F" w:rsidRPr="008D5DDA" w14:paraId="53B67C8C" w14:textId="77777777" w:rsidTr="00B8353F">
        <w:trPr>
          <w:trHeight w:val="1375"/>
        </w:trPr>
        <w:tc>
          <w:tcPr>
            <w:tcW w:w="2178" w:type="dxa"/>
            <w:tcBorders>
              <w:top w:val="single" w:sz="6" w:space="0" w:color="auto"/>
              <w:left w:val="single" w:sz="6" w:space="0" w:color="auto"/>
              <w:bottom w:val="single" w:sz="6" w:space="0" w:color="auto"/>
              <w:right w:val="single" w:sz="6" w:space="0" w:color="auto"/>
            </w:tcBorders>
            <w:vAlign w:val="center"/>
          </w:tcPr>
          <w:p w14:paraId="3C84A6C5" w14:textId="77777777" w:rsidR="002F671F" w:rsidRPr="005252D6" w:rsidRDefault="002F671F" w:rsidP="00B8353F">
            <w:pPr>
              <w:spacing w:before="56" w:after="56"/>
              <w:ind w:left="198" w:right="150"/>
              <w:jc w:val="center"/>
              <w:rPr>
                <w:rFonts w:cs="Arial"/>
                <w:sz w:val="20"/>
                <w:szCs w:val="20"/>
              </w:rPr>
            </w:pPr>
            <w:r w:rsidRPr="008D5DDA">
              <w:rPr>
                <w:rFonts w:cs="Arial"/>
                <w:sz w:val="20"/>
                <w:szCs w:val="20"/>
              </w:rPr>
              <w:lastRenderedPageBreak/>
              <w:t>Relatório de Desempenho</w:t>
            </w:r>
          </w:p>
        </w:tc>
        <w:tc>
          <w:tcPr>
            <w:tcW w:w="1762" w:type="dxa"/>
            <w:tcBorders>
              <w:top w:val="single" w:sz="6" w:space="0" w:color="auto"/>
              <w:left w:val="single" w:sz="6" w:space="0" w:color="auto"/>
              <w:bottom w:val="single" w:sz="6" w:space="0" w:color="auto"/>
              <w:right w:val="single" w:sz="6" w:space="0" w:color="auto"/>
            </w:tcBorders>
            <w:vAlign w:val="center"/>
          </w:tcPr>
          <w:p w14:paraId="47FE9AE6" w14:textId="77777777" w:rsidR="002F671F" w:rsidRPr="005252D6" w:rsidRDefault="002F671F" w:rsidP="00B8353F">
            <w:pPr>
              <w:spacing w:before="56" w:after="56"/>
              <w:ind w:left="198" w:right="150"/>
              <w:jc w:val="center"/>
              <w:rPr>
                <w:rFonts w:cs="Arial"/>
                <w:sz w:val="20"/>
                <w:szCs w:val="20"/>
              </w:rPr>
            </w:pPr>
            <w:r w:rsidRPr="00B62EF4">
              <w:rPr>
                <w:rFonts w:cs="Arial"/>
                <w:sz w:val="20"/>
                <w:szCs w:val="20"/>
              </w:rPr>
              <w:t>Equinor Brasil</w:t>
            </w:r>
          </w:p>
        </w:tc>
        <w:tc>
          <w:tcPr>
            <w:tcW w:w="1746" w:type="dxa"/>
            <w:tcBorders>
              <w:top w:val="single" w:sz="4" w:space="0" w:color="auto"/>
              <w:bottom w:val="single" w:sz="4" w:space="0" w:color="auto"/>
            </w:tcBorders>
            <w:vAlign w:val="center"/>
          </w:tcPr>
          <w:p w14:paraId="0D894066" w14:textId="77777777" w:rsidR="002F671F" w:rsidRPr="005252D6" w:rsidRDefault="002F671F" w:rsidP="00B8353F">
            <w:pPr>
              <w:spacing w:before="56" w:after="56"/>
              <w:ind w:left="198" w:right="150"/>
              <w:jc w:val="center"/>
              <w:rPr>
                <w:rFonts w:cs="Arial"/>
                <w:sz w:val="20"/>
                <w:szCs w:val="20"/>
              </w:rPr>
            </w:pPr>
            <w:r w:rsidRPr="008D5DDA">
              <w:rPr>
                <w:rFonts w:cs="Arial"/>
                <w:sz w:val="20"/>
                <w:szCs w:val="20"/>
              </w:rPr>
              <w:t>Item 7.3</w:t>
            </w:r>
          </w:p>
        </w:tc>
        <w:tc>
          <w:tcPr>
            <w:tcW w:w="4673" w:type="dxa"/>
            <w:tcBorders>
              <w:top w:val="single" w:sz="6" w:space="0" w:color="auto"/>
              <w:left w:val="single" w:sz="6" w:space="0" w:color="auto"/>
              <w:bottom w:val="single" w:sz="6" w:space="0" w:color="auto"/>
              <w:right w:val="single" w:sz="6" w:space="0" w:color="auto"/>
            </w:tcBorders>
            <w:vAlign w:val="center"/>
          </w:tcPr>
          <w:p w14:paraId="65785089" w14:textId="77777777" w:rsidR="002F671F" w:rsidRPr="005252D6" w:rsidRDefault="002F671F" w:rsidP="00B8353F">
            <w:pPr>
              <w:pBdr>
                <w:top w:val="nil"/>
                <w:left w:val="nil"/>
                <w:bottom w:val="nil"/>
                <w:right w:val="nil"/>
                <w:between w:val="nil"/>
              </w:pBdr>
              <w:spacing w:before="56" w:after="56"/>
              <w:ind w:left="198" w:right="150"/>
              <w:jc w:val="both"/>
              <w:rPr>
                <w:rFonts w:cs="Arial"/>
                <w:sz w:val="20"/>
                <w:szCs w:val="20"/>
              </w:rPr>
            </w:pPr>
            <w:r w:rsidRPr="008D5DDA">
              <w:rPr>
                <w:rFonts w:cs="Arial"/>
                <w:sz w:val="20"/>
                <w:szCs w:val="20"/>
              </w:rPr>
              <w:t>Enviar à ANP um relatório de avaliação de desempenho dos sistemas de medição de fluido multifásico a cada 180 dias, a partir do início de operação.</w:t>
            </w:r>
          </w:p>
        </w:tc>
      </w:tr>
      <w:tr w:rsidR="002F671F" w:rsidRPr="008D5DDA" w14:paraId="77119A81" w14:textId="77777777" w:rsidTr="00B8353F">
        <w:trPr>
          <w:trHeight w:val="1375"/>
        </w:trPr>
        <w:tc>
          <w:tcPr>
            <w:tcW w:w="2178" w:type="dxa"/>
            <w:tcBorders>
              <w:top w:val="single" w:sz="6" w:space="0" w:color="auto"/>
              <w:left w:val="single" w:sz="6" w:space="0" w:color="auto"/>
              <w:bottom w:val="single" w:sz="6" w:space="0" w:color="auto"/>
              <w:right w:val="single" w:sz="6" w:space="0" w:color="auto"/>
            </w:tcBorders>
            <w:vAlign w:val="center"/>
          </w:tcPr>
          <w:p w14:paraId="1AD4EC77" w14:textId="77777777" w:rsidR="002F671F" w:rsidRPr="005252D6" w:rsidRDefault="002F671F" w:rsidP="00B8353F">
            <w:pPr>
              <w:spacing w:before="56" w:after="56"/>
              <w:ind w:left="198" w:right="150"/>
              <w:jc w:val="center"/>
              <w:rPr>
                <w:rFonts w:cs="Arial"/>
                <w:sz w:val="20"/>
                <w:szCs w:val="20"/>
              </w:rPr>
            </w:pPr>
            <w:r w:rsidRPr="008D5DDA">
              <w:rPr>
                <w:rFonts w:cs="Arial"/>
                <w:sz w:val="20"/>
                <w:szCs w:val="20"/>
              </w:rPr>
              <w:t>Verificação do Desempenho</w:t>
            </w:r>
          </w:p>
        </w:tc>
        <w:tc>
          <w:tcPr>
            <w:tcW w:w="1762" w:type="dxa"/>
            <w:tcBorders>
              <w:top w:val="single" w:sz="6" w:space="0" w:color="auto"/>
              <w:left w:val="single" w:sz="6" w:space="0" w:color="auto"/>
              <w:bottom w:val="single" w:sz="6" w:space="0" w:color="auto"/>
              <w:right w:val="single" w:sz="6" w:space="0" w:color="auto"/>
            </w:tcBorders>
            <w:vAlign w:val="center"/>
          </w:tcPr>
          <w:p w14:paraId="75805064" w14:textId="77777777" w:rsidR="002F671F" w:rsidRPr="005252D6" w:rsidRDefault="002F671F" w:rsidP="00B8353F">
            <w:pPr>
              <w:spacing w:before="56" w:after="56"/>
              <w:ind w:left="198" w:right="150"/>
              <w:jc w:val="center"/>
              <w:rPr>
                <w:rFonts w:cs="Arial"/>
                <w:sz w:val="20"/>
                <w:szCs w:val="20"/>
              </w:rPr>
            </w:pPr>
            <w:r w:rsidRPr="00B62EF4">
              <w:rPr>
                <w:rFonts w:cs="Arial"/>
                <w:sz w:val="20"/>
                <w:szCs w:val="20"/>
              </w:rPr>
              <w:t>Equinor Brasil</w:t>
            </w:r>
          </w:p>
        </w:tc>
        <w:tc>
          <w:tcPr>
            <w:tcW w:w="1746" w:type="dxa"/>
            <w:tcBorders>
              <w:top w:val="single" w:sz="4" w:space="0" w:color="auto"/>
              <w:bottom w:val="single" w:sz="4" w:space="0" w:color="auto"/>
            </w:tcBorders>
            <w:vAlign w:val="center"/>
          </w:tcPr>
          <w:p w14:paraId="56991140" w14:textId="77777777" w:rsidR="002F671F" w:rsidRPr="005252D6" w:rsidRDefault="002F671F" w:rsidP="00B8353F">
            <w:pPr>
              <w:spacing w:before="56" w:after="56"/>
              <w:ind w:left="198" w:right="150"/>
              <w:jc w:val="center"/>
              <w:rPr>
                <w:rFonts w:cs="Arial"/>
                <w:sz w:val="20"/>
                <w:szCs w:val="20"/>
              </w:rPr>
            </w:pPr>
            <w:r w:rsidRPr="008D5DDA">
              <w:rPr>
                <w:rFonts w:cs="Arial"/>
                <w:sz w:val="20"/>
                <w:szCs w:val="20"/>
              </w:rPr>
              <w:t>Item 8.1</w:t>
            </w:r>
          </w:p>
        </w:tc>
        <w:tc>
          <w:tcPr>
            <w:tcW w:w="4673" w:type="dxa"/>
            <w:tcBorders>
              <w:top w:val="single" w:sz="6" w:space="0" w:color="auto"/>
              <w:left w:val="single" w:sz="6" w:space="0" w:color="auto"/>
              <w:bottom w:val="single" w:sz="6" w:space="0" w:color="auto"/>
              <w:right w:val="single" w:sz="6" w:space="0" w:color="auto"/>
            </w:tcBorders>
            <w:vAlign w:val="center"/>
          </w:tcPr>
          <w:p w14:paraId="4937A715" w14:textId="77777777" w:rsidR="002F671F" w:rsidRPr="005252D6" w:rsidRDefault="002F671F" w:rsidP="00B8353F">
            <w:pPr>
              <w:pBdr>
                <w:top w:val="nil"/>
                <w:left w:val="nil"/>
                <w:bottom w:val="nil"/>
                <w:right w:val="nil"/>
                <w:between w:val="nil"/>
              </w:pBdr>
              <w:spacing w:before="56" w:after="56"/>
              <w:ind w:left="198" w:right="150"/>
              <w:jc w:val="both"/>
              <w:rPr>
                <w:rFonts w:cs="Arial"/>
                <w:sz w:val="20"/>
                <w:szCs w:val="20"/>
              </w:rPr>
            </w:pPr>
            <w:r w:rsidRPr="008D5DDA">
              <w:rPr>
                <w:rFonts w:cs="Arial"/>
                <w:sz w:val="20"/>
                <w:szCs w:val="20"/>
              </w:rPr>
              <w:t xml:space="preserve">Realizar a verificação do desempenho do MPFM em comparação com um separador de teste ou </w:t>
            </w:r>
            <w:r w:rsidRPr="005252D6">
              <w:rPr>
                <w:rFonts w:cs="Arial"/>
                <w:sz w:val="20"/>
                <w:szCs w:val="20"/>
              </w:rPr>
              <w:t>s</w:t>
            </w:r>
            <w:r w:rsidRPr="008D5DDA">
              <w:rPr>
                <w:rFonts w:cs="Arial"/>
                <w:sz w:val="20"/>
                <w:szCs w:val="20"/>
              </w:rPr>
              <w:t xml:space="preserve">eparador de produção dedicado. </w:t>
            </w:r>
          </w:p>
        </w:tc>
      </w:tr>
      <w:tr w:rsidR="002F671F" w:rsidRPr="008D5DDA" w14:paraId="60FA6AE7" w14:textId="77777777" w:rsidTr="00B8353F">
        <w:trPr>
          <w:trHeight w:val="1375"/>
        </w:trPr>
        <w:tc>
          <w:tcPr>
            <w:tcW w:w="2178" w:type="dxa"/>
            <w:tcBorders>
              <w:top w:val="single" w:sz="6" w:space="0" w:color="auto"/>
              <w:left w:val="single" w:sz="6" w:space="0" w:color="auto"/>
              <w:bottom w:val="single" w:sz="6" w:space="0" w:color="auto"/>
              <w:right w:val="single" w:sz="6" w:space="0" w:color="auto"/>
            </w:tcBorders>
            <w:vAlign w:val="center"/>
          </w:tcPr>
          <w:p w14:paraId="79614ACF" w14:textId="77777777" w:rsidR="002F671F" w:rsidRPr="005252D6" w:rsidRDefault="002F671F" w:rsidP="00B8353F">
            <w:pPr>
              <w:spacing w:before="56" w:after="56"/>
              <w:ind w:left="198" w:right="150"/>
              <w:jc w:val="center"/>
              <w:rPr>
                <w:rFonts w:cs="Arial"/>
                <w:sz w:val="20"/>
                <w:szCs w:val="20"/>
              </w:rPr>
            </w:pPr>
            <w:r w:rsidRPr="008D5DDA">
              <w:rPr>
                <w:rFonts w:cs="Arial"/>
                <w:sz w:val="20"/>
                <w:szCs w:val="20"/>
              </w:rPr>
              <w:t>Notificação de Falha Metrológica</w:t>
            </w:r>
          </w:p>
        </w:tc>
        <w:tc>
          <w:tcPr>
            <w:tcW w:w="1762" w:type="dxa"/>
            <w:tcBorders>
              <w:top w:val="single" w:sz="6" w:space="0" w:color="auto"/>
              <w:left w:val="single" w:sz="6" w:space="0" w:color="auto"/>
              <w:bottom w:val="single" w:sz="6" w:space="0" w:color="auto"/>
              <w:right w:val="single" w:sz="6" w:space="0" w:color="auto"/>
            </w:tcBorders>
            <w:vAlign w:val="center"/>
          </w:tcPr>
          <w:p w14:paraId="247FE275" w14:textId="77777777" w:rsidR="002F671F" w:rsidRPr="005252D6" w:rsidRDefault="002F671F" w:rsidP="00B8353F">
            <w:pPr>
              <w:spacing w:before="56" w:after="56"/>
              <w:ind w:left="198" w:right="150"/>
              <w:jc w:val="center"/>
              <w:rPr>
                <w:rFonts w:cs="Arial"/>
                <w:sz w:val="20"/>
                <w:szCs w:val="20"/>
              </w:rPr>
            </w:pPr>
            <w:r w:rsidRPr="00B62EF4">
              <w:rPr>
                <w:rFonts w:cs="Arial"/>
                <w:sz w:val="20"/>
                <w:szCs w:val="20"/>
              </w:rPr>
              <w:t>Equinor Brasil</w:t>
            </w:r>
          </w:p>
        </w:tc>
        <w:tc>
          <w:tcPr>
            <w:tcW w:w="1746" w:type="dxa"/>
            <w:tcBorders>
              <w:top w:val="single" w:sz="4" w:space="0" w:color="auto"/>
              <w:bottom w:val="single" w:sz="4" w:space="0" w:color="auto"/>
            </w:tcBorders>
            <w:vAlign w:val="center"/>
          </w:tcPr>
          <w:p w14:paraId="591F74B3" w14:textId="77777777" w:rsidR="002F671F" w:rsidRPr="005252D6" w:rsidRDefault="002F671F" w:rsidP="00B8353F">
            <w:pPr>
              <w:spacing w:before="56" w:after="56"/>
              <w:ind w:left="198" w:right="150"/>
              <w:jc w:val="center"/>
              <w:rPr>
                <w:rFonts w:cs="Arial"/>
                <w:sz w:val="20"/>
                <w:szCs w:val="20"/>
              </w:rPr>
            </w:pPr>
            <w:r w:rsidRPr="008D5DDA">
              <w:rPr>
                <w:rFonts w:cs="Arial"/>
                <w:sz w:val="20"/>
                <w:szCs w:val="20"/>
              </w:rPr>
              <w:t>Item 10.1.1</w:t>
            </w:r>
          </w:p>
        </w:tc>
        <w:tc>
          <w:tcPr>
            <w:tcW w:w="4673" w:type="dxa"/>
            <w:tcBorders>
              <w:top w:val="single" w:sz="6" w:space="0" w:color="auto"/>
              <w:left w:val="single" w:sz="6" w:space="0" w:color="auto"/>
              <w:bottom w:val="single" w:sz="6" w:space="0" w:color="auto"/>
              <w:right w:val="single" w:sz="6" w:space="0" w:color="auto"/>
            </w:tcBorders>
            <w:vAlign w:val="center"/>
          </w:tcPr>
          <w:p w14:paraId="26CCDAD5" w14:textId="77777777" w:rsidR="002F671F" w:rsidRDefault="002F671F" w:rsidP="00B8353F">
            <w:pPr>
              <w:pBdr>
                <w:top w:val="nil"/>
                <w:left w:val="nil"/>
                <w:bottom w:val="nil"/>
                <w:right w:val="nil"/>
                <w:between w:val="nil"/>
              </w:pBdr>
              <w:spacing w:before="56" w:after="56"/>
              <w:ind w:left="198" w:right="150"/>
              <w:jc w:val="both"/>
              <w:rPr>
                <w:rFonts w:cs="Arial"/>
                <w:sz w:val="20"/>
                <w:szCs w:val="20"/>
              </w:rPr>
            </w:pPr>
            <w:r w:rsidRPr="008D5DDA">
              <w:rPr>
                <w:rFonts w:cs="Arial"/>
                <w:sz w:val="20"/>
                <w:szCs w:val="20"/>
              </w:rPr>
              <w:t xml:space="preserve">Informar a ANP sobre a ocorrência ou detecção de uma falha de sistema ou falha presumida no prazo de 72 horas. </w:t>
            </w:r>
          </w:p>
          <w:p w14:paraId="1BF3F51F" w14:textId="77777777" w:rsidR="002F671F" w:rsidRDefault="002F671F" w:rsidP="00B8353F">
            <w:pPr>
              <w:pBdr>
                <w:top w:val="nil"/>
                <w:left w:val="nil"/>
                <w:bottom w:val="nil"/>
                <w:right w:val="nil"/>
                <w:between w:val="nil"/>
              </w:pBdr>
              <w:spacing w:before="56" w:after="56"/>
              <w:ind w:left="198" w:right="150"/>
              <w:jc w:val="both"/>
              <w:rPr>
                <w:rFonts w:cs="Arial"/>
                <w:sz w:val="20"/>
                <w:szCs w:val="20"/>
              </w:rPr>
            </w:pPr>
          </w:p>
          <w:p w14:paraId="790F74A2" w14:textId="77777777" w:rsidR="002F671F" w:rsidRPr="005252D6" w:rsidRDefault="002F671F" w:rsidP="00B8353F">
            <w:pPr>
              <w:pBdr>
                <w:top w:val="nil"/>
                <w:left w:val="nil"/>
                <w:bottom w:val="nil"/>
                <w:right w:val="nil"/>
                <w:between w:val="nil"/>
              </w:pBdr>
              <w:spacing w:before="56" w:after="56"/>
              <w:ind w:left="198" w:right="150"/>
              <w:jc w:val="both"/>
              <w:rPr>
                <w:rFonts w:cs="Arial"/>
                <w:sz w:val="20"/>
                <w:szCs w:val="20"/>
              </w:rPr>
            </w:pPr>
            <w:r w:rsidRPr="008D5DDA">
              <w:rPr>
                <w:rFonts w:cs="Arial"/>
                <w:sz w:val="20"/>
                <w:szCs w:val="20"/>
              </w:rPr>
              <w:t>A notificação deve incluir a estimativa dos volumes afetados e a previsão de retorno</w:t>
            </w:r>
            <w:r>
              <w:rPr>
                <w:rFonts w:cs="Arial"/>
                <w:sz w:val="20"/>
                <w:szCs w:val="20"/>
              </w:rPr>
              <w:t>.</w:t>
            </w:r>
          </w:p>
        </w:tc>
      </w:tr>
      <w:tr w:rsidR="002F671F" w:rsidRPr="008D5DDA" w14:paraId="6E86AC8B" w14:textId="77777777" w:rsidTr="00B8353F">
        <w:trPr>
          <w:trHeight w:val="1375"/>
        </w:trPr>
        <w:tc>
          <w:tcPr>
            <w:tcW w:w="2178" w:type="dxa"/>
            <w:tcBorders>
              <w:top w:val="single" w:sz="6" w:space="0" w:color="auto"/>
              <w:left w:val="single" w:sz="6" w:space="0" w:color="auto"/>
              <w:bottom w:val="single" w:sz="6" w:space="0" w:color="auto"/>
              <w:right w:val="single" w:sz="6" w:space="0" w:color="auto"/>
            </w:tcBorders>
            <w:vAlign w:val="center"/>
          </w:tcPr>
          <w:p w14:paraId="01E40A18" w14:textId="77777777" w:rsidR="002F671F" w:rsidRDefault="002F671F" w:rsidP="00B8353F">
            <w:pPr>
              <w:spacing w:before="56" w:after="56"/>
              <w:ind w:left="198" w:right="150"/>
              <w:jc w:val="center"/>
              <w:rPr>
                <w:rFonts w:cs="Arial"/>
                <w:sz w:val="20"/>
                <w:szCs w:val="20"/>
              </w:rPr>
            </w:pPr>
            <w:r w:rsidRPr="008D5DDA">
              <w:rPr>
                <w:rFonts w:cs="Arial"/>
                <w:sz w:val="20"/>
                <w:szCs w:val="20"/>
              </w:rPr>
              <w:t xml:space="preserve">Investigação </w:t>
            </w:r>
          </w:p>
          <w:p w14:paraId="2463FCF5" w14:textId="77777777" w:rsidR="002F671F" w:rsidRPr="005252D6" w:rsidRDefault="002F671F" w:rsidP="00B8353F">
            <w:pPr>
              <w:jc w:val="center"/>
              <w:rPr>
                <w:rFonts w:cs="Arial"/>
                <w:sz w:val="20"/>
                <w:szCs w:val="20"/>
              </w:rPr>
            </w:pPr>
            <w:r w:rsidRPr="008D5DDA">
              <w:rPr>
                <w:rFonts w:cs="Arial"/>
                <w:sz w:val="20"/>
                <w:szCs w:val="20"/>
              </w:rPr>
              <w:t>(Plano de Ação)</w:t>
            </w:r>
          </w:p>
        </w:tc>
        <w:tc>
          <w:tcPr>
            <w:tcW w:w="1762" w:type="dxa"/>
            <w:tcBorders>
              <w:top w:val="single" w:sz="6" w:space="0" w:color="auto"/>
              <w:left w:val="single" w:sz="6" w:space="0" w:color="auto"/>
              <w:bottom w:val="single" w:sz="6" w:space="0" w:color="auto"/>
              <w:right w:val="single" w:sz="6" w:space="0" w:color="auto"/>
            </w:tcBorders>
            <w:vAlign w:val="center"/>
          </w:tcPr>
          <w:p w14:paraId="2AEC0C5D" w14:textId="77777777" w:rsidR="002F671F" w:rsidRPr="005252D6" w:rsidRDefault="002F671F" w:rsidP="00B8353F">
            <w:pPr>
              <w:spacing w:before="56" w:after="56"/>
              <w:ind w:left="198" w:right="150"/>
              <w:jc w:val="center"/>
              <w:rPr>
                <w:rFonts w:cs="Arial"/>
                <w:sz w:val="20"/>
                <w:szCs w:val="20"/>
              </w:rPr>
            </w:pPr>
            <w:r w:rsidRPr="00B62EF4">
              <w:rPr>
                <w:rFonts w:cs="Arial"/>
                <w:sz w:val="20"/>
                <w:szCs w:val="20"/>
              </w:rPr>
              <w:t>Equinor Brasil</w:t>
            </w:r>
          </w:p>
        </w:tc>
        <w:tc>
          <w:tcPr>
            <w:tcW w:w="1746" w:type="dxa"/>
            <w:tcBorders>
              <w:top w:val="single" w:sz="4" w:space="0" w:color="auto"/>
              <w:bottom w:val="single" w:sz="4" w:space="0" w:color="auto"/>
            </w:tcBorders>
            <w:vAlign w:val="center"/>
          </w:tcPr>
          <w:p w14:paraId="3CA30F99" w14:textId="77777777" w:rsidR="002F671F" w:rsidRDefault="002F671F" w:rsidP="00B8353F">
            <w:pPr>
              <w:spacing w:before="56" w:after="56"/>
              <w:ind w:left="198" w:right="150"/>
              <w:jc w:val="center"/>
              <w:rPr>
                <w:rFonts w:cs="Arial"/>
                <w:sz w:val="20"/>
                <w:szCs w:val="20"/>
              </w:rPr>
            </w:pPr>
            <w:r w:rsidRPr="008D5DDA">
              <w:rPr>
                <w:rFonts w:cs="Arial"/>
                <w:sz w:val="20"/>
                <w:szCs w:val="20"/>
              </w:rPr>
              <w:t>Item 10.3</w:t>
            </w:r>
            <w:r w:rsidRPr="005252D6">
              <w:rPr>
                <w:rFonts w:cs="Arial"/>
                <w:sz w:val="20"/>
                <w:szCs w:val="20"/>
              </w:rPr>
              <w:t xml:space="preserve">; </w:t>
            </w:r>
          </w:p>
          <w:p w14:paraId="569A22D1" w14:textId="77777777" w:rsidR="002F671F" w:rsidRPr="005252D6" w:rsidRDefault="002F671F" w:rsidP="00B8353F">
            <w:pPr>
              <w:spacing w:before="56" w:after="56"/>
              <w:ind w:left="198" w:right="150"/>
              <w:jc w:val="center"/>
              <w:rPr>
                <w:rFonts w:cs="Arial"/>
                <w:sz w:val="20"/>
                <w:szCs w:val="20"/>
              </w:rPr>
            </w:pPr>
            <w:r w:rsidRPr="005252D6">
              <w:rPr>
                <w:rFonts w:cs="Arial"/>
                <w:sz w:val="20"/>
                <w:szCs w:val="20"/>
              </w:rPr>
              <w:t>Item</w:t>
            </w:r>
            <w:r w:rsidRPr="008D5DDA">
              <w:rPr>
                <w:rFonts w:cs="Arial"/>
                <w:sz w:val="20"/>
                <w:szCs w:val="20"/>
              </w:rPr>
              <w:t xml:space="preserve"> 10.4</w:t>
            </w:r>
          </w:p>
        </w:tc>
        <w:tc>
          <w:tcPr>
            <w:tcW w:w="4673" w:type="dxa"/>
            <w:tcBorders>
              <w:top w:val="single" w:sz="6" w:space="0" w:color="auto"/>
              <w:left w:val="single" w:sz="6" w:space="0" w:color="auto"/>
              <w:bottom w:val="single" w:sz="6" w:space="0" w:color="auto"/>
              <w:right w:val="single" w:sz="6" w:space="0" w:color="auto"/>
            </w:tcBorders>
            <w:vAlign w:val="center"/>
          </w:tcPr>
          <w:p w14:paraId="72369BA4" w14:textId="77777777" w:rsidR="002F671F" w:rsidRDefault="002F671F" w:rsidP="00B8353F">
            <w:pPr>
              <w:pBdr>
                <w:top w:val="nil"/>
                <w:left w:val="nil"/>
                <w:bottom w:val="nil"/>
                <w:right w:val="nil"/>
                <w:between w:val="nil"/>
              </w:pBdr>
              <w:spacing w:before="56" w:after="56"/>
              <w:ind w:left="198" w:right="150"/>
              <w:jc w:val="both"/>
              <w:rPr>
                <w:rFonts w:cs="Arial"/>
                <w:sz w:val="20"/>
                <w:szCs w:val="20"/>
              </w:rPr>
            </w:pPr>
            <w:r w:rsidRPr="008D5DDA">
              <w:rPr>
                <w:rFonts w:cs="Arial"/>
                <w:sz w:val="20"/>
                <w:szCs w:val="20"/>
              </w:rPr>
              <w:t xml:space="preserve">Iniciar o Plano de Ação quando as variáveis ultrapassarem os limites aprovados. </w:t>
            </w:r>
          </w:p>
          <w:p w14:paraId="33FDDC1D" w14:textId="77777777" w:rsidR="002F671F" w:rsidRDefault="002F671F" w:rsidP="00B8353F">
            <w:pPr>
              <w:pBdr>
                <w:top w:val="nil"/>
                <w:left w:val="nil"/>
                <w:bottom w:val="nil"/>
                <w:right w:val="nil"/>
                <w:between w:val="nil"/>
              </w:pBdr>
              <w:spacing w:before="56" w:after="56"/>
              <w:ind w:left="198" w:right="150"/>
              <w:jc w:val="both"/>
              <w:rPr>
                <w:rFonts w:cs="Arial"/>
                <w:sz w:val="20"/>
                <w:szCs w:val="20"/>
              </w:rPr>
            </w:pPr>
          </w:p>
          <w:p w14:paraId="2CF20FFD" w14:textId="77777777" w:rsidR="002F671F" w:rsidRDefault="002F671F" w:rsidP="00B8353F">
            <w:pPr>
              <w:pBdr>
                <w:top w:val="nil"/>
                <w:left w:val="nil"/>
                <w:bottom w:val="nil"/>
                <w:right w:val="nil"/>
                <w:between w:val="nil"/>
              </w:pBdr>
              <w:spacing w:before="56" w:after="56"/>
              <w:ind w:left="198" w:right="150"/>
              <w:jc w:val="both"/>
              <w:rPr>
                <w:rFonts w:cs="Arial"/>
                <w:sz w:val="20"/>
                <w:szCs w:val="20"/>
              </w:rPr>
            </w:pPr>
            <w:r w:rsidRPr="008D5DDA">
              <w:rPr>
                <w:rFonts w:cs="Arial"/>
                <w:sz w:val="20"/>
                <w:szCs w:val="20"/>
              </w:rPr>
              <w:t xml:space="preserve">O prazo máximo de investigação é de 30 dias, quando o Relatório Final de Investigação deve ser emitido. </w:t>
            </w:r>
          </w:p>
          <w:p w14:paraId="5D5C3360" w14:textId="77777777" w:rsidR="002F671F" w:rsidRDefault="002F671F" w:rsidP="00B8353F">
            <w:pPr>
              <w:pBdr>
                <w:top w:val="nil"/>
                <w:left w:val="nil"/>
                <w:bottom w:val="nil"/>
                <w:right w:val="nil"/>
                <w:between w:val="nil"/>
              </w:pBdr>
              <w:spacing w:before="56" w:after="56"/>
              <w:ind w:left="198" w:right="150"/>
              <w:jc w:val="both"/>
              <w:rPr>
                <w:rFonts w:cs="Arial"/>
                <w:sz w:val="20"/>
                <w:szCs w:val="20"/>
              </w:rPr>
            </w:pPr>
          </w:p>
          <w:p w14:paraId="352BDB3E" w14:textId="77777777" w:rsidR="002F671F" w:rsidRPr="005252D6" w:rsidRDefault="002F671F" w:rsidP="00B8353F">
            <w:pPr>
              <w:pBdr>
                <w:top w:val="nil"/>
                <w:left w:val="nil"/>
                <w:bottom w:val="nil"/>
                <w:right w:val="nil"/>
                <w:between w:val="nil"/>
              </w:pBdr>
              <w:spacing w:before="56" w:after="56"/>
              <w:ind w:left="198" w:right="150"/>
              <w:jc w:val="both"/>
              <w:rPr>
                <w:rFonts w:cs="Arial"/>
                <w:sz w:val="20"/>
                <w:szCs w:val="20"/>
              </w:rPr>
            </w:pPr>
            <w:r w:rsidRPr="008D5DDA">
              <w:rPr>
                <w:rFonts w:cs="Arial"/>
                <w:sz w:val="20"/>
                <w:szCs w:val="20"/>
              </w:rPr>
              <w:t>Relatórios parciais devem ser emitidos a cada 10 dias.</w:t>
            </w:r>
          </w:p>
        </w:tc>
      </w:tr>
      <w:tr w:rsidR="002F671F" w:rsidRPr="008D5DDA" w14:paraId="01B8418D" w14:textId="77777777" w:rsidTr="00B8353F">
        <w:trPr>
          <w:trHeight w:val="1375"/>
        </w:trPr>
        <w:tc>
          <w:tcPr>
            <w:tcW w:w="2178" w:type="dxa"/>
            <w:tcBorders>
              <w:top w:val="single" w:sz="6" w:space="0" w:color="auto"/>
              <w:left w:val="single" w:sz="6" w:space="0" w:color="auto"/>
              <w:bottom w:val="single" w:sz="6" w:space="0" w:color="auto"/>
              <w:right w:val="single" w:sz="6" w:space="0" w:color="auto"/>
            </w:tcBorders>
            <w:vAlign w:val="center"/>
          </w:tcPr>
          <w:p w14:paraId="3F96343A" w14:textId="77777777" w:rsidR="002F671F" w:rsidRPr="005252D6" w:rsidRDefault="002F671F" w:rsidP="00B8353F">
            <w:pPr>
              <w:spacing w:before="56" w:after="56"/>
              <w:ind w:left="198" w:right="150"/>
              <w:jc w:val="center"/>
              <w:rPr>
                <w:rFonts w:cs="Arial"/>
                <w:sz w:val="20"/>
                <w:szCs w:val="20"/>
              </w:rPr>
            </w:pPr>
            <w:r w:rsidRPr="008D5DDA">
              <w:rPr>
                <w:rFonts w:cs="Arial"/>
                <w:sz w:val="20"/>
                <w:szCs w:val="20"/>
              </w:rPr>
              <w:t>Aplicação do Plano de Contingência (PC)</w:t>
            </w:r>
          </w:p>
        </w:tc>
        <w:tc>
          <w:tcPr>
            <w:tcW w:w="1762" w:type="dxa"/>
            <w:tcBorders>
              <w:top w:val="single" w:sz="6" w:space="0" w:color="auto"/>
              <w:left w:val="single" w:sz="6" w:space="0" w:color="auto"/>
              <w:bottom w:val="single" w:sz="6" w:space="0" w:color="auto"/>
              <w:right w:val="single" w:sz="6" w:space="0" w:color="auto"/>
            </w:tcBorders>
            <w:vAlign w:val="center"/>
          </w:tcPr>
          <w:p w14:paraId="005E65EC" w14:textId="77777777" w:rsidR="002F671F" w:rsidRPr="005252D6" w:rsidRDefault="002F671F" w:rsidP="00B8353F">
            <w:pPr>
              <w:spacing w:before="56" w:after="56"/>
              <w:ind w:left="198" w:right="150"/>
              <w:jc w:val="center"/>
              <w:rPr>
                <w:rFonts w:cs="Arial"/>
                <w:sz w:val="20"/>
                <w:szCs w:val="20"/>
              </w:rPr>
            </w:pPr>
            <w:r w:rsidRPr="00B62EF4">
              <w:rPr>
                <w:rFonts w:cs="Arial"/>
                <w:sz w:val="20"/>
                <w:szCs w:val="20"/>
              </w:rPr>
              <w:t>Equinor Brasil</w:t>
            </w:r>
          </w:p>
        </w:tc>
        <w:tc>
          <w:tcPr>
            <w:tcW w:w="1746" w:type="dxa"/>
            <w:tcBorders>
              <w:top w:val="single" w:sz="4" w:space="0" w:color="auto"/>
              <w:bottom w:val="single" w:sz="4" w:space="0" w:color="auto"/>
            </w:tcBorders>
            <w:vAlign w:val="center"/>
          </w:tcPr>
          <w:p w14:paraId="4078C1D6" w14:textId="77777777" w:rsidR="002F671F" w:rsidRDefault="002F671F" w:rsidP="00B8353F">
            <w:pPr>
              <w:spacing w:before="56" w:after="56"/>
              <w:ind w:left="198" w:right="150"/>
              <w:jc w:val="center"/>
              <w:rPr>
                <w:rFonts w:cs="Arial"/>
                <w:sz w:val="20"/>
                <w:szCs w:val="20"/>
              </w:rPr>
            </w:pPr>
            <w:r w:rsidRPr="008D5DDA">
              <w:rPr>
                <w:rFonts w:cs="Arial"/>
                <w:sz w:val="20"/>
                <w:szCs w:val="20"/>
              </w:rPr>
              <w:t xml:space="preserve">Item 4.9; </w:t>
            </w:r>
          </w:p>
          <w:p w14:paraId="73B103EF" w14:textId="77777777" w:rsidR="002F671F" w:rsidRPr="005252D6" w:rsidRDefault="002F671F" w:rsidP="00B8353F">
            <w:pPr>
              <w:spacing w:before="56" w:after="56"/>
              <w:ind w:left="198" w:right="150"/>
              <w:jc w:val="center"/>
              <w:rPr>
                <w:rFonts w:cs="Arial"/>
                <w:sz w:val="20"/>
                <w:szCs w:val="20"/>
              </w:rPr>
            </w:pPr>
            <w:r w:rsidRPr="008D5DDA">
              <w:rPr>
                <w:rFonts w:cs="Arial"/>
                <w:sz w:val="20"/>
                <w:szCs w:val="20"/>
              </w:rPr>
              <w:t>Item 10.5</w:t>
            </w:r>
          </w:p>
        </w:tc>
        <w:tc>
          <w:tcPr>
            <w:tcW w:w="4673" w:type="dxa"/>
            <w:tcBorders>
              <w:top w:val="single" w:sz="6" w:space="0" w:color="auto"/>
              <w:left w:val="single" w:sz="6" w:space="0" w:color="auto"/>
              <w:bottom w:val="single" w:sz="6" w:space="0" w:color="auto"/>
              <w:right w:val="single" w:sz="6" w:space="0" w:color="auto"/>
            </w:tcBorders>
            <w:vAlign w:val="center"/>
          </w:tcPr>
          <w:p w14:paraId="68F0E434" w14:textId="77777777" w:rsidR="002F671F" w:rsidRDefault="002F671F" w:rsidP="00B8353F">
            <w:pPr>
              <w:pBdr>
                <w:top w:val="nil"/>
                <w:left w:val="nil"/>
                <w:bottom w:val="nil"/>
                <w:right w:val="nil"/>
                <w:between w:val="nil"/>
              </w:pBdr>
              <w:spacing w:before="56" w:after="56"/>
              <w:ind w:left="198" w:right="150"/>
              <w:jc w:val="both"/>
              <w:rPr>
                <w:rFonts w:cs="Arial"/>
                <w:sz w:val="20"/>
                <w:szCs w:val="20"/>
              </w:rPr>
            </w:pPr>
            <w:r w:rsidRPr="008D5DDA">
              <w:rPr>
                <w:rFonts w:cs="Arial"/>
                <w:sz w:val="20"/>
                <w:szCs w:val="20"/>
              </w:rPr>
              <w:t>Aplicar o PC, que deve prever a metodologia para a determinação dos potenciais de produção</w:t>
            </w:r>
            <w:r w:rsidRPr="005252D6">
              <w:rPr>
                <w:rFonts w:cs="Arial"/>
                <w:sz w:val="20"/>
                <w:szCs w:val="20"/>
              </w:rPr>
              <w:t xml:space="preserve"> </w:t>
            </w:r>
            <w:r w:rsidRPr="008D5DDA">
              <w:rPr>
                <w:rFonts w:cs="Arial"/>
                <w:sz w:val="20"/>
                <w:szCs w:val="20"/>
              </w:rPr>
              <w:t xml:space="preserve">dos poços durante a indisponibilidade total ou parcial. </w:t>
            </w:r>
          </w:p>
          <w:p w14:paraId="7C6F8CCF" w14:textId="77777777" w:rsidR="002F671F" w:rsidRDefault="002F671F" w:rsidP="00B8353F">
            <w:pPr>
              <w:pBdr>
                <w:top w:val="nil"/>
                <w:left w:val="nil"/>
                <w:bottom w:val="nil"/>
                <w:right w:val="nil"/>
                <w:between w:val="nil"/>
              </w:pBdr>
              <w:spacing w:before="56" w:after="56"/>
              <w:ind w:left="198" w:right="150"/>
              <w:jc w:val="both"/>
              <w:rPr>
                <w:rFonts w:cs="Arial"/>
                <w:sz w:val="20"/>
                <w:szCs w:val="20"/>
              </w:rPr>
            </w:pPr>
          </w:p>
          <w:p w14:paraId="5E79CCF2" w14:textId="77777777" w:rsidR="002F671F" w:rsidRPr="005252D6" w:rsidRDefault="002F671F" w:rsidP="00B8353F">
            <w:pPr>
              <w:pBdr>
                <w:top w:val="nil"/>
                <w:left w:val="nil"/>
                <w:bottom w:val="nil"/>
                <w:right w:val="nil"/>
                <w:between w:val="nil"/>
              </w:pBdr>
              <w:spacing w:before="56" w:after="56"/>
              <w:ind w:left="198" w:right="150"/>
              <w:jc w:val="both"/>
              <w:rPr>
                <w:rFonts w:cs="Arial"/>
                <w:sz w:val="20"/>
                <w:szCs w:val="20"/>
              </w:rPr>
            </w:pPr>
            <w:r w:rsidRPr="008D5DDA">
              <w:rPr>
                <w:rFonts w:cs="Arial"/>
                <w:sz w:val="20"/>
                <w:szCs w:val="20"/>
              </w:rPr>
              <w:t>O relatório de avaliação de desempenho durante o PC deve ser enviado à ANP a cada 30 dias.</w:t>
            </w:r>
          </w:p>
        </w:tc>
      </w:tr>
      <w:tr w:rsidR="002F671F" w:rsidRPr="008D5DDA" w14:paraId="1F1A860F" w14:textId="77777777" w:rsidTr="00B8353F">
        <w:trPr>
          <w:trHeight w:val="1375"/>
        </w:trPr>
        <w:tc>
          <w:tcPr>
            <w:tcW w:w="2178" w:type="dxa"/>
            <w:tcBorders>
              <w:top w:val="single" w:sz="6" w:space="0" w:color="auto"/>
              <w:left w:val="single" w:sz="6" w:space="0" w:color="auto"/>
              <w:bottom w:val="single" w:sz="6" w:space="0" w:color="auto"/>
              <w:right w:val="single" w:sz="6" w:space="0" w:color="auto"/>
            </w:tcBorders>
            <w:vAlign w:val="center"/>
          </w:tcPr>
          <w:p w14:paraId="14B76557" w14:textId="77777777" w:rsidR="002F671F" w:rsidRDefault="002F671F" w:rsidP="00B8353F">
            <w:pPr>
              <w:spacing w:before="56" w:after="56"/>
              <w:ind w:left="198" w:right="150"/>
              <w:jc w:val="center"/>
              <w:rPr>
                <w:rFonts w:cs="Arial"/>
                <w:sz w:val="20"/>
                <w:szCs w:val="20"/>
              </w:rPr>
            </w:pPr>
            <w:r w:rsidRPr="008D5DDA">
              <w:rPr>
                <w:rFonts w:cs="Arial"/>
                <w:sz w:val="20"/>
                <w:szCs w:val="20"/>
              </w:rPr>
              <w:t xml:space="preserve">Substituição </w:t>
            </w:r>
          </w:p>
          <w:p w14:paraId="5AB7670A" w14:textId="77777777" w:rsidR="002F671F" w:rsidRPr="005252D6" w:rsidRDefault="002F671F" w:rsidP="00B8353F">
            <w:pPr>
              <w:spacing w:before="56" w:after="56"/>
              <w:ind w:left="198" w:right="150"/>
              <w:jc w:val="center"/>
              <w:rPr>
                <w:rFonts w:cs="Arial"/>
                <w:sz w:val="20"/>
                <w:szCs w:val="20"/>
              </w:rPr>
            </w:pPr>
            <w:r w:rsidRPr="008D5DDA">
              <w:rPr>
                <w:rFonts w:cs="Arial"/>
                <w:sz w:val="20"/>
                <w:szCs w:val="20"/>
              </w:rPr>
              <w:t>(MPFM Submarino)</w:t>
            </w:r>
          </w:p>
        </w:tc>
        <w:tc>
          <w:tcPr>
            <w:tcW w:w="1762" w:type="dxa"/>
            <w:tcBorders>
              <w:top w:val="single" w:sz="6" w:space="0" w:color="auto"/>
              <w:left w:val="single" w:sz="6" w:space="0" w:color="auto"/>
              <w:bottom w:val="single" w:sz="6" w:space="0" w:color="auto"/>
              <w:right w:val="single" w:sz="6" w:space="0" w:color="auto"/>
            </w:tcBorders>
            <w:vAlign w:val="center"/>
          </w:tcPr>
          <w:p w14:paraId="48F8D076" w14:textId="77777777" w:rsidR="002F671F" w:rsidRPr="005252D6" w:rsidRDefault="002F671F" w:rsidP="00B8353F">
            <w:pPr>
              <w:spacing w:before="56" w:after="56"/>
              <w:ind w:left="198" w:right="150"/>
              <w:jc w:val="center"/>
              <w:rPr>
                <w:rFonts w:cs="Arial"/>
                <w:sz w:val="20"/>
                <w:szCs w:val="20"/>
              </w:rPr>
            </w:pPr>
            <w:r w:rsidRPr="00B62EF4">
              <w:rPr>
                <w:rFonts w:cs="Arial"/>
                <w:sz w:val="20"/>
                <w:szCs w:val="20"/>
              </w:rPr>
              <w:t>Equinor Brasil</w:t>
            </w:r>
          </w:p>
        </w:tc>
        <w:tc>
          <w:tcPr>
            <w:tcW w:w="1746" w:type="dxa"/>
            <w:tcBorders>
              <w:top w:val="single" w:sz="4" w:space="0" w:color="auto"/>
              <w:bottom w:val="single" w:sz="4" w:space="0" w:color="auto"/>
            </w:tcBorders>
            <w:vAlign w:val="center"/>
          </w:tcPr>
          <w:p w14:paraId="0C6212F1" w14:textId="77777777" w:rsidR="002F671F" w:rsidRPr="005252D6" w:rsidRDefault="002F671F" w:rsidP="00B8353F">
            <w:pPr>
              <w:spacing w:before="56" w:after="56"/>
              <w:ind w:left="198" w:right="150"/>
              <w:jc w:val="center"/>
              <w:rPr>
                <w:rFonts w:cs="Arial"/>
                <w:sz w:val="20"/>
                <w:szCs w:val="20"/>
              </w:rPr>
            </w:pPr>
            <w:r w:rsidRPr="008D5DDA">
              <w:rPr>
                <w:rFonts w:cs="Arial"/>
                <w:sz w:val="20"/>
                <w:szCs w:val="20"/>
              </w:rPr>
              <w:t>Item 10.7.1</w:t>
            </w:r>
          </w:p>
        </w:tc>
        <w:tc>
          <w:tcPr>
            <w:tcW w:w="4673" w:type="dxa"/>
            <w:tcBorders>
              <w:top w:val="single" w:sz="6" w:space="0" w:color="auto"/>
              <w:left w:val="single" w:sz="6" w:space="0" w:color="auto"/>
              <w:bottom w:val="single" w:sz="6" w:space="0" w:color="auto"/>
              <w:right w:val="single" w:sz="6" w:space="0" w:color="auto"/>
            </w:tcBorders>
            <w:vAlign w:val="center"/>
          </w:tcPr>
          <w:p w14:paraId="297D5363" w14:textId="77777777" w:rsidR="002F671F" w:rsidRDefault="002F671F" w:rsidP="00B8353F">
            <w:pPr>
              <w:pBdr>
                <w:top w:val="nil"/>
                <w:left w:val="nil"/>
                <w:bottom w:val="nil"/>
                <w:right w:val="nil"/>
                <w:between w:val="nil"/>
              </w:pBdr>
              <w:spacing w:before="56" w:after="56"/>
              <w:ind w:left="198" w:right="150"/>
              <w:jc w:val="both"/>
              <w:rPr>
                <w:rFonts w:cs="Arial"/>
                <w:sz w:val="20"/>
                <w:szCs w:val="20"/>
              </w:rPr>
            </w:pPr>
            <w:r w:rsidRPr="008D5DDA">
              <w:rPr>
                <w:rFonts w:cs="Arial"/>
                <w:sz w:val="20"/>
                <w:szCs w:val="20"/>
              </w:rPr>
              <w:t xml:space="preserve">Substituir ou reparar o medidor com indisponibilidade total ou parcial no prazo máximo de 120 dias, contado a partir da emissão do Relatório Final de Investigação. </w:t>
            </w:r>
          </w:p>
          <w:p w14:paraId="47F4BA68" w14:textId="77777777" w:rsidR="002F671F" w:rsidRDefault="002F671F" w:rsidP="00B8353F">
            <w:pPr>
              <w:pBdr>
                <w:top w:val="nil"/>
                <w:left w:val="nil"/>
                <w:bottom w:val="nil"/>
                <w:right w:val="nil"/>
                <w:between w:val="nil"/>
              </w:pBdr>
              <w:spacing w:before="56" w:after="56"/>
              <w:ind w:left="198" w:right="150"/>
              <w:jc w:val="both"/>
              <w:rPr>
                <w:rFonts w:cs="Arial"/>
                <w:sz w:val="20"/>
                <w:szCs w:val="20"/>
              </w:rPr>
            </w:pPr>
          </w:p>
          <w:p w14:paraId="129FFF86" w14:textId="77777777" w:rsidR="002F671F" w:rsidRPr="005252D6" w:rsidRDefault="002F671F" w:rsidP="00B8353F">
            <w:pPr>
              <w:pBdr>
                <w:top w:val="nil"/>
                <w:left w:val="nil"/>
                <w:bottom w:val="nil"/>
                <w:right w:val="nil"/>
                <w:between w:val="nil"/>
              </w:pBdr>
              <w:spacing w:before="56" w:after="56"/>
              <w:ind w:left="198" w:right="150"/>
              <w:jc w:val="both"/>
              <w:rPr>
                <w:rFonts w:cs="Arial"/>
                <w:sz w:val="20"/>
                <w:szCs w:val="20"/>
              </w:rPr>
            </w:pPr>
            <w:r w:rsidRPr="008D5DDA">
              <w:rPr>
                <w:rFonts w:cs="Arial"/>
                <w:sz w:val="20"/>
                <w:szCs w:val="20"/>
              </w:rPr>
              <w:t>Nota: Pode ser solicitada prorrogação de no máximo 60 dias.</w:t>
            </w:r>
          </w:p>
        </w:tc>
      </w:tr>
      <w:tr w:rsidR="002F671F" w:rsidRPr="008D5DDA" w14:paraId="5259769A" w14:textId="77777777" w:rsidTr="00B8353F">
        <w:trPr>
          <w:trHeight w:val="1375"/>
        </w:trPr>
        <w:tc>
          <w:tcPr>
            <w:tcW w:w="2178" w:type="dxa"/>
            <w:tcBorders>
              <w:top w:val="single" w:sz="6" w:space="0" w:color="auto"/>
              <w:left w:val="single" w:sz="6" w:space="0" w:color="auto"/>
              <w:bottom w:val="single" w:sz="6" w:space="0" w:color="auto"/>
              <w:right w:val="single" w:sz="6" w:space="0" w:color="auto"/>
            </w:tcBorders>
            <w:vAlign w:val="center"/>
          </w:tcPr>
          <w:p w14:paraId="5795A0C6" w14:textId="77777777" w:rsidR="002F671F" w:rsidRDefault="002F671F" w:rsidP="00B8353F">
            <w:pPr>
              <w:spacing w:before="56" w:after="56"/>
              <w:ind w:left="198" w:right="150"/>
              <w:jc w:val="center"/>
              <w:rPr>
                <w:rFonts w:cs="Arial"/>
                <w:sz w:val="20"/>
                <w:szCs w:val="20"/>
              </w:rPr>
            </w:pPr>
            <w:r w:rsidRPr="008D5DDA">
              <w:rPr>
                <w:rFonts w:cs="Arial"/>
                <w:sz w:val="20"/>
                <w:szCs w:val="20"/>
              </w:rPr>
              <w:t xml:space="preserve">Substituição </w:t>
            </w:r>
          </w:p>
          <w:p w14:paraId="2245B608" w14:textId="77777777" w:rsidR="002F671F" w:rsidRPr="005252D6" w:rsidRDefault="002F671F" w:rsidP="00B8353F">
            <w:pPr>
              <w:spacing w:before="56" w:after="56"/>
              <w:ind w:left="198" w:right="150"/>
              <w:jc w:val="center"/>
              <w:rPr>
                <w:rFonts w:cs="Arial"/>
                <w:sz w:val="20"/>
                <w:szCs w:val="20"/>
              </w:rPr>
            </w:pPr>
            <w:r w:rsidRPr="008D5DDA">
              <w:rPr>
                <w:rFonts w:cs="Arial"/>
                <w:sz w:val="20"/>
                <w:szCs w:val="20"/>
              </w:rPr>
              <w:t>(MPFM Superfície)</w:t>
            </w:r>
          </w:p>
        </w:tc>
        <w:tc>
          <w:tcPr>
            <w:tcW w:w="1762" w:type="dxa"/>
            <w:tcBorders>
              <w:top w:val="single" w:sz="6" w:space="0" w:color="auto"/>
              <w:left w:val="single" w:sz="6" w:space="0" w:color="auto"/>
              <w:bottom w:val="single" w:sz="6" w:space="0" w:color="auto"/>
              <w:right w:val="single" w:sz="6" w:space="0" w:color="auto"/>
            </w:tcBorders>
            <w:vAlign w:val="center"/>
          </w:tcPr>
          <w:p w14:paraId="67650C2C" w14:textId="77777777" w:rsidR="002F671F" w:rsidRPr="005252D6" w:rsidRDefault="002F671F" w:rsidP="00B8353F">
            <w:pPr>
              <w:spacing w:before="56" w:after="56"/>
              <w:ind w:left="198" w:right="150"/>
              <w:jc w:val="center"/>
              <w:rPr>
                <w:rFonts w:cs="Arial"/>
                <w:sz w:val="20"/>
                <w:szCs w:val="20"/>
              </w:rPr>
            </w:pPr>
            <w:r w:rsidRPr="00B62EF4">
              <w:rPr>
                <w:rFonts w:cs="Arial"/>
                <w:sz w:val="20"/>
                <w:szCs w:val="20"/>
              </w:rPr>
              <w:t>Equinor Brasil</w:t>
            </w:r>
          </w:p>
        </w:tc>
        <w:tc>
          <w:tcPr>
            <w:tcW w:w="1746" w:type="dxa"/>
            <w:tcBorders>
              <w:top w:val="single" w:sz="4" w:space="0" w:color="auto"/>
              <w:bottom w:val="single" w:sz="4" w:space="0" w:color="auto"/>
            </w:tcBorders>
            <w:vAlign w:val="center"/>
          </w:tcPr>
          <w:p w14:paraId="2A90E7D3" w14:textId="77777777" w:rsidR="002F671F" w:rsidRPr="005252D6" w:rsidRDefault="002F671F" w:rsidP="00B8353F">
            <w:pPr>
              <w:spacing w:before="56" w:after="56"/>
              <w:ind w:left="198" w:right="150"/>
              <w:jc w:val="center"/>
              <w:rPr>
                <w:rFonts w:cs="Arial"/>
                <w:sz w:val="20"/>
                <w:szCs w:val="20"/>
              </w:rPr>
            </w:pPr>
            <w:r w:rsidRPr="008D5DDA">
              <w:rPr>
                <w:rFonts w:cs="Arial"/>
                <w:sz w:val="20"/>
                <w:szCs w:val="20"/>
              </w:rPr>
              <w:t>Item 10.7.2</w:t>
            </w:r>
          </w:p>
        </w:tc>
        <w:tc>
          <w:tcPr>
            <w:tcW w:w="4673" w:type="dxa"/>
            <w:tcBorders>
              <w:top w:val="single" w:sz="6" w:space="0" w:color="auto"/>
              <w:left w:val="single" w:sz="6" w:space="0" w:color="auto"/>
              <w:bottom w:val="single" w:sz="6" w:space="0" w:color="auto"/>
              <w:right w:val="single" w:sz="6" w:space="0" w:color="auto"/>
            </w:tcBorders>
            <w:vAlign w:val="center"/>
          </w:tcPr>
          <w:p w14:paraId="141A5C73" w14:textId="77777777" w:rsidR="002F671F" w:rsidRPr="005252D6" w:rsidRDefault="002F671F" w:rsidP="00B8353F">
            <w:pPr>
              <w:pBdr>
                <w:top w:val="nil"/>
                <w:left w:val="nil"/>
                <w:bottom w:val="nil"/>
                <w:right w:val="nil"/>
                <w:between w:val="nil"/>
              </w:pBdr>
              <w:spacing w:before="56" w:after="56"/>
              <w:ind w:left="198" w:right="150"/>
              <w:jc w:val="both"/>
              <w:rPr>
                <w:rFonts w:cs="Arial"/>
                <w:sz w:val="20"/>
                <w:szCs w:val="20"/>
              </w:rPr>
            </w:pPr>
            <w:r w:rsidRPr="008D5DDA">
              <w:rPr>
                <w:rFonts w:cs="Arial"/>
                <w:sz w:val="20"/>
                <w:szCs w:val="20"/>
              </w:rPr>
              <w:t>Substituir ou reparar o medidor instalado em superfície (unidades marítimas ou terrestres) no prazo máximo de 60 dias após o Relatório Final de Investigação.</w:t>
            </w:r>
          </w:p>
        </w:tc>
      </w:tr>
      <w:tr w:rsidR="002F671F" w:rsidRPr="008D5DDA" w14:paraId="7A149107" w14:textId="77777777" w:rsidTr="00B8353F">
        <w:trPr>
          <w:trHeight w:val="1375"/>
        </w:trPr>
        <w:tc>
          <w:tcPr>
            <w:tcW w:w="2178" w:type="dxa"/>
            <w:tcBorders>
              <w:top w:val="single" w:sz="6" w:space="0" w:color="auto"/>
              <w:left w:val="single" w:sz="6" w:space="0" w:color="auto"/>
              <w:bottom w:val="single" w:sz="6" w:space="0" w:color="auto"/>
              <w:right w:val="single" w:sz="6" w:space="0" w:color="auto"/>
            </w:tcBorders>
            <w:vAlign w:val="center"/>
          </w:tcPr>
          <w:p w14:paraId="4D27CF15" w14:textId="77777777" w:rsidR="002F671F" w:rsidRPr="005252D6" w:rsidRDefault="002F671F" w:rsidP="00B8353F">
            <w:pPr>
              <w:spacing w:before="56" w:after="56"/>
              <w:ind w:left="198" w:right="150"/>
              <w:jc w:val="center"/>
              <w:rPr>
                <w:rFonts w:cs="Arial"/>
                <w:sz w:val="20"/>
                <w:szCs w:val="20"/>
              </w:rPr>
            </w:pPr>
            <w:r w:rsidRPr="008D5DDA">
              <w:rPr>
                <w:rFonts w:cs="Arial"/>
                <w:sz w:val="20"/>
                <w:szCs w:val="20"/>
              </w:rPr>
              <w:t>Sanção por Excesso de Prazo</w:t>
            </w:r>
          </w:p>
        </w:tc>
        <w:tc>
          <w:tcPr>
            <w:tcW w:w="1762" w:type="dxa"/>
            <w:tcBorders>
              <w:top w:val="single" w:sz="6" w:space="0" w:color="auto"/>
              <w:left w:val="single" w:sz="6" w:space="0" w:color="auto"/>
              <w:bottom w:val="single" w:sz="6" w:space="0" w:color="auto"/>
              <w:right w:val="single" w:sz="6" w:space="0" w:color="auto"/>
            </w:tcBorders>
            <w:vAlign w:val="center"/>
          </w:tcPr>
          <w:p w14:paraId="0B402A01" w14:textId="77777777" w:rsidR="002F671F" w:rsidRPr="005252D6" w:rsidRDefault="002F671F" w:rsidP="00B8353F">
            <w:pPr>
              <w:spacing w:before="56" w:after="56"/>
              <w:ind w:left="198" w:right="150"/>
              <w:jc w:val="center"/>
              <w:rPr>
                <w:rFonts w:cs="Arial"/>
                <w:sz w:val="20"/>
                <w:szCs w:val="20"/>
              </w:rPr>
            </w:pPr>
            <w:r w:rsidRPr="008D5DDA">
              <w:rPr>
                <w:rFonts w:cs="Arial"/>
                <w:sz w:val="20"/>
                <w:szCs w:val="20"/>
              </w:rPr>
              <w:t xml:space="preserve">ANP (Fiscalização) / </w:t>
            </w:r>
            <w:r>
              <w:rPr>
                <w:rFonts w:cs="Arial"/>
                <w:sz w:val="20"/>
                <w:szCs w:val="20"/>
              </w:rPr>
              <w:t xml:space="preserve">Equinor Brasil </w:t>
            </w:r>
            <w:r w:rsidRPr="008D5DDA">
              <w:rPr>
                <w:rFonts w:cs="Arial"/>
                <w:sz w:val="20"/>
                <w:szCs w:val="20"/>
              </w:rPr>
              <w:t>(Execução)</w:t>
            </w:r>
          </w:p>
        </w:tc>
        <w:tc>
          <w:tcPr>
            <w:tcW w:w="1746" w:type="dxa"/>
            <w:tcBorders>
              <w:top w:val="single" w:sz="4" w:space="0" w:color="auto"/>
              <w:bottom w:val="single" w:sz="4" w:space="0" w:color="auto"/>
            </w:tcBorders>
            <w:vAlign w:val="center"/>
          </w:tcPr>
          <w:p w14:paraId="379825E1" w14:textId="77777777" w:rsidR="002F671F" w:rsidRPr="005252D6" w:rsidRDefault="002F671F" w:rsidP="00B8353F">
            <w:pPr>
              <w:spacing w:before="56" w:after="56"/>
              <w:ind w:left="198" w:right="150"/>
              <w:jc w:val="center"/>
              <w:rPr>
                <w:rFonts w:cs="Arial"/>
                <w:sz w:val="20"/>
                <w:szCs w:val="20"/>
              </w:rPr>
            </w:pPr>
            <w:r w:rsidRPr="008D5DDA">
              <w:rPr>
                <w:rFonts w:cs="Arial"/>
                <w:sz w:val="20"/>
                <w:szCs w:val="20"/>
              </w:rPr>
              <w:t>Item 10.8</w:t>
            </w:r>
          </w:p>
        </w:tc>
        <w:tc>
          <w:tcPr>
            <w:tcW w:w="4673" w:type="dxa"/>
            <w:tcBorders>
              <w:top w:val="single" w:sz="6" w:space="0" w:color="auto"/>
              <w:left w:val="single" w:sz="6" w:space="0" w:color="auto"/>
              <w:bottom w:val="single" w:sz="6" w:space="0" w:color="auto"/>
              <w:right w:val="single" w:sz="6" w:space="0" w:color="auto"/>
            </w:tcBorders>
            <w:vAlign w:val="center"/>
          </w:tcPr>
          <w:p w14:paraId="62F20772" w14:textId="77777777" w:rsidR="002F671F" w:rsidRPr="005252D6" w:rsidRDefault="002F671F" w:rsidP="00B8353F">
            <w:pPr>
              <w:spacing w:before="56" w:after="56"/>
              <w:ind w:left="198" w:right="150"/>
              <w:jc w:val="both"/>
              <w:rPr>
                <w:rFonts w:cs="Arial"/>
                <w:sz w:val="20"/>
                <w:szCs w:val="20"/>
              </w:rPr>
            </w:pPr>
            <w:r w:rsidRPr="008D5DDA">
              <w:rPr>
                <w:rFonts w:cs="Arial"/>
                <w:sz w:val="20"/>
                <w:szCs w:val="20"/>
              </w:rPr>
              <w:t>Se os prazos máximos de</w:t>
            </w:r>
            <w:r>
              <w:rPr>
                <w:rFonts w:cs="Arial"/>
                <w:sz w:val="20"/>
                <w:szCs w:val="20"/>
              </w:rPr>
              <w:t xml:space="preserve"> </w:t>
            </w:r>
            <w:r w:rsidRPr="008D5DDA">
              <w:rPr>
                <w:rFonts w:cs="Arial"/>
                <w:sz w:val="20"/>
                <w:szCs w:val="20"/>
              </w:rPr>
              <w:t>indisponibilidade forem excedidos, deve-se interromper a utilização do ponto de medição e o poço deve ser fechado até a substituição ou reparo.</w:t>
            </w:r>
          </w:p>
        </w:tc>
      </w:tr>
    </w:tbl>
    <w:p w14:paraId="020CB9F9" w14:textId="77777777" w:rsidR="002F671F" w:rsidRDefault="002F671F" w:rsidP="002F671F">
      <w:pPr>
        <w:rPr>
          <w:rFonts w:eastAsia="Google Sans"/>
        </w:rPr>
      </w:pPr>
      <w:r>
        <w:rPr>
          <w:rFonts w:eastAsia="Google Sans"/>
        </w:rPr>
        <w:t xml:space="preserve"> </w:t>
      </w:r>
    </w:p>
    <w:p w14:paraId="3D4745D2" w14:textId="77777777" w:rsidR="002F671F" w:rsidRDefault="002F671F" w:rsidP="002F671F">
      <w:pPr>
        <w:pStyle w:val="Ttulo3"/>
        <w:numPr>
          <w:ilvl w:val="2"/>
          <w:numId w:val="1"/>
        </w:numPr>
        <w:tabs>
          <w:tab w:val="num" w:pos="2127"/>
        </w:tabs>
        <w:ind w:left="2127"/>
        <w:rPr>
          <w:rFonts w:eastAsia="Google Sans"/>
        </w:rPr>
      </w:pPr>
      <w:bookmarkStart w:id="54" w:name="_Toc215640376"/>
      <w:bookmarkStart w:id="55" w:name="_Toc216281172"/>
      <w:r>
        <w:rPr>
          <w:rFonts w:eastAsia="Google Sans"/>
        </w:rPr>
        <w:lastRenderedPageBreak/>
        <w:t>Comissionamento do Sistema de Medição</w:t>
      </w:r>
      <w:bookmarkEnd w:id="54"/>
      <w:bookmarkEnd w:id="55"/>
      <w:r>
        <w:rPr>
          <w:rFonts w:eastAsia="Google Sans"/>
        </w:rPr>
        <w:t xml:space="preserve"> </w:t>
      </w:r>
    </w:p>
    <w:p w14:paraId="724E6440" w14:textId="0EBF2D73" w:rsidR="002F671F" w:rsidRDefault="002F671F" w:rsidP="002F671F">
      <w:pPr>
        <w:spacing w:before="100" w:beforeAutospacing="1" w:after="100" w:afterAutospacing="1"/>
        <w:jc w:val="both"/>
        <w:rPr>
          <w:rFonts w:eastAsia="Google Sans"/>
        </w:rPr>
      </w:pPr>
      <w:r>
        <w:rPr>
          <w:rFonts w:eastAsia="Google Sans"/>
        </w:rPr>
        <w:t xml:space="preserve">Antes do início das atividades de operação do sistema de medição, o SGM-FM precisa comprovar que realizou com êxito todas as atividades de comissionamento definidas no </w:t>
      </w:r>
      <w:r w:rsidRPr="009547F3">
        <w:rPr>
          <w:rFonts w:eastAsia="Google Sans"/>
        </w:rPr>
        <w:t xml:space="preserve">Anexo </w:t>
      </w:r>
      <w:r w:rsidR="008F1C49">
        <w:rPr>
          <w:rFonts w:eastAsia="Google Sans"/>
        </w:rPr>
        <w:t>4</w:t>
      </w:r>
      <w:r w:rsidRPr="009547F3">
        <w:rPr>
          <w:rFonts w:eastAsia="Google Sans"/>
        </w:rPr>
        <w:t xml:space="preserve"> </w:t>
      </w:r>
      <w:r>
        <w:rPr>
          <w:rFonts w:eastAsia="Google Sans"/>
        </w:rPr>
        <w:t>-</w:t>
      </w:r>
      <w:r w:rsidRPr="009547F3">
        <w:rPr>
          <w:rFonts w:eastAsia="Google Sans"/>
        </w:rPr>
        <w:t xml:space="preserve"> Plano de Comissionamento.</w:t>
      </w:r>
      <w:r>
        <w:rPr>
          <w:rFonts w:eastAsia="Google Sans"/>
        </w:rPr>
        <w:t xml:space="preserve"> </w:t>
      </w:r>
    </w:p>
    <w:p w14:paraId="4468EFB9" w14:textId="2CCDD107" w:rsidR="002F671F" w:rsidRPr="009547F3" w:rsidRDefault="002F671F" w:rsidP="002F671F">
      <w:pPr>
        <w:spacing w:before="100" w:beforeAutospacing="1" w:after="100" w:afterAutospacing="1"/>
        <w:jc w:val="both"/>
        <w:rPr>
          <w:rFonts w:eastAsia="Google Sans"/>
        </w:rPr>
      </w:pPr>
      <w:r>
        <w:rPr>
          <w:rFonts w:eastAsia="Google Sans"/>
        </w:rPr>
        <w:t xml:space="preserve">O Plano de Comissionamento (Anexo </w:t>
      </w:r>
      <w:r w:rsidR="008F1C49">
        <w:rPr>
          <w:rFonts w:eastAsia="Google Sans"/>
        </w:rPr>
        <w:t>4</w:t>
      </w:r>
      <w:r>
        <w:rPr>
          <w:rFonts w:eastAsia="Google Sans"/>
        </w:rPr>
        <w:t>), d</w:t>
      </w:r>
      <w:r w:rsidRPr="0072101C">
        <w:rPr>
          <w:rFonts w:eastAsia="Google Sans"/>
        </w:rPr>
        <w:t>escr</w:t>
      </w:r>
      <w:r>
        <w:rPr>
          <w:rFonts w:eastAsia="Google Sans"/>
        </w:rPr>
        <w:t xml:space="preserve">eve </w:t>
      </w:r>
      <w:r w:rsidRPr="0072101C">
        <w:rPr>
          <w:rFonts w:eastAsia="Google Sans"/>
        </w:rPr>
        <w:t>as etapa</w:t>
      </w:r>
      <w:r>
        <w:rPr>
          <w:rFonts w:eastAsia="Google Sans"/>
        </w:rPr>
        <w:t xml:space="preserve">s, </w:t>
      </w:r>
      <w:r w:rsidRPr="0072101C">
        <w:rPr>
          <w:rFonts w:eastAsia="Google Sans"/>
        </w:rPr>
        <w:t>metodologia</w:t>
      </w:r>
      <w:r>
        <w:rPr>
          <w:rFonts w:eastAsia="Google Sans"/>
        </w:rPr>
        <w:t>s</w:t>
      </w:r>
      <w:r w:rsidRPr="0072101C">
        <w:rPr>
          <w:rFonts w:eastAsia="Google Sans"/>
        </w:rPr>
        <w:t xml:space="preserve"> </w:t>
      </w:r>
      <w:r>
        <w:rPr>
          <w:rFonts w:eastAsia="Google Sans"/>
        </w:rPr>
        <w:t>e justificativas para a</w:t>
      </w:r>
      <w:r w:rsidRPr="0072101C">
        <w:rPr>
          <w:rFonts w:eastAsia="Google Sans"/>
        </w:rPr>
        <w:t xml:space="preserve"> realização do comissionamento antes </w:t>
      </w:r>
      <w:r>
        <w:rPr>
          <w:rFonts w:eastAsia="Google Sans"/>
        </w:rPr>
        <w:t xml:space="preserve">e após </w:t>
      </w:r>
      <w:r w:rsidRPr="0072101C">
        <w:rPr>
          <w:rFonts w:eastAsia="Google Sans"/>
        </w:rPr>
        <w:t>o início de operação</w:t>
      </w:r>
      <w:r>
        <w:rPr>
          <w:rFonts w:eastAsia="Google Sans"/>
        </w:rPr>
        <w:t xml:space="preserve">, e define quais os parâmetros e critérios que foram considerados para finalizar o comissionamento. </w:t>
      </w:r>
    </w:p>
    <w:p w14:paraId="7F43A2B7" w14:textId="77777777" w:rsidR="002F671F" w:rsidRDefault="002F671F" w:rsidP="002F671F">
      <w:pPr>
        <w:pStyle w:val="Ttulo2"/>
        <w:numPr>
          <w:ilvl w:val="1"/>
          <w:numId w:val="1"/>
        </w:numPr>
        <w:jc w:val="both"/>
        <w:rPr>
          <w:rFonts w:eastAsia="Google Sans"/>
        </w:rPr>
      </w:pPr>
      <w:bookmarkStart w:id="56" w:name="_Toc215640377"/>
      <w:bookmarkStart w:id="57" w:name="_Toc216281173"/>
      <w:bookmarkStart w:id="58" w:name="_Toc217131095"/>
      <w:r w:rsidRPr="5003BE9B">
        <w:rPr>
          <w:rFonts w:eastAsia="Google Sans"/>
        </w:rPr>
        <w:t>Detalhamento do macroprocesso: Operar Sistema de Medição Multifásica</w:t>
      </w:r>
      <w:bookmarkEnd w:id="56"/>
      <w:bookmarkEnd w:id="57"/>
      <w:bookmarkEnd w:id="58"/>
    </w:p>
    <w:p w14:paraId="60C6506C" w14:textId="11A86E86" w:rsidR="002F671F" w:rsidRPr="00AB0526" w:rsidRDefault="002F671F" w:rsidP="002F671F">
      <w:pPr>
        <w:spacing w:before="100" w:beforeAutospacing="1" w:after="100" w:afterAutospacing="1"/>
        <w:jc w:val="both"/>
        <w:rPr>
          <w:rFonts w:eastAsia="Google Sans"/>
        </w:rPr>
      </w:pPr>
      <w:r w:rsidRPr="00495892">
        <w:rPr>
          <w:rFonts w:eastAsia="Google Sans"/>
        </w:rPr>
        <w:t xml:space="preserve">A </w:t>
      </w:r>
      <w:r>
        <w:rPr>
          <w:rFonts w:eastAsia="Google Sans"/>
        </w:rPr>
        <w:t xml:space="preserve">operação do sistema de medição, seus arranjos, diagramas e demais informações de engenharia estão definidas nos documentos que fundamentam a medição multifásica nos sistemas de medição da Equinor Brasil, como o </w:t>
      </w:r>
      <w:r w:rsidRPr="000703BF">
        <w:rPr>
          <w:rFonts w:eastAsia="Google Sans"/>
        </w:rPr>
        <w:t>Memorial descritivo de medição</w:t>
      </w:r>
      <w:r w:rsidR="008F1C49" w:rsidRPr="000703BF">
        <w:rPr>
          <w:rFonts w:eastAsia="Google Sans"/>
        </w:rPr>
        <w:t xml:space="preserve"> (</w:t>
      </w:r>
      <w:r w:rsidR="000703BF">
        <w:rPr>
          <w:rFonts w:eastAsia="Google Sans"/>
        </w:rPr>
        <w:t>A</w:t>
      </w:r>
      <w:r w:rsidR="008F1C49" w:rsidRPr="000703BF">
        <w:rPr>
          <w:rFonts w:eastAsia="Google Sans"/>
        </w:rPr>
        <w:t>nexo 7)</w:t>
      </w:r>
      <w:r w:rsidRPr="000703BF">
        <w:rPr>
          <w:rFonts w:eastAsia="Google Sans"/>
        </w:rPr>
        <w:t xml:space="preserve"> que</w:t>
      </w:r>
      <w:r>
        <w:rPr>
          <w:rFonts w:eastAsia="Google Sans"/>
        </w:rPr>
        <w:t xml:space="preserve"> apresenta a </w:t>
      </w:r>
      <w:r w:rsidRPr="00495892">
        <w:rPr>
          <w:rFonts w:eastAsia="Google Sans"/>
        </w:rPr>
        <w:t>filosofia de medição</w:t>
      </w:r>
      <w:r>
        <w:rPr>
          <w:rFonts w:eastAsia="Google Sans"/>
        </w:rPr>
        <w:t>, a a</w:t>
      </w:r>
      <w:r w:rsidRPr="00E03297">
        <w:rPr>
          <w:rFonts w:eastAsia="Google Sans"/>
        </w:rPr>
        <w:t xml:space="preserve">rquitetura e fluxo de informação </w:t>
      </w:r>
      <w:r>
        <w:rPr>
          <w:rFonts w:eastAsia="Google Sans"/>
        </w:rPr>
        <w:t xml:space="preserve">das </w:t>
      </w:r>
      <w:r w:rsidRPr="00AB0526">
        <w:rPr>
          <w:rFonts w:eastAsia="Google Sans"/>
        </w:rPr>
        <w:t>variáveis de medição (por exemplo).</w:t>
      </w:r>
    </w:p>
    <w:p w14:paraId="33082882" w14:textId="5D466616" w:rsidR="002F671F" w:rsidRPr="00AB0526" w:rsidRDefault="002F671F" w:rsidP="002F671F">
      <w:pPr>
        <w:spacing w:before="100" w:beforeAutospacing="1" w:after="100" w:afterAutospacing="1"/>
        <w:jc w:val="both"/>
        <w:rPr>
          <w:rFonts w:eastAsia="Google Sans"/>
        </w:rPr>
      </w:pPr>
      <w:r w:rsidRPr="00AB0526">
        <w:rPr>
          <w:rFonts w:eastAsia="Google Sans"/>
        </w:rPr>
        <w:t>O sistema de medição baseia-se em um sistema híbrido que integra medição física direta em condições reais (</w:t>
      </w:r>
      <w:r w:rsidRPr="00AB0526">
        <w:rPr>
          <w:rFonts w:eastAsia="Google Sans"/>
          <w:i/>
          <w:iCs/>
        </w:rPr>
        <w:t>Subsea</w:t>
      </w:r>
      <w:r w:rsidRPr="00AB0526">
        <w:rPr>
          <w:rFonts w:eastAsia="Google Sans"/>
        </w:rPr>
        <w:t xml:space="preserve"> e </w:t>
      </w:r>
      <w:r w:rsidRPr="00AB0526">
        <w:rPr>
          <w:rFonts w:eastAsia="Google Sans"/>
          <w:i/>
          <w:iCs/>
        </w:rPr>
        <w:t>Topside</w:t>
      </w:r>
      <w:r w:rsidRPr="00AB0526">
        <w:rPr>
          <w:rFonts w:eastAsia="Google Sans"/>
        </w:rPr>
        <w:t>) com modelagem termodinâmica avançada (PVT) para conversão das informações de medição às condições padrão. Foi projetado para operar sem testes de poços convencionais frequentes,</w:t>
      </w:r>
      <w:r w:rsidR="00577AA6">
        <w:rPr>
          <w:rFonts w:eastAsia="Google Sans"/>
        </w:rPr>
        <w:t xml:space="preserve"> que ocasionariam perda de produção</w:t>
      </w:r>
      <w:r w:rsidR="004F01FA">
        <w:rPr>
          <w:rFonts w:eastAsia="Google Sans"/>
        </w:rPr>
        <w:t>, portanto o design do sistema multifásico</w:t>
      </w:r>
      <w:r w:rsidRPr="00AB0526">
        <w:rPr>
          <w:rFonts w:eastAsia="Google Sans"/>
        </w:rPr>
        <w:t xml:space="preserve"> </w:t>
      </w:r>
      <w:r w:rsidR="004F01FA">
        <w:rPr>
          <w:rFonts w:eastAsia="Google Sans"/>
        </w:rPr>
        <w:t xml:space="preserve">permite a maximização da produção através da medição </w:t>
      </w:r>
      <w:r w:rsidRPr="00AB0526">
        <w:rPr>
          <w:rFonts w:eastAsia="Google Sans"/>
        </w:rPr>
        <w:t>contínua para apropriação.</w:t>
      </w:r>
    </w:p>
    <w:p w14:paraId="5B06E4EF" w14:textId="77777777" w:rsidR="002F671F" w:rsidRPr="00AB0526" w:rsidRDefault="002F671F" w:rsidP="002F671F">
      <w:pPr>
        <w:spacing w:before="100" w:beforeAutospacing="1" w:after="100" w:afterAutospacing="1"/>
        <w:jc w:val="both"/>
        <w:rPr>
          <w:rFonts w:eastAsia="Google Sans"/>
        </w:rPr>
      </w:pPr>
      <w:r w:rsidRPr="00AB0526">
        <w:rPr>
          <w:rFonts w:eastAsia="Google Sans"/>
        </w:rPr>
        <w:t>O sistema de produção submarino (Subsea) é estruturado em loops de produção. Esta configuração permite flexibilidade operacional, onde grupos poços são conectados a um loop, e a produção de um poço específico pode ser direcionada para qualquer direção do anel, fluindo por diferentes risers até a unidade estacionária de produção (FPSO).   </w:t>
      </w:r>
    </w:p>
    <w:p w14:paraId="32897945" w14:textId="77777777" w:rsidR="002F671F" w:rsidRPr="00AB0526" w:rsidRDefault="002F671F" w:rsidP="002F671F">
      <w:pPr>
        <w:spacing w:before="100" w:beforeAutospacing="1" w:after="100" w:afterAutospacing="1"/>
        <w:jc w:val="both"/>
        <w:rPr>
          <w:rFonts w:eastAsia="Google Sans"/>
        </w:rPr>
      </w:pPr>
      <w:r w:rsidRPr="00AB0526">
        <w:rPr>
          <w:rFonts w:eastAsia="Google Sans"/>
        </w:rPr>
        <w:t>Cada Árvore de Natal Molhada (ANM/XT) de produção é equipada com um Medidor de Vazão Multifásico (MPFM) dedicado. A instalação individualizada destes medidores permite o monitoramento em tempo real da vazão de cada fase do fluido de cada poço: óleo, gás e água.</w:t>
      </w:r>
    </w:p>
    <w:p w14:paraId="5EFE1ABD" w14:textId="77777777" w:rsidR="002F671F" w:rsidRPr="00AB0526" w:rsidRDefault="002F671F" w:rsidP="002F671F">
      <w:pPr>
        <w:spacing w:before="100" w:beforeAutospacing="1" w:after="100" w:afterAutospacing="1"/>
        <w:jc w:val="both"/>
        <w:rPr>
          <w:rFonts w:eastAsia="Google Sans"/>
        </w:rPr>
      </w:pPr>
      <w:r w:rsidRPr="00AB0526">
        <w:rPr>
          <w:rFonts w:eastAsia="Google Sans"/>
        </w:rPr>
        <w:t>O sistema supervisório de apropriação de poços:</w:t>
      </w:r>
    </w:p>
    <w:p w14:paraId="5554BA39" w14:textId="57B619D8" w:rsidR="002F671F" w:rsidRPr="00AB0526" w:rsidRDefault="002F671F" w:rsidP="002F671F">
      <w:pPr>
        <w:pStyle w:val="PargrafodaLista"/>
        <w:numPr>
          <w:ilvl w:val="0"/>
          <w:numId w:val="23"/>
        </w:numPr>
        <w:spacing w:before="100" w:beforeAutospacing="1" w:after="100" w:afterAutospacing="1"/>
        <w:jc w:val="both"/>
        <w:rPr>
          <w:rFonts w:eastAsia="Google Sans"/>
        </w:rPr>
      </w:pPr>
      <w:r w:rsidRPr="00AB0526">
        <w:rPr>
          <w:rFonts w:eastAsia="Google Sans"/>
        </w:rPr>
        <w:t xml:space="preserve">Realiza o cálculo das vazões medidas em cada MPFM em condições padrão (usando o modelo </w:t>
      </w:r>
      <w:r w:rsidRPr="00AB0526">
        <w:rPr>
          <w:rFonts w:eastAsia="Google Sans"/>
          <w:i/>
          <w:iCs/>
        </w:rPr>
        <w:t>multistage flash</w:t>
      </w:r>
      <w:r w:rsidRPr="00AB0526">
        <w:rPr>
          <w:rFonts w:eastAsia="Google Sans"/>
        </w:rPr>
        <w:t xml:space="preserve"> da Calsep </w:t>
      </w:r>
      <w:r w:rsidR="00700E01" w:rsidRPr="00AB0526">
        <w:rPr>
          <w:rFonts w:eastAsia="Google Sans"/>
        </w:rPr>
        <w:t>PVTsim</w:t>
      </w:r>
      <w:r w:rsidRPr="00AB0526">
        <w:rPr>
          <w:rFonts w:eastAsia="Google Sans"/>
        </w:rPr>
        <w:t>).</w:t>
      </w:r>
    </w:p>
    <w:p w14:paraId="2E78F653" w14:textId="77777777" w:rsidR="002F671F" w:rsidRPr="00AB0526" w:rsidRDefault="002F671F" w:rsidP="002F671F">
      <w:pPr>
        <w:pStyle w:val="PargrafodaLista"/>
        <w:numPr>
          <w:ilvl w:val="0"/>
          <w:numId w:val="23"/>
        </w:numPr>
        <w:spacing w:before="100" w:beforeAutospacing="1" w:after="100" w:afterAutospacing="1"/>
        <w:jc w:val="both"/>
        <w:rPr>
          <w:rFonts w:eastAsia="Google Sans"/>
        </w:rPr>
      </w:pPr>
      <w:r w:rsidRPr="00AB0526">
        <w:rPr>
          <w:rFonts w:eastAsia="Google Sans"/>
        </w:rPr>
        <w:t xml:space="preserve">A composição do fluido utilizada nos medidores MPFM do </w:t>
      </w:r>
      <w:r w:rsidRPr="00AB0526">
        <w:rPr>
          <w:rFonts w:eastAsia="Google Sans"/>
          <w:i/>
          <w:iCs/>
        </w:rPr>
        <w:t>Topside</w:t>
      </w:r>
      <w:r w:rsidRPr="00AB0526">
        <w:rPr>
          <w:rFonts w:eastAsia="Google Sans"/>
        </w:rPr>
        <w:t xml:space="preserve"> corresponde à média ponderada pela vazão de cada poço que flui no </w:t>
      </w:r>
      <w:r w:rsidRPr="00AB0526">
        <w:rPr>
          <w:rFonts w:eastAsia="Google Sans"/>
          <w:i/>
          <w:iCs/>
        </w:rPr>
        <w:t>riser</w:t>
      </w:r>
      <w:r w:rsidRPr="00AB0526">
        <w:rPr>
          <w:rFonts w:eastAsia="Google Sans"/>
        </w:rPr>
        <w:t xml:space="preserve"> (função LivePVT).</w:t>
      </w:r>
    </w:p>
    <w:p w14:paraId="718E8AEB" w14:textId="32F9814E" w:rsidR="002F671F" w:rsidRPr="00AB0526" w:rsidRDefault="002F671F" w:rsidP="002F671F">
      <w:pPr>
        <w:pStyle w:val="PargrafodaLista"/>
        <w:numPr>
          <w:ilvl w:val="0"/>
          <w:numId w:val="23"/>
        </w:numPr>
        <w:spacing w:before="100" w:beforeAutospacing="1" w:after="100" w:afterAutospacing="1"/>
        <w:jc w:val="both"/>
        <w:rPr>
          <w:rFonts w:eastAsia="Google Sans"/>
        </w:rPr>
      </w:pPr>
      <w:r w:rsidRPr="00AB0526">
        <w:rPr>
          <w:rFonts w:eastAsia="Google Sans"/>
        </w:rPr>
        <w:t>Permite a determinação dos fatores de reconciliação (</w:t>
      </w:r>
      <w:r w:rsidRPr="00AB0526">
        <w:rPr>
          <w:rFonts w:eastAsia="Google Sans"/>
          <w:i/>
          <w:iCs/>
        </w:rPr>
        <w:t>k-factors</w:t>
      </w:r>
      <w:r w:rsidRPr="00AB0526">
        <w:rPr>
          <w:rFonts w:eastAsia="Google Sans"/>
        </w:rPr>
        <w:t>)</w:t>
      </w:r>
      <w:r w:rsidR="00D967FB">
        <w:rPr>
          <w:rFonts w:eastAsia="Google Sans"/>
        </w:rPr>
        <w:t xml:space="preserve"> a partir da verificação dos MPFMs contra</w:t>
      </w:r>
      <w:r w:rsidR="00700E01">
        <w:rPr>
          <w:rFonts w:eastAsia="Google Sans"/>
        </w:rPr>
        <w:t xml:space="preserve"> um</w:t>
      </w:r>
      <w:r w:rsidR="00164644">
        <w:rPr>
          <w:rFonts w:eastAsia="Google Sans"/>
        </w:rPr>
        <w:t>a</w:t>
      </w:r>
      <w:r w:rsidR="00D967FB">
        <w:rPr>
          <w:rFonts w:eastAsia="Google Sans"/>
        </w:rPr>
        <w:t xml:space="preserve"> referência autorizada</w:t>
      </w:r>
      <w:r w:rsidRPr="00AB0526">
        <w:rPr>
          <w:rFonts w:eastAsia="Google Sans"/>
        </w:rPr>
        <w:t>.</w:t>
      </w:r>
    </w:p>
    <w:p w14:paraId="04743F21" w14:textId="77777777" w:rsidR="002F671F" w:rsidRPr="00AB0526" w:rsidRDefault="002F671F" w:rsidP="002F671F">
      <w:pPr>
        <w:pStyle w:val="PargrafodaLista"/>
        <w:numPr>
          <w:ilvl w:val="0"/>
          <w:numId w:val="23"/>
        </w:numPr>
        <w:spacing w:before="100" w:beforeAutospacing="1" w:after="100" w:afterAutospacing="1"/>
        <w:jc w:val="both"/>
        <w:rPr>
          <w:rFonts w:eastAsia="Google Sans"/>
        </w:rPr>
      </w:pPr>
      <w:r w:rsidRPr="00AB0526">
        <w:rPr>
          <w:rFonts w:eastAsia="Google Sans"/>
        </w:rPr>
        <w:t>Gera automaticamente os relatórios (horários, diários e mensais) para cada medidor de fluxo multifásico (formato PDF e em formato XML).</w:t>
      </w:r>
    </w:p>
    <w:p w14:paraId="3A10FB9A" w14:textId="77777777" w:rsidR="002F671F" w:rsidRDefault="002F671F" w:rsidP="002F671F">
      <w:pPr>
        <w:pStyle w:val="Ttulo3"/>
        <w:numPr>
          <w:ilvl w:val="2"/>
          <w:numId w:val="1"/>
        </w:numPr>
        <w:tabs>
          <w:tab w:val="num" w:pos="2127"/>
        </w:tabs>
        <w:ind w:left="2127"/>
        <w:rPr>
          <w:rFonts w:eastAsia="Google Sans"/>
        </w:rPr>
      </w:pPr>
      <w:bookmarkStart w:id="59" w:name="_Toc215640378"/>
      <w:bookmarkStart w:id="60" w:name="_Toc216281174"/>
      <w:r w:rsidRPr="00176992">
        <w:rPr>
          <w:rFonts w:eastAsia="Google Sans"/>
        </w:rPr>
        <w:t>Realizar Processo de Medição Multifásica</w:t>
      </w:r>
      <w:bookmarkEnd w:id="59"/>
      <w:bookmarkEnd w:id="60"/>
    </w:p>
    <w:p w14:paraId="389116A4" w14:textId="59623694" w:rsidR="002F671F" w:rsidRDefault="002F671F" w:rsidP="002F671F">
      <w:pPr>
        <w:spacing w:before="100" w:beforeAutospacing="1" w:after="100" w:afterAutospacing="1"/>
        <w:jc w:val="both"/>
        <w:rPr>
          <w:rFonts w:eastAsia="Google Sans"/>
        </w:rPr>
      </w:pPr>
      <w:r w:rsidRPr="00AB0526">
        <w:rPr>
          <w:rFonts w:eastAsia="Google Sans"/>
        </w:rPr>
        <w:t xml:space="preserve">O processo de medição de fluido multifásico está projetado para realizar </w:t>
      </w:r>
      <w:r w:rsidRPr="00CE7A4B">
        <w:rPr>
          <w:rFonts w:eastAsia="Google Sans"/>
        </w:rPr>
        <w:t xml:space="preserve">medições contínuas de produção por poço para fins de alocação diária, garantindo o balanço de massa entre as medições Topside e Subsea, e </w:t>
      </w:r>
      <w:r w:rsidR="00700E01" w:rsidRPr="00CE7A4B">
        <w:rPr>
          <w:rFonts w:eastAsia="Google Sans"/>
        </w:rPr>
        <w:t>permitem</w:t>
      </w:r>
      <w:r w:rsidRPr="00CE7A4B">
        <w:rPr>
          <w:rFonts w:eastAsia="Google Sans"/>
        </w:rPr>
        <w:t xml:space="preserve"> ajustes dinâmicos de PVT conforme a variação das</w:t>
      </w:r>
      <w:r w:rsidRPr="00EB2F55">
        <w:rPr>
          <w:rFonts w:eastAsia="Google Sans"/>
        </w:rPr>
        <w:t xml:space="preserve"> propriedades dos fluidos produzidos</w:t>
      </w:r>
      <w:r>
        <w:rPr>
          <w:rFonts w:eastAsia="Google Sans"/>
        </w:rPr>
        <w:t>.</w:t>
      </w:r>
    </w:p>
    <w:p w14:paraId="311E674C" w14:textId="77777777" w:rsidR="002F671F" w:rsidRPr="00E03D97" w:rsidRDefault="002F671F" w:rsidP="002F671F">
      <w:pPr>
        <w:spacing w:before="100" w:beforeAutospacing="1" w:after="100" w:afterAutospacing="1"/>
        <w:jc w:val="both"/>
      </w:pPr>
      <w:r>
        <w:rPr>
          <w:rFonts w:eastAsia="Google Sans"/>
        </w:rPr>
        <w:t xml:space="preserve">O </w:t>
      </w:r>
      <w:r w:rsidRPr="00E03D97">
        <w:t>processo de medição de fluido multifásico no SGM-FM realiza-se através dos subprocessos:</w:t>
      </w:r>
    </w:p>
    <w:p w14:paraId="766DA0A7" w14:textId="77777777" w:rsidR="002F671F" w:rsidRPr="007650A5" w:rsidRDefault="002F671F" w:rsidP="002F671F">
      <w:pPr>
        <w:numPr>
          <w:ilvl w:val="0"/>
          <w:numId w:val="19"/>
        </w:numPr>
        <w:spacing w:before="100" w:beforeAutospacing="1" w:after="100" w:afterAutospacing="1"/>
        <w:jc w:val="both"/>
        <w:rPr>
          <w:rFonts w:eastAsia="Google Sans"/>
        </w:rPr>
      </w:pPr>
      <w:r w:rsidRPr="007650A5">
        <w:rPr>
          <w:rFonts w:eastAsia="Google Sans"/>
        </w:rPr>
        <w:t xml:space="preserve">Gerir </w:t>
      </w:r>
      <w:r>
        <w:rPr>
          <w:rFonts w:eastAsia="Google Sans"/>
        </w:rPr>
        <w:t>e</w:t>
      </w:r>
      <w:r w:rsidRPr="007650A5">
        <w:rPr>
          <w:rFonts w:eastAsia="Google Sans"/>
        </w:rPr>
        <w:t xml:space="preserve">quipamento de </w:t>
      </w:r>
      <w:r>
        <w:rPr>
          <w:rFonts w:eastAsia="Google Sans"/>
        </w:rPr>
        <w:t>me</w:t>
      </w:r>
      <w:r w:rsidRPr="007650A5">
        <w:rPr>
          <w:rFonts w:eastAsia="Google Sans"/>
        </w:rPr>
        <w:t>dição;</w:t>
      </w:r>
    </w:p>
    <w:p w14:paraId="66B922E6" w14:textId="77777777" w:rsidR="002F671F" w:rsidRPr="007650A5" w:rsidRDefault="002F671F" w:rsidP="002F671F">
      <w:pPr>
        <w:numPr>
          <w:ilvl w:val="0"/>
          <w:numId w:val="19"/>
        </w:numPr>
        <w:spacing w:before="100" w:beforeAutospacing="1" w:after="100" w:afterAutospacing="1"/>
        <w:jc w:val="both"/>
        <w:rPr>
          <w:rFonts w:eastAsia="Google Sans"/>
        </w:rPr>
      </w:pPr>
      <w:r w:rsidRPr="007650A5">
        <w:rPr>
          <w:rFonts w:eastAsia="Google Sans"/>
        </w:rPr>
        <w:t xml:space="preserve">Gerir </w:t>
      </w:r>
      <w:r>
        <w:rPr>
          <w:rFonts w:eastAsia="Google Sans"/>
        </w:rPr>
        <w:t>a</w:t>
      </w:r>
      <w:r w:rsidRPr="007650A5">
        <w:rPr>
          <w:rFonts w:eastAsia="Google Sans"/>
        </w:rPr>
        <w:t xml:space="preserve">nálise </w:t>
      </w:r>
      <w:r>
        <w:rPr>
          <w:rFonts w:eastAsia="Google Sans"/>
        </w:rPr>
        <w:t>f</w:t>
      </w:r>
      <w:r w:rsidRPr="007650A5">
        <w:rPr>
          <w:rFonts w:eastAsia="Google Sans"/>
        </w:rPr>
        <w:t>ísico-química; e,</w:t>
      </w:r>
    </w:p>
    <w:p w14:paraId="677CB1B0" w14:textId="77777777" w:rsidR="002F671F" w:rsidRDefault="002F671F" w:rsidP="002F671F">
      <w:pPr>
        <w:numPr>
          <w:ilvl w:val="0"/>
          <w:numId w:val="19"/>
        </w:numPr>
        <w:spacing w:before="100" w:beforeAutospacing="1" w:after="100" w:afterAutospacing="1"/>
        <w:jc w:val="both"/>
        <w:rPr>
          <w:rFonts w:eastAsia="Google Sans"/>
        </w:rPr>
      </w:pPr>
      <w:r w:rsidRPr="007650A5">
        <w:rPr>
          <w:rFonts w:eastAsia="Google Sans"/>
        </w:rPr>
        <w:lastRenderedPageBreak/>
        <w:t xml:space="preserve">Atualizar </w:t>
      </w:r>
      <w:r>
        <w:rPr>
          <w:rFonts w:eastAsia="Google Sans"/>
        </w:rPr>
        <w:t>s</w:t>
      </w:r>
      <w:r w:rsidRPr="007650A5">
        <w:rPr>
          <w:rFonts w:eastAsia="Google Sans"/>
        </w:rPr>
        <w:t>istema</w:t>
      </w:r>
      <w:r w:rsidRPr="00E03D97">
        <w:rPr>
          <w:rFonts w:eastAsia="Google Sans"/>
        </w:rPr>
        <w:t xml:space="preserve"> </w:t>
      </w:r>
      <w:r>
        <w:rPr>
          <w:rFonts w:eastAsia="Google Sans"/>
        </w:rPr>
        <w:t>c</w:t>
      </w:r>
      <w:r w:rsidRPr="00E03D97">
        <w:rPr>
          <w:rFonts w:eastAsia="Google Sans"/>
        </w:rPr>
        <w:t xml:space="preserve">omputacional. </w:t>
      </w:r>
    </w:p>
    <w:p w14:paraId="35B98880" w14:textId="77777777" w:rsidR="002F671F" w:rsidRDefault="002F671F" w:rsidP="002F671F">
      <w:pPr>
        <w:spacing w:before="100" w:beforeAutospacing="1" w:after="100" w:afterAutospacing="1"/>
        <w:jc w:val="both"/>
        <w:rPr>
          <w:rFonts w:eastAsia="Google Sans"/>
        </w:rPr>
      </w:pPr>
      <w:r w:rsidRPr="00EB2F55">
        <w:rPr>
          <w:rFonts w:eastAsia="Google Sans"/>
        </w:rPr>
        <w:t>Componentes principais da arquit</w:t>
      </w:r>
      <w:r>
        <w:rPr>
          <w:rFonts w:eastAsia="Google Sans"/>
        </w:rPr>
        <w:t>et</w:t>
      </w:r>
      <w:r w:rsidRPr="00EB2F55">
        <w:rPr>
          <w:rFonts w:eastAsia="Google Sans"/>
        </w:rPr>
        <w:t>ura de medição: </w:t>
      </w:r>
    </w:p>
    <w:p w14:paraId="29B66EFE" w14:textId="77777777" w:rsidR="002F671F" w:rsidRPr="007650A5" w:rsidRDefault="002F671F" w:rsidP="002F671F">
      <w:pPr>
        <w:pStyle w:val="PargrafodaLista"/>
        <w:numPr>
          <w:ilvl w:val="0"/>
          <w:numId w:val="20"/>
        </w:numPr>
        <w:spacing w:before="100" w:beforeAutospacing="1" w:after="100" w:afterAutospacing="1"/>
        <w:jc w:val="both"/>
        <w:rPr>
          <w:rFonts w:eastAsia="Google Sans"/>
        </w:rPr>
      </w:pPr>
      <w:r w:rsidRPr="007650A5">
        <w:rPr>
          <w:rFonts w:eastAsia="Google Sans"/>
        </w:rPr>
        <w:t>Medidores multifásicos Topside e Subsea – TechnipFMC;</w:t>
      </w:r>
    </w:p>
    <w:p w14:paraId="56CCCD9B" w14:textId="5F852684" w:rsidR="002F671F" w:rsidRPr="007650A5" w:rsidRDefault="002F671F" w:rsidP="002F671F">
      <w:pPr>
        <w:pStyle w:val="PargrafodaLista"/>
        <w:numPr>
          <w:ilvl w:val="0"/>
          <w:numId w:val="20"/>
        </w:numPr>
        <w:spacing w:before="100" w:beforeAutospacing="1" w:after="100" w:afterAutospacing="1"/>
        <w:jc w:val="both"/>
        <w:rPr>
          <w:rFonts w:eastAsia="Google Sans"/>
        </w:rPr>
      </w:pPr>
      <w:r w:rsidRPr="007650A5">
        <w:rPr>
          <w:rFonts w:eastAsia="Google Sans"/>
        </w:rPr>
        <w:t xml:space="preserve">Medidores de </w:t>
      </w:r>
      <w:r w:rsidR="0054036F">
        <w:rPr>
          <w:rFonts w:eastAsia="Google Sans"/>
        </w:rPr>
        <w:t>monofásicos</w:t>
      </w:r>
      <w:r w:rsidRPr="007650A5">
        <w:rPr>
          <w:rFonts w:eastAsia="Google Sans"/>
        </w:rPr>
        <w:t xml:space="preserve"> subsea – OneSubsea;</w:t>
      </w:r>
    </w:p>
    <w:p w14:paraId="09F88A27" w14:textId="7BCA1D9E" w:rsidR="002F671F" w:rsidRPr="007650A5" w:rsidRDefault="002F671F" w:rsidP="002F671F">
      <w:pPr>
        <w:pStyle w:val="PargrafodaLista"/>
        <w:numPr>
          <w:ilvl w:val="0"/>
          <w:numId w:val="20"/>
        </w:numPr>
        <w:spacing w:before="100" w:beforeAutospacing="1" w:after="100" w:afterAutospacing="1"/>
        <w:jc w:val="both"/>
        <w:rPr>
          <w:rFonts w:eastAsia="Google Sans"/>
        </w:rPr>
      </w:pPr>
      <w:r w:rsidRPr="007650A5">
        <w:rPr>
          <w:rFonts w:eastAsia="Google Sans"/>
        </w:rPr>
        <w:t xml:space="preserve">Computador de vazão / Sistema supervisório – </w:t>
      </w:r>
      <w:r w:rsidR="0054036F" w:rsidRPr="007650A5">
        <w:rPr>
          <w:rFonts w:eastAsia="Google Sans"/>
        </w:rPr>
        <w:t>TechnipFMC</w:t>
      </w:r>
    </w:p>
    <w:p w14:paraId="1ED8C1A7" w14:textId="77777777" w:rsidR="002F671F" w:rsidRPr="007650A5" w:rsidRDefault="002F671F" w:rsidP="002F671F">
      <w:pPr>
        <w:pStyle w:val="PargrafodaLista"/>
        <w:numPr>
          <w:ilvl w:val="0"/>
          <w:numId w:val="20"/>
        </w:numPr>
        <w:spacing w:before="100" w:beforeAutospacing="1" w:after="100" w:afterAutospacing="1"/>
        <w:jc w:val="both"/>
        <w:rPr>
          <w:rFonts w:eastAsia="Google Sans"/>
        </w:rPr>
      </w:pPr>
      <w:r w:rsidRPr="007650A5">
        <w:rPr>
          <w:rFonts w:eastAsia="Google Sans"/>
        </w:rPr>
        <w:t>Sistema de amostragem para todas as fases dos fluidos de processo: Óleo, Gás e Água;</w:t>
      </w:r>
    </w:p>
    <w:p w14:paraId="7C89E214" w14:textId="77777777" w:rsidR="002F671F" w:rsidRDefault="002F671F" w:rsidP="002F671F">
      <w:pPr>
        <w:numPr>
          <w:ilvl w:val="0"/>
          <w:numId w:val="20"/>
        </w:numPr>
        <w:spacing w:before="100" w:beforeAutospacing="1" w:after="100" w:afterAutospacing="1"/>
        <w:jc w:val="both"/>
        <w:rPr>
          <w:rFonts w:eastAsia="Google Sans"/>
        </w:rPr>
      </w:pPr>
      <w:r w:rsidRPr="007650A5">
        <w:rPr>
          <w:rFonts w:eastAsia="Google Sans"/>
        </w:rPr>
        <w:t>Integração com sistema de controle e sistemas corporativos Equinor.</w:t>
      </w:r>
    </w:p>
    <w:p w14:paraId="50B3253B" w14:textId="77777777" w:rsidR="002F671F" w:rsidRPr="00937B8C" w:rsidRDefault="002F671F" w:rsidP="002F671F">
      <w:pPr>
        <w:spacing w:before="100" w:beforeAutospacing="1" w:after="100" w:afterAutospacing="1"/>
        <w:jc w:val="both"/>
        <w:rPr>
          <w:rFonts w:eastAsia="Google Sans"/>
        </w:rPr>
      </w:pPr>
      <w:r>
        <w:rPr>
          <w:rFonts w:eastAsia="Google Sans"/>
        </w:rPr>
        <w:t xml:space="preserve">As variáveis de medição são medidas </w:t>
      </w:r>
      <w:r w:rsidRPr="00937B8C">
        <w:rPr>
          <w:rFonts w:eastAsia="Google Sans"/>
        </w:rPr>
        <w:t>de acordo com as orientações e critérios estabelecidos na diretriz para medição de fluidos, utilizando equipamentos previamente comprovados e/ou por meio de verificação dos dados apontados pelo computador de vazão ou sistema equivalente utilizado para controle dos dados de medição.</w:t>
      </w:r>
    </w:p>
    <w:p w14:paraId="03A82DF7" w14:textId="27EFAE4C" w:rsidR="002F671F" w:rsidRDefault="002F671F" w:rsidP="002F671F">
      <w:pPr>
        <w:spacing w:before="100" w:beforeAutospacing="1" w:after="100" w:afterAutospacing="1"/>
        <w:jc w:val="both"/>
        <w:rPr>
          <w:rFonts w:eastAsia="Google Sans"/>
        </w:rPr>
      </w:pPr>
      <w:r>
        <w:rPr>
          <w:rFonts w:eastAsia="Google Sans"/>
        </w:rPr>
        <w:t xml:space="preserve">O registro dos resultados do sistema de medição de fluido multifásico é feito diariamente pelo </w:t>
      </w:r>
      <w:r w:rsidR="00700E01">
        <w:rPr>
          <w:rFonts w:eastAsia="Google Sans"/>
        </w:rPr>
        <w:t>supervisório que</w:t>
      </w:r>
      <w:r>
        <w:rPr>
          <w:rFonts w:eastAsia="Google Sans"/>
        </w:rPr>
        <w:t xml:space="preserve"> registra a</w:t>
      </w:r>
      <w:r w:rsidRPr="00937B8C">
        <w:rPr>
          <w:rFonts w:eastAsia="Google Sans"/>
        </w:rPr>
        <w:t>s variáveis de medição contendo identificação dos equipamentos e período de avaliação.</w:t>
      </w:r>
    </w:p>
    <w:p w14:paraId="65F814ED" w14:textId="77777777" w:rsidR="002F671F" w:rsidRPr="001A0590" w:rsidRDefault="002F671F" w:rsidP="002F671F">
      <w:pPr>
        <w:pStyle w:val="Ttulo4"/>
        <w:numPr>
          <w:ilvl w:val="3"/>
          <w:numId w:val="1"/>
        </w:numPr>
        <w:rPr>
          <w:rFonts w:eastAsia="Google Sans"/>
          <w:b/>
          <w:sz w:val="16"/>
          <w:szCs w:val="16"/>
        </w:rPr>
      </w:pPr>
      <w:bookmarkStart w:id="61" w:name="_Toc215640379"/>
      <w:bookmarkStart w:id="62" w:name="_Toc216281175"/>
      <w:r w:rsidRPr="001A0590">
        <w:rPr>
          <w:b/>
          <w:bCs/>
        </w:rPr>
        <w:t xml:space="preserve">Gerir </w:t>
      </w:r>
      <w:r w:rsidRPr="001A0590">
        <w:rPr>
          <w:rFonts w:eastAsia="Google Sans"/>
          <w:b/>
          <w:bCs/>
        </w:rPr>
        <w:t>Equipamentos do Sistema de Medição Multifásica</w:t>
      </w:r>
      <w:bookmarkEnd w:id="61"/>
      <w:bookmarkEnd w:id="62"/>
      <w:r w:rsidRPr="001A0590">
        <w:rPr>
          <w:rFonts w:eastAsia="Google Sans"/>
          <w:b/>
          <w:bCs/>
        </w:rPr>
        <w:t xml:space="preserve"> </w:t>
      </w:r>
    </w:p>
    <w:p w14:paraId="7947AAC6" w14:textId="1964C000" w:rsidR="002F671F" w:rsidRDefault="002F671F" w:rsidP="002F671F">
      <w:pPr>
        <w:spacing w:before="100" w:beforeAutospacing="1" w:after="100" w:afterAutospacing="1"/>
        <w:jc w:val="both"/>
      </w:pPr>
      <w:r w:rsidRPr="00AA1934">
        <w:t xml:space="preserve">Os </w:t>
      </w:r>
      <w:r w:rsidR="00700E01" w:rsidRPr="00AA1934">
        <w:t>MPFMs</w:t>
      </w:r>
      <w:r w:rsidR="00700E01">
        <w:t xml:space="preserve"> </w:t>
      </w:r>
      <w:r w:rsidR="00700E01" w:rsidRPr="00AA1934">
        <w:t>TechnipFMC</w:t>
      </w:r>
      <w:r w:rsidR="006D5212" w:rsidRPr="00AA1934">
        <w:t xml:space="preserve"> </w:t>
      </w:r>
      <w:r w:rsidRPr="00AA1934">
        <w:t xml:space="preserve">foram escolhidos para operar tanto </w:t>
      </w:r>
      <w:r w:rsidR="00E81D24">
        <w:t xml:space="preserve">na aplicação subsea quanto na </w:t>
      </w:r>
      <w:r w:rsidR="00700E01">
        <w:t>Topside</w:t>
      </w:r>
      <w:r w:rsidR="00E81D24">
        <w:t xml:space="preserve"> devido ao seu relevante histórico de</w:t>
      </w:r>
      <w:r w:rsidRPr="00AA1934">
        <w:t xml:space="preserve"> desempenho </w:t>
      </w:r>
      <w:r w:rsidR="00826B67">
        <w:t>nas instalações submarinas e de produção da Equinor Noruega</w:t>
      </w:r>
      <w:r w:rsidR="00E22665">
        <w:t xml:space="preserve">, que possui </w:t>
      </w:r>
      <w:r w:rsidR="00557701">
        <w:t>o maior quantitativo de medidores multifásico</w:t>
      </w:r>
      <w:r>
        <w:t>.</w:t>
      </w:r>
    </w:p>
    <w:p w14:paraId="4D6F7699" w14:textId="77777777" w:rsidR="002F671F" w:rsidRPr="002D5CDF" w:rsidRDefault="002F671F" w:rsidP="002F671F">
      <w:pPr>
        <w:spacing w:before="100" w:beforeAutospacing="1" w:after="100" w:afterAutospacing="1"/>
        <w:jc w:val="both"/>
        <w:rPr>
          <w:u w:val="single"/>
        </w:rPr>
      </w:pPr>
      <w:r w:rsidRPr="002D5CDF">
        <w:rPr>
          <w:b/>
          <w:bCs/>
          <w:u w:val="single"/>
        </w:rPr>
        <w:t>Medidores de vazão multifásicos submarinos:</w:t>
      </w:r>
      <w:r w:rsidRPr="002D5CDF">
        <w:rPr>
          <w:u w:val="single"/>
        </w:rPr>
        <w:t xml:space="preserve"> Os medidores têm 5’’ ID com razão beta de 0,7. </w:t>
      </w:r>
    </w:p>
    <w:p w14:paraId="4825B169" w14:textId="77777777" w:rsidR="002F671F" w:rsidRDefault="002F671F" w:rsidP="002F671F">
      <w:pPr>
        <w:spacing w:before="100" w:beforeAutospacing="1" w:after="100" w:afterAutospacing="1"/>
        <w:jc w:val="both"/>
      </w:pPr>
      <w:r w:rsidRPr="00AA1934">
        <w:t xml:space="preserve">Os MPFMs da TechnipFMC consistem em vários subsistemas: </w:t>
      </w:r>
    </w:p>
    <w:p w14:paraId="6913DD36" w14:textId="77777777" w:rsidR="002F671F" w:rsidRDefault="002F671F" w:rsidP="002F671F">
      <w:pPr>
        <w:pStyle w:val="PargrafodaLista"/>
        <w:numPr>
          <w:ilvl w:val="0"/>
          <w:numId w:val="26"/>
        </w:numPr>
        <w:spacing w:before="100" w:beforeAutospacing="1" w:after="100" w:afterAutospacing="1"/>
        <w:jc w:val="both"/>
      </w:pPr>
      <w:r w:rsidRPr="00AA1934">
        <w:t xml:space="preserve">Venturi – mede a vazão total através do medidor </w:t>
      </w:r>
    </w:p>
    <w:p w14:paraId="3A1A592D" w14:textId="77777777" w:rsidR="002F671F" w:rsidRDefault="002F671F" w:rsidP="002F671F">
      <w:pPr>
        <w:pStyle w:val="PargrafodaLista"/>
        <w:numPr>
          <w:ilvl w:val="0"/>
          <w:numId w:val="26"/>
        </w:numPr>
        <w:spacing w:before="100" w:beforeAutospacing="1" w:after="100" w:afterAutospacing="1"/>
        <w:jc w:val="both"/>
      </w:pPr>
      <w:r w:rsidRPr="00AA1934">
        <w:t xml:space="preserve">Densitometria de raios gama – mede a densidade da mistura do fluxo multifásico </w:t>
      </w:r>
    </w:p>
    <w:p w14:paraId="1FDBF728" w14:textId="77777777" w:rsidR="002F671F" w:rsidRDefault="002F671F" w:rsidP="002F671F">
      <w:pPr>
        <w:pStyle w:val="PargrafodaLista"/>
        <w:numPr>
          <w:ilvl w:val="0"/>
          <w:numId w:val="26"/>
        </w:numPr>
        <w:spacing w:before="100" w:beforeAutospacing="1" w:after="100" w:afterAutospacing="1"/>
        <w:jc w:val="both"/>
      </w:pPr>
      <w:r w:rsidRPr="00AA1934">
        <w:t xml:space="preserve">Microondas 3D de banda larga – mede a fração de água do fluxo multifásico </w:t>
      </w:r>
    </w:p>
    <w:p w14:paraId="54A56AE8" w14:textId="77777777" w:rsidR="002F671F" w:rsidRDefault="002F671F" w:rsidP="002F671F">
      <w:pPr>
        <w:pStyle w:val="PargrafodaLista"/>
        <w:numPr>
          <w:ilvl w:val="0"/>
          <w:numId w:val="26"/>
        </w:numPr>
        <w:spacing w:before="100" w:beforeAutospacing="1" w:after="100" w:afterAutospacing="1"/>
        <w:jc w:val="both"/>
      </w:pPr>
      <w:r w:rsidRPr="00AA1934">
        <w:t>Sonda de salinidade – mede a salinidade da água</w:t>
      </w:r>
      <w:r>
        <w:t>.</w:t>
      </w:r>
    </w:p>
    <w:p w14:paraId="69033B04" w14:textId="77777777" w:rsidR="002F671F" w:rsidRDefault="002F671F" w:rsidP="002F671F">
      <w:pPr>
        <w:spacing w:before="100" w:beforeAutospacing="1" w:after="100" w:afterAutospacing="1"/>
        <w:jc w:val="center"/>
      </w:pPr>
      <w:r w:rsidRPr="009268F3">
        <w:rPr>
          <w:noProof/>
        </w:rPr>
        <w:lastRenderedPageBreak/>
        <w:drawing>
          <wp:inline distT="0" distB="0" distL="0" distR="0" wp14:anchorId="6414DEF1" wp14:editId="0FB9AEDA">
            <wp:extent cx="5416030" cy="3772167"/>
            <wp:effectExtent l="0" t="0" r="0" b="0"/>
            <wp:docPr id="12819265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1926540" name=""/>
                    <pic:cNvPicPr/>
                  </pic:nvPicPr>
                  <pic:blipFill>
                    <a:blip r:embed="rId22"/>
                    <a:stretch>
                      <a:fillRect/>
                    </a:stretch>
                  </pic:blipFill>
                  <pic:spPr>
                    <a:xfrm>
                      <a:off x="0" y="0"/>
                      <a:ext cx="5420240" cy="3775099"/>
                    </a:xfrm>
                    <a:prstGeom prst="rect">
                      <a:avLst/>
                    </a:prstGeom>
                  </pic:spPr>
                </pic:pic>
              </a:graphicData>
            </a:graphic>
          </wp:inline>
        </w:drawing>
      </w:r>
    </w:p>
    <w:p w14:paraId="3BFC0882" w14:textId="77777777" w:rsidR="002F671F" w:rsidRPr="009268F3" w:rsidRDefault="002F671F" w:rsidP="002F671F">
      <w:pPr>
        <w:spacing w:before="100" w:beforeAutospacing="1" w:after="100" w:afterAutospacing="1"/>
        <w:jc w:val="center"/>
        <w:rPr>
          <w:b/>
          <w:bCs/>
          <w:i/>
          <w:iCs/>
        </w:rPr>
      </w:pPr>
      <w:r w:rsidRPr="009268F3">
        <w:rPr>
          <w:b/>
          <w:bCs/>
          <w:i/>
          <w:iCs/>
        </w:rPr>
        <w:t>Figura 3 - Dimensionamento dos MPFMs submarinos x casos de produção</w:t>
      </w:r>
    </w:p>
    <w:p w14:paraId="4EDF26F6" w14:textId="62C44584" w:rsidR="002F671F" w:rsidRPr="00FD0F6C" w:rsidRDefault="002F671F" w:rsidP="002F671F">
      <w:pPr>
        <w:spacing w:before="100" w:beforeAutospacing="1" w:after="100" w:afterAutospacing="1"/>
        <w:jc w:val="both"/>
        <w:rPr>
          <w:u w:val="single"/>
        </w:rPr>
      </w:pPr>
      <w:r w:rsidRPr="00FD0F6C">
        <w:rPr>
          <w:b/>
          <w:bCs/>
          <w:u w:val="single"/>
        </w:rPr>
        <w:t xml:space="preserve">Medidores de vazão multifásicos do </w:t>
      </w:r>
      <w:r w:rsidR="00700E01" w:rsidRPr="00FD0F6C">
        <w:rPr>
          <w:b/>
          <w:bCs/>
          <w:u w:val="single"/>
        </w:rPr>
        <w:t>Topside</w:t>
      </w:r>
      <w:r w:rsidRPr="00FD0F6C">
        <w:rPr>
          <w:u w:val="single"/>
        </w:rPr>
        <w:t xml:space="preserve">:  Os MPFMs da superfície medem as taxas combinadas em cada riser nas condições de entrada. Os medidores são de 10’’ com razão beta de 0,7. </w:t>
      </w:r>
    </w:p>
    <w:p w14:paraId="61E68CFF" w14:textId="77777777" w:rsidR="002F671F" w:rsidRDefault="002F671F" w:rsidP="002F671F">
      <w:pPr>
        <w:spacing w:before="100" w:beforeAutospacing="1" w:after="100" w:afterAutospacing="1"/>
        <w:jc w:val="both"/>
      </w:pPr>
      <w:r w:rsidRPr="00E52DF1">
        <w:t xml:space="preserve">As vazões esperadas variam significativamente ao longo da vida útil do campo e excedem o envelope para um tamanho. </w:t>
      </w:r>
      <w:r>
        <w:t xml:space="preserve"> </w:t>
      </w:r>
    </w:p>
    <w:p w14:paraId="64BC0679" w14:textId="4043D5E3" w:rsidR="002F671F" w:rsidRDefault="002F671F" w:rsidP="002F671F">
      <w:pPr>
        <w:spacing w:before="100" w:beforeAutospacing="1" w:after="100" w:afterAutospacing="1"/>
        <w:jc w:val="both"/>
      </w:pPr>
      <w:r w:rsidRPr="00E52DF1">
        <w:t xml:space="preserve">O MPFM do </w:t>
      </w:r>
      <w:r w:rsidR="00700E01" w:rsidRPr="00E52DF1">
        <w:t>Topside</w:t>
      </w:r>
      <w:r w:rsidRPr="00E52DF1">
        <w:t xml:space="preserve"> é, portanto, dimensionado para o fluxo máximo e pode ser substituído por um medidor menor posteriormente na vida útil do campo. </w:t>
      </w:r>
    </w:p>
    <w:p w14:paraId="1C51491E" w14:textId="63B34F39" w:rsidR="002F671F" w:rsidRDefault="002F671F" w:rsidP="002F671F">
      <w:pPr>
        <w:spacing w:before="100" w:beforeAutospacing="1" w:after="100" w:afterAutospacing="1"/>
        <w:jc w:val="both"/>
      </w:pPr>
      <w:r w:rsidRPr="00E52DF1">
        <w:t xml:space="preserve">Embora equipado para uso no </w:t>
      </w:r>
      <w:r w:rsidR="00700E01" w:rsidRPr="00E52DF1">
        <w:t>Topside</w:t>
      </w:r>
      <w:r w:rsidRPr="00E52DF1">
        <w:t xml:space="preserve"> e não submarino, as tecnologias incluídas são as mesmas descritas acima para os MPFMs submarinos.</w:t>
      </w:r>
    </w:p>
    <w:p w14:paraId="756ED2B8" w14:textId="5DC151D1" w:rsidR="002F671F" w:rsidRDefault="002F671F" w:rsidP="002F671F">
      <w:pPr>
        <w:spacing w:before="100" w:beforeAutospacing="1" w:after="100" w:afterAutospacing="1"/>
        <w:jc w:val="both"/>
      </w:pPr>
      <w:r w:rsidRPr="0036224A">
        <w:t>A co</w:t>
      </w:r>
      <w:r>
        <w:t xml:space="preserve">mprovação </w:t>
      </w:r>
      <w:r w:rsidRPr="0036224A">
        <w:t xml:space="preserve">metrológica </w:t>
      </w:r>
      <w:r>
        <w:t>está</w:t>
      </w:r>
      <w:r w:rsidRPr="0036224A">
        <w:t xml:space="preserve"> implementada no </w:t>
      </w:r>
      <w:r>
        <w:t xml:space="preserve">SGM-FM Equinor Brasil de </w:t>
      </w:r>
      <w:r w:rsidR="00141883">
        <w:t>acordo com RANP 44</w:t>
      </w:r>
      <w:r>
        <w:t>:</w:t>
      </w:r>
      <w:r w:rsidR="00141883">
        <w:t xml:space="preserve"> Verificação dos MPFMs contra</w:t>
      </w:r>
      <w:r w:rsidR="00700E01">
        <w:t xml:space="preserve"> uma referência autorizada</w:t>
      </w:r>
      <w:r>
        <w:t xml:space="preserve">.  </w:t>
      </w:r>
    </w:p>
    <w:p w14:paraId="3796E058" w14:textId="77777777" w:rsidR="002F671F" w:rsidRDefault="002F671F" w:rsidP="002F671F">
      <w:pPr>
        <w:spacing w:before="100" w:beforeAutospacing="1" w:after="100" w:afterAutospacing="1"/>
        <w:jc w:val="both"/>
      </w:pPr>
      <w:r>
        <w:t xml:space="preserve">Os resultados de medição dos equipamentos subsea são comparados de forma contínua com os resultados dos equipamentos Topside, e quando necessário, os medidores MPFM são calibrados usando como referência o vaso separador de teste. </w:t>
      </w:r>
    </w:p>
    <w:p w14:paraId="3229616B" w14:textId="77777777" w:rsidR="002F671F" w:rsidRPr="001A0590" w:rsidRDefault="002F671F" w:rsidP="002F671F">
      <w:pPr>
        <w:spacing w:before="100" w:beforeAutospacing="1" w:after="100" w:afterAutospacing="1"/>
        <w:jc w:val="both"/>
      </w:pPr>
      <w:r w:rsidRPr="001A0590">
        <w:t>A manutenção preventiva dos medidores de fluido multifásico inclui diversas atividades, tais como verificação da comunicação</w:t>
      </w:r>
      <w:r>
        <w:t xml:space="preserve"> e </w:t>
      </w:r>
      <w:r w:rsidRPr="001A0590">
        <w:t>verificação dos instrumentos (realizada em terra)</w:t>
      </w:r>
      <w:r>
        <w:t>.  Na ocorrência de algum desvio ou</w:t>
      </w:r>
      <w:r w:rsidRPr="001A0590">
        <w:t xml:space="preserve"> falha dos equipamentos, a manutenção corretiva será planejada </w:t>
      </w:r>
      <w:r>
        <w:t>conforme estabelece os planos de ação específicos para eventos de indisponibilidade da medição.</w:t>
      </w:r>
    </w:p>
    <w:p w14:paraId="788B0A5A" w14:textId="77777777" w:rsidR="002F671F" w:rsidRPr="001A0590" w:rsidRDefault="002F671F" w:rsidP="002F671F">
      <w:pPr>
        <w:spacing w:before="100" w:beforeAutospacing="1" w:after="100" w:afterAutospacing="1"/>
        <w:jc w:val="both"/>
      </w:pPr>
      <w:r w:rsidRPr="001A0590">
        <w:t>A interface</w:t>
      </w:r>
      <w:r>
        <w:t xml:space="preserve"> </w:t>
      </w:r>
      <w:r w:rsidRPr="001A0590">
        <w:t>do servidor MPM (MPM Terminal Server) é utilizada para manutenção e solução de problemas</w:t>
      </w:r>
      <w:r>
        <w:t xml:space="preserve">; através dela </w:t>
      </w:r>
      <w:r w:rsidRPr="001A0590">
        <w:t>é possível acessar o registro (log) de todos os medidores de fluido multifásico</w:t>
      </w:r>
      <w:r>
        <w:t xml:space="preserve"> (To</w:t>
      </w:r>
      <w:r w:rsidRPr="001A0590">
        <w:t xml:space="preserve">pside </w:t>
      </w:r>
      <w:r>
        <w:t>e Subsea)</w:t>
      </w:r>
      <w:r w:rsidRPr="001A0590">
        <w:t xml:space="preserve">. </w:t>
      </w:r>
      <w:r>
        <w:t>Também é</w:t>
      </w:r>
      <w:r w:rsidRPr="001A0590">
        <w:t xml:space="preserve"> possível também extrair gráficos de tendência, medições instantâneas, dados de setup e configuração, além </w:t>
      </w:r>
      <w:r>
        <w:t>de</w:t>
      </w:r>
      <w:r w:rsidRPr="001A0590">
        <w:t xml:space="preserve"> realizar a descarga (download)</w:t>
      </w:r>
      <w:r>
        <w:t xml:space="preserve"> </w:t>
      </w:r>
      <w:r w:rsidRPr="001A0590">
        <w:t>dos dados brutos disponíveis no servidor MPM.</w:t>
      </w:r>
    </w:p>
    <w:p w14:paraId="09191FA7" w14:textId="77777777" w:rsidR="002F671F" w:rsidRDefault="002F671F" w:rsidP="002F671F">
      <w:pPr>
        <w:spacing w:before="100" w:beforeAutospacing="1" w:after="100" w:afterAutospacing="1"/>
        <w:jc w:val="both"/>
      </w:pPr>
      <w:r>
        <w:lastRenderedPageBreak/>
        <w:t>Realiza-se</w:t>
      </w:r>
      <w:r w:rsidRPr="001A0590">
        <w:t xml:space="preserve"> backup dos dados brutos é salvo localmente no medidor de fluido multifásico para diagnóstico e solução de problemas. </w:t>
      </w:r>
    </w:p>
    <w:p w14:paraId="23DFEE03" w14:textId="77777777" w:rsidR="002F671F" w:rsidRDefault="002F671F" w:rsidP="002F671F">
      <w:pPr>
        <w:spacing w:before="100" w:beforeAutospacing="1" w:after="100" w:afterAutospacing="1"/>
        <w:jc w:val="both"/>
      </w:pPr>
      <w:r w:rsidRPr="001A0590">
        <w:t xml:space="preserve">O histórico de alarmes e o registro (log) de eventos para cada medidor multifásico estão disponíveis no servidor MPM (MPM Terminal Server). </w:t>
      </w:r>
    </w:p>
    <w:p w14:paraId="60BAA03C" w14:textId="77777777" w:rsidR="002F671F" w:rsidRDefault="002F671F" w:rsidP="002F671F">
      <w:pPr>
        <w:spacing w:before="100" w:beforeAutospacing="1" w:after="100" w:afterAutospacing="1"/>
        <w:jc w:val="both"/>
      </w:pPr>
      <w:r>
        <w:t>Este histórico é acompanhado diariamente pela Função Metrológica do SGM-FM nas rotinas de monitoramento das variáveis.</w:t>
      </w:r>
    </w:p>
    <w:p w14:paraId="72A21202" w14:textId="154C2A34" w:rsidR="002F671F" w:rsidRDefault="002F671F" w:rsidP="002F671F">
      <w:pPr>
        <w:spacing w:before="100" w:beforeAutospacing="1" w:after="100" w:afterAutospacing="1"/>
        <w:jc w:val="both"/>
      </w:pPr>
      <w:r w:rsidRPr="00781715">
        <w:t>O SGM-FM evidencia a redundância em sensores de temperatura, pressão e diferencial de pressão (P, T, dP) para os medidores subsea através das documentações submetidas no projeto.</w:t>
      </w:r>
    </w:p>
    <w:p w14:paraId="4E99CC5D" w14:textId="77777777" w:rsidR="002F671F" w:rsidRPr="00781715" w:rsidRDefault="002F671F" w:rsidP="002F671F">
      <w:pPr>
        <w:spacing w:before="100" w:beforeAutospacing="1" w:after="100" w:afterAutospacing="1"/>
        <w:jc w:val="both"/>
        <w:rPr>
          <w:b/>
          <w:bCs/>
        </w:rPr>
      </w:pPr>
      <w:r w:rsidRPr="00781715">
        <w:rPr>
          <w:b/>
          <w:bCs/>
        </w:rPr>
        <w:t xml:space="preserve">Particularidades: </w:t>
      </w:r>
    </w:p>
    <w:p w14:paraId="651B70E6" w14:textId="64DB092F" w:rsidR="002F671F" w:rsidRDefault="002F671F" w:rsidP="002F671F">
      <w:pPr>
        <w:pBdr>
          <w:top w:val="nil"/>
          <w:left w:val="nil"/>
          <w:bottom w:val="nil"/>
          <w:right w:val="nil"/>
          <w:between w:val="nil"/>
        </w:pBdr>
        <w:spacing w:before="100" w:beforeAutospacing="1" w:after="100" w:afterAutospacing="1"/>
        <w:jc w:val="both"/>
      </w:pPr>
      <w:r w:rsidRPr="00781715">
        <w:t xml:space="preserve">A periodicidade da calibração para os equipamentos secundários (P, T, dP) Topside </w:t>
      </w:r>
      <w:r w:rsidR="00F8118F">
        <w:t>está definida n</w:t>
      </w:r>
      <w:r w:rsidR="002634DF">
        <w:t xml:space="preserve">o conceito de manutenção da </w:t>
      </w:r>
      <w:r w:rsidR="00B20E5B">
        <w:t>Equinor</w:t>
      </w:r>
      <w:r w:rsidRPr="00781715">
        <w:t xml:space="preserve">.  </w:t>
      </w:r>
    </w:p>
    <w:p w14:paraId="68C70596" w14:textId="2B7E58D2" w:rsidR="002F671F" w:rsidRDefault="002F671F" w:rsidP="002F671F">
      <w:pPr>
        <w:pBdr>
          <w:top w:val="nil"/>
          <w:left w:val="nil"/>
          <w:bottom w:val="nil"/>
          <w:right w:val="nil"/>
          <w:between w:val="nil"/>
        </w:pBdr>
        <w:spacing w:before="100" w:beforeAutospacing="1" w:after="100" w:afterAutospacing="1"/>
        <w:jc w:val="both"/>
      </w:pPr>
      <w:r>
        <w:t>A</w:t>
      </w:r>
      <w:r w:rsidRPr="00AE0562">
        <w:t xml:space="preserve"> calibração dos </w:t>
      </w:r>
      <w:r w:rsidR="000C2355">
        <w:t>secundá</w:t>
      </w:r>
      <w:r w:rsidR="004B25D6">
        <w:t>rios</w:t>
      </w:r>
      <w:r w:rsidRPr="00AE0562">
        <w:t xml:space="preserve"> </w:t>
      </w:r>
      <w:r>
        <w:t xml:space="preserve">(quando realizada) </w:t>
      </w:r>
      <w:r w:rsidRPr="00AE0562">
        <w:t>é realizada por laboratórios de calibração acreditad</w:t>
      </w:r>
      <w:r>
        <w:t xml:space="preserve">o </w:t>
      </w:r>
      <w:r w:rsidRPr="00AE0562">
        <w:t>pela Cgcre na norma NBR ISO/IEC 17025</w:t>
      </w:r>
      <w:r>
        <w:t xml:space="preserve">.  </w:t>
      </w:r>
      <w:r w:rsidRPr="00781715">
        <w:t>Utiliza</w:t>
      </w:r>
      <w:r>
        <w:t>-se o</w:t>
      </w:r>
      <w:r w:rsidRPr="00781715">
        <w:t xml:space="preserve"> sistema SAP para planejar as </w:t>
      </w:r>
      <w:r w:rsidR="004B25D6">
        <w:t xml:space="preserve">atividades recorrentes, como </w:t>
      </w:r>
      <w:r w:rsidRPr="00781715">
        <w:t>ordens de serviço (W.O) para</w:t>
      </w:r>
      <w:r>
        <w:t xml:space="preserve"> a realização da</w:t>
      </w:r>
      <w:r w:rsidRPr="00781715">
        <w:t xml:space="preserve"> calibração</w:t>
      </w:r>
      <w:r w:rsidR="004B25D6">
        <w:t xml:space="preserve"> dos secundários, verificação dos MPFMs</w:t>
      </w:r>
      <w:r>
        <w:t>, assim como, para o registro de suas informações cadastrais.</w:t>
      </w:r>
    </w:p>
    <w:p w14:paraId="362E4A1F" w14:textId="77777777" w:rsidR="002F671F" w:rsidRDefault="002F671F" w:rsidP="002F671F">
      <w:pPr>
        <w:pBdr>
          <w:top w:val="nil"/>
          <w:left w:val="nil"/>
          <w:bottom w:val="nil"/>
          <w:right w:val="nil"/>
          <w:between w:val="nil"/>
        </w:pBdr>
        <w:spacing w:before="100" w:beforeAutospacing="1" w:after="100" w:afterAutospacing="1"/>
        <w:jc w:val="both"/>
      </w:pPr>
      <w:r>
        <w:t xml:space="preserve">Os medidores Subsea estão isentos de marcação física por conta do ambiente de instalação. </w:t>
      </w:r>
    </w:p>
    <w:p w14:paraId="28DE600E" w14:textId="77777777" w:rsidR="002F671F" w:rsidRPr="002D5CDF" w:rsidRDefault="002F671F" w:rsidP="002F671F">
      <w:pPr>
        <w:rPr>
          <w:rFonts w:eastAsia="Google Sans"/>
        </w:rPr>
      </w:pPr>
    </w:p>
    <w:p w14:paraId="7617B5ED" w14:textId="77777777" w:rsidR="002F671F" w:rsidRPr="001A0590" w:rsidRDefault="002F671F" w:rsidP="002F671F">
      <w:pPr>
        <w:pStyle w:val="Ttulo4"/>
        <w:numPr>
          <w:ilvl w:val="3"/>
          <w:numId w:val="1"/>
        </w:numPr>
        <w:spacing w:before="0"/>
        <w:rPr>
          <w:rFonts w:eastAsia="Google Sans"/>
          <w:b/>
          <w:bCs/>
        </w:rPr>
      </w:pPr>
      <w:bookmarkStart w:id="63" w:name="_Toc215640380"/>
      <w:bookmarkStart w:id="64" w:name="_Toc216281176"/>
      <w:r w:rsidRPr="001A0590">
        <w:rPr>
          <w:rFonts w:eastAsia="Google Sans"/>
          <w:b/>
          <w:bCs/>
        </w:rPr>
        <w:t>Gerir Análises Multifásicas</w:t>
      </w:r>
      <w:bookmarkEnd w:id="63"/>
      <w:bookmarkEnd w:id="64"/>
    </w:p>
    <w:p w14:paraId="06AB31D3" w14:textId="77777777" w:rsidR="002F671F" w:rsidRDefault="002F671F" w:rsidP="002F671F">
      <w:pPr>
        <w:spacing w:after="160"/>
        <w:jc w:val="both"/>
      </w:pPr>
      <w:r>
        <w:t xml:space="preserve">Na ocorrência de </w:t>
      </w:r>
      <w:r w:rsidRPr="00DD41B3">
        <w:t xml:space="preserve">mudanças significativas nas propriedades dos fluidos produzidos, as configurações dos dados PVT </w:t>
      </w:r>
      <w:r>
        <w:t>são</w:t>
      </w:r>
      <w:r w:rsidRPr="00DD41B3">
        <w:t xml:space="preserve"> atualizadas nos medidores multifásicos </w:t>
      </w:r>
      <w:r>
        <w:t>através d</w:t>
      </w:r>
      <w:r w:rsidRPr="00DD41B3">
        <w:t xml:space="preserve">o servidor MPM (MPM terminal) e no supervisório de apropriação de </w:t>
      </w:r>
      <w:r>
        <w:t xml:space="preserve">poços. </w:t>
      </w:r>
    </w:p>
    <w:p w14:paraId="3A6A23A1" w14:textId="77777777" w:rsidR="002F671F" w:rsidRDefault="002F671F" w:rsidP="002F671F">
      <w:pPr>
        <w:spacing w:after="160"/>
        <w:jc w:val="both"/>
      </w:pPr>
      <w:r w:rsidRPr="009D747E">
        <w:t>Para atividades de acompanhamento diário</w:t>
      </w:r>
      <w:r>
        <w:t xml:space="preserve"> das variáveis de medição n</w:t>
      </w:r>
      <w:r w:rsidRPr="009D747E">
        <w:t xml:space="preserve">o supervisório de apropriação o acesso </w:t>
      </w:r>
      <w:r>
        <w:t xml:space="preserve">pode ser </w:t>
      </w:r>
      <w:r w:rsidRPr="009D747E">
        <w:t xml:space="preserve">feito de forma remota via terra. </w:t>
      </w:r>
      <w:r>
        <w:t>O</w:t>
      </w:r>
      <w:r w:rsidRPr="009D747E">
        <w:t xml:space="preserve">s dados </w:t>
      </w:r>
      <w:r>
        <w:t xml:space="preserve">do supervisório estão </w:t>
      </w:r>
      <w:r w:rsidRPr="009D747E">
        <w:t xml:space="preserve">disponíveis </w:t>
      </w:r>
      <w:r>
        <w:t>tanto para acesso offshore quanto para acesso remoto em terra.</w:t>
      </w:r>
    </w:p>
    <w:p w14:paraId="14E5B36E" w14:textId="69A9D558" w:rsidR="002F671F" w:rsidRDefault="002F671F" w:rsidP="002F671F">
      <w:pPr>
        <w:spacing w:after="160"/>
        <w:jc w:val="both"/>
      </w:pPr>
      <w:r w:rsidRPr="00DD41B3">
        <w:t xml:space="preserve">As amostras </w:t>
      </w:r>
      <w:r>
        <w:t>são</w:t>
      </w:r>
      <w:r w:rsidRPr="00DD41B3">
        <w:t xml:space="preserve"> coletadas no separador de teste e enviadas para análise </w:t>
      </w:r>
      <w:r w:rsidR="00E93793" w:rsidRPr="00DD41B3">
        <w:t>laboratori</w:t>
      </w:r>
      <w:r w:rsidR="00E93793">
        <w:t>al</w:t>
      </w:r>
      <w:r w:rsidRPr="00DD41B3">
        <w:t xml:space="preserve"> em terra. </w:t>
      </w:r>
      <w:r>
        <w:t>Os resultados das</w:t>
      </w:r>
      <w:r w:rsidRPr="00DD41B3">
        <w:t xml:space="preserve"> análises s</w:t>
      </w:r>
      <w:r>
        <w:t>ão criticamente avaliados para decidir sobre o uso na</w:t>
      </w:r>
      <w:r w:rsidRPr="00DD41B3">
        <w:t xml:space="preserve"> atuali</w:t>
      </w:r>
      <w:r>
        <w:t>zação d</w:t>
      </w:r>
      <w:r w:rsidRPr="00DD41B3">
        <w:t xml:space="preserve">os dados de entrada. </w:t>
      </w:r>
      <w:r>
        <w:t xml:space="preserve"> </w:t>
      </w:r>
    </w:p>
    <w:p w14:paraId="4B213191" w14:textId="77777777" w:rsidR="002F671F" w:rsidRDefault="002F671F" w:rsidP="002F671F">
      <w:pPr>
        <w:spacing w:after="160"/>
        <w:jc w:val="both"/>
      </w:pPr>
      <w:r w:rsidRPr="00DD41B3">
        <w:t xml:space="preserve">O supervisório de apropriação de poços </w:t>
      </w:r>
      <w:r>
        <w:t>pos</w:t>
      </w:r>
      <w:r w:rsidRPr="00DD41B3">
        <w:t xml:space="preserve">sui um módulo de cálculo PVT </w:t>
      </w:r>
      <w:r>
        <w:t>que converte os valores dos</w:t>
      </w:r>
      <w:r w:rsidRPr="00DD41B3">
        <w:t xml:space="preserve"> volumes </w:t>
      </w:r>
      <w:r>
        <w:t xml:space="preserve">das </w:t>
      </w:r>
      <w:r w:rsidRPr="00DD41B3">
        <w:t xml:space="preserve">condições </w:t>
      </w:r>
      <w:r>
        <w:t>de operação</w:t>
      </w:r>
      <w:r w:rsidRPr="00DD41B3">
        <w:t xml:space="preserve"> para </w:t>
      </w:r>
      <w:r>
        <w:t xml:space="preserve">valores em </w:t>
      </w:r>
      <w:r w:rsidRPr="00DD41B3">
        <w:t>condições padrão</w:t>
      </w:r>
      <w:r>
        <w:t xml:space="preserve"> (P e T)</w:t>
      </w:r>
      <w:r w:rsidRPr="00DD41B3">
        <w:t xml:space="preserve">. </w:t>
      </w:r>
    </w:p>
    <w:p w14:paraId="25C817EC" w14:textId="68B62DC7" w:rsidR="002F671F" w:rsidRDefault="002F671F" w:rsidP="002F671F">
      <w:pPr>
        <w:spacing w:after="160"/>
        <w:jc w:val="both"/>
      </w:pPr>
      <w:r w:rsidRPr="00087519">
        <w:t xml:space="preserve">A </w:t>
      </w:r>
      <w:r>
        <w:t xml:space="preserve">gestão das análises físico-químicas no SGM-FM realiza-se de forma distinta: a coleta </w:t>
      </w:r>
      <w:r w:rsidRPr="00087519">
        <w:t>não se baseia em periodicidade fixa, mas em critérios objetivos de desempenho (gatilhos)</w:t>
      </w:r>
      <w:r w:rsidR="00204078">
        <w:t xml:space="preserve"> combinados com avaliação técnica da </w:t>
      </w:r>
      <w:r w:rsidR="00FF05D6">
        <w:t>adequação da PVT às condições operacionais</w:t>
      </w:r>
      <w:r w:rsidRPr="00087519">
        <w:t xml:space="preserve">. </w:t>
      </w:r>
      <w:r>
        <w:t xml:space="preserve">  </w:t>
      </w:r>
    </w:p>
    <w:p w14:paraId="084A6E9D" w14:textId="77777777" w:rsidR="002F671F" w:rsidRPr="00087519" w:rsidRDefault="002F671F" w:rsidP="002F671F">
      <w:pPr>
        <w:spacing w:after="160"/>
        <w:jc w:val="both"/>
      </w:pPr>
      <w:r>
        <w:t xml:space="preserve">A coleta é realizada para </w:t>
      </w:r>
      <w:r w:rsidRPr="00087519">
        <w:t>as fases separadas (óleo, gás, água) no Separador de Teste.</w:t>
      </w:r>
    </w:p>
    <w:p w14:paraId="2A822127" w14:textId="77777777" w:rsidR="002F671F" w:rsidRPr="00087519" w:rsidRDefault="002F671F" w:rsidP="002F671F">
      <w:pPr>
        <w:spacing w:after="160"/>
      </w:pPr>
      <w:r w:rsidRPr="00087519">
        <w:t>O processo é composto pelas seguintes etapas críticas:</w:t>
      </w:r>
    </w:p>
    <w:p w14:paraId="5D3E9DC6" w14:textId="155F4F90" w:rsidR="002F671F" w:rsidRPr="00F82B7E" w:rsidRDefault="002F671F" w:rsidP="002F671F">
      <w:pPr>
        <w:numPr>
          <w:ilvl w:val="0"/>
          <w:numId w:val="16"/>
        </w:numPr>
        <w:spacing w:after="160"/>
        <w:jc w:val="both"/>
      </w:pPr>
      <w:r w:rsidRPr="00087519">
        <w:rPr>
          <w:b/>
          <w:bCs/>
        </w:rPr>
        <w:t>Monitoramento Contínuo (Gatilho):</w:t>
      </w:r>
      <w:r w:rsidRPr="00087519">
        <w:t> O SGM monitora continuamente o desempenho do medidor do riser (</w:t>
      </w:r>
      <w:r w:rsidRPr="00F82B7E">
        <w:t>MPFM subsea vs. MPFM </w:t>
      </w:r>
      <w:r w:rsidR="00E93793" w:rsidRPr="00F82B7E">
        <w:t>Topside</w:t>
      </w:r>
      <w:r w:rsidRPr="00F82B7E">
        <w:t xml:space="preserve">) por balanço de massa. A </w:t>
      </w:r>
      <w:r w:rsidR="001A1B82">
        <w:t>avalia</w:t>
      </w:r>
      <w:r w:rsidR="007745B9">
        <w:t xml:space="preserve">ção da necessidade da </w:t>
      </w:r>
      <w:r w:rsidRPr="00F82B7E">
        <w:t>coleta é acionada se o desvio na Vazão Mássica de Hidrocarbonetos for maior que ±10% ou o desvio na Vazão Mássica Total for maior que ±7%, por 10 dias.</w:t>
      </w:r>
    </w:p>
    <w:p w14:paraId="46378F25" w14:textId="0E62B4FD" w:rsidR="002F671F" w:rsidRPr="00F82B7E" w:rsidRDefault="002F671F" w:rsidP="002F671F">
      <w:pPr>
        <w:numPr>
          <w:ilvl w:val="0"/>
          <w:numId w:val="16"/>
        </w:numPr>
        <w:spacing w:after="160"/>
        <w:jc w:val="both"/>
      </w:pPr>
      <w:r w:rsidRPr="00F82B7E">
        <w:rPr>
          <w:b/>
          <w:bCs/>
        </w:rPr>
        <w:t>Alinhamento para Coleta (Verificação Topside):</w:t>
      </w:r>
      <w:r w:rsidRPr="00F82B7E">
        <w:t xml:space="preserve"> Se </w:t>
      </w:r>
      <w:r w:rsidR="007745B9">
        <w:t>a avaliação decidir pela coleta</w:t>
      </w:r>
      <w:r w:rsidRPr="00F82B7E">
        <w:t>, o riser afetado é direcionado para o Separador de Teste, que serve como referência metrológica e ponto de coleta para verificação do MPFM Topside.</w:t>
      </w:r>
    </w:p>
    <w:p w14:paraId="5C7B4C97" w14:textId="05EF044C" w:rsidR="002F671F" w:rsidRPr="00F82B7E" w:rsidRDefault="002F671F" w:rsidP="002F671F">
      <w:pPr>
        <w:numPr>
          <w:ilvl w:val="0"/>
          <w:numId w:val="16"/>
        </w:numPr>
        <w:spacing w:after="160"/>
        <w:jc w:val="both"/>
      </w:pPr>
      <w:r w:rsidRPr="00F82B7E">
        <w:rPr>
          <w:b/>
          <w:bCs/>
        </w:rPr>
        <w:lastRenderedPageBreak/>
        <w:t>Coleta Física das Fases (Ponto de Amostragem):</w:t>
      </w:r>
      <w:r w:rsidRPr="00F82B7E">
        <w:t xml:space="preserve"> Realiza-se a coleta de amostras de cada fase (óleo, gás e água) nas saídas do Separador de Teste. </w:t>
      </w:r>
    </w:p>
    <w:p w14:paraId="01362802" w14:textId="77777777" w:rsidR="002F671F" w:rsidRPr="00087519" w:rsidRDefault="002F671F" w:rsidP="002F671F">
      <w:pPr>
        <w:numPr>
          <w:ilvl w:val="0"/>
          <w:numId w:val="16"/>
        </w:numPr>
        <w:spacing w:after="160"/>
        <w:jc w:val="both"/>
      </w:pPr>
      <w:r w:rsidRPr="00087519">
        <w:rPr>
          <w:b/>
          <w:bCs/>
        </w:rPr>
        <w:t>Coleta para Recaracterização Subsea:</w:t>
      </w:r>
      <w:r w:rsidRPr="00087519">
        <w:t xml:space="preserve"> Se o desempenho não for corrigido após o ajuste do MPFM Topside, um poço suspeito é alinhado isoladamente ao Separador de Teste para amostragem. </w:t>
      </w:r>
      <w:r>
        <w:t xml:space="preserve"> </w:t>
      </w:r>
      <w:r w:rsidRPr="00087519">
        <w:t>Essas amostras serão usadas para atualizar as definições PVT no MPFM subsea.</w:t>
      </w:r>
    </w:p>
    <w:p w14:paraId="15A97E77" w14:textId="24C6983F" w:rsidR="002F671F" w:rsidRPr="00087519" w:rsidRDefault="002F671F" w:rsidP="002F671F">
      <w:pPr>
        <w:numPr>
          <w:ilvl w:val="0"/>
          <w:numId w:val="16"/>
        </w:numPr>
        <w:spacing w:after="160"/>
        <w:jc w:val="both"/>
      </w:pPr>
      <w:r w:rsidRPr="00087519">
        <w:rPr>
          <w:b/>
          <w:bCs/>
        </w:rPr>
        <w:t>Análise e Modelagem PVT:</w:t>
      </w:r>
      <w:r w:rsidRPr="00087519">
        <w:t xml:space="preserve"> As amostras são enviadas para análise em laboratório para determinar a composição e propriedades do fluido. Os resultados são usados para gerar novos modelos PVT (Ex: Calsep </w:t>
      </w:r>
      <w:r w:rsidR="00E93793" w:rsidRPr="00087519">
        <w:t>PVTsim</w:t>
      </w:r>
      <w:r w:rsidRPr="00087519">
        <w:t xml:space="preserve"> / Multiflash) e atualizar o Conjunto de Dados do Processo nos medidores.</w:t>
      </w:r>
    </w:p>
    <w:p w14:paraId="3CBA0668" w14:textId="77777777" w:rsidR="002F671F" w:rsidRPr="00FF18E8" w:rsidRDefault="002F671F" w:rsidP="002F671F">
      <w:pPr>
        <w:pStyle w:val="Ttulo4"/>
        <w:numPr>
          <w:ilvl w:val="3"/>
          <w:numId w:val="1"/>
        </w:numPr>
        <w:rPr>
          <w:rFonts w:eastAsia="Google Sans"/>
          <w:b/>
          <w:bCs/>
        </w:rPr>
      </w:pPr>
      <w:bookmarkStart w:id="65" w:name="_Toc215640381"/>
      <w:bookmarkStart w:id="66" w:name="_Toc216281177"/>
      <w:r w:rsidRPr="00FF18E8">
        <w:rPr>
          <w:rFonts w:eastAsia="Google Sans"/>
          <w:b/>
          <w:bCs/>
        </w:rPr>
        <w:t>Atualizar Sistema Computacional</w:t>
      </w:r>
      <w:bookmarkEnd w:id="65"/>
      <w:bookmarkEnd w:id="66"/>
    </w:p>
    <w:p w14:paraId="47948D66" w14:textId="77777777" w:rsidR="002F671F" w:rsidRPr="0029507F" w:rsidRDefault="002F671F" w:rsidP="002F671F">
      <w:pPr>
        <w:rPr>
          <w:rFonts w:eastAsia="Google Sans"/>
        </w:rPr>
      </w:pPr>
    </w:p>
    <w:p w14:paraId="29015A79" w14:textId="77777777" w:rsidR="002F671F" w:rsidRDefault="002F671F" w:rsidP="002F671F">
      <w:pPr>
        <w:spacing w:after="160"/>
        <w:ind w:left="360"/>
        <w:jc w:val="both"/>
      </w:pPr>
      <w:r>
        <w:t>A atualização dos sistemas computacionais que atuam no SGM-FM é feita conforme documentos operacionais que definem as rotinas e atividades para atualizar e configurar os computadores de vazão e monitorar as variáveis implementadas através do sistema supervisório de apropriação dos poços.</w:t>
      </w:r>
    </w:p>
    <w:p w14:paraId="33F89452" w14:textId="77777777" w:rsidR="002F671F" w:rsidRDefault="002F671F" w:rsidP="002F671F">
      <w:pPr>
        <w:spacing w:after="160"/>
        <w:ind w:left="360"/>
        <w:jc w:val="both"/>
      </w:pPr>
    </w:p>
    <w:p w14:paraId="625EE8C0" w14:textId="77777777" w:rsidR="002F671F" w:rsidRPr="00176992" w:rsidRDefault="002F671F" w:rsidP="002F671F">
      <w:pPr>
        <w:pStyle w:val="Ttulo2"/>
        <w:numPr>
          <w:ilvl w:val="1"/>
          <w:numId w:val="1"/>
        </w:numPr>
        <w:jc w:val="both"/>
      </w:pPr>
      <w:bookmarkStart w:id="67" w:name="_Toc215640382"/>
      <w:bookmarkStart w:id="68" w:name="_Toc216281178"/>
      <w:bookmarkStart w:id="69" w:name="_Toc217131096"/>
      <w:r w:rsidRPr="5003BE9B">
        <w:rPr>
          <w:rFonts w:eastAsia="Google Sans"/>
        </w:rPr>
        <w:t>Detalhamento do macroprocesso: Monitorar</w:t>
      </w:r>
      <w:r>
        <w:t xml:space="preserve"> Qualidade do Resultado de Medição Multifásica</w:t>
      </w:r>
      <w:bookmarkEnd w:id="67"/>
      <w:bookmarkEnd w:id="68"/>
      <w:bookmarkEnd w:id="69"/>
    </w:p>
    <w:p w14:paraId="6E13FB38" w14:textId="77777777" w:rsidR="002F671F" w:rsidRDefault="002F671F" w:rsidP="002F671F">
      <w:pPr>
        <w:pStyle w:val="Ttulo3"/>
        <w:numPr>
          <w:ilvl w:val="2"/>
          <w:numId w:val="1"/>
        </w:numPr>
        <w:tabs>
          <w:tab w:val="num" w:pos="2127"/>
        </w:tabs>
        <w:ind w:left="2127"/>
        <w:jc w:val="both"/>
      </w:pPr>
      <w:r w:rsidRPr="00176992">
        <w:t xml:space="preserve"> </w:t>
      </w:r>
      <w:bookmarkStart w:id="70" w:name="_Toc215640383"/>
      <w:bookmarkStart w:id="71" w:name="_Toc216281179"/>
      <w:r>
        <w:t xml:space="preserve">Processo: </w:t>
      </w:r>
      <w:r w:rsidRPr="00176992">
        <w:rPr>
          <w:rFonts w:eastAsia="Google Sans"/>
        </w:rPr>
        <w:t>Monitorar Variáveis de Medição</w:t>
      </w:r>
      <w:bookmarkEnd w:id="70"/>
      <w:bookmarkEnd w:id="71"/>
      <w:r w:rsidRPr="00176992">
        <w:t xml:space="preserve"> </w:t>
      </w:r>
    </w:p>
    <w:p w14:paraId="6762881A" w14:textId="71CB5D42" w:rsidR="00F57E1B" w:rsidRDefault="00B3379C" w:rsidP="002F671F">
      <w:pPr>
        <w:spacing w:after="160"/>
        <w:jc w:val="both"/>
      </w:pPr>
      <w:r>
        <w:rPr>
          <w:rFonts w:eastAsia="Arial" w:cs="Arial"/>
          <w:color w:val="000000" w:themeColor="text1"/>
        </w:rPr>
        <w:t xml:space="preserve">O </w:t>
      </w:r>
      <w:r w:rsidR="00E93793">
        <w:rPr>
          <w:rFonts w:eastAsia="Arial" w:cs="Arial"/>
          <w:color w:val="000000" w:themeColor="text1"/>
        </w:rPr>
        <w:t>p</w:t>
      </w:r>
      <w:r w:rsidRPr="001F4733">
        <w:rPr>
          <w:rFonts w:eastAsia="Arial" w:cs="Arial"/>
          <w:color w:val="000000" w:themeColor="text1"/>
        </w:rPr>
        <w:t xml:space="preserve">lano </w:t>
      </w:r>
      <w:r>
        <w:rPr>
          <w:rFonts w:eastAsia="Arial" w:cs="Arial"/>
          <w:color w:val="000000" w:themeColor="text1"/>
        </w:rPr>
        <w:t>de verificação de desempenho – PVD</w:t>
      </w:r>
      <w:r w:rsidR="000B48CB">
        <w:rPr>
          <w:rFonts w:eastAsia="Arial" w:cs="Arial"/>
          <w:color w:val="000000" w:themeColor="text1"/>
        </w:rPr>
        <w:t xml:space="preserve"> (Anexo 1)</w:t>
      </w:r>
      <w:r>
        <w:rPr>
          <w:rFonts w:eastAsia="Arial" w:cs="Arial"/>
          <w:color w:val="000000" w:themeColor="text1"/>
        </w:rPr>
        <w:t xml:space="preserve"> </w:t>
      </w:r>
      <w:r w:rsidRPr="001F4733">
        <w:rPr>
          <w:rFonts w:eastAsia="Arial" w:cs="Arial"/>
          <w:color w:val="000000" w:themeColor="text1"/>
        </w:rPr>
        <w:t>estabelece as variáveis monitoradas, limites admissíveis, metodologia, periodicidade, critérios de acionamento</w:t>
      </w:r>
      <w:r>
        <w:rPr>
          <w:rFonts w:eastAsia="Arial" w:cs="Arial"/>
          <w:color w:val="000000" w:themeColor="text1"/>
        </w:rPr>
        <w:t xml:space="preserve">, </w:t>
      </w:r>
      <w:r w:rsidRPr="001F4733">
        <w:rPr>
          <w:rFonts w:eastAsia="Arial" w:cs="Arial"/>
          <w:color w:val="000000" w:themeColor="text1"/>
        </w:rPr>
        <w:t xml:space="preserve">pontos de corte </w:t>
      </w:r>
      <w:r>
        <w:rPr>
          <w:rFonts w:eastAsia="Arial" w:cs="Arial"/>
          <w:color w:val="000000" w:themeColor="text1"/>
        </w:rPr>
        <w:t xml:space="preserve">e justificativas que se fazem </w:t>
      </w:r>
      <w:r w:rsidRPr="001F4733">
        <w:rPr>
          <w:rFonts w:eastAsia="Arial" w:cs="Arial"/>
          <w:color w:val="000000" w:themeColor="text1"/>
        </w:rPr>
        <w:t>necessári</w:t>
      </w:r>
      <w:r>
        <w:rPr>
          <w:rFonts w:eastAsia="Arial" w:cs="Arial"/>
          <w:color w:val="000000" w:themeColor="text1"/>
        </w:rPr>
        <w:t>a</w:t>
      </w:r>
      <w:r w:rsidRPr="001F4733">
        <w:rPr>
          <w:rFonts w:eastAsia="Arial" w:cs="Arial"/>
          <w:color w:val="000000" w:themeColor="text1"/>
        </w:rPr>
        <w:t>s para avaliar o desempenho dos medidores multifásicos (MPFMs)</w:t>
      </w:r>
      <w:r w:rsidR="000B48CB">
        <w:rPr>
          <w:rFonts w:eastAsia="Arial" w:cs="Arial"/>
          <w:color w:val="000000" w:themeColor="text1"/>
        </w:rPr>
        <w:t>.</w:t>
      </w:r>
    </w:p>
    <w:p w14:paraId="0F997BA6" w14:textId="70370DE3" w:rsidR="002F671F" w:rsidRDefault="000B48CB" w:rsidP="002F671F">
      <w:pPr>
        <w:spacing w:after="160"/>
        <w:jc w:val="both"/>
      </w:pPr>
      <w:r>
        <w:t xml:space="preserve">Rotinas periódicas de monitoramento foram estabelecidas </w:t>
      </w:r>
      <w:r w:rsidR="00794C9D">
        <w:t xml:space="preserve">para garantir monitoramento contínuo e adequado das variáveis de medição. </w:t>
      </w:r>
      <w:r w:rsidR="002F671F" w:rsidRPr="00CD5ADF">
        <w:t xml:space="preserve">O </w:t>
      </w:r>
      <w:r w:rsidR="009F09EE">
        <w:t xml:space="preserve">sistema </w:t>
      </w:r>
      <w:r w:rsidR="002F671F" w:rsidRPr="00CD5ADF">
        <w:t>supervisório de apropriação de poços</w:t>
      </w:r>
      <w:r w:rsidR="009F09EE">
        <w:t xml:space="preserve"> possui a funcionalidade de</w:t>
      </w:r>
      <w:r w:rsidR="002F671F" w:rsidRPr="00CD5ADF">
        <w:t xml:space="preserve"> </w:t>
      </w:r>
      <w:r w:rsidR="00E93793" w:rsidRPr="00CD5ADF">
        <w:t>monitora</w:t>
      </w:r>
      <w:r w:rsidR="00E93793">
        <w:t xml:space="preserve">r </w:t>
      </w:r>
      <w:r w:rsidR="002F671F" w:rsidRPr="00CD5ADF">
        <w:t xml:space="preserve">o balanço de massa total e de hidrocarboneto entre os medidores </w:t>
      </w:r>
      <w:r w:rsidR="002F671F">
        <w:t xml:space="preserve">Subsea </w:t>
      </w:r>
      <w:r w:rsidR="002F671F" w:rsidRPr="00CD5ADF">
        <w:t>e de Topside para cada riser, e aciona um alarme quando o desvio for superior ao critério de aceitação</w:t>
      </w:r>
      <w:r w:rsidR="002F671F">
        <w:t xml:space="preserve"> estabelecido.</w:t>
      </w:r>
    </w:p>
    <w:p w14:paraId="2F89016C" w14:textId="0E174123" w:rsidR="002F671F" w:rsidRPr="002801D9" w:rsidRDefault="002F671F" w:rsidP="002F671F">
      <w:pPr>
        <w:spacing w:after="160"/>
        <w:jc w:val="both"/>
      </w:pPr>
    </w:p>
    <w:tbl>
      <w:tblPr>
        <w:tblpPr w:leftFromText="141" w:rightFromText="141" w:vertAnchor="text" w:horzAnchor="margin" w:tblpY="-56"/>
        <w:tblW w:w="10367"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227"/>
        <w:gridCol w:w="1731"/>
        <w:gridCol w:w="6409"/>
      </w:tblGrid>
      <w:tr w:rsidR="002F671F" w:rsidRPr="00176992" w14:paraId="34A7B687" w14:textId="77777777" w:rsidTr="00B8353F">
        <w:trPr>
          <w:trHeight w:val="300"/>
        </w:trPr>
        <w:tc>
          <w:tcPr>
            <w:tcW w:w="2227" w:type="dxa"/>
            <w:tcBorders>
              <w:top w:val="single" w:sz="6" w:space="0" w:color="auto"/>
              <w:left w:val="single" w:sz="6" w:space="0" w:color="auto"/>
              <w:bottom w:val="single" w:sz="6" w:space="0" w:color="auto"/>
              <w:right w:val="single" w:sz="6" w:space="0" w:color="auto"/>
            </w:tcBorders>
            <w:shd w:val="clear" w:color="auto" w:fill="FF0000"/>
            <w:vAlign w:val="center"/>
            <w:hideMark/>
          </w:tcPr>
          <w:p w14:paraId="360855F7" w14:textId="77777777" w:rsidR="002F671F" w:rsidRPr="00176992" w:rsidRDefault="002F671F" w:rsidP="00B8353F">
            <w:pPr>
              <w:jc w:val="center"/>
              <w:rPr>
                <w:sz w:val="20"/>
                <w:szCs w:val="22"/>
              </w:rPr>
            </w:pPr>
            <w:r w:rsidRPr="00176992">
              <w:rPr>
                <w:b/>
                <w:bCs/>
                <w:sz w:val="20"/>
                <w:szCs w:val="22"/>
              </w:rPr>
              <w:lastRenderedPageBreak/>
              <w:t>​Atividade</w:t>
            </w:r>
          </w:p>
        </w:tc>
        <w:tc>
          <w:tcPr>
            <w:tcW w:w="1731" w:type="dxa"/>
            <w:tcBorders>
              <w:top w:val="single" w:sz="6" w:space="0" w:color="auto"/>
              <w:left w:val="single" w:sz="6" w:space="0" w:color="auto"/>
              <w:bottom w:val="single" w:sz="6" w:space="0" w:color="auto"/>
              <w:right w:val="single" w:sz="4" w:space="0" w:color="auto"/>
            </w:tcBorders>
            <w:shd w:val="clear" w:color="auto" w:fill="FF0000"/>
            <w:vAlign w:val="center"/>
            <w:hideMark/>
          </w:tcPr>
          <w:p w14:paraId="78D6B460" w14:textId="77777777" w:rsidR="002F671F" w:rsidRPr="00176992" w:rsidRDefault="002F671F" w:rsidP="00B8353F">
            <w:pPr>
              <w:jc w:val="center"/>
              <w:rPr>
                <w:sz w:val="20"/>
                <w:szCs w:val="22"/>
              </w:rPr>
            </w:pPr>
            <w:r w:rsidRPr="00176992">
              <w:rPr>
                <w:b/>
                <w:bCs/>
                <w:sz w:val="20"/>
                <w:szCs w:val="22"/>
              </w:rPr>
              <w:t>​Responsável</w:t>
            </w:r>
          </w:p>
        </w:tc>
        <w:tc>
          <w:tcPr>
            <w:tcW w:w="6409" w:type="dxa"/>
            <w:tcBorders>
              <w:top w:val="single" w:sz="6" w:space="0" w:color="auto"/>
              <w:left w:val="single" w:sz="4" w:space="0" w:color="auto"/>
              <w:bottom w:val="single" w:sz="6" w:space="0" w:color="auto"/>
              <w:right w:val="single" w:sz="6" w:space="0" w:color="auto"/>
            </w:tcBorders>
            <w:shd w:val="clear" w:color="auto" w:fill="FF0000"/>
            <w:vAlign w:val="center"/>
            <w:hideMark/>
          </w:tcPr>
          <w:p w14:paraId="5FD2CA4C" w14:textId="77777777" w:rsidR="002F671F" w:rsidRPr="00176992" w:rsidRDefault="002F671F" w:rsidP="00B8353F">
            <w:pPr>
              <w:jc w:val="center"/>
              <w:rPr>
                <w:sz w:val="20"/>
                <w:szCs w:val="22"/>
              </w:rPr>
            </w:pPr>
            <w:r w:rsidRPr="00176992">
              <w:rPr>
                <w:b/>
                <w:bCs/>
                <w:sz w:val="20"/>
                <w:szCs w:val="22"/>
              </w:rPr>
              <w:t>​Descrição</w:t>
            </w:r>
          </w:p>
        </w:tc>
      </w:tr>
      <w:tr w:rsidR="002F671F" w:rsidRPr="00176992" w14:paraId="59468AE5" w14:textId="77777777" w:rsidTr="00B8353F">
        <w:trPr>
          <w:trHeight w:val="1375"/>
        </w:trPr>
        <w:tc>
          <w:tcPr>
            <w:tcW w:w="2227" w:type="dxa"/>
            <w:vMerge w:val="restart"/>
            <w:tcBorders>
              <w:top w:val="single" w:sz="6" w:space="0" w:color="auto"/>
              <w:left w:val="single" w:sz="6" w:space="0" w:color="auto"/>
              <w:right w:val="single" w:sz="6" w:space="0" w:color="auto"/>
            </w:tcBorders>
            <w:vAlign w:val="center"/>
          </w:tcPr>
          <w:p w14:paraId="2112289E" w14:textId="77777777" w:rsidR="002F671F" w:rsidRPr="007C7FCB" w:rsidRDefault="002F671F" w:rsidP="00B8353F">
            <w:pPr>
              <w:spacing w:before="56" w:after="56"/>
              <w:ind w:left="198" w:right="150"/>
              <w:jc w:val="center"/>
              <w:rPr>
                <w:rFonts w:cs="Arial"/>
                <w:sz w:val="20"/>
                <w:szCs w:val="20"/>
              </w:rPr>
            </w:pPr>
            <w:r>
              <w:rPr>
                <w:rFonts w:cs="Arial"/>
                <w:sz w:val="20"/>
                <w:szCs w:val="20"/>
              </w:rPr>
              <w:t>Avaliar qualidade dos resultados do sistema de medição de fluido multifásico</w:t>
            </w:r>
          </w:p>
        </w:tc>
        <w:tc>
          <w:tcPr>
            <w:tcW w:w="1731" w:type="dxa"/>
            <w:tcBorders>
              <w:top w:val="single" w:sz="6" w:space="0" w:color="auto"/>
              <w:left w:val="single" w:sz="6" w:space="0" w:color="auto"/>
              <w:bottom w:val="single" w:sz="6" w:space="0" w:color="auto"/>
              <w:right w:val="single" w:sz="6" w:space="0" w:color="auto"/>
            </w:tcBorders>
            <w:vAlign w:val="center"/>
          </w:tcPr>
          <w:p w14:paraId="50AD0B7E" w14:textId="77777777" w:rsidR="002F671F" w:rsidRPr="007C7FCB" w:rsidRDefault="002F671F" w:rsidP="00B8353F">
            <w:pPr>
              <w:spacing w:before="56" w:after="56"/>
              <w:ind w:left="198" w:right="150"/>
              <w:jc w:val="center"/>
              <w:rPr>
                <w:rFonts w:cs="Arial"/>
                <w:sz w:val="20"/>
                <w:szCs w:val="20"/>
              </w:rPr>
            </w:pPr>
            <w:r>
              <w:rPr>
                <w:rFonts w:cs="Arial"/>
                <w:sz w:val="20"/>
                <w:szCs w:val="20"/>
              </w:rPr>
              <w:t>Função Metrológica do SGM-FM</w:t>
            </w:r>
          </w:p>
        </w:tc>
        <w:tc>
          <w:tcPr>
            <w:tcW w:w="6409" w:type="dxa"/>
            <w:tcBorders>
              <w:top w:val="single" w:sz="6" w:space="0" w:color="auto"/>
              <w:left w:val="single" w:sz="6" w:space="0" w:color="auto"/>
              <w:bottom w:val="single" w:sz="6" w:space="0" w:color="auto"/>
              <w:right w:val="single" w:sz="6" w:space="0" w:color="auto"/>
            </w:tcBorders>
            <w:vAlign w:val="center"/>
          </w:tcPr>
          <w:p w14:paraId="199EAF4D" w14:textId="77777777" w:rsidR="002F671F" w:rsidRDefault="002F671F" w:rsidP="00B8353F">
            <w:pPr>
              <w:spacing w:before="56" w:after="56"/>
              <w:ind w:left="198" w:right="150"/>
              <w:jc w:val="both"/>
              <w:rPr>
                <w:rFonts w:cs="Arial"/>
                <w:sz w:val="20"/>
                <w:szCs w:val="20"/>
              </w:rPr>
            </w:pPr>
            <w:r w:rsidRPr="00450C50">
              <w:rPr>
                <w:rFonts w:cs="Arial"/>
                <w:sz w:val="20"/>
                <w:szCs w:val="20"/>
              </w:rPr>
              <w:t xml:space="preserve">Reportar o status dos MPFMs </w:t>
            </w:r>
            <w:r>
              <w:rPr>
                <w:rFonts w:cs="Arial"/>
                <w:sz w:val="20"/>
                <w:szCs w:val="20"/>
              </w:rPr>
              <w:t xml:space="preserve">através da verificação dos </w:t>
            </w:r>
            <w:r w:rsidRPr="00450C50">
              <w:rPr>
                <w:rFonts w:cs="Arial"/>
                <w:sz w:val="20"/>
                <w:szCs w:val="20"/>
              </w:rPr>
              <w:t>alarmes, valores congelados, estabilidade.</w:t>
            </w:r>
          </w:p>
          <w:p w14:paraId="77B7DE3B" w14:textId="77777777" w:rsidR="002F671F" w:rsidRDefault="002F671F" w:rsidP="00B8353F">
            <w:pPr>
              <w:spacing w:before="56" w:after="56"/>
              <w:ind w:left="198" w:right="150"/>
              <w:jc w:val="both"/>
              <w:rPr>
                <w:rFonts w:cs="Arial"/>
                <w:sz w:val="20"/>
                <w:szCs w:val="20"/>
              </w:rPr>
            </w:pPr>
          </w:p>
          <w:p w14:paraId="63D585A7" w14:textId="77777777" w:rsidR="002F671F" w:rsidRPr="00CD5ADF" w:rsidRDefault="002F671F" w:rsidP="00B8353F">
            <w:pPr>
              <w:spacing w:before="56" w:after="56"/>
              <w:ind w:left="198" w:right="150"/>
              <w:jc w:val="both"/>
              <w:rPr>
                <w:rFonts w:cs="Arial"/>
                <w:sz w:val="20"/>
                <w:szCs w:val="20"/>
              </w:rPr>
            </w:pPr>
            <w:r w:rsidRPr="00CD5ADF">
              <w:rPr>
                <w:rFonts w:cs="Arial"/>
                <w:sz w:val="20"/>
                <w:szCs w:val="20"/>
              </w:rPr>
              <w:t xml:space="preserve">Verificações diárias </w:t>
            </w:r>
            <w:r>
              <w:rPr>
                <w:rFonts w:cs="Arial"/>
                <w:sz w:val="20"/>
                <w:szCs w:val="20"/>
              </w:rPr>
              <w:t>são</w:t>
            </w:r>
            <w:r w:rsidRPr="00CD5ADF">
              <w:rPr>
                <w:rFonts w:cs="Arial"/>
                <w:sz w:val="20"/>
                <w:szCs w:val="20"/>
              </w:rPr>
              <w:t xml:space="preserve"> realizadas para verificar se as medições multifásicas correspondem às vazões esperadas, considerando os dados de produção anteriores (históricos) e as condições do processo.</w:t>
            </w:r>
          </w:p>
          <w:p w14:paraId="11753A34" w14:textId="77777777" w:rsidR="002F671F" w:rsidRPr="007C7FCB" w:rsidRDefault="002F671F" w:rsidP="00B8353F">
            <w:pPr>
              <w:spacing w:before="56" w:after="56"/>
              <w:ind w:left="198" w:right="150"/>
              <w:jc w:val="both"/>
              <w:rPr>
                <w:rFonts w:cs="Arial"/>
                <w:sz w:val="20"/>
                <w:szCs w:val="20"/>
              </w:rPr>
            </w:pPr>
          </w:p>
        </w:tc>
      </w:tr>
      <w:tr w:rsidR="002F671F" w:rsidRPr="00176992" w14:paraId="0DE8AA82" w14:textId="77777777" w:rsidTr="005F7988">
        <w:trPr>
          <w:trHeight w:val="1375"/>
        </w:trPr>
        <w:tc>
          <w:tcPr>
            <w:tcW w:w="2227" w:type="dxa"/>
            <w:vMerge/>
            <w:tcBorders>
              <w:left w:val="single" w:sz="6" w:space="0" w:color="auto"/>
              <w:right w:val="single" w:sz="6" w:space="0" w:color="auto"/>
            </w:tcBorders>
            <w:vAlign w:val="center"/>
          </w:tcPr>
          <w:p w14:paraId="024B6144" w14:textId="77777777" w:rsidR="002F671F" w:rsidRPr="007C7FCB" w:rsidRDefault="002F671F" w:rsidP="00B8353F">
            <w:pPr>
              <w:spacing w:before="56" w:after="56"/>
              <w:ind w:left="198" w:right="150"/>
              <w:jc w:val="center"/>
              <w:rPr>
                <w:rFonts w:cs="Arial"/>
                <w:sz w:val="20"/>
                <w:szCs w:val="20"/>
              </w:rPr>
            </w:pPr>
          </w:p>
        </w:tc>
        <w:tc>
          <w:tcPr>
            <w:tcW w:w="1731" w:type="dxa"/>
            <w:tcBorders>
              <w:top w:val="single" w:sz="6" w:space="0" w:color="auto"/>
              <w:left w:val="single" w:sz="6" w:space="0" w:color="auto"/>
              <w:bottom w:val="single" w:sz="6" w:space="0" w:color="auto"/>
              <w:right w:val="single" w:sz="6" w:space="0" w:color="auto"/>
            </w:tcBorders>
            <w:vAlign w:val="center"/>
          </w:tcPr>
          <w:p w14:paraId="20DF1AAA" w14:textId="77777777" w:rsidR="002F671F" w:rsidRPr="007C7FCB" w:rsidRDefault="002F671F" w:rsidP="005F7988">
            <w:pPr>
              <w:spacing w:before="56" w:after="56"/>
              <w:ind w:left="198" w:right="150"/>
              <w:jc w:val="center"/>
              <w:rPr>
                <w:rFonts w:cs="Arial"/>
                <w:sz w:val="20"/>
                <w:szCs w:val="20"/>
              </w:rPr>
            </w:pPr>
            <w:r w:rsidRPr="005169A3">
              <w:rPr>
                <w:rFonts w:cs="Arial"/>
                <w:sz w:val="20"/>
                <w:szCs w:val="20"/>
              </w:rPr>
              <w:t>Função Metrológica do SGM-FM</w:t>
            </w:r>
          </w:p>
        </w:tc>
        <w:tc>
          <w:tcPr>
            <w:tcW w:w="6409" w:type="dxa"/>
            <w:tcBorders>
              <w:top w:val="single" w:sz="6" w:space="0" w:color="auto"/>
              <w:left w:val="single" w:sz="6" w:space="0" w:color="auto"/>
              <w:bottom w:val="single" w:sz="6" w:space="0" w:color="auto"/>
              <w:right w:val="single" w:sz="6" w:space="0" w:color="auto"/>
            </w:tcBorders>
            <w:vAlign w:val="center"/>
          </w:tcPr>
          <w:p w14:paraId="2A0E9EA3" w14:textId="77777777" w:rsidR="002F671F" w:rsidRPr="007C7FCB" w:rsidRDefault="002F671F" w:rsidP="00B8353F">
            <w:pPr>
              <w:spacing w:before="56" w:after="56"/>
              <w:ind w:left="198" w:right="150"/>
              <w:jc w:val="both"/>
              <w:rPr>
                <w:rFonts w:cs="Arial"/>
                <w:sz w:val="20"/>
                <w:szCs w:val="20"/>
              </w:rPr>
            </w:pPr>
            <w:r w:rsidRPr="00450C50">
              <w:rPr>
                <w:rFonts w:cs="Arial"/>
                <w:sz w:val="20"/>
                <w:szCs w:val="20"/>
              </w:rPr>
              <w:t>Registrar as atividades de manutenção preventiva e reportar falhas observadas nos medidores no BDO diário.</w:t>
            </w:r>
          </w:p>
        </w:tc>
      </w:tr>
      <w:tr w:rsidR="002F671F" w:rsidRPr="00176992" w14:paraId="1858BA2C" w14:textId="77777777" w:rsidTr="005F7988">
        <w:trPr>
          <w:trHeight w:val="1375"/>
        </w:trPr>
        <w:tc>
          <w:tcPr>
            <w:tcW w:w="2227" w:type="dxa"/>
            <w:vMerge/>
            <w:tcBorders>
              <w:left w:val="single" w:sz="6" w:space="0" w:color="auto"/>
              <w:right w:val="single" w:sz="6" w:space="0" w:color="auto"/>
            </w:tcBorders>
            <w:vAlign w:val="center"/>
          </w:tcPr>
          <w:p w14:paraId="31E20828" w14:textId="77777777" w:rsidR="002F671F" w:rsidRPr="007C7FCB" w:rsidRDefault="002F671F" w:rsidP="00B8353F">
            <w:pPr>
              <w:spacing w:before="56" w:after="56"/>
              <w:ind w:left="198" w:right="150"/>
              <w:jc w:val="center"/>
              <w:rPr>
                <w:rFonts w:cs="Arial"/>
                <w:sz w:val="20"/>
                <w:szCs w:val="20"/>
              </w:rPr>
            </w:pPr>
          </w:p>
        </w:tc>
        <w:tc>
          <w:tcPr>
            <w:tcW w:w="1731" w:type="dxa"/>
            <w:tcBorders>
              <w:top w:val="single" w:sz="6" w:space="0" w:color="auto"/>
              <w:left w:val="single" w:sz="6" w:space="0" w:color="auto"/>
              <w:bottom w:val="single" w:sz="6" w:space="0" w:color="auto"/>
              <w:right w:val="single" w:sz="6" w:space="0" w:color="auto"/>
            </w:tcBorders>
            <w:vAlign w:val="center"/>
          </w:tcPr>
          <w:p w14:paraId="475FB295" w14:textId="77777777" w:rsidR="002F671F" w:rsidRPr="007C7FCB" w:rsidRDefault="002F671F" w:rsidP="005F7988">
            <w:pPr>
              <w:spacing w:before="56" w:after="56"/>
              <w:ind w:left="198" w:right="150"/>
              <w:jc w:val="center"/>
              <w:rPr>
                <w:rFonts w:cs="Arial"/>
                <w:sz w:val="20"/>
                <w:szCs w:val="20"/>
              </w:rPr>
            </w:pPr>
            <w:r w:rsidRPr="005169A3">
              <w:rPr>
                <w:rFonts w:cs="Arial"/>
                <w:sz w:val="20"/>
                <w:szCs w:val="20"/>
              </w:rPr>
              <w:t>Função Metrológica do SGM-FM</w:t>
            </w:r>
          </w:p>
        </w:tc>
        <w:tc>
          <w:tcPr>
            <w:tcW w:w="6409" w:type="dxa"/>
            <w:tcBorders>
              <w:top w:val="single" w:sz="6" w:space="0" w:color="auto"/>
              <w:left w:val="single" w:sz="6" w:space="0" w:color="auto"/>
              <w:bottom w:val="single" w:sz="6" w:space="0" w:color="auto"/>
              <w:right w:val="single" w:sz="6" w:space="0" w:color="auto"/>
            </w:tcBorders>
            <w:vAlign w:val="center"/>
          </w:tcPr>
          <w:p w14:paraId="3D52E5FB" w14:textId="77777777" w:rsidR="002F671F" w:rsidRDefault="002F671F" w:rsidP="00B8353F">
            <w:pPr>
              <w:spacing w:before="56" w:after="56"/>
              <w:ind w:left="198" w:right="150"/>
              <w:jc w:val="both"/>
              <w:rPr>
                <w:rFonts w:cs="Arial"/>
                <w:sz w:val="20"/>
                <w:szCs w:val="20"/>
              </w:rPr>
            </w:pPr>
            <w:r w:rsidRPr="00450C50">
              <w:rPr>
                <w:rFonts w:cs="Arial"/>
                <w:sz w:val="20"/>
                <w:szCs w:val="20"/>
              </w:rPr>
              <w:t>Executar verificações diárias nas medições do MPFM e avaliar a necessidade de verificação do MPFM.</w:t>
            </w:r>
          </w:p>
          <w:p w14:paraId="304D9E95" w14:textId="77777777" w:rsidR="002F671F" w:rsidRPr="00450C50" w:rsidRDefault="002F671F" w:rsidP="00B8353F">
            <w:pPr>
              <w:spacing w:before="56" w:after="56"/>
              <w:ind w:left="198" w:right="150"/>
              <w:jc w:val="both"/>
              <w:rPr>
                <w:rFonts w:cs="Arial"/>
                <w:sz w:val="20"/>
                <w:szCs w:val="20"/>
              </w:rPr>
            </w:pPr>
          </w:p>
          <w:p w14:paraId="2CC99026" w14:textId="77777777" w:rsidR="002F671F" w:rsidRDefault="002F671F" w:rsidP="00B8353F">
            <w:pPr>
              <w:spacing w:before="56" w:after="56"/>
              <w:ind w:left="198" w:right="150"/>
              <w:jc w:val="both"/>
              <w:rPr>
                <w:rFonts w:cs="Arial"/>
                <w:sz w:val="20"/>
                <w:szCs w:val="20"/>
              </w:rPr>
            </w:pPr>
            <w:r w:rsidRPr="00450C50">
              <w:rPr>
                <w:rFonts w:cs="Arial"/>
                <w:sz w:val="20"/>
                <w:szCs w:val="20"/>
              </w:rPr>
              <w:t>Acompanhar os indicadores de performance durante a reunião de EPOG.</w:t>
            </w:r>
          </w:p>
          <w:p w14:paraId="4BABC95C" w14:textId="77777777" w:rsidR="002F671F" w:rsidRPr="00450C50" w:rsidRDefault="002F671F" w:rsidP="00B8353F">
            <w:pPr>
              <w:spacing w:before="56" w:after="56"/>
              <w:ind w:left="198" w:right="150"/>
              <w:jc w:val="both"/>
              <w:rPr>
                <w:rFonts w:cs="Arial"/>
                <w:sz w:val="20"/>
                <w:szCs w:val="20"/>
              </w:rPr>
            </w:pPr>
          </w:p>
        </w:tc>
      </w:tr>
      <w:tr w:rsidR="002F671F" w:rsidRPr="00176992" w14:paraId="6D690863" w14:textId="77777777" w:rsidTr="005F7988">
        <w:trPr>
          <w:trHeight w:val="1375"/>
        </w:trPr>
        <w:tc>
          <w:tcPr>
            <w:tcW w:w="2227" w:type="dxa"/>
            <w:vMerge/>
            <w:tcBorders>
              <w:left w:val="single" w:sz="6" w:space="0" w:color="auto"/>
              <w:bottom w:val="single" w:sz="6" w:space="0" w:color="auto"/>
              <w:right w:val="single" w:sz="6" w:space="0" w:color="auto"/>
            </w:tcBorders>
            <w:vAlign w:val="center"/>
          </w:tcPr>
          <w:p w14:paraId="1EEAE51B" w14:textId="77777777" w:rsidR="002F671F" w:rsidRPr="007C7FCB" w:rsidRDefault="002F671F" w:rsidP="00B8353F">
            <w:pPr>
              <w:spacing w:before="56" w:after="56"/>
              <w:ind w:left="198" w:right="150"/>
              <w:jc w:val="center"/>
              <w:rPr>
                <w:rFonts w:cs="Arial"/>
                <w:sz w:val="20"/>
                <w:szCs w:val="20"/>
              </w:rPr>
            </w:pPr>
          </w:p>
        </w:tc>
        <w:tc>
          <w:tcPr>
            <w:tcW w:w="1731" w:type="dxa"/>
            <w:tcBorders>
              <w:top w:val="single" w:sz="6" w:space="0" w:color="auto"/>
              <w:left w:val="single" w:sz="6" w:space="0" w:color="auto"/>
              <w:bottom w:val="single" w:sz="6" w:space="0" w:color="auto"/>
              <w:right w:val="single" w:sz="6" w:space="0" w:color="auto"/>
            </w:tcBorders>
            <w:vAlign w:val="center"/>
          </w:tcPr>
          <w:p w14:paraId="3463FC59" w14:textId="77777777" w:rsidR="002F671F" w:rsidRPr="007C7FCB" w:rsidRDefault="002F671F" w:rsidP="005F7988">
            <w:pPr>
              <w:spacing w:before="56" w:after="56"/>
              <w:ind w:left="198" w:right="150"/>
              <w:jc w:val="center"/>
              <w:rPr>
                <w:rFonts w:cs="Arial"/>
                <w:sz w:val="20"/>
                <w:szCs w:val="20"/>
              </w:rPr>
            </w:pPr>
            <w:r w:rsidRPr="005169A3">
              <w:rPr>
                <w:rFonts w:cs="Arial"/>
                <w:sz w:val="20"/>
                <w:szCs w:val="20"/>
              </w:rPr>
              <w:t>Função Metrológica do SGM-FM</w:t>
            </w:r>
          </w:p>
        </w:tc>
        <w:tc>
          <w:tcPr>
            <w:tcW w:w="6409" w:type="dxa"/>
            <w:tcBorders>
              <w:top w:val="single" w:sz="6" w:space="0" w:color="auto"/>
              <w:left w:val="single" w:sz="6" w:space="0" w:color="auto"/>
              <w:bottom w:val="single" w:sz="6" w:space="0" w:color="auto"/>
              <w:right w:val="single" w:sz="6" w:space="0" w:color="auto"/>
            </w:tcBorders>
            <w:vAlign w:val="center"/>
          </w:tcPr>
          <w:p w14:paraId="7AD4BD5E" w14:textId="27EF2E0C" w:rsidR="002F671F" w:rsidRDefault="002F671F" w:rsidP="00B8353F">
            <w:pPr>
              <w:spacing w:before="56" w:after="56"/>
              <w:ind w:left="198" w:right="150"/>
              <w:jc w:val="both"/>
              <w:rPr>
                <w:rFonts w:cs="Arial"/>
                <w:sz w:val="20"/>
                <w:szCs w:val="20"/>
              </w:rPr>
            </w:pPr>
            <w:r w:rsidRPr="00450C50">
              <w:rPr>
                <w:rFonts w:cs="Arial"/>
                <w:sz w:val="20"/>
                <w:szCs w:val="20"/>
              </w:rPr>
              <w:t>Planejar</w:t>
            </w:r>
            <w:r w:rsidR="00D7254F">
              <w:rPr>
                <w:rFonts w:cs="Arial"/>
                <w:sz w:val="20"/>
                <w:szCs w:val="20"/>
              </w:rPr>
              <w:t xml:space="preserve"> a verificação </w:t>
            </w:r>
            <w:r w:rsidRPr="00450C50">
              <w:rPr>
                <w:rFonts w:cs="Arial"/>
                <w:sz w:val="20"/>
                <w:szCs w:val="20"/>
              </w:rPr>
              <w:t>dos medidores multifásicos (vinculado ao plano semanal de P&amp;I).</w:t>
            </w:r>
          </w:p>
          <w:p w14:paraId="4E71B396" w14:textId="77777777" w:rsidR="002F671F" w:rsidRPr="00450C50" w:rsidRDefault="002F671F" w:rsidP="00B8353F">
            <w:pPr>
              <w:spacing w:before="56" w:after="56"/>
              <w:ind w:left="198" w:right="150"/>
              <w:jc w:val="both"/>
              <w:rPr>
                <w:rFonts w:cs="Arial"/>
                <w:sz w:val="20"/>
                <w:szCs w:val="20"/>
              </w:rPr>
            </w:pPr>
          </w:p>
          <w:p w14:paraId="7B0365D1" w14:textId="09B2C85F" w:rsidR="002F671F" w:rsidRDefault="002F671F" w:rsidP="00B8353F">
            <w:pPr>
              <w:spacing w:before="56" w:after="56"/>
              <w:ind w:left="198" w:right="150"/>
              <w:jc w:val="both"/>
              <w:rPr>
                <w:rFonts w:cs="Arial"/>
                <w:sz w:val="20"/>
                <w:szCs w:val="20"/>
              </w:rPr>
            </w:pPr>
            <w:r w:rsidRPr="00450C50">
              <w:rPr>
                <w:rFonts w:cs="Arial"/>
                <w:sz w:val="20"/>
                <w:szCs w:val="20"/>
              </w:rPr>
              <w:t xml:space="preserve">Definir as condições de </w:t>
            </w:r>
            <w:r w:rsidR="00D7254F">
              <w:rPr>
                <w:rFonts w:cs="Arial"/>
                <w:sz w:val="20"/>
                <w:szCs w:val="20"/>
              </w:rPr>
              <w:t>verificação</w:t>
            </w:r>
            <w:r w:rsidRPr="00450C50">
              <w:rPr>
                <w:rFonts w:cs="Arial"/>
                <w:sz w:val="20"/>
                <w:szCs w:val="20"/>
              </w:rPr>
              <w:t>.</w:t>
            </w:r>
          </w:p>
          <w:p w14:paraId="4C660B72" w14:textId="77777777" w:rsidR="002F671F" w:rsidRPr="00450C50" w:rsidRDefault="002F671F" w:rsidP="00B8353F">
            <w:pPr>
              <w:spacing w:before="56" w:after="56"/>
              <w:ind w:left="198" w:right="150"/>
              <w:jc w:val="both"/>
              <w:rPr>
                <w:rFonts w:cs="Arial"/>
                <w:sz w:val="20"/>
                <w:szCs w:val="20"/>
              </w:rPr>
            </w:pPr>
          </w:p>
          <w:p w14:paraId="01D1EC75" w14:textId="46D7540E" w:rsidR="002F671F" w:rsidRPr="00450C50" w:rsidRDefault="002F671F" w:rsidP="00B8353F">
            <w:pPr>
              <w:spacing w:before="56" w:after="56"/>
              <w:ind w:left="198" w:right="150"/>
              <w:jc w:val="both"/>
              <w:rPr>
                <w:rFonts w:cs="Arial"/>
                <w:sz w:val="20"/>
                <w:szCs w:val="20"/>
              </w:rPr>
            </w:pPr>
            <w:r w:rsidRPr="00450C50">
              <w:rPr>
                <w:rFonts w:cs="Arial"/>
                <w:sz w:val="20"/>
                <w:szCs w:val="20"/>
              </w:rPr>
              <w:t>Realizar manutenção corretiv</w:t>
            </w:r>
            <w:r w:rsidR="000D5515">
              <w:rPr>
                <w:rFonts w:cs="Arial"/>
                <w:sz w:val="20"/>
                <w:szCs w:val="20"/>
              </w:rPr>
              <w:t>a</w:t>
            </w:r>
            <w:r w:rsidRPr="00450C50">
              <w:rPr>
                <w:rFonts w:cs="Arial"/>
                <w:sz w:val="20"/>
                <w:szCs w:val="20"/>
              </w:rPr>
              <w:t xml:space="preserve"> com base no desempenho da medição</w:t>
            </w:r>
            <w:r>
              <w:rPr>
                <w:rFonts w:cs="Arial"/>
                <w:sz w:val="20"/>
                <w:szCs w:val="20"/>
              </w:rPr>
              <w:t>.</w:t>
            </w:r>
          </w:p>
        </w:tc>
      </w:tr>
      <w:tr w:rsidR="002F671F" w:rsidRPr="00176992" w14:paraId="1DB8D9CF" w14:textId="77777777" w:rsidTr="005F7988">
        <w:trPr>
          <w:trHeight w:val="1375"/>
        </w:trPr>
        <w:tc>
          <w:tcPr>
            <w:tcW w:w="2227" w:type="dxa"/>
            <w:vMerge w:val="restart"/>
            <w:tcBorders>
              <w:top w:val="single" w:sz="6" w:space="0" w:color="auto"/>
              <w:left w:val="single" w:sz="6" w:space="0" w:color="auto"/>
              <w:right w:val="single" w:sz="6" w:space="0" w:color="auto"/>
            </w:tcBorders>
            <w:vAlign w:val="center"/>
          </w:tcPr>
          <w:p w14:paraId="7173AD88" w14:textId="6AB85FB8" w:rsidR="002F671F" w:rsidRPr="007C7FCB" w:rsidRDefault="002F671F" w:rsidP="00B8353F">
            <w:pPr>
              <w:spacing w:before="56" w:after="56"/>
              <w:ind w:left="198" w:right="150"/>
              <w:jc w:val="center"/>
              <w:rPr>
                <w:rFonts w:cs="Arial"/>
                <w:sz w:val="20"/>
                <w:szCs w:val="20"/>
              </w:rPr>
            </w:pPr>
            <w:r w:rsidRPr="007B1939">
              <w:rPr>
                <w:rFonts w:cs="Arial"/>
                <w:sz w:val="20"/>
                <w:szCs w:val="20"/>
              </w:rPr>
              <w:t xml:space="preserve">Executar </w:t>
            </w:r>
            <w:r w:rsidR="00EA0065">
              <w:rPr>
                <w:rFonts w:cs="Arial"/>
                <w:sz w:val="20"/>
                <w:szCs w:val="20"/>
              </w:rPr>
              <w:t>verificação</w:t>
            </w:r>
            <w:r w:rsidRPr="007B1939">
              <w:rPr>
                <w:rFonts w:cs="Arial"/>
                <w:sz w:val="20"/>
                <w:szCs w:val="20"/>
              </w:rPr>
              <w:t xml:space="preserve"> de MPFM</w:t>
            </w:r>
            <w:r w:rsidR="00575694">
              <w:rPr>
                <w:rFonts w:cs="Arial"/>
                <w:sz w:val="20"/>
                <w:szCs w:val="20"/>
              </w:rPr>
              <w:t xml:space="preserve"> contra</w:t>
            </w:r>
            <w:r w:rsidR="00E93793">
              <w:rPr>
                <w:rFonts w:cs="Arial"/>
                <w:sz w:val="20"/>
                <w:szCs w:val="20"/>
              </w:rPr>
              <w:t xml:space="preserve"> uma</w:t>
            </w:r>
            <w:r w:rsidR="00575694">
              <w:rPr>
                <w:rFonts w:cs="Arial"/>
                <w:sz w:val="20"/>
                <w:szCs w:val="20"/>
              </w:rPr>
              <w:t xml:space="preserve"> </w:t>
            </w:r>
            <w:r w:rsidR="004D495E">
              <w:rPr>
                <w:rFonts w:cs="Arial"/>
                <w:sz w:val="20"/>
                <w:szCs w:val="20"/>
              </w:rPr>
              <w:t xml:space="preserve">referência autorizada e </w:t>
            </w:r>
            <w:r w:rsidRPr="007B1939">
              <w:rPr>
                <w:rFonts w:cs="Arial"/>
                <w:sz w:val="20"/>
                <w:szCs w:val="20"/>
              </w:rPr>
              <w:t>validar resultados</w:t>
            </w:r>
          </w:p>
        </w:tc>
        <w:tc>
          <w:tcPr>
            <w:tcW w:w="1731" w:type="dxa"/>
            <w:tcBorders>
              <w:top w:val="single" w:sz="6" w:space="0" w:color="auto"/>
              <w:left w:val="single" w:sz="6" w:space="0" w:color="auto"/>
              <w:bottom w:val="single" w:sz="6" w:space="0" w:color="auto"/>
              <w:right w:val="single" w:sz="6" w:space="0" w:color="auto"/>
            </w:tcBorders>
            <w:vAlign w:val="center"/>
          </w:tcPr>
          <w:p w14:paraId="7DD53D01" w14:textId="77777777" w:rsidR="002F671F" w:rsidRPr="007C7FCB" w:rsidRDefault="002F671F" w:rsidP="005F7988">
            <w:pPr>
              <w:spacing w:before="56" w:after="56"/>
              <w:ind w:left="198" w:right="150"/>
              <w:jc w:val="center"/>
              <w:rPr>
                <w:rFonts w:cs="Arial"/>
                <w:sz w:val="20"/>
                <w:szCs w:val="20"/>
              </w:rPr>
            </w:pPr>
            <w:r w:rsidRPr="005169A3">
              <w:rPr>
                <w:rFonts w:cs="Arial"/>
                <w:sz w:val="20"/>
                <w:szCs w:val="20"/>
              </w:rPr>
              <w:t>Função Metrológica do SGM-FM</w:t>
            </w:r>
          </w:p>
        </w:tc>
        <w:tc>
          <w:tcPr>
            <w:tcW w:w="6409" w:type="dxa"/>
            <w:tcBorders>
              <w:top w:val="single" w:sz="6" w:space="0" w:color="auto"/>
              <w:left w:val="single" w:sz="6" w:space="0" w:color="auto"/>
              <w:bottom w:val="single" w:sz="6" w:space="0" w:color="auto"/>
              <w:right w:val="single" w:sz="6" w:space="0" w:color="auto"/>
            </w:tcBorders>
            <w:vAlign w:val="center"/>
          </w:tcPr>
          <w:p w14:paraId="78924047" w14:textId="77777777" w:rsidR="002F671F" w:rsidRPr="00450C50" w:rsidRDefault="002F671F" w:rsidP="00B8353F">
            <w:pPr>
              <w:spacing w:before="56" w:after="56"/>
              <w:ind w:left="198" w:right="150"/>
              <w:jc w:val="both"/>
              <w:rPr>
                <w:rFonts w:cs="Arial"/>
                <w:sz w:val="20"/>
                <w:szCs w:val="20"/>
              </w:rPr>
            </w:pPr>
            <w:r w:rsidRPr="007B1939">
              <w:rPr>
                <w:rFonts w:cs="Arial"/>
                <w:sz w:val="20"/>
                <w:szCs w:val="20"/>
              </w:rPr>
              <w:t>Definir os requisitos de amostragem durante a verificação do MPFM e incluí</w:t>
            </w:r>
            <w:r w:rsidRPr="00CD5ADF">
              <w:rPr>
                <w:rFonts w:ascii="Cambria Math" w:hAnsi="Cambria Math" w:cs="Cambria Math"/>
                <w:sz w:val="20"/>
                <w:szCs w:val="20"/>
              </w:rPr>
              <w:t>‑</w:t>
            </w:r>
            <w:r w:rsidRPr="007B1939">
              <w:rPr>
                <w:rFonts w:cs="Arial"/>
                <w:sz w:val="20"/>
                <w:szCs w:val="20"/>
              </w:rPr>
              <w:t>los no plano de amostragem.</w:t>
            </w:r>
          </w:p>
        </w:tc>
      </w:tr>
      <w:tr w:rsidR="002F671F" w:rsidRPr="00176992" w14:paraId="2D3BF0E7" w14:textId="77777777" w:rsidTr="005F7988">
        <w:trPr>
          <w:trHeight w:val="1375"/>
        </w:trPr>
        <w:tc>
          <w:tcPr>
            <w:tcW w:w="2227" w:type="dxa"/>
            <w:vMerge/>
            <w:tcBorders>
              <w:left w:val="single" w:sz="6" w:space="0" w:color="auto"/>
              <w:right w:val="single" w:sz="6" w:space="0" w:color="auto"/>
            </w:tcBorders>
            <w:vAlign w:val="center"/>
          </w:tcPr>
          <w:p w14:paraId="578890F8" w14:textId="77777777" w:rsidR="002F671F" w:rsidRPr="007B1939" w:rsidRDefault="002F671F" w:rsidP="00B8353F">
            <w:pPr>
              <w:spacing w:before="56" w:after="56"/>
              <w:ind w:left="198" w:right="150"/>
              <w:jc w:val="center"/>
              <w:rPr>
                <w:rFonts w:cs="Arial"/>
                <w:sz w:val="20"/>
                <w:szCs w:val="20"/>
              </w:rPr>
            </w:pPr>
          </w:p>
        </w:tc>
        <w:tc>
          <w:tcPr>
            <w:tcW w:w="1731" w:type="dxa"/>
            <w:tcBorders>
              <w:top w:val="single" w:sz="6" w:space="0" w:color="auto"/>
              <w:left w:val="single" w:sz="6" w:space="0" w:color="auto"/>
              <w:bottom w:val="single" w:sz="6" w:space="0" w:color="auto"/>
              <w:right w:val="single" w:sz="6" w:space="0" w:color="auto"/>
            </w:tcBorders>
            <w:vAlign w:val="center"/>
          </w:tcPr>
          <w:p w14:paraId="2D2E71D5" w14:textId="77777777" w:rsidR="002F671F" w:rsidRPr="007C7FCB" w:rsidRDefault="002F671F" w:rsidP="005F7988">
            <w:pPr>
              <w:spacing w:before="56" w:after="56"/>
              <w:ind w:left="198" w:right="150"/>
              <w:jc w:val="center"/>
              <w:rPr>
                <w:rFonts w:cs="Arial"/>
                <w:sz w:val="20"/>
                <w:szCs w:val="20"/>
              </w:rPr>
            </w:pPr>
            <w:r w:rsidRPr="005169A3">
              <w:rPr>
                <w:rFonts w:cs="Arial"/>
                <w:sz w:val="20"/>
                <w:szCs w:val="20"/>
              </w:rPr>
              <w:t>Função Metrológica do SGM-FM</w:t>
            </w:r>
          </w:p>
        </w:tc>
        <w:tc>
          <w:tcPr>
            <w:tcW w:w="6409" w:type="dxa"/>
            <w:tcBorders>
              <w:top w:val="single" w:sz="6" w:space="0" w:color="auto"/>
              <w:left w:val="single" w:sz="6" w:space="0" w:color="auto"/>
              <w:bottom w:val="single" w:sz="6" w:space="0" w:color="auto"/>
              <w:right w:val="single" w:sz="6" w:space="0" w:color="auto"/>
            </w:tcBorders>
            <w:vAlign w:val="center"/>
          </w:tcPr>
          <w:p w14:paraId="69D1B5E5" w14:textId="017836E7" w:rsidR="002F671F" w:rsidRPr="007B1939" w:rsidRDefault="002F671F" w:rsidP="00B8353F">
            <w:pPr>
              <w:spacing w:before="56" w:after="56"/>
              <w:ind w:left="198" w:right="150"/>
              <w:jc w:val="both"/>
              <w:rPr>
                <w:rFonts w:cs="Arial"/>
                <w:sz w:val="20"/>
                <w:szCs w:val="20"/>
              </w:rPr>
            </w:pPr>
            <w:r w:rsidRPr="007B1939">
              <w:rPr>
                <w:rFonts w:cs="Arial"/>
                <w:sz w:val="20"/>
                <w:szCs w:val="20"/>
              </w:rPr>
              <w:t xml:space="preserve">Garantir que os dados de PVT estejam atualizados nos medidores MPFM </w:t>
            </w:r>
            <w:r w:rsidR="00164644">
              <w:rPr>
                <w:rFonts w:cs="Arial"/>
                <w:sz w:val="20"/>
                <w:szCs w:val="20"/>
              </w:rPr>
              <w:t>além d</w:t>
            </w:r>
            <w:r w:rsidRPr="007B1939">
              <w:rPr>
                <w:rFonts w:cs="Arial"/>
                <w:sz w:val="20"/>
                <w:szCs w:val="20"/>
              </w:rPr>
              <w:t>e fornecer novos dados quando necessário</w:t>
            </w:r>
            <w:r w:rsidR="00C84A0A">
              <w:rPr>
                <w:rFonts w:cs="Arial"/>
                <w:sz w:val="20"/>
                <w:szCs w:val="20"/>
              </w:rPr>
              <w:t>.</w:t>
            </w:r>
          </w:p>
        </w:tc>
      </w:tr>
      <w:tr w:rsidR="002F671F" w:rsidRPr="00176992" w14:paraId="1E13A7F5" w14:textId="77777777" w:rsidTr="005F7988">
        <w:trPr>
          <w:trHeight w:val="1375"/>
        </w:trPr>
        <w:tc>
          <w:tcPr>
            <w:tcW w:w="2227" w:type="dxa"/>
            <w:vMerge/>
            <w:tcBorders>
              <w:left w:val="single" w:sz="6" w:space="0" w:color="auto"/>
              <w:right w:val="single" w:sz="6" w:space="0" w:color="auto"/>
            </w:tcBorders>
            <w:vAlign w:val="center"/>
          </w:tcPr>
          <w:p w14:paraId="6F95982B" w14:textId="77777777" w:rsidR="002F671F" w:rsidRPr="007B1939" w:rsidRDefault="002F671F" w:rsidP="00B8353F">
            <w:pPr>
              <w:spacing w:before="56" w:after="56"/>
              <w:ind w:left="198" w:right="150"/>
              <w:jc w:val="center"/>
              <w:rPr>
                <w:rFonts w:cs="Arial"/>
                <w:sz w:val="20"/>
                <w:szCs w:val="20"/>
              </w:rPr>
            </w:pPr>
          </w:p>
        </w:tc>
        <w:tc>
          <w:tcPr>
            <w:tcW w:w="1731" w:type="dxa"/>
            <w:tcBorders>
              <w:top w:val="single" w:sz="6" w:space="0" w:color="auto"/>
              <w:left w:val="single" w:sz="6" w:space="0" w:color="auto"/>
              <w:bottom w:val="single" w:sz="6" w:space="0" w:color="auto"/>
              <w:right w:val="single" w:sz="6" w:space="0" w:color="auto"/>
            </w:tcBorders>
            <w:vAlign w:val="center"/>
          </w:tcPr>
          <w:p w14:paraId="58FBAA0C" w14:textId="77777777" w:rsidR="002F671F" w:rsidRPr="007C7FCB" w:rsidRDefault="002F671F" w:rsidP="005F7988">
            <w:pPr>
              <w:spacing w:before="56" w:after="56"/>
              <w:ind w:left="198" w:right="150"/>
              <w:jc w:val="center"/>
              <w:rPr>
                <w:rFonts w:cs="Arial"/>
                <w:sz w:val="20"/>
                <w:szCs w:val="20"/>
              </w:rPr>
            </w:pPr>
            <w:r w:rsidRPr="005169A3">
              <w:rPr>
                <w:rFonts w:cs="Arial"/>
                <w:sz w:val="20"/>
                <w:szCs w:val="20"/>
              </w:rPr>
              <w:t>Função Metrológica do SGM-FM</w:t>
            </w:r>
          </w:p>
        </w:tc>
        <w:tc>
          <w:tcPr>
            <w:tcW w:w="6409" w:type="dxa"/>
            <w:tcBorders>
              <w:top w:val="single" w:sz="6" w:space="0" w:color="auto"/>
              <w:left w:val="single" w:sz="6" w:space="0" w:color="auto"/>
              <w:bottom w:val="single" w:sz="6" w:space="0" w:color="auto"/>
              <w:right w:val="single" w:sz="6" w:space="0" w:color="auto"/>
            </w:tcBorders>
            <w:vAlign w:val="center"/>
          </w:tcPr>
          <w:p w14:paraId="49B77516" w14:textId="77777777" w:rsidR="002F671F" w:rsidRPr="007B1939" w:rsidRDefault="002F671F" w:rsidP="00B8353F">
            <w:pPr>
              <w:spacing w:before="56" w:after="56"/>
              <w:ind w:left="198" w:right="150"/>
              <w:jc w:val="both"/>
              <w:rPr>
                <w:rFonts w:cs="Arial"/>
                <w:sz w:val="20"/>
                <w:szCs w:val="20"/>
              </w:rPr>
            </w:pPr>
            <w:r w:rsidRPr="007B1939">
              <w:rPr>
                <w:rFonts w:cs="Arial"/>
                <w:sz w:val="20"/>
                <w:szCs w:val="20"/>
              </w:rPr>
              <w:t>Atualizar os dados de PVT nos medidores de acordo com os inputs do DPO.</w:t>
            </w:r>
          </w:p>
        </w:tc>
      </w:tr>
      <w:tr w:rsidR="002F671F" w:rsidRPr="00176992" w14:paraId="370BD421" w14:textId="77777777" w:rsidTr="005F7988">
        <w:trPr>
          <w:trHeight w:val="1375"/>
        </w:trPr>
        <w:tc>
          <w:tcPr>
            <w:tcW w:w="2227" w:type="dxa"/>
            <w:vMerge/>
            <w:tcBorders>
              <w:left w:val="single" w:sz="6" w:space="0" w:color="auto"/>
              <w:right w:val="single" w:sz="6" w:space="0" w:color="auto"/>
            </w:tcBorders>
            <w:vAlign w:val="center"/>
          </w:tcPr>
          <w:p w14:paraId="731F291C" w14:textId="77777777" w:rsidR="002F671F" w:rsidRPr="007B1939" w:rsidRDefault="002F671F" w:rsidP="00B8353F">
            <w:pPr>
              <w:spacing w:before="56" w:after="56"/>
              <w:ind w:left="198" w:right="150"/>
              <w:jc w:val="center"/>
              <w:rPr>
                <w:rFonts w:cs="Arial"/>
                <w:sz w:val="20"/>
                <w:szCs w:val="20"/>
              </w:rPr>
            </w:pPr>
          </w:p>
        </w:tc>
        <w:tc>
          <w:tcPr>
            <w:tcW w:w="1731" w:type="dxa"/>
            <w:tcBorders>
              <w:top w:val="single" w:sz="6" w:space="0" w:color="auto"/>
              <w:left w:val="single" w:sz="6" w:space="0" w:color="auto"/>
              <w:bottom w:val="single" w:sz="6" w:space="0" w:color="auto"/>
              <w:right w:val="single" w:sz="6" w:space="0" w:color="auto"/>
            </w:tcBorders>
            <w:vAlign w:val="center"/>
          </w:tcPr>
          <w:p w14:paraId="0D78FF7A" w14:textId="77777777" w:rsidR="002F671F" w:rsidRPr="007C7FCB" w:rsidRDefault="002F671F" w:rsidP="005F7988">
            <w:pPr>
              <w:spacing w:before="56" w:after="56"/>
              <w:ind w:left="198" w:right="150"/>
              <w:jc w:val="center"/>
              <w:rPr>
                <w:rFonts w:cs="Arial"/>
                <w:sz w:val="20"/>
                <w:szCs w:val="20"/>
              </w:rPr>
            </w:pPr>
            <w:r w:rsidRPr="005169A3">
              <w:rPr>
                <w:rFonts w:cs="Arial"/>
                <w:sz w:val="20"/>
                <w:szCs w:val="20"/>
              </w:rPr>
              <w:t>Função Metrológica do SGM-FM</w:t>
            </w:r>
          </w:p>
        </w:tc>
        <w:tc>
          <w:tcPr>
            <w:tcW w:w="6409" w:type="dxa"/>
            <w:tcBorders>
              <w:top w:val="single" w:sz="6" w:space="0" w:color="auto"/>
              <w:left w:val="single" w:sz="6" w:space="0" w:color="auto"/>
              <w:bottom w:val="single" w:sz="6" w:space="0" w:color="auto"/>
              <w:right w:val="single" w:sz="6" w:space="0" w:color="auto"/>
            </w:tcBorders>
            <w:vAlign w:val="center"/>
          </w:tcPr>
          <w:p w14:paraId="75ED98CC" w14:textId="7D55BE44" w:rsidR="002F671F" w:rsidRPr="007B1939" w:rsidRDefault="002F671F" w:rsidP="00B8353F">
            <w:pPr>
              <w:spacing w:before="56" w:after="56"/>
              <w:ind w:left="198" w:right="150"/>
              <w:jc w:val="both"/>
              <w:rPr>
                <w:rFonts w:cs="Arial"/>
                <w:sz w:val="20"/>
                <w:szCs w:val="20"/>
              </w:rPr>
            </w:pPr>
            <w:r w:rsidRPr="007B1939">
              <w:rPr>
                <w:rFonts w:cs="Arial"/>
                <w:sz w:val="20"/>
                <w:szCs w:val="20"/>
              </w:rPr>
              <w:t xml:space="preserve">Executar o teste de </w:t>
            </w:r>
            <w:r w:rsidR="000D16DA">
              <w:rPr>
                <w:rFonts w:cs="Arial"/>
                <w:sz w:val="20"/>
                <w:szCs w:val="20"/>
              </w:rPr>
              <w:t>verificação</w:t>
            </w:r>
            <w:r w:rsidRPr="007B1939">
              <w:rPr>
                <w:rFonts w:cs="Arial"/>
                <w:sz w:val="20"/>
                <w:szCs w:val="20"/>
              </w:rPr>
              <w:t xml:space="preserve"> do MPFM – o tempo mínimo requerido é 24h após a estabilização do escoamento</w:t>
            </w:r>
            <w:r>
              <w:rPr>
                <w:rFonts w:cs="Arial"/>
                <w:sz w:val="20"/>
                <w:szCs w:val="20"/>
              </w:rPr>
              <w:t>.</w:t>
            </w:r>
          </w:p>
        </w:tc>
      </w:tr>
      <w:tr w:rsidR="002F671F" w:rsidRPr="00176992" w14:paraId="2C417FC1" w14:textId="77777777" w:rsidTr="00B8353F">
        <w:trPr>
          <w:trHeight w:val="1375"/>
        </w:trPr>
        <w:tc>
          <w:tcPr>
            <w:tcW w:w="2227" w:type="dxa"/>
            <w:vMerge/>
            <w:tcBorders>
              <w:left w:val="single" w:sz="6" w:space="0" w:color="auto"/>
              <w:right w:val="single" w:sz="6" w:space="0" w:color="auto"/>
            </w:tcBorders>
            <w:vAlign w:val="center"/>
          </w:tcPr>
          <w:p w14:paraId="5BD5BFF1" w14:textId="77777777" w:rsidR="002F671F" w:rsidRPr="007B1939" w:rsidRDefault="002F671F" w:rsidP="00B8353F">
            <w:pPr>
              <w:spacing w:before="56" w:after="56"/>
              <w:ind w:left="198" w:right="150"/>
              <w:jc w:val="center"/>
              <w:rPr>
                <w:rFonts w:cs="Arial"/>
                <w:sz w:val="20"/>
                <w:szCs w:val="20"/>
              </w:rPr>
            </w:pPr>
          </w:p>
        </w:tc>
        <w:tc>
          <w:tcPr>
            <w:tcW w:w="1731" w:type="dxa"/>
            <w:tcBorders>
              <w:top w:val="single" w:sz="6" w:space="0" w:color="auto"/>
              <w:left w:val="single" w:sz="6" w:space="0" w:color="auto"/>
              <w:bottom w:val="single" w:sz="6" w:space="0" w:color="auto"/>
              <w:right w:val="single" w:sz="6" w:space="0" w:color="auto"/>
            </w:tcBorders>
            <w:vAlign w:val="center"/>
          </w:tcPr>
          <w:p w14:paraId="3231651B" w14:textId="22A18BC6" w:rsidR="002F671F" w:rsidRPr="007C7FCB" w:rsidRDefault="002F671F" w:rsidP="00B8353F">
            <w:pPr>
              <w:spacing w:before="56" w:after="56"/>
              <w:ind w:left="198" w:right="150"/>
              <w:jc w:val="center"/>
              <w:rPr>
                <w:rFonts w:cs="Arial"/>
                <w:sz w:val="20"/>
                <w:szCs w:val="20"/>
              </w:rPr>
            </w:pPr>
            <w:r w:rsidRPr="0040192E">
              <w:rPr>
                <w:rFonts w:cs="Arial"/>
                <w:sz w:val="20"/>
                <w:szCs w:val="20"/>
              </w:rPr>
              <w:t>Função Metrológica SGM-FM</w:t>
            </w:r>
          </w:p>
        </w:tc>
        <w:tc>
          <w:tcPr>
            <w:tcW w:w="6409" w:type="dxa"/>
            <w:tcBorders>
              <w:top w:val="single" w:sz="6" w:space="0" w:color="auto"/>
              <w:left w:val="single" w:sz="6" w:space="0" w:color="auto"/>
              <w:bottom w:val="single" w:sz="6" w:space="0" w:color="auto"/>
              <w:right w:val="single" w:sz="6" w:space="0" w:color="auto"/>
            </w:tcBorders>
            <w:vAlign w:val="center"/>
          </w:tcPr>
          <w:p w14:paraId="2C008D82" w14:textId="5D46A0EA" w:rsidR="002F671F" w:rsidRPr="007B1939" w:rsidRDefault="002F671F" w:rsidP="00B8353F">
            <w:pPr>
              <w:spacing w:before="56" w:after="56"/>
              <w:ind w:left="198" w:right="150"/>
              <w:jc w:val="both"/>
              <w:rPr>
                <w:rFonts w:cs="Arial"/>
                <w:sz w:val="20"/>
                <w:szCs w:val="20"/>
              </w:rPr>
            </w:pPr>
            <w:r w:rsidRPr="007B1939">
              <w:rPr>
                <w:rFonts w:cs="Arial"/>
                <w:sz w:val="20"/>
                <w:szCs w:val="20"/>
              </w:rPr>
              <w:t xml:space="preserve">Prestar suporte presencial para execução </w:t>
            </w:r>
            <w:r w:rsidR="00872D80">
              <w:rPr>
                <w:rFonts w:cs="Arial"/>
                <w:sz w:val="20"/>
                <w:szCs w:val="20"/>
              </w:rPr>
              <w:t>da</w:t>
            </w:r>
            <w:r w:rsidRPr="007B1939">
              <w:rPr>
                <w:rFonts w:cs="Arial"/>
                <w:sz w:val="20"/>
                <w:szCs w:val="20"/>
              </w:rPr>
              <w:t xml:space="preserve"> </w:t>
            </w:r>
            <w:r w:rsidR="000D16DA">
              <w:rPr>
                <w:rFonts w:cs="Arial"/>
                <w:sz w:val="20"/>
                <w:szCs w:val="20"/>
              </w:rPr>
              <w:t>verificação</w:t>
            </w:r>
            <w:r w:rsidRPr="007B1939">
              <w:rPr>
                <w:rFonts w:cs="Arial"/>
                <w:sz w:val="20"/>
                <w:szCs w:val="20"/>
              </w:rPr>
              <w:t xml:space="preserve"> do MPFM.</w:t>
            </w:r>
          </w:p>
        </w:tc>
      </w:tr>
      <w:tr w:rsidR="002F671F" w:rsidRPr="00176992" w14:paraId="12A1721A" w14:textId="77777777" w:rsidTr="00B8353F">
        <w:trPr>
          <w:trHeight w:val="1375"/>
        </w:trPr>
        <w:tc>
          <w:tcPr>
            <w:tcW w:w="2227" w:type="dxa"/>
            <w:vMerge/>
            <w:tcBorders>
              <w:left w:val="single" w:sz="6" w:space="0" w:color="auto"/>
              <w:right w:val="single" w:sz="6" w:space="0" w:color="auto"/>
            </w:tcBorders>
            <w:vAlign w:val="center"/>
          </w:tcPr>
          <w:p w14:paraId="67CEEC8C" w14:textId="77777777" w:rsidR="002F671F" w:rsidRPr="007B1939" w:rsidRDefault="002F671F" w:rsidP="00B8353F">
            <w:pPr>
              <w:spacing w:before="56" w:after="56"/>
              <w:ind w:left="198" w:right="150"/>
              <w:jc w:val="center"/>
              <w:rPr>
                <w:rFonts w:cs="Arial"/>
                <w:sz w:val="20"/>
                <w:szCs w:val="20"/>
              </w:rPr>
            </w:pPr>
          </w:p>
        </w:tc>
        <w:tc>
          <w:tcPr>
            <w:tcW w:w="1731" w:type="dxa"/>
            <w:tcBorders>
              <w:top w:val="single" w:sz="6" w:space="0" w:color="auto"/>
              <w:left w:val="single" w:sz="6" w:space="0" w:color="auto"/>
              <w:bottom w:val="single" w:sz="6" w:space="0" w:color="auto"/>
              <w:right w:val="single" w:sz="6" w:space="0" w:color="auto"/>
            </w:tcBorders>
            <w:vAlign w:val="center"/>
          </w:tcPr>
          <w:p w14:paraId="0855A41C" w14:textId="04064239" w:rsidR="002F671F" w:rsidRPr="007C7FCB" w:rsidRDefault="002F671F" w:rsidP="00B8353F">
            <w:pPr>
              <w:spacing w:before="56" w:after="56"/>
              <w:ind w:left="198" w:right="150"/>
              <w:jc w:val="center"/>
              <w:rPr>
                <w:rFonts w:cs="Arial"/>
                <w:sz w:val="20"/>
                <w:szCs w:val="20"/>
              </w:rPr>
            </w:pPr>
            <w:r w:rsidRPr="0040192E">
              <w:rPr>
                <w:rFonts w:cs="Arial"/>
                <w:sz w:val="20"/>
                <w:szCs w:val="20"/>
              </w:rPr>
              <w:t>Função Metrológica SGM-FM</w:t>
            </w:r>
          </w:p>
        </w:tc>
        <w:tc>
          <w:tcPr>
            <w:tcW w:w="6409" w:type="dxa"/>
            <w:tcBorders>
              <w:top w:val="single" w:sz="6" w:space="0" w:color="auto"/>
              <w:left w:val="single" w:sz="6" w:space="0" w:color="auto"/>
              <w:bottom w:val="single" w:sz="6" w:space="0" w:color="auto"/>
              <w:right w:val="single" w:sz="6" w:space="0" w:color="auto"/>
            </w:tcBorders>
            <w:vAlign w:val="center"/>
          </w:tcPr>
          <w:p w14:paraId="58857334" w14:textId="286A587E" w:rsidR="002F671F" w:rsidRPr="007B1939" w:rsidRDefault="002F671F" w:rsidP="00B8353F">
            <w:pPr>
              <w:spacing w:before="56" w:after="56"/>
              <w:ind w:left="198" w:right="150"/>
              <w:jc w:val="both"/>
              <w:rPr>
                <w:rFonts w:cs="Arial"/>
                <w:sz w:val="20"/>
                <w:szCs w:val="20"/>
              </w:rPr>
            </w:pPr>
            <w:r w:rsidRPr="007B1939">
              <w:rPr>
                <w:rFonts w:cs="Arial"/>
                <w:sz w:val="20"/>
                <w:szCs w:val="20"/>
              </w:rPr>
              <w:t>Avaliar as condições d</w:t>
            </w:r>
            <w:r w:rsidR="008C0ED1">
              <w:rPr>
                <w:rFonts w:cs="Arial"/>
                <w:sz w:val="20"/>
                <w:szCs w:val="20"/>
              </w:rPr>
              <w:t>e verificação</w:t>
            </w:r>
            <w:r w:rsidRPr="007B1939">
              <w:rPr>
                <w:rFonts w:cs="Arial"/>
                <w:sz w:val="20"/>
                <w:szCs w:val="20"/>
              </w:rPr>
              <w:t xml:space="preserve"> do MPFM e aprovar o resultado d</w:t>
            </w:r>
            <w:r w:rsidR="00E95E0C">
              <w:rPr>
                <w:rFonts w:cs="Arial"/>
                <w:sz w:val="20"/>
                <w:szCs w:val="20"/>
              </w:rPr>
              <w:t xml:space="preserve">a verificação </w:t>
            </w:r>
            <w:r w:rsidRPr="007B1939">
              <w:rPr>
                <w:rFonts w:cs="Arial"/>
                <w:sz w:val="20"/>
                <w:szCs w:val="20"/>
              </w:rPr>
              <w:t>– incluindo a atualização da configuração nos medidores MPFM e no computador de alocação de poços.</w:t>
            </w:r>
          </w:p>
        </w:tc>
      </w:tr>
      <w:tr w:rsidR="002F671F" w:rsidRPr="00176992" w14:paraId="58BD01BB" w14:textId="77777777" w:rsidTr="00B8353F">
        <w:trPr>
          <w:trHeight w:val="1375"/>
        </w:trPr>
        <w:tc>
          <w:tcPr>
            <w:tcW w:w="2227" w:type="dxa"/>
            <w:vMerge/>
            <w:tcBorders>
              <w:left w:val="single" w:sz="6" w:space="0" w:color="auto"/>
              <w:bottom w:val="single" w:sz="6" w:space="0" w:color="auto"/>
              <w:right w:val="single" w:sz="6" w:space="0" w:color="auto"/>
            </w:tcBorders>
            <w:vAlign w:val="center"/>
          </w:tcPr>
          <w:p w14:paraId="56A30B9D" w14:textId="77777777" w:rsidR="002F671F" w:rsidRPr="007B1939" w:rsidRDefault="002F671F" w:rsidP="00B8353F">
            <w:pPr>
              <w:spacing w:before="56" w:after="56"/>
              <w:ind w:left="198" w:right="150"/>
              <w:jc w:val="center"/>
              <w:rPr>
                <w:rFonts w:cs="Arial"/>
                <w:sz w:val="20"/>
                <w:szCs w:val="20"/>
              </w:rPr>
            </w:pPr>
          </w:p>
        </w:tc>
        <w:tc>
          <w:tcPr>
            <w:tcW w:w="1731" w:type="dxa"/>
            <w:tcBorders>
              <w:top w:val="single" w:sz="6" w:space="0" w:color="auto"/>
              <w:left w:val="single" w:sz="6" w:space="0" w:color="auto"/>
              <w:bottom w:val="single" w:sz="6" w:space="0" w:color="auto"/>
              <w:right w:val="single" w:sz="6" w:space="0" w:color="auto"/>
            </w:tcBorders>
            <w:vAlign w:val="center"/>
          </w:tcPr>
          <w:p w14:paraId="48015A67" w14:textId="118449C0" w:rsidR="002F671F" w:rsidRPr="007C7FCB" w:rsidRDefault="002F671F" w:rsidP="00B8353F">
            <w:pPr>
              <w:spacing w:before="56" w:after="56"/>
              <w:ind w:left="198" w:right="150"/>
              <w:jc w:val="center"/>
              <w:rPr>
                <w:rFonts w:cs="Arial"/>
                <w:sz w:val="20"/>
                <w:szCs w:val="20"/>
              </w:rPr>
            </w:pPr>
            <w:r w:rsidRPr="0040192E">
              <w:rPr>
                <w:rFonts w:cs="Arial"/>
                <w:sz w:val="20"/>
                <w:szCs w:val="20"/>
              </w:rPr>
              <w:t>Função Metrológica SGM-FM</w:t>
            </w:r>
          </w:p>
        </w:tc>
        <w:tc>
          <w:tcPr>
            <w:tcW w:w="6409" w:type="dxa"/>
            <w:tcBorders>
              <w:top w:val="single" w:sz="6" w:space="0" w:color="auto"/>
              <w:left w:val="single" w:sz="6" w:space="0" w:color="auto"/>
              <w:bottom w:val="single" w:sz="6" w:space="0" w:color="auto"/>
              <w:right w:val="single" w:sz="6" w:space="0" w:color="auto"/>
            </w:tcBorders>
            <w:vAlign w:val="center"/>
          </w:tcPr>
          <w:p w14:paraId="76F60F7C" w14:textId="3ACFF173" w:rsidR="002F671F" w:rsidRPr="007B1939" w:rsidRDefault="002F671F" w:rsidP="00B8353F">
            <w:pPr>
              <w:spacing w:before="56" w:after="56"/>
              <w:ind w:left="198" w:right="150"/>
              <w:jc w:val="both"/>
              <w:rPr>
                <w:rFonts w:cs="Arial"/>
                <w:sz w:val="20"/>
                <w:szCs w:val="20"/>
              </w:rPr>
            </w:pPr>
            <w:r w:rsidRPr="007B1939">
              <w:rPr>
                <w:rFonts w:cs="Arial"/>
                <w:sz w:val="20"/>
                <w:szCs w:val="20"/>
              </w:rPr>
              <w:t>Elaborar o relatório de resultados d</w:t>
            </w:r>
            <w:r w:rsidR="00BC33B0">
              <w:rPr>
                <w:rFonts w:cs="Arial"/>
                <w:sz w:val="20"/>
                <w:szCs w:val="20"/>
              </w:rPr>
              <w:t>e</w:t>
            </w:r>
            <w:r w:rsidRPr="007B1939">
              <w:rPr>
                <w:rFonts w:cs="Arial"/>
                <w:sz w:val="20"/>
                <w:szCs w:val="20"/>
              </w:rPr>
              <w:t xml:space="preserve"> </w:t>
            </w:r>
            <w:r w:rsidR="008C0ED1">
              <w:rPr>
                <w:rFonts w:cs="Arial"/>
                <w:sz w:val="20"/>
                <w:szCs w:val="20"/>
              </w:rPr>
              <w:t>verificação</w:t>
            </w:r>
            <w:r w:rsidRPr="007B1939">
              <w:rPr>
                <w:rFonts w:cs="Arial"/>
                <w:sz w:val="20"/>
                <w:szCs w:val="20"/>
              </w:rPr>
              <w:t xml:space="preserve"> de MPFM</w:t>
            </w:r>
            <w:r>
              <w:rPr>
                <w:rFonts w:cs="Arial"/>
                <w:sz w:val="20"/>
                <w:szCs w:val="20"/>
              </w:rPr>
              <w:t>.</w:t>
            </w:r>
          </w:p>
        </w:tc>
      </w:tr>
      <w:tr w:rsidR="002F671F" w:rsidRPr="00176992" w14:paraId="463C9070" w14:textId="77777777" w:rsidTr="00B8353F">
        <w:trPr>
          <w:trHeight w:val="1375"/>
        </w:trPr>
        <w:tc>
          <w:tcPr>
            <w:tcW w:w="2227" w:type="dxa"/>
            <w:vMerge w:val="restart"/>
            <w:tcBorders>
              <w:top w:val="single" w:sz="6" w:space="0" w:color="auto"/>
              <w:left w:val="single" w:sz="6" w:space="0" w:color="auto"/>
              <w:right w:val="single" w:sz="6" w:space="0" w:color="auto"/>
            </w:tcBorders>
            <w:vAlign w:val="center"/>
          </w:tcPr>
          <w:p w14:paraId="65F83C2C" w14:textId="77777777" w:rsidR="002F671F" w:rsidRPr="007B1939" w:rsidRDefault="002F671F" w:rsidP="00B8353F">
            <w:pPr>
              <w:spacing w:before="56" w:after="56"/>
              <w:ind w:left="198" w:right="150"/>
              <w:jc w:val="center"/>
              <w:rPr>
                <w:rFonts w:cs="Arial"/>
                <w:sz w:val="20"/>
                <w:szCs w:val="20"/>
              </w:rPr>
            </w:pPr>
            <w:r w:rsidRPr="007B1939">
              <w:rPr>
                <w:rFonts w:cs="Arial"/>
                <w:sz w:val="20"/>
                <w:szCs w:val="20"/>
              </w:rPr>
              <w:t>Solucionar falhas de MPFM e realocar a produção, quando necessário</w:t>
            </w:r>
          </w:p>
          <w:p w14:paraId="7F294AA2" w14:textId="77777777" w:rsidR="002F671F" w:rsidRPr="007B1939" w:rsidRDefault="002F671F" w:rsidP="00B8353F">
            <w:pPr>
              <w:spacing w:before="56" w:after="56"/>
              <w:ind w:left="198" w:right="150"/>
              <w:jc w:val="center"/>
              <w:rPr>
                <w:rFonts w:cs="Arial"/>
                <w:sz w:val="20"/>
                <w:szCs w:val="20"/>
              </w:rPr>
            </w:pPr>
          </w:p>
        </w:tc>
        <w:tc>
          <w:tcPr>
            <w:tcW w:w="1731" w:type="dxa"/>
            <w:tcBorders>
              <w:top w:val="single" w:sz="6" w:space="0" w:color="auto"/>
              <w:left w:val="single" w:sz="6" w:space="0" w:color="auto"/>
              <w:bottom w:val="single" w:sz="6" w:space="0" w:color="auto"/>
              <w:right w:val="single" w:sz="6" w:space="0" w:color="auto"/>
            </w:tcBorders>
            <w:vAlign w:val="center"/>
          </w:tcPr>
          <w:p w14:paraId="6E212335" w14:textId="1B0DF610" w:rsidR="002F671F" w:rsidRPr="007C7FCB" w:rsidRDefault="002F671F" w:rsidP="00B8353F">
            <w:pPr>
              <w:spacing w:before="56" w:after="56"/>
              <w:ind w:left="198" w:right="150"/>
              <w:jc w:val="center"/>
              <w:rPr>
                <w:rFonts w:cs="Arial"/>
                <w:sz w:val="20"/>
                <w:szCs w:val="20"/>
              </w:rPr>
            </w:pPr>
            <w:r w:rsidRPr="0040192E">
              <w:rPr>
                <w:rFonts w:cs="Arial"/>
                <w:sz w:val="20"/>
                <w:szCs w:val="20"/>
              </w:rPr>
              <w:t>Função Metrológica SGM-FM</w:t>
            </w:r>
          </w:p>
        </w:tc>
        <w:tc>
          <w:tcPr>
            <w:tcW w:w="6409" w:type="dxa"/>
            <w:tcBorders>
              <w:top w:val="single" w:sz="6" w:space="0" w:color="auto"/>
              <w:left w:val="single" w:sz="6" w:space="0" w:color="auto"/>
              <w:bottom w:val="single" w:sz="6" w:space="0" w:color="auto"/>
              <w:right w:val="single" w:sz="6" w:space="0" w:color="auto"/>
            </w:tcBorders>
            <w:vAlign w:val="center"/>
          </w:tcPr>
          <w:p w14:paraId="085099ED" w14:textId="77777777" w:rsidR="002F671F" w:rsidRDefault="002F671F" w:rsidP="00B8353F">
            <w:pPr>
              <w:spacing w:before="56" w:after="56"/>
              <w:ind w:left="198" w:right="150"/>
              <w:jc w:val="both"/>
              <w:rPr>
                <w:rFonts w:cs="Arial"/>
                <w:sz w:val="20"/>
                <w:szCs w:val="20"/>
              </w:rPr>
            </w:pPr>
            <w:r w:rsidRPr="007B1939">
              <w:rPr>
                <w:rFonts w:cs="Arial"/>
                <w:sz w:val="20"/>
                <w:szCs w:val="20"/>
              </w:rPr>
              <w:t xml:space="preserve">Coordenar </w:t>
            </w:r>
            <w:r>
              <w:rPr>
                <w:rFonts w:cs="Arial"/>
                <w:sz w:val="20"/>
                <w:szCs w:val="20"/>
              </w:rPr>
              <w:t>a checagem para solucionar falhas</w:t>
            </w:r>
            <w:r w:rsidRPr="007B1939">
              <w:rPr>
                <w:rFonts w:cs="Arial"/>
                <w:sz w:val="20"/>
                <w:szCs w:val="20"/>
              </w:rPr>
              <w:t xml:space="preserve"> dos MPFMs caso os erros persistam</w:t>
            </w:r>
            <w:r>
              <w:rPr>
                <w:rFonts w:cs="Arial"/>
                <w:sz w:val="20"/>
                <w:szCs w:val="20"/>
              </w:rPr>
              <w:t>.</w:t>
            </w:r>
          </w:p>
          <w:p w14:paraId="172DBB58" w14:textId="77777777" w:rsidR="002F671F" w:rsidRDefault="002F671F" w:rsidP="00B8353F">
            <w:pPr>
              <w:spacing w:before="56" w:after="56"/>
              <w:ind w:left="198" w:right="150"/>
              <w:jc w:val="both"/>
              <w:rPr>
                <w:rFonts w:cs="Arial"/>
                <w:sz w:val="20"/>
                <w:szCs w:val="20"/>
              </w:rPr>
            </w:pPr>
          </w:p>
          <w:p w14:paraId="5078D2D2" w14:textId="1F053868" w:rsidR="002F671F" w:rsidRPr="007B1939" w:rsidRDefault="002F671F" w:rsidP="00B8353F">
            <w:pPr>
              <w:spacing w:before="56" w:after="56"/>
              <w:ind w:left="198" w:right="150"/>
              <w:jc w:val="both"/>
              <w:rPr>
                <w:rFonts w:cs="Arial"/>
                <w:sz w:val="20"/>
                <w:szCs w:val="20"/>
              </w:rPr>
            </w:pPr>
            <w:r>
              <w:rPr>
                <w:rFonts w:cs="Arial"/>
                <w:sz w:val="20"/>
                <w:szCs w:val="20"/>
              </w:rPr>
              <w:t xml:space="preserve">Gatilho: acionar o grupo </w:t>
            </w:r>
            <w:r w:rsidR="00BC33B0">
              <w:rPr>
                <w:rFonts w:cs="Arial"/>
                <w:sz w:val="20"/>
                <w:szCs w:val="20"/>
              </w:rPr>
              <w:t>especialista</w:t>
            </w:r>
            <w:r>
              <w:rPr>
                <w:rFonts w:cs="Arial"/>
                <w:sz w:val="20"/>
                <w:szCs w:val="20"/>
              </w:rPr>
              <w:t xml:space="preserve"> interno de multifásicos p</w:t>
            </w:r>
            <w:r w:rsidRPr="007B1939">
              <w:rPr>
                <w:rFonts w:cs="Arial"/>
                <w:sz w:val="20"/>
                <w:szCs w:val="20"/>
              </w:rPr>
              <w:t xml:space="preserve">ara </w:t>
            </w:r>
            <w:r>
              <w:rPr>
                <w:rFonts w:cs="Arial"/>
                <w:sz w:val="20"/>
                <w:szCs w:val="20"/>
              </w:rPr>
              <w:t>a checagem</w:t>
            </w:r>
            <w:r w:rsidRPr="007B1939">
              <w:rPr>
                <w:rFonts w:cs="Arial"/>
                <w:sz w:val="20"/>
                <w:szCs w:val="20"/>
              </w:rPr>
              <w:t>.</w:t>
            </w:r>
          </w:p>
        </w:tc>
      </w:tr>
      <w:tr w:rsidR="002F671F" w:rsidRPr="00176992" w14:paraId="7D3DCF13" w14:textId="77777777" w:rsidTr="00B8353F">
        <w:trPr>
          <w:trHeight w:val="1375"/>
        </w:trPr>
        <w:tc>
          <w:tcPr>
            <w:tcW w:w="2227" w:type="dxa"/>
            <w:vMerge/>
            <w:tcBorders>
              <w:left w:val="single" w:sz="6" w:space="0" w:color="auto"/>
              <w:right w:val="single" w:sz="6" w:space="0" w:color="auto"/>
            </w:tcBorders>
            <w:vAlign w:val="center"/>
          </w:tcPr>
          <w:p w14:paraId="1C7E03D6" w14:textId="77777777" w:rsidR="002F671F" w:rsidRPr="007B1939" w:rsidRDefault="002F671F" w:rsidP="00B8353F">
            <w:pPr>
              <w:spacing w:before="56" w:after="56"/>
              <w:ind w:left="198" w:right="150"/>
              <w:jc w:val="center"/>
              <w:rPr>
                <w:rFonts w:cs="Arial"/>
                <w:sz w:val="20"/>
                <w:szCs w:val="20"/>
              </w:rPr>
            </w:pPr>
          </w:p>
        </w:tc>
        <w:tc>
          <w:tcPr>
            <w:tcW w:w="1731" w:type="dxa"/>
            <w:tcBorders>
              <w:top w:val="single" w:sz="6" w:space="0" w:color="auto"/>
              <w:left w:val="single" w:sz="6" w:space="0" w:color="auto"/>
              <w:bottom w:val="single" w:sz="6" w:space="0" w:color="auto"/>
              <w:right w:val="single" w:sz="6" w:space="0" w:color="auto"/>
            </w:tcBorders>
            <w:vAlign w:val="center"/>
          </w:tcPr>
          <w:p w14:paraId="26605CA2" w14:textId="77777777" w:rsidR="008C0ED1" w:rsidRDefault="002F671F" w:rsidP="00B8353F">
            <w:pPr>
              <w:spacing w:before="56" w:after="56"/>
              <w:ind w:left="198" w:right="150"/>
              <w:jc w:val="center"/>
              <w:rPr>
                <w:rFonts w:cs="Arial"/>
                <w:sz w:val="20"/>
                <w:szCs w:val="20"/>
              </w:rPr>
            </w:pPr>
            <w:r w:rsidRPr="0040192E">
              <w:rPr>
                <w:rFonts w:cs="Arial"/>
                <w:sz w:val="20"/>
                <w:szCs w:val="20"/>
              </w:rPr>
              <w:t>Função Metrológica</w:t>
            </w:r>
          </w:p>
          <w:p w14:paraId="2965F8D8" w14:textId="43CCE455" w:rsidR="002F671F" w:rsidRPr="007C7FCB" w:rsidRDefault="002F671F" w:rsidP="00B8353F">
            <w:pPr>
              <w:spacing w:before="56" w:after="56"/>
              <w:ind w:left="198" w:right="150"/>
              <w:jc w:val="center"/>
              <w:rPr>
                <w:rFonts w:cs="Arial"/>
                <w:sz w:val="20"/>
                <w:szCs w:val="20"/>
              </w:rPr>
            </w:pPr>
            <w:r w:rsidRPr="0040192E">
              <w:rPr>
                <w:rFonts w:cs="Arial"/>
                <w:sz w:val="20"/>
                <w:szCs w:val="20"/>
              </w:rPr>
              <w:t>SGM-FM</w:t>
            </w:r>
          </w:p>
        </w:tc>
        <w:tc>
          <w:tcPr>
            <w:tcW w:w="6409" w:type="dxa"/>
            <w:tcBorders>
              <w:top w:val="single" w:sz="6" w:space="0" w:color="auto"/>
              <w:left w:val="single" w:sz="6" w:space="0" w:color="auto"/>
              <w:bottom w:val="single" w:sz="6" w:space="0" w:color="auto"/>
              <w:right w:val="single" w:sz="6" w:space="0" w:color="auto"/>
            </w:tcBorders>
            <w:vAlign w:val="center"/>
          </w:tcPr>
          <w:p w14:paraId="4808309D" w14:textId="77777777" w:rsidR="002F671F" w:rsidRPr="007B1939" w:rsidRDefault="002F671F" w:rsidP="00B8353F">
            <w:pPr>
              <w:spacing w:before="56" w:after="56"/>
              <w:ind w:left="198" w:right="150"/>
              <w:jc w:val="both"/>
              <w:rPr>
                <w:rFonts w:cs="Arial"/>
                <w:sz w:val="20"/>
                <w:szCs w:val="20"/>
              </w:rPr>
            </w:pPr>
            <w:r w:rsidRPr="007B1939">
              <w:rPr>
                <w:rFonts w:cs="Arial"/>
                <w:sz w:val="20"/>
                <w:szCs w:val="20"/>
              </w:rPr>
              <w:t>Apresentar plano de ação para investigação das causas de falha dos MPFMs.</w:t>
            </w:r>
          </w:p>
        </w:tc>
      </w:tr>
      <w:tr w:rsidR="002F671F" w:rsidRPr="00176992" w14:paraId="084E9881" w14:textId="77777777" w:rsidTr="00B8353F">
        <w:trPr>
          <w:trHeight w:val="1375"/>
        </w:trPr>
        <w:tc>
          <w:tcPr>
            <w:tcW w:w="2227" w:type="dxa"/>
            <w:vMerge/>
            <w:tcBorders>
              <w:left w:val="single" w:sz="6" w:space="0" w:color="auto"/>
              <w:right w:val="single" w:sz="6" w:space="0" w:color="auto"/>
            </w:tcBorders>
            <w:vAlign w:val="center"/>
          </w:tcPr>
          <w:p w14:paraId="473DF627" w14:textId="77777777" w:rsidR="002F671F" w:rsidRPr="007B1939" w:rsidRDefault="002F671F" w:rsidP="00B8353F">
            <w:pPr>
              <w:spacing w:before="56" w:after="56"/>
              <w:ind w:left="198" w:right="150"/>
              <w:jc w:val="center"/>
              <w:rPr>
                <w:rFonts w:cs="Arial"/>
                <w:sz w:val="20"/>
                <w:szCs w:val="20"/>
              </w:rPr>
            </w:pPr>
          </w:p>
        </w:tc>
        <w:tc>
          <w:tcPr>
            <w:tcW w:w="1731" w:type="dxa"/>
            <w:tcBorders>
              <w:top w:val="single" w:sz="6" w:space="0" w:color="auto"/>
              <w:left w:val="single" w:sz="6" w:space="0" w:color="auto"/>
              <w:bottom w:val="single" w:sz="6" w:space="0" w:color="auto"/>
              <w:right w:val="single" w:sz="6" w:space="0" w:color="auto"/>
            </w:tcBorders>
            <w:vAlign w:val="center"/>
          </w:tcPr>
          <w:p w14:paraId="2F18FF86" w14:textId="59CE8A4B" w:rsidR="002F671F" w:rsidRPr="007C7FCB" w:rsidRDefault="002F671F" w:rsidP="00B8353F">
            <w:pPr>
              <w:spacing w:before="56" w:after="56"/>
              <w:ind w:left="198" w:right="150"/>
              <w:jc w:val="center"/>
              <w:rPr>
                <w:rFonts w:cs="Arial"/>
                <w:sz w:val="20"/>
                <w:szCs w:val="20"/>
              </w:rPr>
            </w:pPr>
            <w:r w:rsidRPr="0040192E">
              <w:rPr>
                <w:rFonts w:cs="Arial"/>
                <w:sz w:val="20"/>
                <w:szCs w:val="20"/>
              </w:rPr>
              <w:t>Função Metrológica SGM-FM</w:t>
            </w:r>
          </w:p>
        </w:tc>
        <w:tc>
          <w:tcPr>
            <w:tcW w:w="6409" w:type="dxa"/>
            <w:tcBorders>
              <w:top w:val="single" w:sz="6" w:space="0" w:color="auto"/>
              <w:left w:val="single" w:sz="6" w:space="0" w:color="auto"/>
              <w:bottom w:val="single" w:sz="6" w:space="0" w:color="auto"/>
              <w:right w:val="single" w:sz="6" w:space="0" w:color="auto"/>
            </w:tcBorders>
            <w:vAlign w:val="center"/>
          </w:tcPr>
          <w:p w14:paraId="6D0F8AD9" w14:textId="77777777" w:rsidR="002F671F" w:rsidRPr="007B1939" w:rsidRDefault="002F671F" w:rsidP="00B8353F">
            <w:pPr>
              <w:spacing w:before="56" w:after="56"/>
              <w:ind w:left="198" w:right="150"/>
              <w:jc w:val="both"/>
              <w:rPr>
                <w:rFonts w:cs="Arial"/>
                <w:sz w:val="20"/>
                <w:szCs w:val="20"/>
              </w:rPr>
            </w:pPr>
            <w:r w:rsidRPr="007B1939">
              <w:rPr>
                <w:rFonts w:cs="Arial"/>
                <w:sz w:val="20"/>
                <w:szCs w:val="20"/>
              </w:rPr>
              <w:t>Emitir relatórios parciais de investigação a cada 10 dias, descrevendo as ações em andamento para investigar as falhas.</w:t>
            </w:r>
          </w:p>
        </w:tc>
      </w:tr>
      <w:tr w:rsidR="002F671F" w:rsidRPr="00176992" w14:paraId="48C866AA" w14:textId="77777777" w:rsidTr="00B8353F">
        <w:trPr>
          <w:trHeight w:val="1375"/>
        </w:trPr>
        <w:tc>
          <w:tcPr>
            <w:tcW w:w="2227" w:type="dxa"/>
            <w:vMerge/>
            <w:tcBorders>
              <w:left w:val="single" w:sz="6" w:space="0" w:color="auto"/>
              <w:right w:val="single" w:sz="6" w:space="0" w:color="auto"/>
            </w:tcBorders>
            <w:vAlign w:val="center"/>
          </w:tcPr>
          <w:p w14:paraId="4A3D2F1B" w14:textId="77777777" w:rsidR="002F671F" w:rsidRPr="007B1939" w:rsidRDefault="002F671F" w:rsidP="00B8353F">
            <w:pPr>
              <w:spacing w:before="56" w:after="56"/>
              <w:ind w:left="198" w:right="150"/>
              <w:jc w:val="center"/>
              <w:rPr>
                <w:rFonts w:cs="Arial"/>
                <w:sz w:val="20"/>
                <w:szCs w:val="20"/>
              </w:rPr>
            </w:pPr>
          </w:p>
        </w:tc>
        <w:tc>
          <w:tcPr>
            <w:tcW w:w="1731" w:type="dxa"/>
            <w:tcBorders>
              <w:top w:val="single" w:sz="6" w:space="0" w:color="auto"/>
              <w:left w:val="single" w:sz="6" w:space="0" w:color="auto"/>
              <w:bottom w:val="single" w:sz="6" w:space="0" w:color="auto"/>
              <w:right w:val="single" w:sz="6" w:space="0" w:color="auto"/>
            </w:tcBorders>
            <w:vAlign w:val="center"/>
          </w:tcPr>
          <w:p w14:paraId="2844F906" w14:textId="639C381C" w:rsidR="002F671F" w:rsidRPr="007C7FCB" w:rsidRDefault="002F671F" w:rsidP="00B8353F">
            <w:pPr>
              <w:spacing w:before="56" w:after="56"/>
              <w:ind w:left="198" w:right="150"/>
              <w:jc w:val="center"/>
              <w:rPr>
                <w:rFonts w:cs="Arial"/>
                <w:sz w:val="20"/>
                <w:szCs w:val="20"/>
              </w:rPr>
            </w:pPr>
            <w:r w:rsidRPr="0040192E">
              <w:rPr>
                <w:rFonts w:cs="Arial"/>
                <w:sz w:val="20"/>
                <w:szCs w:val="20"/>
              </w:rPr>
              <w:t>Função Metrológica SGM-FM</w:t>
            </w:r>
          </w:p>
        </w:tc>
        <w:tc>
          <w:tcPr>
            <w:tcW w:w="6409" w:type="dxa"/>
            <w:tcBorders>
              <w:top w:val="single" w:sz="6" w:space="0" w:color="auto"/>
              <w:left w:val="single" w:sz="6" w:space="0" w:color="auto"/>
              <w:bottom w:val="single" w:sz="6" w:space="0" w:color="auto"/>
              <w:right w:val="single" w:sz="6" w:space="0" w:color="auto"/>
            </w:tcBorders>
            <w:vAlign w:val="center"/>
          </w:tcPr>
          <w:p w14:paraId="79122954" w14:textId="77777777" w:rsidR="002F671F" w:rsidRPr="007B1939" w:rsidRDefault="002F671F" w:rsidP="00B8353F">
            <w:pPr>
              <w:spacing w:before="56" w:after="56"/>
              <w:ind w:left="198" w:right="150"/>
              <w:jc w:val="both"/>
              <w:rPr>
                <w:rFonts w:cs="Arial"/>
                <w:sz w:val="20"/>
                <w:szCs w:val="20"/>
              </w:rPr>
            </w:pPr>
            <w:r w:rsidRPr="007B1939">
              <w:rPr>
                <w:rFonts w:cs="Arial"/>
                <w:sz w:val="20"/>
                <w:szCs w:val="20"/>
              </w:rPr>
              <w:t>Emitir o relatório final de investigação das causas de falha dos MPFMs – o prazo máximo para emissão do relatório é de 30 dias a partir do evento de falha.</w:t>
            </w:r>
          </w:p>
        </w:tc>
      </w:tr>
      <w:tr w:rsidR="002F671F" w:rsidRPr="00176992" w14:paraId="08D491A3" w14:textId="77777777" w:rsidTr="00B8353F">
        <w:trPr>
          <w:trHeight w:val="1375"/>
        </w:trPr>
        <w:tc>
          <w:tcPr>
            <w:tcW w:w="2227" w:type="dxa"/>
            <w:vMerge/>
            <w:tcBorders>
              <w:left w:val="single" w:sz="6" w:space="0" w:color="auto"/>
              <w:bottom w:val="single" w:sz="6" w:space="0" w:color="auto"/>
              <w:right w:val="single" w:sz="6" w:space="0" w:color="auto"/>
            </w:tcBorders>
            <w:vAlign w:val="center"/>
          </w:tcPr>
          <w:p w14:paraId="4B175801" w14:textId="77777777" w:rsidR="002F671F" w:rsidRPr="007B1939" w:rsidRDefault="002F671F" w:rsidP="00B8353F">
            <w:pPr>
              <w:spacing w:before="56" w:after="56"/>
              <w:ind w:left="198" w:right="150"/>
              <w:jc w:val="center"/>
              <w:rPr>
                <w:rFonts w:cs="Arial"/>
                <w:sz w:val="20"/>
                <w:szCs w:val="20"/>
              </w:rPr>
            </w:pPr>
          </w:p>
        </w:tc>
        <w:tc>
          <w:tcPr>
            <w:tcW w:w="1731" w:type="dxa"/>
            <w:tcBorders>
              <w:top w:val="single" w:sz="6" w:space="0" w:color="auto"/>
              <w:left w:val="single" w:sz="6" w:space="0" w:color="auto"/>
              <w:bottom w:val="single" w:sz="6" w:space="0" w:color="auto"/>
              <w:right w:val="single" w:sz="6" w:space="0" w:color="auto"/>
            </w:tcBorders>
            <w:vAlign w:val="center"/>
          </w:tcPr>
          <w:p w14:paraId="59980CCE" w14:textId="7B217458" w:rsidR="002F671F" w:rsidRPr="007C7FCB" w:rsidRDefault="002F671F" w:rsidP="00B8353F">
            <w:pPr>
              <w:spacing w:before="56" w:after="56"/>
              <w:ind w:left="198" w:right="150"/>
              <w:jc w:val="center"/>
              <w:rPr>
                <w:rFonts w:cs="Arial"/>
                <w:sz w:val="20"/>
                <w:szCs w:val="20"/>
              </w:rPr>
            </w:pPr>
            <w:r w:rsidRPr="0040192E">
              <w:rPr>
                <w:rFonts w:cs="Arial"/>
                <w:sz w:val="20"/>
                <w:szCs w:val="20"/>
              </w:rPr>
              <w:t>Função Metrológica SGM-FM</w:t>
            </w:r>
          </w:p>
        </w:tc>
        <w:tc>
          <w:tcPr>
            <w:tcW w:w="6409" w:type="dxa"/>
            <w:tcBorders>
              <w:top w:val="single" w:sz="6" w:space="0" w:color="auto"/>
              <w:left w:val="single" w:sz="6" w:space="0" w:color="auto"/>
              <w:bottom w:val="single" w:sz="6" w:space="0" w:color="auto"/>
              <w:right w:val="single" w:sz="6" w:space="0" w:color="auto"/>
            </w:tcBorders>
            <w:vAlign w:val="center"/>
          </w:tcPr>
          <w:p w14:paraId="39303100" w14:textId="77777777" w:rsidR="002F671F" w:rsidRPr="007B1939" w:rsidRDefault="002F671F" w:rsidP="00B8353F">
            <w:pPr>
              <w:spacing w:before="56" w:after="56"/>
              <w:ind w:left="198" w:right="150"/>
              <w:jc w:val="both"/>
              <w:rPr>
                <w:rFonts w:cs="Arial"/>
                <w:sz w:val="20"/>
                <w:szCs w:val="20"/>
              </w:rPr>
            </w:pPr>
            <w:r w:rsidRPr="007B1939">
              <w:rPr>
                <w:rFonts w:cs="Arial"/>
                <w:sz w:val="20"/>
                <w:szCs w:val="20"/>
              </w:rPr>
              <w:t>Corrigir os volumes de produção, se necessário, após a conclusão d</w:t>
            </w:r>
            <w:r>
              <w:rPr>
                <w:rFonts w:cs="Arial"/>
                <w:sz w:val="20"/>
                <w:szCs w:val="20"/>
              </w:rPr>
              <w:t>a checagem</w:t>
            </w:r>
            <w:r w:rsidRPr="007B1939">
              <w:rPr>
                <w:rFonts w:cs="Arial"/>
                <w:sz w:val="20"/>
                <w:szCs w:val="20"/>
              </w:rPr>
              <w:t xml:space="preserve"> do MPFM.</w:t>
            </w:r>
          </w:p>
        </w:tc>
      </w:tr>
      <w:tr w:rsidR="002F671F" w:rsidRPr="00176992" w14:paraId="7FA2EFCC" w14:textId="77777777" w:rsidTr="00B8353F">
        <w:trPr>
          <w:trHeight w:val="1375"/>
        </w:trPr>
        <w:tc>
          <w:tcPr>
            <w:tcW w:w="2227" w:type="dxa"/>
            <w:vMerge w:val="restart"/>
            <w:tcBorders>
              <w:top w:val="single" w:sz="6" w:space="0" w:color="auto"/>
              <w:left w:val="single" w:sz="6" w:space="0" w:color="auto"/>
              <w:right w:val="single" w:sz="6" w:space="0" w:color="auto"/>
            </w:tcBorders>
            <w:vAlign w:val="center"/>
          </w:tcPr>
          <w:p w14:paraId="5DE3DC60" w14:textId="77777777" w:rsidR="002F671F" w:rsidRPr="007B1939" w:rsidRDefault="002F671F" w:rsidP="00B8353F">
            <w:pPr>
              <w:spacing w:before="56" w:after="56"/>
              <w:ind w:left="198" w:right="150"/>
              <w:jc w:val="center"/>
              <w:rPr>
                <w:rFonts w:cs="Arial"/>
                <w:sz w:val="20"/>
                <w:szCs w:val="20"/>
              </w:rPr>
            </w:pPr>
            <w:r w:rsidRPr="007B1939">
              <w:rPr>
                <w:rFonts w:cs="Arial"/>
                <w:sz w:val="20"/>
                <w:szCs w:val="20"/>
              </w:rPr>
              <w:t>Substituição de partes do MPFM</w:t>
            </w:r>
          </w:p>
        </w:tc>
        <w:tc>
          <w:tcPr>
            <w:tcW w:w="1731" w:type="dxa"/>
            <w:tcBorders>
              <w:top w:val="single" w:sz="6" w:space="0" w:color="auto"/>
              <w:left w:val="single" w:sz="6" w:space="0" w:color="auto"/>
              <w:bottom w:val="single" w:sz="6" w:space="0" w:color="auto"/>
              <w:right w:val="single" w:sz="6" w:space="0" w:color="auto"/>
            </w:tcBorders>
            <w:vAlign w:val="center"/>
          </w:tcPr>
          <w:p w14:paraId="098A37A1" w14:textId="4D793C91" w:rsidR="002F671F" w:rsidRPr="007C7FCB" w:rsidRDefault="002F671F" w:rsidP="00B8353F">
            <w:pPr>
              <w:spacing w:before="56" w:after="56"/>
              <w:ind w:left="198" w:right="150"/>
              <w:jc w:val="center"/>
              <w:rPr>
                <w:rFonts w:cs="Arial"/>
                <w:sz w:val="20"/>
                <w:szCs w:val="20"/>
              </w:rPr>
            </w:pPr>
            <w:r w:rsidRPr="0040192E">
              <w:rPr>
                <w:rFonts w:cs="Arial"/>
                <w:sz w:val="20"/>
                <w:szCs w:val="20"/>
              </w:rPr>
              <w:t>Função Metrológica SGM-FM</w:t>
            </w:r>
          </w:p>
        </w:tc>
        <w:tc>
          <w:tcPr>
            <w:tcW w:w="6409" w:type="dxa"/>
            <w:tcBorders>
              <w:top w:val="single" w:sz="6" w:space="0" w:color="auto"/>
              <w:left w:val="single" w:sz="6" w:space="0" w:color="auto"/>
              <w:bottom w:val="single" w:sz="6" w:space="0" w:color="auto"/>
              <w:right w:val="single" w:sz="6" w:space="0" w:color="auto"/>
            </w:tcBorders>
            <w:vAlign w:val="center"/>
          </w:tcPr>
          <w:p w14:paraId="1684CC6B" w14:textId="77777777" w:rsidR="002F671F" w:rsidRPr="007B1939" w:rsidRDefault="002F671F" w:rsidP="00B8353F">
            <w:pPr>
              <w:spacing w:before="56" w:after="56"/>
              <w:ind w:left="198" w:right="150"/>
              <w:jc w:val="both"/>
              <w:rPr>
                <w:rFonts w:cs="Arial"/>
                <w:sz w:val="20"/>
                <w:szCs w:val="20"/>
              </w:rPr>
            </w:pPr>
            <w:r w:rsidRPr="007B1939">
              <w:rPr>
                <w:rFonts w:cs="Arial"/>
                <w:sz w:val="20"/>
                <w:szCs w:val="20"/>
              </w:rPr>
              <w:t>Coordenar a substituição de pequenas partes – a gestão da substituição de pequenos acessórios (peças sobressalentes)</w:t>
            </w:r>
            <w:r>
              <w:rPr>
                <w:rFonts w:cs="Arial"/>
                <w:sz w:val="20"/>
                <w:szCs w:val="20"/>
              </w:rPr>
              <w:t>.</w:t>
            </w:r>
          </w:p>
        </w:tc>
      </w:tr>
      <w:tr w:rsidR="002F671F" w:rsidRPr="00176992" w14:paraId="71E07ABE" w14:textId="77777777" w:rsidTr="00B8353F">
        <w:trPr>
          <w:trHeight w:val="1375"/>
        </w:trPr>
        <w:tc>
          <w:tcPr>
            <w:tcW w:w="2227" w:type="dxa"/>
            <w:vMerge/>
            <w:tcBorders>
              <w:left w:val="single" w:sz="6" w:space="0" w:color="auto"/>
              <w:right w:val="single" w:sz="6" w:space="0" w:color="auto"/>
            </w:tcBorders>
          </w:tcPr>
          <w:p w14:paraId="28D65787" w14:textId="77777777" w:rsidR="002F671F" w:rsidRPr="00E517AE" w:rsidRDefault="002F671F" w:rsidP="00B8353F">
            <w:pPr>
              <w:spacing w:before="56" w:after="56"/>
              <w:ind w:left="198" w:right="150"/>
              <w:jc w:val="both"/>
            </w:pPr>
          </w:p>
        </w:tc>
        <w:tc>
          <w:tcPr>
            <w:tcW w:w="1731" w:type="dxa"/>
            <w:tcBorders>
              <w:top w:val="single" w:sz="6" w:space="0" w:color="auto"/>
              <w:left w:val="single" w:sz="6" w:space="0" w:color="auto"/>
              <w:bottom w:val="single" w:sz="6" w:space="0" w:color="auto"/>
              <w:right w:val="single" w:sz="6" w:space="0" w:color="auto"/>
            </w:tcBorders>
            <w:vAlign w:val="center"/>
          </w:tcPr>
          <w:p w14:paraId="41E8979B" w14:textId="3F157665" w:rsidR="002F671F" w:rsidRPr="007C7FCB" w:rsidRDefault="002F671F" w:rsidP="00B8353F">
            <w:pPr>
              <w:spacing w:before="56" w:after="56"/>
              <w:ind w:left="198" w:right="150"/>
              <w:jc w:val="center"/>
              <w:rPr>
                <w:rFonts w:cs="Arial"/>
                <w:sz w:val="20"/>
                <w:szCs w:val="20"/>
              </w:rPr>
            </w:pPr>
            <w:r w:rsidRPr="0040192E">
              <w:rPr>
                <w:rFonts w:cs="Arial"/>
                <w:sz w:val="20"/>
                <w:szCs w:val="20"/>
              </w:rPr>
              <w:t>Função Metrológica SGM-FM</w:t>
            </w:r>
          </w:p>
        </w:tc>
        <w:tc>
          <w:tcPr>
            <w:tcW w:w="6409" w:type="dxa"/>
            <w:tcBorders>
              <w:top w:val="single" w:sz="6" w:space="0" w:color="auto"/>
              <w:left w:val="single" w:sz="6" w:space="0" w:color="auto"/>
              <w:bottom w:val="single" w:sz="6" w:space="0" w:color="auto"/>
              <w:right w:val="single" w:sz="6" w:space="0" w:color="auto"/>
            </w:tcBorders>
            <w:vAlign w:val="center"/>
          </w:tcPr>
          <w:p w14:paraId="130CECAE" w14:textId="476ADE44" w:rsidR="002F671F" w:rsidRPr="005272EF" w:rsidRDefault="002F671F" w:rsidP="00B8353F">
            <w:pPr>
              <w:spacing w:before="56" w:after="56"/>
              <w:ind w:left="198" w:right="150"/>
              <w:jc w:val="both"/>
              <w:rPr>
                <w:rFonts w:cs="Arial"/>
                <w:sz w:val="20"/>
                <w:szCs w:val="20"/>
              </w:rPr>
            </w:pPr>
            <w:r w:rsidRPr="005272EF">
              <w:rPr>
                <w:rFonts w:cs="Arial"/>
                <w:sz w:val="20"/>
                <w:szCs w:val="20"/>
              </w:rPr>
              <w:t>Coordenar a substituição do módulo Topside do MPFM –</w:t>
            </w:r>
            <w:r>
              <w:rPr>
                <w:rFonts w:cs="Arial"/>
                <w:sz w:val="20"/>
                <w:szCs w:val="20"/>
              </w:rPr>
              <w:t xml:space="preserve"> </w:t>
            </w:r>
            <w:r w:rsidRPr="005272EF">
              <w:rPr>
                <w:rFonts w:cs="Arial"/>
                <w:sz w:val="20"/>
                <w:szCs w:val="20"/>
              </w:rPr>
              <w:t xml:space="preserve">prazo máximo de 60 dias para substituir o MPFM </w:t>
            </w:r>
            <w:r w:rsidR="00C84A0A" w:rsidRPr="005272EF">
              <w:rPr>
                <w:rFonts w:cs="Arial"/>
                <w:sz w:val="20"/>
                <w:szCs w:val="20"/>
              </w:rPr>
              <w:t>Topside</w:t>
            </w:r>
            <w:r w:rsidRPr="005272EF">
              <w:rPr>
                <w:rFonts w:cs="Arial"/>
                <w:sz w:val="20"/>
                <w:szCs w:val="20"/>
              </w:rPr>
              <w:t xml:space="preserve"> após o relatório final.</w:t>
            </w:r>
          </w:p>
        </w:tc>
      </w:tr>
      <w:tr w:rsidR="002F671F" w:rsidRPr="00176992" w14:paraId="5C9AA345" w14:textId="77777777" w:rsidTr="00B8353F">
        <w:trPr>
          <w:trHeight w:val="1375"/>
        </w:trPr>
        <w:tc>
          <w:tcPr>
            <w:tcW w:w="2227" w:type="dxa"/>
            <w:vMerge/>
            <w:tcBorders>
              <w:left w:val="single" w:sz="6" w:space="0" w:color="auto"/>
              <w:bottom w:val="single" w:sz="6" w:space="0" w:color="auto"/>
              <w:right w:val="single" w:sz="6" w:space="0" w:color="auto"/>
            </w:tcBorders>
          </w:tcPr>
          <w:p w14:paraId="4BD1B951" w14:textId="77777777" w:rsidR="002F671F" w:rsidRPr="00E517AE" w:rsidRDefault="002F671F" w:rsidP="00B8353F">
            <w:pPr>
              <w:spacing w:before="56" w:after="56"/>
              <w:ind w:left="198" w:right="150"/>
              <w:jc w:val="both"/>
            </w:pPr>
          </w:p>
        </w:tc>
        <w:tc>
          <w:tcPr>
            <w:tcW w:w="1731" w:type="dxa"/>
            <w:tcBorders>
              <w:top w:val="single" w:sz="6" w:space="0" w:color="auto"/>
              <w:left w:val="single" w:sz="6" w:space="0" w:color="auto"/>
              <w:bottom w:val="single" w:sz="6" w:space="0" w:color="auto"/>
              <w:right w:val="single" w:sz="6" w:space="0" w:color="auto"/>
            </w:tcBorders>
            <w:vAlign w:val="center"/>
          </w:tcPr>
          <w:p w14:paraId="47BF40A7" w14:textId="7B8236DE" w:rsidR="002F671F" w:rsidRPr="007C7FCB" w:rsidRDefault="002F671F" w:rsidP="00B8353F">
            <w:pPr>
              <w:spacing w:before="56" w:after="56"/>
              <w:ind w:left="198" w:right="150"/>
              <w:jc w:val="center"/>
              <w:rPr>
                <w:rFonts w:cs="Arial"/>
                <w:sz w:val="20"/>
                <w:szCs w:val="20"/>
              </w:rPr>
            </w:pPr>
            <w:r w:rsidRPr="0040192E">
              <w:rPr>
                <w:rFonts w:cs="Arial"/>
                <w:sz w:val="20"/>
                <w:szCs w:val="20"/>
              </w:rPr>
              <w:t xml:space="preserve">Função </w:t>
            </w:r>
            <w:r w:rsidR="00C84A0A" w:rsidRPr="0040192E">
              <w:rPr>
                <w:rFonts w:cs="Arial"/>
                <w:sz w:val="20"/>
                <w:szCs w:val="20"/>
              </w:rPr>
              <w:t>Metrológica do</w:t>
            </w:r>
            <w:r w:rsidRPr="0040192E">
              <w:rPr>
                <w:rFonts w:cs="Arial"/>
                <w:sz w:val="20"/>
                <w:szCs w:val="20"/>
              </w:rPr>
              <w:t xml:space="preserve"> SGM-FM</w:t>
            </w:r>
          </w:p>
        </w:tc>
        <w:tc>
          <w:tcPr>
            <w:tcW w:w="6409" w:type="dxa"/>
            <w:tcBorders>
              <w:top w:val="single" w:sz="6" w:space="0" w:color="auto"/>
              <w:left w:val="single" w:sz="6" w:space="0" w:color="auto"/>
              <w:bottom w:val="single" w:sz="6" w:space="0" w:color="auto"/>
              <w:right w:val="single" w:sz="6" w:space="0" w:color="auto"/>
            </w:tcBorders>
            <w:vAlign w:val="center"/>
          </w:tcPr>
          <w:p w14:paraId="0F20138C" w14:textId="77777777" w:rsidR="002F671F" w:rsidRPr="005272EF" w:rsidRDefault="002F671F" w:rsidP="00B8353F">
            <w:pPr>
              <w:spacing w:before="56" w:after="56"/>
              <w:ind w:left="198" w:right="150"/>
              <w:jc w:val="both"/>
              <w:rPr>
                <w:rFonts w:cs="Arial"/>
                <w:sz w:val="20"/>
                <w:szCs w:val="20"/>
              </w:rPr>
            </w:pPr>
            <w:r w:rsidRPr="005272EF">
              <w:rPr>
                <w:rFonts w:cs="Arial"/>
                <w:sz w:val="20"/>
                <w:szCs w:val="20"/>
              </w:rPr>
              <w:t xml:space="preserve">Coordenar substituição do módulo subsea do MPFM – </w:t>
            </w:r>
            <w:r>
              <w:rPr>
                <w:rFonts w:cs="Arial"/>
                <w:sz w:val="20"/>
                <w:szCs w:val="20"/>
              </w:rPr>
              <w:t>prazo</w:t>
            </w:r>
            <w:r w:rsidRPr="005272EF">
              <w:rPr>
                <w:rFonts w:cs="Arial"/>
                <w:sz w:val="20"/>
                <w:szCs w:val="20"/>
              </w:rPr>
              <w:t xml:space="preserve"> máximo de 120 dias para substituir o MPFM subsea após o relatório final.</w:t>
            </w:r>
          </w:p>
        </w:tc>
      </w:tr>
    </w:tbl>
    <w:p w14:paraId="33767DDC" w14:textId="77777777" w:rsidR="002F671F" w:rsidRPr="00176992" w:rsidRDefault="002F671F" w:rsidP="002F671F">
      <w:pPr>
        <w:spacing w:after="160"/>
      </w:pPr>
    </w:p>
    <w:p w14:paraId="63C73B0F" w14:textId="77777777" w:rsidR="002F671F" w:rsidRPr="00176992" w:rsidRDefault="002F671F" w:rsidP="002F671F">
      <w:pPr>
        <w:pStyle w:val="Ttulo3"/>
        <w:numPr>
          <w:ilvl w:val="2"/>
          <w:numId w:val="1"/>
        </w:numPr>
        <w:tabs>
          <w:tab w:val="num" w:pos="2127"/>
        </w:tabs>
        <w:ind w:left="2127"/>
        <w:rPr>
          <w:rFonts w:eastAsia="Google Sans"/>
        </w:rPr>
      </w:pPr>
      <w:bookmarkStart w:id="72" w:name="_Toc215640384"/>
      <w:bookmarkStart w:id="73" w:name="_Toc216281180"/>
      <w:r>
        <w:rPr>
          <w:rFonts w:eastAsia="Google Sans"/>
        </w:rPr>
        <w:t xml:space="preserve">Processo: </w:t>
      </w:r>
      <w:r w:rsidRPr="00176992">
        <w:rPr>
          <w:rFonts w:eastAsia="Google Sans"/>
        </w:rPr>
        <w:t>Realizar Análise Crítica das Informações do Sistema de Medição Multifásica</w:t>
      </w:r>
      <w:bookmarkEnd w:id="72"/>
      <w:bookmarkEnd w:id="73"/>
    </w:p>
    <w:p w14:paraId="4276D757" w14:textId="77777777" w:rsidR="00747E2C" w:rsidRDefault="00747E2C" w:rsidP="002F671F"/>
    <w:p w14:paraId="6D319BFE" w14:textId="7DA95446" w:rsidR="002F671F" w:rsidRDefault="00BA723D" w:rsidP="00D950C7">
      <w:pPr>
        <w:jc w:val="both"/>
      </w:pPr>
      <w:r>
        <w:t xml:space="preserve">A Análise crítica das informações </w:t>
      </w:r>
      <w:r w:rsidR="00747E2C">
        <w:t xml:space="preserve">é realizada nas reuniões periódicas da Função Metrológica, </w:t>
      </w:r>
      <w:r w:rsidR="007E4857">
        <w:t>onde</w:t>
      </w:r>
      <w:r w:rsidR="00D950C7">
        <w:t xml:space="preserve"> os resultados são apresentados, analisados e planos de ação são estabelecidos visando garantir o cumprimento dos requerimentos internos e normativos, bem como as melhorias de desempenho e processos. </w:t>
      </w:r>
    </w:p>
    <w:p w14:paraId="0EE3FA4C" w14:textId="77777777" w:rsidR="002F671F" w:rsidRPr="0086405D" w:rsidRDefault="002F671F" w:rsidP="002F671F">
      <w:pPr>
        <w:rPr>
          <w:rFonts w:eastAsia="Google Sans"/>
        </w:rPr>
      </w:pPr>
    </w:p>
    <w:p w14:paraId="5B05FA3E" w14:textId="77777777" w:rsidR="002F671F" w:rsidRPr="00176992" w:rsidRDefault="002F671F" w:rsidP="002F671F">
      <w:pPr>
        <w:pStyle w:val="Ttulo2"/>
        <w:numPr>
          <w:ilvl w:val="1"/>
          <w:numId w:val="1"/>
        </w:numPr>
        <w:jc w:val="both"/>
        <w:rPr>
          <w:rFonts w:eastAsia="Google Sans"/>
        </w:rPr>
      </w:pPr>
      <w:bookmarkStart w:id="74" w:name="_Toc215640385"/>
      <w:bookmarkStart w:id="75" w:name="_Toc216281181"/>
      <w:bookmarkStart w:id="76" w:name="_Toc217131097"/>
      <w:r w:rsidRPr="5003BE9B">
        <w:rPr>
          <w:rFonts w:eastAsia="Google Sans"/>
        </w:rPr>
        <w:t>Detalhamento do macroprocesso: Reportar Resultado da Medição Multifásica</w:t>
      </w:r>
      <w:bookmarkEnd w:id="74"/>
      <w:bookmarkEnd w:id="75"/>
      <w:bookmarkEnd w:id="76"/>
    </w:p>
    <w:p w14:paraId="0F5E050D" w14:textId="77777777" w:rsidR="002F671F" w:rsidRPr="00176992" w:rsidRDefault="002F671F" w:rsidP="002F671F">
      <w:pPr>
        <w:pStyle w:val="Ttulo3"/>
        <w:numPr>
          <w:ilvl w:val="2"/>
          <w:numId w:val="1"/>
        </w:numPr>
        <w:tabs>
          <w:tab w:val="num" w:pos="2127"/>
        </w:tabs>
        <w:ind w:left="2127"/>
        <w:rPr>
          <w:rFonts w:eastAsia="Google Sans"/>
        </w:rPr>
      </w:pPr>
      <w:bookmarkStart w:id="77" w:name="_Toc215640386"/>
      <w:bookmarkStart w:id="78" w:name="_Toc216281182"/>
      <w:r>
        <w:rPr>
          <w:rFonts w:eastAsia="Google Sans"/>
        </w:rPr>
        <w:t xml:space="preserve">Processo: </w:t>
      </w:r>
      <w:r w:rsidRPr="00176992">
        <w:rPr>
          <w:rFonts w:eastAsia="Google Sans"/>
        </w:rPr>
        <w:t>Reportar Resultados de Medição Multifásica</w:t>
      </w:r>
      <w:bookmarkEnd w:id="77"/>
      <w:bookmarkEnd w:id="78"/>
    </w:p>
    <w:p w14:paraId="24F4861C" w14:textId="77777777" w:rsidR="002F671F" w:rsidRPr="008A16ED" w:rsidRDefault="002F671F" w:rsidP="006A0754">
      <w:pPr>
        <w:jc w:val="both"/>
        <w:rPr>
          <w:rFonts w:eastAsia="Google Sans"/>
          <w:highlight w:val="yellow"/>
        </w:rPr>
      </w:pPr>
      <w:r w:rsidRPr="008A16ED">
        <w:rPr>
          <w:rFonts w:eastAsia="Google Sans"/>
          <w:highlight w:val="yellow"/>
        </w:rPr>
        <w:t>Os resultados gerados no SGM-FM são registrados na granularidade requerida para o uso e ingestão através dos sistemas informatizados e computacionais que atuam nas atividades da operação do sistema de medição multifásico, e que após, ingressam para os processos de gestão da produção da Equinor Brasil.</w:t>
      </w:r>
    </w:p>
    <w:p w14:paraId="7F3AFD3D" w14:textId="77777777" w:rsidR="008A16ED" w:rsidRPr="008A16ED" w:rsidRDefault="008A16ED" w:rsidP="006A0754">
      <w:pPr>
        <w:jc w:val="both"/>
        <w:rPr>
          <w:rFonts w:eastAsia="Google Sans"/>
          <w:highlight w:val="yellow"/>
        </w:rPr>
      </w:pPr>
    </w:p>
    <w:p w14:paraId="53C9B776" w14:textId="77777777" w:rsidR="002F671F" w:rsidRPr="008A16ED" w:rsidRDefault="002F671F" w:rsidP="006A0754">
      <w:pPr>
        <w:jc w:val="both"/>
        <w:rPr>
          <w:rFonts w:eastAsia="Google Sans"/>
          <w:highlight w:val="yellow"/>
        </w:rPr>
      </w:pPr>
      <w:r w:rsidRPr="008A16ED">
        <w:rPr>
          <w:rFonts w:eastAsia="Google Sans"/>
          <w:highlight w:val="yellow"/>
        </w:rPr>
        <w:t>Serão enviados todos os dias os valores de potencial usados para apropriação. Esses valores serão iguais aos volumes acumulados pelos medidores multifásicos de cada poço.</w:t>
      </w:r>
    </w:p>
    <w:p w14:paraId="3921C6B3" w14:textId="77777777" w:rsidR="006A0754" w:rsidRPr="008A16ED" w:rsidRDefault="006A0754" w:rsidP="006A0754">
      <w:pPr>
        <w:jc w:val="both"/>
        <w:rPr>
          <w:highlight w:val="yellow"/>
        </w:rPr>
      </w:pPr>
    </w:p>
    <w:p w14:paraId="7C901B28" w14:textId="77777777" w:rsidR="002F671F" w:rsidRPr="008A16ED" w:rsidRDefault="002F671F" w:rsidP="006A0754">
      <w:pPr>
        <w:jc w:val="both"/>
        <w:rPr>
          <w:rFonts w:eastAsia="Google Sans"/>
          <w:highlight w:val="yellow"/>
        </w:rPr>
      </w:pPr>
      <w:r w:rsidRPr="008A16ED">
        <w:rPr>
          <w:rFonts w:eastAsia="Google Sans"/>
          <w:highlight w:val="yellow"/>
        </w:rPr>
        <w:t>Estará disponível para ANP o ‘potencial’ utilizado pela Equinor para apropriação, e dessa forma garantir consistência com os volumes informados no BMP.</w:t>
      </w:r>
    </w:p>
    <w:p w14:paraId="5D5130AB" w14:textId="77777777" w:rsidR="006A0754" w:rsidRPr="008A16ED" w:rsidRDefault="006A0754" w:rsidP="006A0754">
      <w:pPr>
        <w:jc w:val="both"/>
        <w:rPr>
          <w:highlight w:val="yellow"/>
        </w:rPr>
      </w:pPr>
    </w:p>
    <w:p w14:paraId="3F6EBFF2" w14:textId="0DAB6362" w:rsidR="002F671F" w:rsidRPr="008A16ED" w:rsidRDefault="002F671F" w:rsidP="006A0754">
      <w:pPr>
        <w:jc w:val="both"/>
        <w:rPr>
          <w:rFonts w:eastAsia="Google Sans"/>
          <w:highlight w:val="yellow"/>
        </w:rPr>
      </w:pPr>
      <w:r w:rsidRPr="008A16ED">
        <w:rPr>
          <w:rFonts w:eastAsia="Google Sans"/>
          <w:highlight w:val="yellow"/>
        </w:rPr>
        <w:t xml:space="preserve">Portanto, para todos os poços com produção em um certo dia, a ANP receberá um registro </w:t>
      </w:r>
      <w:r w:rsidR="008A16ED" w:rsidRPr="008A16ED">
        <w:rPr>
          <w:rFonts w:eastAsia="Google Sans"/>
          <w:highlight w:val="yellow"/>
        </w:rPr>
        <w:t>XML</w:t>
      </w:r>
      <w:r w:rsidRPr="008A16ED">
        <w:rPr>
          <w:rFonts w:eastAsia="Google Sans"/>
          <w:highlight w:val="yellow"/>
        </w:rPr>
        <w:t xml:space="preserve">TPOC. </w:t>
      </w:r>
    </w:p>
    <w:p w14:paraId="16C68ED8" w14:textId="77777777" w:rsidR="006A0754" w:rsidRPr="008A16ED" w:rsidRDefault="006A0754" w:rsidP="006A0754">
      <w:pPr>
        <w:jc w:val="both"/>
        <w:rPr>
          <w:rFonts w:eastAsia="Google Sans"/>
          <w:highlight w:val="yellow"/>
        </w:rPr>
      </w:pPr>
    </w:p>
    <w:p w14:paraId="5A62A578" w14:textId="4B831561" w:rsidR="002F671F" w:rsidRPr="000F66E8" w:rsidRDefault="002F671F" w:rsidP="006A0754">
      <w:pPr>
        <w:jc w:val="both"/>
        <w:rPr>
          <w:rFonts w:eastAsia="Google Sans"/>
        </w:rPr>
      </w:pPr>
      <w:r w:rsidRPr="008A16ED">
        <w:rPr>
          <w:highlight w:val="yellow"/>
        </w:rPr>
        <w:t>Para fins de reporte à ANP, o SGM-FM deverá manter consistência entre o TPOC e o BMP, reportando o resultado do período diário conforme a especificação vigente do TPOC. Em dias com produção parcial (menos de 24 h), o SGM-FM deverá registrar o volume diário acumulado e, quando requerido pelo formato de reporte, calcular a vazão média efetiva com base no tempo efetivo de produção do dia.</w:t>
      </w:r>
      <w:r w:rsidRPr="006A0754">
        <w:t xml:space="preserve"> </w:t>
      </w:r>
    </w:p>
    <w:p w14:paraId="04EF3CA4" w14:textId="77777777" w:rsidR="002F671F" w:rsidRPr="00176992" w:rsidRDefault="002F671F" w:rsidP="002F671F">
      <w:pPr>
        <w:spacing w:after="160"/>
        <w:rPr>
          <w:sz w:val="12"/>
          <w:szCs w:val="14"/>
        </w:rPr>
      </w:pPr>
    </w:p>
    <w:p w14:paraId="68F6062A" w14:textId="77777777" w:rsidR="002F671F" w:rsidRPr="0086405D" w:rsidRDefault="002F671F" w:rsidP="002F671F">
      <w:pPr>
        <w:pStyle w:val="Ttulo2"/>
        <w:numPr>
          <w:ilvl w:val="1"/>
          <w:numId w:val="1"/>
        </w:numPr>
        <w:rPr>
          <w:rFonts w:eastAsia="Google Sans"/>
        </w:rPr>
      </w:pPr>
      <w:bookmarkStart w:id="79" w:name="_Toc215640387"/>
      <w:bookmarkStart w:id="80" w:name="_Toc216281183"/>
      <w:bookmarkStart w:id="81" w:name="_Toc217131098"/>
      <w:r w:rsidRPr="5003BE9B">
        <w:rPr>
          <w:rFonts w:eastAsia="Google Sans"/>
        </w:rPr>
        <w:t>Detalhamento do macroprocesso: Avaliar Sistema de Medição Multifásica</w:t>
      </w:r>
      <w:bookmarkEnd w:id="79"/>
      <w:bookmarkEnd w:id="80"/>
      <w:bookmarkEnd w:id="81"/>
    </w:p>
    <w:p w14:paraId="41576801" w14:textId="77777777" w:rsidR="002F671F" w:rsidRDefault="002F671F" w:rsidP="002F671F">
      <w:pPr>
        <w:pStyle w:val="Ttulo3"/>
        <w:numPr>
          <w:ilvl w:val="2"/>
          <w:numId w:val="1"/>
        </w:numPr>
        <w:tabs>
          <w:tab w:val="num" w:pos="2127"/>
        </w:tabs>
        <w:ind w:left="2127"/>
        <w:rPr>
          <w:rFonts w:eastAsia="Google Sans"/>
        </w:rPr>
      </w:pPr>
      <w:bookmarkStart w:id="82" w:name="_Toc215640388"/>
      <w:bookmarkStart w:id="83" w:name="_Toc216281184"/>
      <w:r>
        <w:rPr>
          <w:rFonts w:eastAsia="Google Sans"/>
        </w:rPr>
        <w:t xml:space="preserve">Processo: </w:t>
      </w:r>
      <w:r w:rsidRPr="00176992">
        <w:rPr>
          <w:rFonts w:eastAsia="Google Sans"/>
        </w:rPr>
        <w:t>Verificar Desempenho do Sistema de Medição</w:t>
      </w:r>
      <w:bookmarkEnd w:id="82"/>
      <w:bookmarkEnd w:id="83"/>
      <w:r>
        <w:rPr>
          <w:rFonts w:eastAsia="Google Sans"/>
        </w:rPr>
        <w:t xml:space="preserve"> </w:t>
      </w:r>
    </w:p>
    <w:p w14:paraId="513DB3AC" w14:textId="77777777" w:rsidR="002F671F" w:rsidRDefault="002F671F" w:rsidP="002F671F">
      <w:pPr>
        <w:spacing w:after="160"/>
        <w:jc w:val="both"/>
        <w:rPr>
          <w:rFonts w:eastAsia="Google Sans"/>
          <w:color w:val="C00000"/>
        </w:rPr>
      </w:pPr>
    </w:p>
    <w:p w14:paraId="4722A7FF" w14:textId="2939451A" w:rsidR="002F671F" w:rsidRPr="009B1449" w:rsidRDefault="002F671F" w:rsidP="002F671F">
      <w:pPr>
        <w:spacing w:after="160"/>
        <w:jc w:val="both"/>
        <w:rPr>
          <w:rFonts w:eastAsia="Google Sans"/>
        </w:rPr>
      </w:pPr>
    </w:p>
    <w:p w14:paraId="1793CBAA" w14:textId="77777777" w:rsidR="002F671F" w:rsidRDefault="002F671F" w:rsidP="002F671F">
      <w:pPr>
        <w:rPr>
          <w:rFonts w:eastAsia="Google Sans"/>
        </w:rPr>
      </w:pPr>
    </w:p>
    <w:p w14:paraId="1BF8ED0F" w14:textId="77777777" w:rsidR="002F671F" w:rsidRDefault="002F671F" w:rsidP="002F671F">
      <w:pPr>
        <w:pStyle w:val="Ttulo3"/>
        <w:numPr>
          <w:ilvl w:val="2"/>
          <w:numId w:val="1"/>
        </w:numPr>
        <w:tabs>
          <w:tab w:val="num" w:pos="2127"/>
        </w:tabs>
        <w:ind w:left="2127"/>
        <w:rPr>
          <w:rFonts w:eastAsia="Google Sans"/>
        </w:rPr>
      </w:pPr>
      <w:bookmarkStart w:id="84" w:name="_Toc215640389"/>
      <w:bookmarkStart w:id="85" w:name="_Toc216281185"/>
      <w:r>
        <w:rPr>
          <w:rFonts w:eastAsia="Google Sans"/>
        </w:rPr>
        <w:lastRenderedPageBreak/>
        <w:t xml:space="preserve">Processo: </w:t>
      </w:r>
      <w:r w:rsidRPr="00176992">
        <w:rPr>
          <w:rFonts w:eastAsia="Google Sans"/>
        </w:rPr>
        <w:t xml:space="preserve">Tratar </w:t>
      </w:r>
      <w:r>
        <w:rPr>
          <w:rFonts w:eastAsia="Google Sans"/>
        </w:rPr>
        <w:t>Desvios</w:t>
      </w:r>
      <w:r w:rsidRPr="00176992">
        <w:rPr>
          <w:rFonts w:eastAsia="Google Sans"/>
        </w:rPr>
        <w:t xml:space="preserve"> do Sistema de Medição</w:t>
      </w:r>
      <w:bookmarkEnd w:id="84"/>
      <w:bookmarkEnd w:id="85"/>
    </w:p>
    <w:tbl>
      <w:tblPr>
        <w:tblpPr w:leftFromText="141" w:rightFromText="141" w:vertAnchor="text" w:horzAnchor="margin" w:tblpY="-56"/>
        <w:tblW w:w="10359"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236"/>
        <w:gridCol w:w="1666"/>
        <w:gridCol w:w="1556"/>
        <w:gridCol w:w="4901"/>
      </w:tblGrid>
      <w:tr w:rsidR="002F671F" w:rsidRPr="00176992" w14:paraId="79779885" w14:textId="77777777" w:rsidTr="00B8353F">
        <w:trPr>
          <w:trHeight w:val="300"/>
        </w:trPr>
        <w:tc>
          <w:tcPr>
            <w:tcW w:w="2236" w:type="dxa"/>
            <w:tcBorders>
              <w:top w:val="single" w:sz="6" w:space="0" w:color="auto"/>
              <w:left w:val="single" w:sz="6" w:space="0" w:color="auto"/>
              <w:bottom w:val="single" w:sz="6" w:space="0" w:color="auto"/>
              <w:right w:val="single" w:sz="6" w:space="0" w:color="auto"/>
            </w:tcBorders>
            <w:shd w:val="clear" w:color="auto" w:fill="FF0000"/>
            <w:vAlign w:val="center"/>
            <w:hideMark/>
          </w:tcPr>
          <w:p w14:paraId="37AB2A0C" w14:textId="77777777" w:rsidR="002F671F" w:rsidRPr="00176992" w:rsidRDefault="002F671F" w:rsidP="00B8353F">
            <w:pPr>
              <w:jc w:val="center"/>
              <w:rPr>
                <w:sz w:val="20"/>
                <w:szCs w:val="22"/>
              </w:rPr>
            </w:pPr>
            <w:r w:rsidRPr="00176992">
              <w:rPr>
                <w:b/>
                <w:bCs/>
                <w:sz w:val="20"/>
                <w:szCs w:val="22"/>
              </w:rPr>
              <w:t>​Atividade</w:t>
            </w:r>
          </w:p>
        </w:tc>
        <w:tc>
          <w:tcPr>
            <w:tcW w:w="1666" w:type="dxa"/>
            <w:tcBorders>
              <w:top w:val="single" w:sz="6" w:space="0" w:color="auto"/>
              <w:left w:val="single" w:sz="6" w:space="0" w:color="auto"/>
              <w:bottom w:val="single" w:sz="6" w:space="0" w:color="auto"/>
              <w:right w:val="single" w:sz="4" w:space="0" w:color="auto"/>
            </w:tcBorders>
            <w:shd w:val="clear" w:color="auto" w:fill="FF0000"/>
            <w:vAlign w:val="center"/>
            <w:hideMark/>
          </w:tcPr>
          <w:p w14:paraId="3C78E0C8" w14:textId="77777777" w:rsidR="002F671F" w:rsidRPr="00176992" w:rsidRDefault="002F671F" w:rsidP="00B8353F">
            <w:pPr>
              <w:jc w:val="center"/>
              <w:rPr>
                <w:sz w:val="20"/>
                <w:szCs w:val="22"/>
              </w:rPr>
            </w:pPr>
            <w:r w:rsidRPr="00176992">
              <w:rPr>
                <w:b/>
                <w:bCs/>
                <w:sz w:val="20"/>
                <w:szCs w:val="22"/>
              </w:rPr>
              <w:t>​Responsável</w:t>
            </w:r>
          </w:p>
        </w:tc>
        <w:tc>
          <w:tcPr>
            <w:tcW w:w="1556" w:type="dxa"/>
            <w:tcBorders>
              <w:top w:val="single" w:sz="4" w:space="0" w:color="auto"/>
              <w:left w:val="single" w:sz="4" w:space="0" w:color="auto"/>
              <w:bottom w:val="single" w:sz="4" w:space="0" w:color="auto"/>
              <w:right w:val="single" w:sz="4" w:space="0" w:color="auto"/>
            </w:tcBorders>
            <w:shd w:val="clear" w:color="auto" w:fill="FF0000"/>
            <w:vAlign w:val="center"/>
          </w:tcPr>
          <w:p w14:paraId="04542B02" w14:textId="77777777" w:rsidR="002F671F" w:rsidRPr="00176992" w:rsidRDefault="002F671F" w:rsidP="00B8353F">
            <w:pPr>
              <w:jc w:val="center"/>
              <w:rPr>
                <w:b/>
                <w:bCs/>
                <w:sz w:val="20"/>
                <w:szCs w:val="22"/>
              </w:rPr>
            </w:pPr>
            <w:r>
              <w:rPr>
                <w:b/>
                <w:bCs/>
                <w:sz w:val="20"/>
                <w:szCs w:val="22"/>
              </w:rPr>
              <w:t>I</w:t>
            </w:r>
            <w:r w:rsidRPr="00176992">
              <w:rPr>
                <w:b/>
                <w:bCs/>
                <w:sz w:val="20"/>
                <w:szCs w:val="22"/>
              </w:rPr>
              <w:t>tem RANP</w:t>
            </w:r>
            <w:r>
              <w:rPr>
                <w:b/>
                <w:bCs/>
                <w:sz w:val="20"/>
                <w:szCs w:val="22"/>
              </w:rPr>
              <w:t xml:space="preserve"> 44</w:t>
            </w:r>
          </w:p>
        </w:tc>
        <w:tc>
          <w:tcPr>
            <w:tcW w:w="4901" w:type="dxa"/>
            <w:tcBorders>
              <w:top w:val="single" w:sz="6" w:space="0" w:color="auto"/>
              <w:left w:val="single" w:sz="4" w:space="0" w:color="auto"/>
              <w:bottom w:val="single" w:sz="6" w:space="0" w:color="auto"/>
              <w:right w:val="single" w:sz="6" w:space="0" w:color="auto"/>
            </w:tcBorders>
            <w:shd w:val="clear" w:color="auto" w:fill="FF0000"/>
            <w:vAlign w:val="center"/>
            <w:hideMark/>
          </w:tcPr>
          <w:p w14:paraId="2C0290BE" w14:textId="77777777" w:rsidR="002F671F" w:rsidRPr="00176992" w:rsidRDefault="002F671F" w:rsidP="00B8353F">
            <w:pPr>
              <w:jc w:val="center"/>
              <w:rPr>
                <w:sz w:val="20"/>
                <w:szCs w:val="22"/>
              </w:rPr>
            </w:pPr>
            <w:r w:rsidRPr="00176992">
              <w:rPr>
                <w:b/>
                <w:bCs/>
                <w:sz w:val="20"/>
                <w:szCs w:val="22"/>
              </w:rPr>
              <w:t>​Descrição</w:t>
            </w:r>
          </w:p>
        </w:tc>
      </w:tr>
      <w:tr w:rsidR="002F671F" w:rsidRPr="00176992" w14:paraId="6314608D" w14:textId="77777777" w:rsidTr="00B8353F">
        <w:trPr>
          <w:trHeight w:val="1375"/>
        </w:trPr>
        <w:tc>
          <w:tcPr>
            <w:tcW w:w="2236" w:type="dxa"/>
            <w:tcBorders>
              <w:top w:val="single" w:sz="6" w:space="0" w:color="auto"/>
              <w:left w:val="single" w:sz="6" w:space="0" w:color="auto"/>
              <w:bottom w:val="single" w:sz="6" w:space="0" w:color="auto"/>
              <w:right w:val="single" w:sz="6" w:space="0" w:color="auto"/>
            </w:tcBorders>
            <w:vAlign w:val="center"/>
          </w:tcPr>
          <w:p w14:paraId="7C231BCD" w14:textId="77777777" w:rsidR="002F671F" w:rsidRPr="00952ACD" w:rsidRDefault="002F671F" w:rsidP="00B8353F">
            <w:pPr>
              <w:spacing w:after="160"/>
              <w:jc w:val="center"/>
              <w:rPr>
                <w:sz w:val="20"/>
                <w:szCs w:val="22"/>
              </w:rPr>
            </w:pPr>
            <w:r w:rsidRPr="00952ACD">
              <w:rPr>
                <w:sz w:val="20"/>
                <w:szCs w:val="22"/>
              </w:rPr>
              <w:t>Identificar ocorrência de Desvios</w:t>
            </w:r>
          </w:p>
        </w:tc>
        <w:tc>
          <w:tcPr>
            <w:tcW w:w="1666" w:type="dxa"/>
            <w:tcBorders>
              <w:top w:val="single" w:sz="6" w:space="0" w:color="auto"/>
              <w:left w:val="single" w:sz="6" w:space="0" w:color="auto"/>
              <w:bottom w:val="single" w:sz="6" w:space="0" w:color="auto"/>
              <w:right w:val="single" w:sz="6" w:space="0" w:color="auto"/>
            </w:tcBorders>
            <w:vAlign w:val="center"/>
          </w:tcPr>
          <w:p w14:paraId="69EE807B" w14:textId="77777777" w:rsidR="002F671F" w:rsidRPr="00952ACD" w:rsidRDefault="002F671F" w:rsidP="00B8353F">
            <w:pPr>
              <w:ind w:left="141" w:right="150"/>
              <w:jc w:val="center"/>
              <w:rPr>
                <w:rFonts w:cs="Arial"/>
                <w:sz w:val="20"/>
                <w:szCs w:val="22"/>
              </w:rPr>
            </w:pPr>
            <w:r w:rsidRPr="00952ACD">
              <w:rPr>
                <w:rFonts w:eastAsia="Google Sans"/>
                <w:sz w:val="20"/>
                <w:szCs w:val="22"/>
              </w:rPr>
              <w:t>Função Metrológica</w:t>
            </w:r>
          </w:p>
        </w:tc>
        <w:tc>
          <w:tcPr>
            <w:tcW w:w="1556" w:type="dxa"/>
            <w:tcBorders>
              <w:top w:val="single" w:sz="4" w:space="0" w:color="auto"/>
              <w:bottom w:val="single" w:sz="4" w:space="0" w:color="auto"/>
            </w:tcBorders>
            <w:vAlign w:val="center"/>
          </w:tcPr>
          <w:p w14:paraId="7DC3D602" w14:textId="77777777" w:rsidR="002F671F" w:rsidRPr="00952ACD" w:rsidRDefault="002F671F" w:rsidP="00B8353F">
            <w:pPr>
              <w:ind w:left="141" w:right="150"/>
              <w:jc w:val="center"/>
              <w:rPr>
                <w:rFonts w:cs="Arial"/>
                <w:sz w:val="20"/>
                <w:szCs w:val="22"/>
              </w:rPr>
            </w:pPr>
            <w:r>
              <w:rPr>
                <w:rFonts w:cs="Arial"/>
                <w:sz w:val="20"/>
                <w:szCs w:val="22"/>
              </w:rPr>
              <w:t>-</w:t>
            </w:r>
          </w:p>
        </w:tc>
        <w:tc>
          <w:tcPr>
            <w:tcW w:w="4901" w:type="dxa"/>
            <w:tcBorders>
              <w:top w:val="single" w:sz="6" w:space="0" w:color="auto"/>
              <w:left w:val="single" w:sz="6" w:space="0" w:color="auto"/>
              <w:bottom w:val="single" w:sz="6" w:space="0" w:color="auto"/>
              <w:right w:val="single" w:sz="6" w:space="0" w:color="auto"/>
            </w:tcBorders>
            <w:vAlign w:val="center"/>
          </w:tcPr>
          <w:p w14:paraId="5CF5F712" w14:textId="77777777" w:rsidR="002F671F" w:rsidRPr="00952ACD" w:rsidRDefault="002F671F" w:rsidP="00B8353F">
            <w:pPr>
              <w:spacing w:before="56" w:after="56"/>
              <w:ind w:left="198" w:right="150"/>
              <w:jc w:val="both"/>
              <w:rPr>
                <w:rFonts w:cs="Arial"/>
                <w:sz w:val="20"/>
                <w:szCs w:val="20"/>
              </w:rPr>
            </w:pPr>
            <w:r w:rsidRPr="00952ACD">
              <w:rPr>
                <w:rFonts w:cs="Arial"/>
                <w:sz w:val="20"/>
                <w:szCs w:val="20"/>
              </w:rPr>
              <w:t>Identificar e registrar formalmente quando os resultados de medição ou ensaio (Ex: erro de sensor, alarme de Gama, ou resultados de laboratório) não atendem aos critérios de aceitação</w:t>
            </w:r>
          </w:p>
        </w:tc>
      </w:tr>
      <w:tr w:rsidR="002F671F" w:rsidRPr="00176992" w14:paraId="7AB3ED86" w14:textId="77777777" w:rsidTr="00B8353F">
        <w:trPr>
          <w:trHeight w:val="1375"/>
        </w:trPr>
        <w:tc>
          <w:tcPr>
            <w:tcW w:w="2236" w:type="dxa"/>
            <w:tcBorders>
              <w:top w:val="single" w:sz="6" w:space="0" w:color="auto"/>
              <w:left w:val="single" w:sz="6" w:space="0" w:color="auto"/>
              <w:bottom w:val="single" w:sz="6" w:space="0" w:color="auto"/>
              <w:right w:val="single" w:sz="6" w:space="0" w:color="auto"/>
            </w:tcBorders>
            <w:vAlign w:val="center"/>
          </w:tcPr>
          <w:p w14:paraId="1FC8FA75" w14:textId="77777777" w:rsidR="002F671F" w:rsidRPr="004C4BE9" w:rsidRDefault="002F671F" w:rsidP="00B8353F">
            <w:pPr>
              <w:spacing w:after="160"/>
              <w:jc w:val="center"/>
              <w:rPr>
                <w:sz w:val="20"/>
                <w:szCs w:val="22"/>
              </w:rPr>
            </w:pPr>
            <w:r w:rsidRPr="004C4BE9">
              <w:rPr>
                <w:sz w:val="20"/>
                <w:szCs w:val="22"/>
              </w:rPr>
              <w:t>Avaliar impacto</w:t>
            </w:r>
          </w:p>
        </w:tc>
        <w:tc>
          <w:tcPr>
            <w:tcW w:w="1666" w:type="dxa"/>
            <w:tcBorders>
              <w:top w:val="single" w:sz="6" w:space="0" w:color="auto"/>
              <w:left w:val="single" w:sz="6" w:space="0" w:color="auto"/>
              <w:bottom w:val="single" w:sz="6" w:space="0" w:color="auto"/>
              <w:right w:val="single" w:sz="6" w:space="0" w:color="auto"/>
            </w:tcBorders>
            <w:vAlign w:val="center"/>
          </w:tcPr>
          <w:p w14:paraId="7C3D304B" w14:textId="77777777" w:rsidR="002F671F" w:rsidRPr="00952ACD" w:rsidRDefault="002F671F" w:rsidP="00B8353F">
            <w:pPr>
              <w:ind w:left="141" w:right="150"/>
              <w:jc w:val="center"/>
              <w:rPr>
                <w:rFonts w:cs="Arial"/>
                <w:sz w:val="20"/>
                <w:szCs w:val="22"/>
              </w:rPr>
            </w:pPr>
            <w:r w:rsidRPr="00952ACD">
              <w:rPr>
                <w:rFonts w:eastAsia="Google Sans"/>
                <w:sz w:val="20"/>
                <w:szCs w:val="22"/>
              </w:rPr>
              <w:t>Função Metrológica</w:t>
            </w:r>
          </w:p>
        </w:tc>
        <w:tc>
          <w:tcPr>
            <w:tcW w:w="1556" w:type="dxa"/>
            <w:tcBorders>
              <w:top w:val="single" w:sz="4" w:space="0" w:color="auto"/>
              <w:bottom w:val="single" w:sz="4" w:space="0" w:color="auto"/>
            </w:tcBorders>
            <w:vAlign w:val="center"/>
          </w:tcPr>
          <w:p w14:paraId="5272ACA0" w14:textId="77777777" w:rsidR="002F671F" w:rsidRPr="00952ACD" w:rsidRDefault="002F671F" w:rsidP="00B8353F">
            <w:pPr>
              <w:ind w:left="141" w:right="150"/>
              <w:jc w:val="center"/>
              <w:rPr>
                <w:rFonts w:cs="Arial"/>
                <w:sz w:val="20"/>
                <w:szCs w:val="22"/>
              </w:rPr>
            </w:pPr>
            <w:r>
              <w:rPr>
                <w:rFonts w:cs="Arial"/>
                <w:sz w:val="20"/>
                <w:szCs w:val="22"/>
              </w:rPr>
              <w:t>-</w:t>
            </w:r>
          </w:p>
        </w:tc>
        <w:tc>
          <w:tcPr>
            <w:tcW w:w="4901" w:type="dxa"/>
            <w:tcBorders>
              <w:top w:val="single" w:sz="6" w:space="0" w:color="auto"/>
              <w:left w:val="single" w:sz="6" w:space="0" w:color="auto"/>
              <w:bottom w:val="single" w:sz="6" w:space="0" w:color="auto"/>
              <w:right w:val="single" w:sz="6" w:space="0" w:color="auto"/>
            </w:tcBorders>
          </w:tcPr>
          <w:p w14:paraId="145547E0" w14:textId="77777777" w:rsidR="002F671F" w:rsidRDefault="002F671F" w:rsidP="00B8353F">
            <w:pPr>
              <w:spacing w:before="56" w:after="56"/>
              <w:ind w:left="198" w:right="150"/>
              <w:jc w:val="both"/>
              <w:rPr>
                <w:rFonts w:cs="Arial"/>
                <w:sz w:val="20"/>
                <w:szCs w:val="20"/>
              </w:rPr>
            </w:pPr>
            <w:r w:rsidRPr="00952ACD">
              <w:rPr>
                <w:rFonts w:cs="Arial"/>
                <w:sz w:val="20"/>
                <w:szCs w:val="20"/>
              </w:rPr>
              <w:t xml:space="preserve">Avaliar o impacto da não conformidade, incluindo se houve comprometimento da rastreabilidade ou da precisão metrológica. </w:t>
            </w:r>
          </w:p>
          <w:p w14:paraId="26B3165F" w14:textId="77777777" w:rsidR="002F671F" w:rsidRDefault="002F671F" w:rsidP="00B8353F">
            <w:pPr>
              <w:spacing w:before="56" w:after="56"/>
              <w:ind w:left="198" w:right="150"/>
              <w:jc w:val="both"/>
              <w:rPr>
                <w:rFonts w:cs="Arial"/>
                <w:sz w:val="20"/>
                <w:szCs w:val="20"/>
              </w:rPr>
            </w:pPr>
          </w:p>
          <w:p w14:paraId="3F6E049E" w14:textId="77777777" w:rsidR="002F671F" w:rsidRPr="00952ACD" w:rsidRDefault="002F671F" w:rsidP="00B8353F">
            <w:pPr>
              <w:spacing w:before="56" w:after="56"/>
              <w:ind w:left="198" w:right="150"/>
              <w:jc w:val="both"/>
              <w:rPr>
                <w:rFonts w:cs="Arial"/>
                <w:sz w:val="20"/>
                <w:szCs w:val="20"/>
              </w:rPr>
            </w:pPr>
            <w:r w:rsidRPr="00952ACD">
              <w:rPr>
                <w:rFonts w:cs="Arial"/>
                <w:sz w:val="20"/>
                <w:szCs w:val="20"/>
              </w:rPr>
              <w:t>O sistema deve prever a retenção ou rejeição dos resultados do ensaio.</w:t>
            </w:r>
          </w:p>
        </w:tc>
      </w:tr>
      <w:tr w:rsidR="002F671F" w:rsidRPr="00176992" w14:paraId="2524D4E1" w14:textId="77777777" w:rsidTr="00B8353F">
        <w:trPr>
          <w:trHeight w:val="1375"/>
        </w:trPr>
        <w:tc>
          <w:tcPr>
            <w:tcW w:w="2236" w:type="dxa"/>
            <w:tcBorders>
              <w:top w:val="single" w:sz="6" w:space="0" w:color="auto"/>
              <w:left w:val="single" w:sz="6" w:space="0" w:color="auto"/>
              <w:bottom w:val="single" w:sz="6" w:space="0" w:color="auto"/>
              <w:right w:val="single" w:sz="6" w:space="0" w:color="auto"/>
            </w:tcBorders>
            <w:vAlign w:val="center"/>
          </w:tcPr>
          <w:p w14:paraId="63AC1C7F" w14:textId="77777777" w:rsidR="002F671F" w:rsidRPr="004C4BE9" w:rsidRDefault="002F671F" w:rsidP="00B8353F">
            <w:pPr>
              <w:ind w:left="141" w:right="150"/>
              <w:jc w:val="center"/>
              <w:rPr>
                <w:rFonts w:cs="Arial"/>
                <w:sz w:val="20"/>
                <w:szCs w:val="22"/>
              </w:rPr>
            </w:pPr>
            <w:r w:rsidRPr="004C4BE9">
              <w:rPr>
                <w:rFonts w:eastAsia="Google Sans"/>
                <w:sz w:val="20"/>
                <w:szCs w:val="22"/>
              </w:rPr>
              <w:t>Ações Corretivas e Prevenção</w:t>
            </w:r>
          </w:p>
        </w:tc>
        <w:tc>
          <w:tcPr>
            <w:tcW w:w="1666" w:type="dxa"/>
            <w:tcBorders>
              <w:top w:val="single" w:sz="6" w:space="0" w:color="auto"/>
              <w:left w:val="single" w:sz="6" w:space="0" w:color="auto"/>
              <w:bottom w:val="single" w:sz="6" w:space="0" w:color="auto"/>
              <w:right w:val="single" w:sz="6" w:space="0" w:color="auto"/>
            </w:tcBorders>
            <w:vAlign w:val="center"/>
          </w:tcPr>
          <w:p w14:paraId="5CCE26DA" w14:textId="77777777" w:rsidR="002F671F" w:rsidRPr="00952ACD" w:rsidRDefault="002F671F" w:rsidP="00B8353F">
            <w:pPr>
              <w:ind w:left="141" w:right="150"/>
              <w:jc w:val="center"/>
              <w:rPr>
                <w:rFonts w:cs="Arial"/>
                <w:sz w:val="20"/>
                <w:szCs w:val="22"/>
              </w:rPr>
            </w:pPr>
            <w:r w:rsidRPr="00952ACD">
              <w:rPr>
                <w:rFonts w:eastAsia="Google Sans"/>
                <w:sz w:val="20"/>
                <w:szCs w:val="22"/>
              </w:rPr>
              <w:t>Função Metrológica</w:t>
            </w:r>
          </w:p>
        </w:tc>
        <w:tc>
          <w:tcPr>
            <w:tcW w:w="1556" w:type="dxa"/>
            <w:tcBorders>
              <w:top w:val="single" w:sz="4" w:space="0" w:color="auto"/>
              <w:bottom w:val="single" w:sz="4" w:space="0" w:color="auto"/>
            </w:tcBorders>
            <w:vAlign w:val="center"/>
          </w:tcPr>
          <w:p w14:paraId="6BB5568E" w14:textId="77777777" w:rsidR="002F671F" w:rsidRPr="00952ACD" w:rsidRDefault="002F671F" w:rsidP="00B8353F">
            <w:pPr>
              <w:ind w:left="141" w:right="150"/>
              <w:jc w:val="center"/>
              <w:rPr>
                <w:rFonts w:cs="Arial"/>
                <w:sz w:val="20"/>
                <w:szCs w:val="22"/>
              </w:rPr>
            </w:pPr>
            <w:r w:rsidRPr="00952ACD">
              <w:rPr>
                <w:rFonts w:eastAsia="Google Sans"/>
                <w:sz w:val="20"/>
                <w:szCs w:val="22"/>
              </w:rPr>
              <w:t>Item 10.4</w:t>
            </w:r>
          </w:p>
        </w:tc>
        <w:tc>
          <w:tcPr>
            <w:tcW w:w="4901" w:type="dxa"/>
            <w:tcBorders>
              <w:top w:val="single" w:sz="6" w:space="0" w:color="auto"/>
              <w:left w:val="single" w:sz="6" w:space="0" w:color="auto"/>
              <w:bottom w:val="single" w:sz="6" w:space="0" w:color="auto"/>
              <w:right w:val="single" w:sz="6" w:space="0" w:color="auto"/>
            </w:tcBorders>
          </w:tcPr>
          <w:p w14:paraId="26C66BDD" w14:textId="77777777" w:rsidR="002F671F" w:rsidRPr="00952ACD" w:rsidRDefault="002F671F" w:rsidP="00B8353F">
            <w:pPr>
              <w:spacing w:before="56" w:after="56"/>
              <w:ind w:left="198" w:right="150"/>
              <w:jc w:val="both"/>
              <w:rPr>
                <w:rFonts w:cs="Arial"/>
                <w:sz w:val="20"/>
                <w:szCs w:val="20"/>
              </w:rPr>
            </w:pPr>
            <w:r w:rsidRPr="00952ACD">
              <w:rPr>
                <w:rFonts w:cs="Arial"/>
                <w:sz w:val="20"/>
                <w:szCs w:val="20"/>
              </w:rPr>
              <w:t>Se a não conformidade resultar em desenquadramento, deve ser iniciado o Plano de Ação, com o objetivo de determinar a causa raiz e implementar ações corretivas e preventivas para evitar a recorrência do evento.</w:t>
            </w:r>
          </w:p>
        </w:tc>
      </w:tr>
      <w:tr w:rsidR="002F671F" w:rsidRPr="00176992" w14:paraId="28826F57" w14:textId="77777777" w:rsidTr="00B8353F">
        <w:trPr>
          <w:trHeight w:val="1375"/>
        </w:trPr>
        <w:tc>
          <w:tcPr>
            <w:tcW w:w="2236" w:type="dxa"/>
            <w:tcBorders>
              <w:top w:val="single" w:sz="6" w:space="0" w:color="auto"/>
              <w:left w:val="single" w:sz="6" w:space="0" w:color="auto"/>
              <w:bottom w:val="single" w:sz="6" w:space="0" w:color="auto"/>
              <w:right w:val="single" w:sz="6" w:space="0" w:color="auto"/>
            </w:tcBorders>
            <w:vAlign w:val="center"/>
          </w:tcPr>
          <w:p w14:paraId="11077C2E" w14:textId="77777777" w:rsidR="002F671F" w:rsidRPr="004C4BE9" w:rsidRDefault="002F671F" w:rsidP="00B8353F">
            <w:pPr>
              <w:ind w:left="141" w:right="150"/>
              <w:jc w:val="center"/>
              <w:rPr>
                <w:rFonts w:eastAsia="Google Sans"/>
                <w:sz w:val="20"/>
                <w:szCs w:val="22"/>
              </w:rPr>
            </w:pPr>
            <w:r w:rsidRPr="004C4BE9">
              <w:rPr>
                <w:rFonts w:eastAsia="Google Sans"/>
                <w:sz w:val="20"/>
                <w:szCs w:val="22"/>
              </w:rPr>
              <w:t>Documentação da Não Conformidade</w:t>
            </w:r>
          </w:p>
        </w:tc>
        <w:tc>
          <w:tcPr>
            <w:tcW w:w="1666" w:type="dxa"/>
            <w:tcBorders>
              <w:top w:val="single" w:sz="6" w:space="0" w:color="auto"/>
              <w:left w:val="single" w:sz="6" w:space="0" w:color="auto"/>
              <w:bottom w:val="single" w:sz="6" w:space="0" w:color="auto"/>
              <w:right w:val="single" w:sz="6" w:space="0" w:color="auto"/>
            </w:tcBorders>
            <w:vAlign w:val="center"/>
          </w:tcPr>
          <w:p w14:paraId="6733AC47" w14:textId="77777777" w:rsidR="002F671F" w:rsidRPr="00952ACD" w:rsidRDefault="002F671F" w:rsidP="00B8353F">
            <w:pPr>
              <w:ind w:left="141" w:right="150"/>
              <w:jc w:val="center"/>
              <w:rPr>
                <w:rFonts w:eastAsia="Google Sans"/>
                <w:sz w:val="20"/>
                <w:szCs w:val="22"/>
              </w:rPr>
            </w:pPr>
            <w:r w:rsidRPr="00952ACD">
              <w:rPr>
                <w:rFonts w:eastAsia="Google Sans"/>
                <w:sz w:val="20"/>
                <w:szCs w:val="22"/>
              </w:rPr>
              <w:t>Função metrológica</w:t>
            </w:r>
          </w:p>
        </w:tc>
        <w:tc>
          <w:tcPr>
            <w:tcW w:w="1556" w:type="dxa"/>
            <w:tcBorders>
              <w:top w:val="single" w:sz="4" w:space="0" w:color="auto"/>
              <w:bottom w:val="single" w:sz="4" w:space="0" w:color="auto"/>
            </w:tcBorders>
            <w:vAlign w:val="center"/>
          </w:tcPr>
          <w:p w14:paraId="44650924" w14:textId="77777777" w:rsidR="002F671F" w:rsidRPr="00952ACD" w:rsidRDefault="002F671F" w:rsidP="00B8353F">
            <w:pPr>
              <w:ind w:left="141" w:right="150"/>
              <w:jc w:val="center"/>
              <w:rPr>
                <w:rFonts w:eastAsia="Google Sans"/>
                <w:sz w:val="20"/>
                <w:szCs w:val="22"/>
              </w:rPr>
            </w:pPr>
            <w:r w:rsidRPr="00952ACD">
              <w:rPr>
                <w:rFonts w:eastAsia="Google Sans"/>
                <w:sz w:val="20"/>
                <w:szCs w:val="22"/>
              </w:rPr>
              <w:t>Item 10.3</w:t>
            </w:r>
          </w:p>
        </w:tc>
        <w:tc>
          <w:tcPr>
            <w:tcW w:w="4901" w:type="dxa"/>
            <w:tcBorders>
              <w:top w:val="single" w:sz="6" w:space="0" w:color="auto"/>
              <w:left w:val="single" w:sz="6" w:space="0" w:color="auto"/>
              <w:bottom w:val="single" w:sz="6" w:space="0" w:color="auto"/>
              <w:right w:val="single" w:sz="6" w:space="0" w:color="auto"/>
            </w:tcBorders>
          </w:tcPr>
          <w:p w14:paraId="731C92C0" w14:textId="77777777" w:rsidR="002F671F" w:rsidRDefault="002F671F" w:rsidP="00B8353F">
            <w:pPr>
              <w:spacing w:before="56" w:after="56"/>
              <w:ind w:left="198" w:right="150"/>
              <w:jc w:val="both"/>
              <w:rPr>
                <w:rFonts w:cs="Arial"/>
                <w:sz w:val="20"/>
                <w:szCs w:val="20"/>
              </w:rPr>
            </w:pPr>
            <w:r w:rsidRPr="00952ACD">
              <w:rPr>
                <w:rFonts w:cs="Arial"/>
                <w:sz w:val="20"/>
                <w:szCs w:val="20"/>
              </w:rPr>
              <w:t>Se a não conformidade implicar indisponibilidade total ou parcial, o Relatório Final de Investigação deve ser emitido no prazo máximo de 30 dias.</w:t>
            </w:r>
          </w:p>
          <w:p w14:paraId="2A36C670" w14:textId="77777777" w:rsidR="002F671F" w:rsidRPr="00952ACD" w:rsidRDefault="002F671F" w:rsidP="00B8353F">
            <w:pPr>
              <w:spacing w:before="56" w:after="56"/>
              <w:ind w:right="150"/>
              <w:jc w:val="both"/>
              <w:rPr>
                <w:rFonts w:cs="Arial"/>
                <w:sz w:val="20"/>
                <w:szCs w:val="20"/>
              </w:rPr>
            </w:pPr>
          </w:p>
          <w:p w14:paraId="126785BD" w14:textId="77777777" w:rsidR="002F671F" w:rsidRPr="00952ACD" w:rsidRDefault="002F671F" w:rsidP="00B8353F">
            <w:pPr>
              <w:spacing w:before="56" w:after="56"/>
              <w:ind w:left="198" w:right="150"/>
              <w:jc w:val="both"/>
              <w:rPr>
                <w:rFonts w:cs="Arial"/>
                <w:sz w:val="20"/>
                <w:szCs w:val="20"/>
              </w:rPr>
            </w:pPr>
            <w:r w:rsidRPr="00952ACD">
              <w:rPr>
                <w:rFonts w:cs="Arial"/>
                <w:sz w:val="20"/>
                <w:szCs w:val="20"/>
              </w:rPr>
              <w:t>Este relatório deve conter a cronologia técnica, o fato determinante e o cronograma de implementação das ações recomendadas</w:t>
            </w:r>
          </w:p>
        </w:tc>
      </w:tr>
    </w:tbl>
    <w:p w14:paraId="2EF6219E" w14:textId="77777777" w:rsidR="002F671F" w:rsidRDefault="002F671F" w:rsidP="002F671F">
      <w:pPr>
        <w:rPr>
          <w:rFonts w:eastAsia="Google Sans"/>
        </w:rPr>
      </w:pPr>
    </w:p>
    <w:p w14:paraId="3374690A" w14:textId="77777777" w:rsidR="002F671F" w:rsidRDefault="002F671F" w:rsidP="002F671F">
      <w:pPr>
        <w:rPr>
          <w:rFonts w:eastAsia="Google Sans"/>
        </w:rPr>
      </w:pPr>
    </w:p>
    <w:p w14:paraId="13EE78C8" w14:textId="77777777" w:rsidR="002F671F" w:rsidRPr="00730F60" w:rsidRDefault="002F671F" w:rsidP="002F671F">
      <w:pPr>
        <w:pStyle w:val="Ttulo4"/>
        <w:numPr>
          <w:ilvl w:val="3"/>
          <w:numId w:val="1"/>
        </w:numPr>
        <w:jc w:val="both"/>
        <w:rPr>
          <w:rFonts w:eastAsia="Google Sans"/>
          <w:b/>
          <w:bCs/>
          <w:i w:val="0"/>
          <w:iCs/>
        </w:rPr>
      </w:pPr>
      <w:bookmarkStart w:id="86" w:name="_Toc215640390"/>
      <w:bookmarkStart w:id="87" w:name="_Toc216281186"/>
      <w:r w:rsidRPr="00730F60">
        <w:rPr>
          <w:rFonts w:eastAsia="Google Sans"/>
          <w:b/>
          <w:bCs/>
          <w:i w:val="0"/>
          <w:iCs/>
        </w:rPr>
        <w:t>Gestão de Falhas e Desenquadramento do Sistema de Medição de Fluido Multifásico</w:t>
      </w:r>
      <w:bookmarkEnd w:id="86"/>
      <w:bookmarkEnd w:id="87"/>
    </w:p>
    <w:p w14:paraId="3E9C4375" w14:textId="6347D458" w:rsidR="002F671F" w:rsidRDefault="002F671F" w:rsidP="002F671F">
      <w:pPr>
        <w:spacing w:after="160"/>
        <w:jc w:val="both"/>
        <w:rPr>
          <w:rFonts w:eastAsia="Google Sans"/>
        </w:rPr>
      </w:pPr>
      <w:r>
        <w:rPr>
          <w:rFonts w:eastAsia="Google Sans"/>
        </w:rPr>
        <w:t>F</w:t>
      </w:r>
      <w:r w:rsidRPr="00157F22">
        <w:rPr>
          <w:rFonts w:eastAsia="Google Sans"/>
        </w:rPr>
        <w:t xml:space="preserve">luxo regulatório sequencial e hierárquico, estabelecido pela </w:t>
      </w:r>
      <w:r>
        <w:rPr>
          <w:rFonts w:eastAsia="Google Sans"/>
        </w:rPr>
        <w:t>RANP</w:t>
      </w:r>
      <w:r w:rsidRPr="00157F22">
        <w:rPr>
          <w:rFonts w:eastAsia="Google Sans"/>
        </w:rPr>
        <w:t xml:space="preserve"> com o objetivo de </w:t>
      </w:r>
      <w:r w:rsidR="00C84A0A">
        <w:rPr>
          <w:rFonts w:eastAsia="Google Sans"/>
        </w:rPr>
        <w:t>retornar</w:t>
      </w:r>
      <w:r>
        <w:rPr>
          <w:rFonts w:eastAsia="Google Sans"/>
        </w:rPr>
        <w:t xml:space="preserve"> com a operação do sistema de medição de fluido multifásico</w:t>
      </w:r>
      <w:r w:rsidRPr="00157F22">
        <w:rPr>
          <w:rFonts w:eastAsia="Google Sans"/>
        </w:rPr>
        <w:t xml:space="preserve"> garanti</w:t>
      </w:r>
      <w:r>
        <w:rPr>
          <w:rFonts w:eastAsia="Google Sans"/>
        </w:rPr>
        <w:t>ndo</w:t>
      </w:r>
      <w:r w:rsidRPr="00157F22">
        <w:rPr>
          <w:rFonts w:eastAsia="Google Sans"/>
        </w:rPr>
        <w:t xml:space="preserve"> a continuidade da apropriação de produção, mi</w:t>
      </w:r>
      <w:r>
        <w:rPr>
          <w:rFonts w:eastAsia="Google Sans"/>
        </w:rPr>
        <w:t>tigando o</w:t>
      </w:r>
      <w:r w:rsidRPr="00157F22">
        <w:rPr>
          <w:rFonts w:eastAsia="Google Sans"/>
        </w:rPr>
        <w:t xml:space="preserve"> risco de fechamento de poço (Item 10.8).</w:t>
      </w:r>
    </w:p>
    <w:p w14:paraId="0BD4BF31" w14:textId="77777777" w:rsidR="002F671F" w:rsidRDefault="002F671F" w:rsidP="002F671F">
      <w:pPr>
        <w:rPr>
          <w:rFonts w:eastAsia="Google Sans"/>
        </w:rPr>
      </w:pPr>
    </w:p>
    <w:tbl>
      <w:tblPr>
        <w:tblStyle w:val="KCtable"/>
        <w:tblW w:w="0" w:type="auto"/>
        <w:tblLook w:val="04A0" w:firstRow="1" w:lastRow="0" w:firstColumn="1" w:lastColumn="0" w:noHBand="0" w:noVBand="1"/>
      </w:tblPr>
      <w:tblGrid>
        <w:gridCol w:w="2547"/>
        <w:gridCol w:w="2268"/>
        <w:gridCol w:w="5550"/>
      </w:tblGrid>
      <w:tr w:rsidR="002F671F" w:rsidRPr="00157F22" w14:paraId="15C845CC" w14:textId="77777777" w:rsidTr="00B8353F">
        <w:trPr>
          <w:trHeight w:val="113"/>
        </w:trPr>
        <w:tc>
          <w:tcPr>
            <w:tcW w:w="2547" w:type="dxa"/>
            <w:shd w:val="clear" w:color="auto" w:fill="FF0000"/>
            <w:vAlign w:val="center"/>
            <w:hideMark/>
          </w:tcPr>
          <w:p w14:paraId="7BB76C8D" w14:textId="77777777" w:rsidR="002F671F" w:rsidRPr="00C122C2" w:rsidRDefault="002F671F" w:rsidP="00B8353F">
            <w:pPr>
              <w:jc w:val="center"/>
              <w:rPr>
                <w:b/>
                <w:bCs/>
                <w:sz w:val="12"/>
                <w:szCs w:val="14"/>
              </w:rPr>
            </w:pPr>
          </w:p>
          <w:p w14:paraId="46CC4E70" w14:textId="77777777" w:rsidR="002F671F" w:rsidRDefault="002F671F" w:rsidP="00B8353F">
            <w:pPr>
              <w:jc w:val="center"/>
              <w:rPr>
                <w:b/>
                <w:bCs/>
              </w:rPr>
            </w:pPr>
            <w:r w:rsidRPr="00C122C2">
              <w:rPr>
                <w:b/>
                <w:bCs/>
              </w:rPr>
              <w:t>Atividade</w:t>
            </w:r>
          </w:p>
          <w:p w14:paraId="26EA0A36" w14:textId="77777777" w:rsidR="002F671F" w:rsidRPr="00C122C2" w:rsidRDefault="002F671F" w:rsidP="00B8353F">
            <w:pPr>
              <w:jc w:val="center"/>
              <w:rPr>
                <w:b/>
                <w:bCs/>
                <w:sz w:val="10"/>
                <w:szCs w:val="12"/>
              </w:rPr>
            </w:pPr>
          </w:p>
          <w:p w14:paraId="7B968631" w14:textId="77777777" w:rsidR="002F671F" w:rsidRPr="00C122C2" w:rsidRDefault="002F671F" w:rsidP="00B8353F">
            <w:pPr>
              <w:jc w:val="center"/>
              <w:rPr>
                <w:b/>
                <w:bCs/>
              </w:rPr>
            </w:pPr>
          </w:p>
        </w:tc>
        <w:tc>
          <w:tcPr>
            <w:tcW w:w="2268" w:type="dxa"/>
            <w:shd w:val="clear" w:color="auto" w:fill="FF0000"/>
            <w:vAlign w:val="center"/>
            <w:hideMark/>
          </w:tcPr>
          <w:p w14:paraId="58A6F811" w14:textId="77777777" w:rsidR="002F671F" w:rsidRPr="00C122C2" w:rsidRDefault="002F671F" w:rsidP="00B8353F">
            <w:pPr>
              <w:jc w:val="center"/>
              <w:rPr>
                <w:b/>
                <w:bCs/>
              </w:rPr>
            </w:pPr>
            <w:r w:rsidRPr="00C122C2">
              <w:rPr>
                <w:b/>
                <w:bCs/>
              </w:rPr>
              <w:t>Responsável</w:t>
            </w:r>
          </w:p>
        </w:tc>
        <w:tc>
          <w:tcPr>
            <w:tcW w:w="5550" w:type="dxa"/>
            <w:shd w:val="clear" w:color="auto" w:fill="FF0000"/>
            <w:vAlign w:val="center"/>
            <w:hideMark/>
          </w:tcPr>
          <w:p w14:paraId="18877E2B" w14:textId="77777777" w:rsidR="002F671F" w:rsidRDefault="002F671F" w:rsidP="00B8353F">
            <w:pPr>
              <w:jc w:val="center"/>
              <w:rPr>
                <w:b/>
                <w:bCs/>
              </w:rPr>
            </w:pPr>
            <w:r w:rsidRPr="00C122C2">
              <w:rPr>
                <w:b/>
                <w:bCs/>
              </w:rPr>
              <w:t>Descrição da Atividade</w:t>
            </w:r>
          </w:p>
          <w:p w14:paraId="20FFF0DE" w14:textId="77777777" w:rsidR="002F671F" w:rsidRPr="00C122C2" w:rsidRDefault="002F671F" w:rsidP="00B8353F">
            <w:pPr>
              <w:jc w:val="center"/>
              <w:rPr>
                <w:b/>
                <w:bCs/>
              </w:rPr>
            </w:pPr>
          </w:p>
        </w:tc>
      </w:tr>
      <w:tr w:rsidR="002F671F" w:rsidRPr="00157F22" w14:paraId="059A787E" w14:textId="77777777" w:rsidTr="00B8353F">
        <w:tc>
          <w:tcPr>
            <w:tcW w:w="2547" w:type="dxa"/>
            <w:vAlign w:val="center"/>
            <w:hideMark/>
          </w:tcPr>
          <w:p w14:paraId="3F2A7216" w14:textId="77777777" w:rsidR="002F671F" w:rsidRPr="0086405D" w:rsidRDefault="002F671F" w:rsidP="00B8353F">
            <w:pPr>
              <w:jc w:val="center"/>
              <w:rPr>
                <w:rFonts w:eastAsia="Google Sans"/>
                <w:sz w:val="20"/>
                <w:szCs w:val="22"/>
              </w:rPr>
            </w:pPr>
            <w:r>
              <w:rPr>
                <w:rFonts w:eastAsia="Google Sans"/>
                <w:sz w:val="20"/>
                <w:szCs w:val="22"/>
              </w:rPr>
              <w:t xml:space="preserve">Realizar </w:t>
            </w:r>
            <w:r w:rsidRPr="0086405D">
              <w:rPr>
                <w:rFonts w:eastAsia="Google Sans"/>
                <w:sz w:val="20"/>
                <w:szCs w:val="22"/>
              </w:rPr>
              <w:t>Monitoramento Contí</w:t>
            </w:r>
            <w:r>
              <w:rPr>
                <w:rFonts w:eastAsia="Google Sans"/>
                <w:sz w:val="20"/>
                <w:szCs w:val="22"/>
              </w:rPr>
              <w:t>nuo</w:t>
            </w:r>
          </w:p>
        </w:tc>
        <w:tc>
          <w:tcPr>
            <w:tcW w:w="2268" w:type="dxa"/>
            <w:vAlign w:val="center"/>
          </w:tcPr>
          <w:p w14:paraId="5A677AB3" w14:textId="77777777" w:rsidR="002F671F" w:rsidRPr="0086405D" w:rsidRDefault="002F671F" w:rsidP="00B8353F">
            <w:pPr>
              <w:jc w:val="center"/>
              <w:rPr>
                <w:rFonts w:eastAsia="Google Sans"/>
                <w:sz w:val="20"/>
                <w:szCs w:val="22"/>
              </w:rPr>
            </w:pPr>
          </w:p>
        </w:tc>
        <w:tc>
          <w:tcPr>
            <w:tcW w:w="5550" w:type="dxa"/>
            <w:vAlign w:val="center"/>
            <w:hideMark/>
          </w:tcPr>
          <w:p w14:paraId="4EDB1485" w14:textId="77777777" w:rsidR="002F671F" w:rsidRDefault="002F671F" w:rsidP="00B8353F">
            <w:pPr>
              <w:spacing w:before="56" w:after="56"/>
              <w:ind w:left="198" w:right="150"/>
              <w:jc w:val="both"/>
              <w:rPr>
                <w:rFonts w:cs="Arial"/>
                <w:sz w:val="20"/>
                <w:szCs w:val="20"/>
              </w:rPr>
            </w:pPr>
            <w:r w:rsidRPr="0086405D">
              <w:rPr>
                <w:rFonts w:cs="Arial"/>
                <w:sz w:val="20"/>
                <w:szCs w:val="20"/>
              </w:rPr>
              <w:t xml:space="preserve">Medir, exibir e registrar as principais variáveis em sistemas de supervisão. </w:t>
            </w:r>
          </w:p>
          <w:p w14:paraId="45AF16F2" w14:textId="77777777" w:rsidR="002F671F" w:rsidRDefault="002F671F" w:rsidP="00B8353F">
            <w:pPr>
              <w:spacing w:before="56" w:after="56"/>
              <w:ind w:left="198" w:right="150"/>
              <w:jc w:val="both"/>
              <w:rPr>
                <w:rFonts w:cs="Arial"/>
                <w:sz w:val="20"/>
                <w:szCs w:val="20"/>
              </w:rPr>
            </w:pPr>
          </w:p>
          <w:p w14:paraId="69101994" w14:textId="77777777" w:rsidR="002F671F" w:rsidRDefault="002F671F" w:rsidP="00B8353F">
            <w:pPr>
              <w:spacing w:before="56" w:after="56"/>
              <w:ind w:left="198" w:right="150"/>
              <w:jc w:val="both"/>
              <w:rPr>
                <w:rFonts w:cs="Arial"/>
                <w:sz w:val="20"/>
                <w:szCs w:val="20"/>
              </w:rPr>
            </w:pPr>
            <w:r w:rsidRPr="0086405D">
              <w:rPr>
                <w:rFonts w:cs="Arial"/>
                <w:sz w:val="20"/>
                <w:szCs w:val="20"/>
              </w:rPr>
              <w:t xml:space="preserve">Monitorar continuamente o desempenho dos Medidores de Fluxo Multifásico (MPFMs) subsea e Topside de cada riser (Ex: Flow Loop Norte, Riser P5) através da comparação da vazão mássica de hidrocarbonetos (HC) e vazão mássica total. </w:t>
            </w:r>
          </w:p>
          <w:p w14:paraId="29B2308A" w14:textId="77777777" w:rsidR="002F671F" w:rsidRDefault="002F671F" w:rsidP="00B8353F">
            <w:pPr>
              <w:spacing w:before="56" w:after="56"/>
              <w:ind w:left="198" w:right="150"/>
              <w:jc w:val="both"/>
              <w:rPr>
                <w:rFonts w:cs="Arial"/>
                <w:sz w:val="20"/>
                <w:szCs w:val="20"/>
              </w:rPr>
            </w:pPr>
          </w:p>
          <w:p w14:paraId="33FCD595" w14:textId="77777777" w:rsidR="002F671F" w:rsidRPr="0086405D" w:rsidRDefault="002F671F" w:rsidP="00B8353F">
            <w:pPr>
              <w:spacing w:before="56" w:after="56"/>
              <w:ind w:left="198" w:right="150"/>
              <w:jc w:val="both"/>
              <w:rPr>
                <w:rFonts w:cs="Arial"/>
                <w:sz w:val="20"/>
                <w:szCs w:val="20"/>
              </w:rPr>
            </w:pPr>
            <w:r w:rsidRPr="0086405D">
              <w:rPr>
                <w:rFonts w:cs="Arial"/>
                <w:sz w:val="20"/>
                <w:szCs w:val="20"/>
              </w:rPr>
              <w:t>O uso da vazão mássica é crucial por ser independente dos cálculos PVT.</w:t>
            </w:r>
          </w:p>
        </w:tc>
      </w:tr>
      <w:tr w:rsidR="002F671F" w:rsidRPr="00157F22" w14:paraId="769B5020" w14:textId="77777777" w:rsidTr="00B8353F">
        <w:tc>
          <w:tcPr>
            <w:tcW w:w="2547" w:type="dxa"/>
            <w:vAlign w:val="center"/>
            <w:hideMark/>
          </w:tcPr>
          <w:p w14:paraId="120D3891" w14:textId="77777777" w:rsidR="002F671F" w:rsidRPr="0086405D" w:rsidRDefault="002F671F" w:rsidP="00B8353F">
            <w:pPr>
              <w:jc w:val="center"/>
              <w:rPr>
                <w:rFonts w:eastAsia="Google Sans"/>
                <w:sz w:val="20"/>
                <w:szCs w:val="22"/>
              </w:rPr>
            </w:pPr>
            <w:r w:rsidRPr="0086405D">
              <w:rPr>
                <w:rFonts w:eastAsia="Google Sans"/>
                <w:sz w:val="20"/>
                <w:szCs w:val="22"/>
              </w:rPr>
              <w:t>Determinação do Desenquadramento (Gatilho)</w:t>
            </w:r>
          </w:p>
        </w:tc>
        <w:tc>
          <w:tcPr>
            <w:tcW w:w="2268" w:type="dxa"/>
            <w:vAlign w:val="center"/>
          </w:tcPr>
          <w:p w14:paraId="203FCE65" w14:textId="77777777" w:rsidR="002F671F" w:rsidRPr="0086405D" w:rsidRDefault="002F671F" w:rsidP="00B8353F">
            <w:pPr>
              <w:jc w:val="center"/>
              <w:rPr>
                <w:rFonts w:eastAsia="Google Sans"/>
                <w:sz w:val="20"/>
                <w:szCs w:val="22"/>
              </w:rPr>
            </w:pPr>
          </w:p>
        </w:tc>
        <w:tc>
          <w:tcPr>
            <w:tcW w:w="5550" w:type="dxa"/>
            <w:vAlign w:val="center"/>
            <w:hideMark/>
          </w:tcPr>
          <w:p w14:paraId="4ADDC99D" w14:textId="77777777" w:rsidR="002F671F" w:rsidRDefault="002F671F" w:rsidP="00B8353F">
            <w:pPr>
              <w:spacing w:before="56" w:after="56"/>
              <w:ind w:left="198" w:right="150"/>
              <w:jc w:val="both"/>
              <w:rPr>
                <w:rFonts w:cs="Arial"/>
                <w:sz w:val="20"/>
                <w:szCs w:val="20"/>
              </w:rPr>
            </w:pPr>
            <w:r w:rsidRPr="0086405D">
              <w:rPr>
                <w:rFonts w:cs="Arial"/>
                <w:sz w:val="20"/>
                <w:szCs w:val="20"/>
              </w:rPr>
              <w:t xml:space="preserve">O sistema aciona o Plano de Ação quando o balanço de massa demonstra um desvio maior que na vazão mássica de HC ou maior que na vazão mássica total. </w:t>
            </w:r>
          </w:p>
          <w:p w14:paraId="398C6C78" w14:textId="77777777" w:rsidR="002F671F" w:rsidRDefault="002F671F" w:rsidP="00B8353F">
            <w:pPr>
              <w:spacing w:before="56" w:after="56"/>
              <w:ind w:left="198" w:right="150"/>
              <w:jc w:val="both"/>
              <w:rPr>
                <w:rFonts w:cs="Arial"/>
                <w:sz w:val="20"/>
                <w:szCs w:val="20"/>
              </w:rPr>
            </w:pPr>
          </w:p>
          <w:p w14:paraId="5B2A08AA" w14:textId="77777777" w:rsidR="002F671F" w:rsidRPr="0086405D" w:rsidRDefault="002F671F" w:rsidP="00B8353F">
            <w:pPr>
              <w:spacing w:before="56" w:after="56"/>
              <w:ind w:left="198" w:right="150"/>
              <w:jc w:val="both"/>
              <w:rPr>
                <w:rFonts w:cs="Arial"/>
                <w:sz w:val="20"/>
                <w:szCs w:val="20"/>
              </w:rPr>
            </w:pPr>
            <w:r w:rsidRPr="0086405D">
              <w:rPr>
                <w:rFonts w:cs="Arial"/>
                <w:sz w:val="20"/>
                <w:szCs w:val="20"/>
              </w:rPr>
              <w:lastRenderedPageBreak/>
              <w:t>Este desvio deve persistir por um período de 10 dias para acionar a verificação, minimizando o efeito de transientes dinâmicos.</w:t>
            </w:r>
          </w:p>
        </w:tc>
      </w:tr>
      <w:tr w:rsidR="002F671F" w:rsidRPr="00157F22" w14:paraId="1D3066B5" w14:textId="77777777" w:rsidTr="00B8353F">
        <w:tc>
          <w:tcPr>
            <w:tcW w:w="2547" w:type="dxa"/>
            <w:vAlign w:val="center"/>
            <w:hideMark/>
          </w:tcPr>
          <w:p w14:paraId="20575CE4" w14:textId="77777777" w:rsidR="002F671F" w:rsidRPr="0086405D" w:rsidRDefault="002F671F" w:rsidP="00B8353F">
            <w:pPr>
              <w:jc w:val="center"/>
              <w:rPr>
                <w:rFonts w:eastAsia="Google Sans"/>
                <w:sz w:val="20"/>
                <w:szCs w:val="22"/>
              </w:rPr>
            </w:pPr>
            <w:r w:rsidRPr="0086405D">
              <w:rPr>
                <w:rFonts w:eastAsia="Google Sans"/>
                <w:sz w:val="20"/>
                <w:szCs w:val="22"/>
              </w:rPr>
              <w:lastRenderedPageBreak/>
              <w:t>Verificação do MPFM Topside (Ação Prioritária)</w:t>
            </w:r>
          </w:p>
        </w:tc>
        <w:tc>
          <w:tcPr>
            <w:tcW w:w="2268" w:type="dxa"/>
            <w:vAlign w:val="center"/>
          </w:tcPr>
          <w:p w14:paraId="52936340" w14:textId="77777777" w:rsidR="002F671F" w:rsidRPr="0086405D" w:rsidRDefault="002F671F" w:rsidP="00B8353F">
            <w:pPr>
              <w:jc w:val="center"/>
              <w:rPr>
                <w:rFonts w:eastAsia="Google Sans"/>
                <w:sz w:val="20"/>
                <w:szCs w:val="22"/>
              </w:rPr>
            </w:pPr>
          </w:p>
        </w:tc>
        <w:tc>
          <w:tcPr>
            <w:tcW w:w="5550" w:type="dxa"/>
            <w:vAlign w:val="center"/>
            <w:hideMark/>
          </w:tcPr>
          <w:p w14:paraId="7B536251" w14:textId="77777777" w:rsidR="002F671F" w:rsidRDefault="002F671F" w:rsidP="00B8353F">
            <w:pPr>
              <w:spacing w:before="56" w:after="56"/>
              <w:ind w:left="198" w:right="150"/>
              <w:jc w:val="both"/>
              <w:rPr>
                <w:rFonts w:cs="Arial"/>
                <w:sz w:val="20"/>
                <w:szCs w:val="20"/>
              </w:rPr>
            </w:pPr>
            <w:r w:rsidRPr="0086405D">
              <w:rPr>
                <w:rFonts w:cs="Arial"/>
                <w:sz w:val="20"/>
                <w:szCs w:val="20"/>
              </w:rPr>
              <w:t>Iniciar o Plano de Verificação (Plano de Ação).</w:t>
            </w:r>
          </w:p>
          <w:p w14:paraId="48EFB5FC" w14:textId="77777777" w:rsidR="002F671F" w:rsidRDefault="002F671F" w:rsidP="00B8353F">
            <w:pPr>
              <w:spacing w:before="56" w:after="56"/>
              <w:ind w:left="198" w:right="150"/>
              <w:jc w:val="both"/>
              <w:rPr>
                <w:rFonts w:cs="Arial"/>
                <w:sz w:val="20"/>
                <w:szCs w:val="20"/>
              </w:rPr>
            </w:pPr>
          </w:p>
          <w:p w14:paraId="2F25686D" w14:textId="77777777" w:rsidR="002F671F" w:rsidRDefault="002F671F" w:rsidP="00B8353F">
            <w:pPr>
              <w:spacing w:before="56" w:after="56"/>
              <w:ind w:left="198" w:right="150"/>
              <w:jc w:val="both"/>
              <w:rPr>
                <w:rFonts w:cs="Arial"/>
                <w:sz w:val="20"/>
                <w:szCs w:val="20"/>
              </w:rPr>
            </w:pPr>
            <w:r w:rsidRPr="0086405D">
              <w:rPr>
                <w:rFonts w:cs="Arial"/>
                <w:sz w:val="20"/>
                <w:szCs w:val="20"/>
              </w:rPr>
              <w:t xml:space="preserve">A primeira etapa é verificar o MPFM Topside, direcionando o fluxo do riser afetado para o Separador de Teste. </w:t>
            </w:r>
          </w:p>
          <w:p w14:paraId="4923FC4F" w14:textId="77777777" w:rsidR="002F671F" w:rsidRDefault="002F671F" w:rsidP="00B8353F">
            <w:pPr>
              <w:spacing w:before="56" w:after="56"/>
              <w:ind w:left="198" w:right="150"/>
              <w:jc w:val="both"/>
              <w:rPr>
                <w:rFonts w:cs="Arial"/>
                <w:sz w:val="20"/>
                <w:szCs w:val="20"/>
              </w:rPr>
            </w:pPr>
          </w:p>
          <w:p w14:paraId="04932CF5" w14:textId="77777777" w:rsidR="002F671F" w:rsidRPr="0086405D" w:rsidRDefault="002F671F" w:rsidP="00B8353F">
            <w:pPr>
              <w:spacing w:before="56" w:after="56"/>
              <w:ind w:left="198" w:right="150"/>
              <w:jc w:val="both"/>
              <w:rPr>
                <w:rFonts w:cs="Arial"/>
                <w:sz w:val="20"/>
                <w:szCs w:val="20"/>
              </w:rPr>
            </w:pPr>
            <w:r w:rsidRPr="0086405D">
              <w:rPr>
                <w:rFonts w:cs="Arial"/>
                <w:sz w:val="20"/>
                <w:szCs w:val="20"/>
              </w:rPr>
              <w:t>A verificação de desempenho deve ser realizada com as condições usuais de operação.</w:t>
            </w:r>
          </w:p>
        </w:tc>
      </w:tr>
      <w:tr w:rsidR="002F671F" w:rsidRPr="00157F22" w14:paraId="0BFBFA77" w14:textId="77777777" w:rsidTr="00B8353F">
        <w:tc>
          <w:tcPr>
            <w:tcW w:w="2547" w:type="dxa"/>
            <w:vAlign w:val="center"/>
            <w:hideMark/>
          </w:tcPr>
          <w:p w14:paraId="64E0EDF7" w14:textId="77777777" w:rsidR="002F671F" w:rsidRPr="0086405D" w:rsidRDefault="002F671F" w:rsidP="00B8353F">
            <w:pPr>
              <w:jc w:val="center"/>
              <w:rPr>
                <w:rFonts w:eastAsia="Google Sans"/>
                <w:sz w:val="20"/>
                <w:szCs w:val="22"/>
              </w:rPr>
            </w:pPr>
            <w:r w:rsidRPr="0086405D">
              <w:rPr>
                <w:rFonts w:eastAsia="Google Sans"/>
                <w:sz w:val="20"/>
                <w:szCs w:val="22"/>
              </w:rPr>
              <w:t xml:space="preserve"> Amostragem e Ajuste de </w:t>
            </w:r>
            <w:r w:rsidRPr="0086405D">
              <w:rPr>
                <w:rFonts w:eastAsia="Google Sans"/>
                <w:i/>
                <w:iCs/>
                <w:sz w:val="20"/>
                <w:szCs w:val="22"/>
              </w:rPr>
              <w:t>K-Factors</w:t>
            </w:r>
          </w:p>
        </w:tc>
        <w:tc>
          <w:tcPr>
            <w:tcW w:w="2268" w:type="dxa"/>
            <w:vAlign w:val="center"/>
          </w:tcPr>
          <w:p w14:paraId="2416101F" w14:textId="77777777" w:rsidR="002F671F" w:rsidRPr="0086405D" w:rsidRDefault="002F671F" w:rsidP="00B8353F">
            <w:pPr>
              <w:jc w:val="center"/>
              <w:rPr>
                <w:rFonts w:eastAsia="Google Sans"/>
                <w:sz w:val="20"/>
                <w:szCs w:val="22"/>
              </w:rPr>
            </w:pPr>
          </w:p>
        </w:tc>
        <w:tc>
          <w:tcPr>
            <w:tcW w:w="5550" w:type="dxa"/>
            <w:vAlign w:val="center"/>
            <w:hideMark/>
          </w:tcPr>
          <w:p w14:paraId="7D75449B" w14:textId="41D1CFBB" w:rsidR="002F671F" w:rsidRDefault="002F671F" w:rsidP="00B8353F">
            <w:pPr>
              <w:spacing w:before="56" w:after="56"/>
              <w:ind w:left="198" w:right="150"/>
              <w:jc w:val="both"/>
              <w:rPr>
                <w:rFonts w:cs="Arial"/>
                <w:sz w:val="20"/>
                <w:szCs w:val="20"/>
              </w:rPr>
            </w:pPr>
            <w:r w:rsidRPr="0086405D">
              <w:rPr>
                <w:rFonts w:cs="Arial"/>
                <w:sz w:val="20"/>
                <w:szCs w:val="20"/>
              </w:rPr>
              <w:t xml:space="preserve">Durante a verificação no Separador de Teste, </w:t>
            </w:r>
            <w:r w:rsidR="00FA4EF4">
              <w:rPr>
                <w:rFonts w:cs="Arial"/>
                <w:sz w:val="20"/>
                <w:szCs w:val="20"/>
              </w:rPr>
              <w:t xml:space="preserve">podem ser </w:t>
            </w:r>
            <w:r w:rsidRPr="0086405D">
              <w:rPr>
                <w:rFonts w:cs="Arial"/>
                <w:sz w:val="20"/>
                <w:szCs w:val="20"/>
              </w:rPr>
              <w:t>realizadas as seguintes ações: Coleta amostras de fluido de cada fase (óleo, gás, água) nas saídas do Separador de Teste</w:t>
            </w:r>
            <w:r w:rsidR="00FA4EF4">
              <w:rPr>
                <w:rFonts w:cs="Arial"/>
                <w:sz w:val="20"/>
                <w:szCs w:val="20"/>
              </w:rPr>
              <w:t xml:space="preserve"> caso a PVT seja considerada inadequada</w:t>
            </w:r>
            <w:r w:rsidRPr="0086405D">
              <w:rPr>
                <w:rFonts w:cs="Arial"/>
                <w:sz w:val="20"/>
                <w:szCs w:val="20"/>
              </w:rPr>
              <w:t xml:space="preserve">. </w:t>
            </w:r>
          </w:p>
          <w:p w14:paraId="16D5FC3A" w14:textId="77777777" w:rsidR="002F671F" w:rsidRDefault="002F671F" w:rsidP="00B8353F">
            <w:pPr>
              <w:spacing w:before="56" w:after="56"/>
              <w:ind w:left="198" w:right="150"/>
              <w:jc w:val="both"/>
              <w:rPr>
                <w:rFonts w:cs="Arial"/>
                <w:sz w:val="20"/>
                <w:szCs w:val="20"/>
              </w:rPr>
            </w:pPr>
          </w:p>
          <w:p w14:paraId="2A39F1BF" w14:textId="0080AEB8" w:rsidR="002F671F" w:rsidRPr="0086405D" w:rsidRDefault="002F671F" w:rsidP="00B8353F">
            <w:pPr>
              <w:spacing w:before="56" w:after="56"/>
              <w:ind w:left="198" w:right="150"/>
              <w:jc w:val="both"/>
              <w:rPr>
                <w:rFonts w:cs="Arial"/>
                <w:sz w:val="20"/>
                <w:szCs w:val="20"/>
              </w:rPr>
            </w:pPr>
            <w:r w:rsidRPr="0086405D">
              <w:rPr>
                <w:rFonts w:cs="Arial"/>
                <w:sz w:val="20"/>
                <w:szCs w:val="20"/>
              </w:rPr>
              <w:t>As medições do separador de teste são utilizadas como referência para estabelecer e atualizar os Fatores de Reconciliação (k-factors) (para óleo, gás, água e massa de HC</w:t>
            </w:r>
            <w:r w:rsidR="00FA4EF4">
              <w:rPr>
                <w:rFonts w:cs="Arial"/>
                <w:sz w:val="20"/>
                <w:szCs w:val="20"/>
              </w:rPr>
              <w:t>, composição</w:t>
            </w:r>
            <w:r w:rsidRPr="0086405D">
              <w:rPr>
                <w:rFonts w:cs="Arial"/>
                <w:sz w:val="20"/>
                <w:szCs w:val="20"/>
              </w:rPr>
              <w:t>) no supervisório de apropriação.</w:t>
            </w:r>
          </w:p>
        </w:tc>
      </w:tr>
      <w:tr w:rsidR="002F671F" w:rsidRPr="00157F22" w14:paraId="7D37D970" w14:textId="77777777" w:rsidTr="00B8353F">
        <w:tc>
          <w:tcPr>
            <w:tcW w:w="2547" w:type="dxa"/>
            <w:vAlign w:val="center"/>
            <w:hideMark/>
          </w:tcPr>
          <w:p w14:paraId="5CC4650B" w14:textId="77777777" w:rsidR="002F671F" w:rsidRPr="0086405D" w:rsidRDefault="002F671F" w:rsidP="00B8353F">
            <w:pPr>
              <w:jc w:val="center"/>
              <w:rPr>
                <w:rFonts w:eastAsia="Google Sans"/>
                <w:sz w:val="20"/>
                <w:szCs w:val="22"/>
              </w:rPr>
            </w:pPr>
            <w:r w:rsidRPr="0086405D">
              <w:rPr>
                <w:rFonts w:eastAsia="Google Sans"/>
                <w:sz w:val="20"/>
                <w:szCs w:val="22"/>
              </w:rPr>
              <w:t>Verificação do MPFM Subsea e Atualização de PVT</w:t>
            </w:r>
          </w:p>
        </w:tc>
        <w:tc>
          <w:tcPr>
            <w:tcW w:w="2268" w:type="dxa"/>
            <w:vAlign w:val="center"/>
          </w:tcPr>
          <w:p w14:paraId="75655193" w14:textId="77777777" w:rsidR="002F671F" w:rsidRPr="0086405D" w:rsidRDefault="002F671F" w:rsidP="00B8353F">
            <w:pPr>
              <w:jc w:val="center"/>
              <w:rPr>
                <w:rFonts w:eastAsia="Google Sans"/>
                <w:sz w:val="20"/>
                <w:szCs w:val="22"/>
              </w:rPr>
            </w:pPr>
          </w:p>
        </w:tc>
        <w:tc>
          <w:tcPr>
            <w:tcW w:w="5550" w:type="dxa"/>
            <w:vAlign w:val="center"/>
            <w:hideMark/>
          </w:tcPr>
          <w:p w14:paraId="4AF77AE6" w14:textId="77777777" w:rsidR="002F671F" w:rsidRDefault="002F671F" w:rsidP="00B8353F">
            <w:pPr>
              <w:spacing w:before="56" w:after="56"/>
              <w:ind w:left="198" w:right="150"/>
              <w:jc w:val="both"/>
              <w:rPr>
                <w:rFonts w:cs="Arial"/>
                <w:sz w:val="20"/>
                <w:szCs w:val="20"/>
              </w:rPr>
            </w:pPr>
            <w:r w:rsidRPr="0086405D">
              <w:rPr>
                <w:rFonts w:cs="Arial"/>
                <w:sz w:val="20"/>
                <w:szCs w:val="20"/>
              </w:rPr>
              <w:t xml:space="preserve">Se o desvio persistir após o ajuste do MPFM Topside, um ou mais MPFMs subsea são considerados fora de conformidade. </w:t>
            </w:r>
          </w:p>
          <w:p w14:paraId="1332A532" w14:textId="77777777" w:rsidR="002F671F" w:rsidRDefault="002F671F" w:rsidP="00B8353F">
            <w:pPr>
              <w:spacing w:before="56" w:after="56"/>
              <w:ind w:left="198" w:right="150"/>
              <w:jc w:val="both"/>
              <w:rPr>
                <w:rFonts w:cs="Arial"/>
                <w:sz w:val="20"/>
                <w:szCs w:val="20"/>
              </w:rPr>
            </w:pPr>
            <w:r w:rsidRPr="0086405D">
              <w:rPr>
                <w:rFonts w:cs="Arial"/>
                <w:sz w:val="20"/>
                <w:szCs w:val="20"/>
              </w:rPr>
              <w:t xml:space="preserve">O poço suspeito deve ser alinhado isoladamente ao Separador de Teste. </w:t>
            </w:r>
          </w:p>
          <w:p w14:paraId="18F82843" w14:textId="77777777" w:rsidR="002F671F" w:rsidRDefault="002F671F" w:rsidP="00B8353F">
            <w:pPr>
              <w:spacing w:before="56" w:after="56"/>
              <w:ind w:left="198" w:right="150"/>
              <w:jc w:val="both"/>
              <w:rPr>
                <w:rFonts w:cs="Arial"/>
                <w:sz w:val="20"/>
                <w:szCs w:val="20"/>
              </w:rPr>
            </w:pPr>
          </w:p>
          <w:p w14:paraId="032D558E" w14:textId="44D07703" w:rsidR="002F671F" w:rsidRPr="0086405D" w:rsidRDefault="002F671F" w:rsidP="00B8353F">
            <w:pPr>
              <w:spacing w:before="56" w:after="56"/>
              <w:ind w:left="198" w:right="150"/>
              <w:jc w:val="both"/>
              <w:rPr>
                <w:rFonts w:cs="Arial"/>
                <w:sz w:val="20"/>
                <w:szCs w:val="20"/>
              </w:rPr>
            </w:pPr>
            <w:r w:rsidRPr="0086405D">
              <w:rPr>
                <w:rFonts w:cs="Arial"/>
                <w:sz w:val="20"/>
                <w:szCs w:val="20"/>
              </w:rPr>
              <w:t xml:space="preserve">Amostras </w:t>
            </w:r>
            <w:r w:rsidR="00B06F4A">
              <w:rPr>
                <w:rFonts w:cs="Arial"/>
                <w:sz w:val="20"/>
                <w:szCs w:val="20"/>
              </w:rPr>
              <w:t>podem ser</w:t>
            </w:r>
            <w:r w:rsidRPr="0086405D">
              <w:rPr>
                <w:rFonts w:cs="Arial"/>
                <w:sz w:val="20"/>
                <w:szCs w:val="20"/>
              </w:rPr>
              <w:t xml:space="preserve"> </w:t>
            </w:r>
            <w:r w:rsidR="00B06F4A">
              <w:rPr>
                <w:rFonts w:cs="Arial"/>
                <w:sz w:val="20"/>
                <w:szCs w:val="20"/>
              </w:rPr>
              <w:t xml:space="preserve">coletadas e </w:t>
            </w:r>
            <w:r w:rsidRPr="0086405D">
              <w:rPr>
                <w:rFonts w:cs="Arial"/>
                <w:sz w:val="20"/>
                <w:szCs w:val="20"/>
              </w:rPr>
              <w:t>analisadas em laboratório em terra e os resultados</w:t>
            </w:r>
            <w:r w:rsidR="00AE374D">
              <w:rPr>
                <w:rFonts w:cs="Arial"/>
                <w:sz w:val="20"/>
                <w:szCs w:val="20"/>
              </w:rPr>
              <w:t>, se necessário</w:t>
            </w:r>
            <w:r w:rsidRPr="0086405D">
              <w:rPr>
                <w:rFonts w:cs="Arial"/>
                <w:sz w:val="20"/>
                <w:szCs w:val="20"/>
              </w:rPr>
              <w:t xml:space="preserve"> s</w:t>
            </w:r>
            <w:r w:rsidR="00AE374D">
              <w:rPr>
                <w:rFonts w:cs="Arial"/>
                <w:sz w:val="20"/>
                <w:szCs w:val="20"/>
              </w:rPr>
              <w:t>erão</w:t>
            </w:r>
            <w:r w:rsidRPr="0086405D">
              <w:rPr>
                <w:rFonts w:cs="Arial"/>
                <w:sz w:val="20"/>
                <w:szCs w:val="20"/>
              </w:rPr>
              <w:t xml:space="preserve"> utilizados para verificar e atualizar as definições PVT (o Process Data Set - PDS) no medidor subsea e no Supervisório de Apropriação.</w:t>
            </w:r>
          </w:p>
        </w:tc>
      </w:tr>
      <w:tr w:rsidR="002F671F" w:rsidRPr="00157F22" w14:paraId="34ECF248" w14:textId="77777777" w:rsidTr="00B8353F">
        <w:tc>
          <w:tcPr>
            <w:tcW w:w="2547" w:type="dxa"/>
            <w:vAlign w:val="center"/>
            <w:hideMark/>
          </w:tcPr>
          <w:p w14:paraId="629D8803" w14:textId="77777777" w:rsidR="002F671F" w:rsidRPr="0086405D" w:rsidRDefault="002F671F" w:rsidP="00B8353F">
            <w:pPr>
              <w:jc w:val="center"/>
              <w:rPr>
                <w:rFonts w:eastAsia="Google Sans"/>
                <w:sz w:val="20"/>
                <w:szCs w:val="22"/>
              </w:rPr>
            </w:pPr>
            <w:r w:rsidRPr="0086405D">
              <w:rPr>
                <w:rFonts w:eastAsia="Google Sans"/>
                <w:sz w:val="20"/>
                <w:szCs w:val="22"/>
              </w:rPr>
              <w:t>Geração de Relatório de Verificação de Desempenho</w:t>
            </w:r>
          </w:p>
        </w:tc>
        <w:tc>
          <w:tcPr>
            <w:tcW w:w="2268" w:type="dxa"/>
            <w:vAlign w:val="center"/>
          </w:tcPr>
          <w:p w14:paraId="5077C244" w14:textId="77777777" w:rsidR="002F671F" w:rsidRPr="0086405D" w:rsidRDefault="002F671F" w:rsidP="00B8353F">
            <w:pPr>
              <w:jc w:val="center"/>
              <w:rPr>
                <w:rFonts w:eastAsia="Google Sans"/>
                <w:sz w:val="20"/>
                <w:szCs w:val="22"/>
              </w:rPr>
            </w:pPr>
          </w:p>
        </w:tc>
        <w:tc>
          <w:tcPr>
            <w:tcW w:w="5550" w:type="dxa"/>
            <w:vAlign w:val="center"/>
            <w:hideMark/>
          </w:tcPr>
          <w:p w14:paraId="1D64891D" w14:textId="77777777" w:rsidR="002F671F" w:rsidRPr="0086405D" w:rsidRDefault="002F671F" w:rsidP="00B8353F">
            <w:pPr>
              <w:spacing w:before="56" w:after="56"/>
              <w:ind w:left="198" w:right="150"/>
              <w:jc w:val="both"/>
              <w:rPr>
                <w:rFonts w:cs="Arial"/>
                <w:sz w:val="20"/>
                <w:szCs w:val="20"/>
              </w:rPr>
            </w:pPr>
            <w:r w:rsidRPr="0086405D">
              <w:rPr>
                <w:rFonts w:cs="Arial"/>
                <w:sz w:val="20"/>
                <w:szCs w:val="20"/>
              </w:rPr>
              <w:t>Elaborar e enviar à ANP um relatório de avaliação de desempenho que contenha: limites de desvios em relação à referência (Separador de Teste), dados PVT utilizados, versão do software, histórico acumulado de variáveis nos últimos 180 dias e informações sobre as atividades do plano de ação/contingência executadas.</w:t>
            </w:r>
          </w:p>
        </w:tc>
      </w:tr>
      <w:tr w:rsidR="002F671F" w:rsidRPr="00157F22" w14:paraId="4C3FDC5F" w14:textId="77777777" w:rsidTr="00B8353F">
        <w:tc>
          <w:tcPr>
            <w:tcW w:w="2547" w:type="dxa"/>
            <w:vAlign w:val="center"/>
            <w:hideMark/>
          </w:tcPr>
          <w:p w14:paraId="2C385F54" w14:textId="77777777" w:rsidR="002F671F" w:rsidRPr="0086405D" w:rsidRDefault="002F671F" w:rsidP="00B8353F">
            <w:pPr>
              <w:jc w:val="center"/>
              <w:rPr>
                <w:rFonts w:eastAsia="Google Sans"/>
                <w:sz w:val="20"/>
                <w:szCs w:val="22"/>
              </w:rPr>
            </w:pPr>
            <w:r w:rsidRPr="0086405D">
              <w:rPr>
                <w:rFonts w:eastAsia="Google Sans"/>
                <w:sz w:val="20"/>
                <w:szCs w:val="22"/>
              </w:rPr>
              <w:t>Sanção por Falha (Indisponibilidade)</w:t>
            </w:r>
          </w:p>
        </w:tc>
        <w:tc>
          <w:tcPr>
            <w:tcW w:w="2268" w:type="dxa"/>
            <w:vAlign w:val="center"/>
          </w:tcPr>
          <w:p w14:paraId="09ADD949" w14:textId="77777777" w:rsidR="002F671F" w:rsidRPr="0086405D" w:rsidRDefault="002F671F" w:rsidP="00B8353F">
            <w:pPr>
              <w:jc w:val="center"/>
              <w:rPr>
                <w:rFonts w:eastAsia="Google Sans"/>
                <w:sz w:val="20"/>
                <w:szCs w:val="22"/>
              </w:rPr>
            </w:pPr>
          </w:p>
        </w:tc>
        <w:tc>
          <w:tcPr>
            <w:tcW w:w="5550" w:type="dxa"/>
            <w:vAlign w:val="center"/>
            <w:hideMark/>
          </w:tcPr>
          <w:p w14:paraId="6D7568BC" w14:textId="77777777" w:rsidR="002F671F" w:rsidRPr="0086405D" w:rsidRDefault="002F671F" w:rsidP="00B8353F">
            <w:pPr>
              <w:spacing w:before="56" w:after="56"/>
              <w:ind w:left="198" w:right="150"/>
              <w:jc w:val="both"/>
              <w:rPr>
                <w:rFonts w:cs="Arial"/>
                <w:sz w:val="20"/>
                <w:szCs w:val="20"/>
              </w:rPr>
            </w:pPr>
            <w:r w:rsidRPr="0086405D">
              <w:rPr>
                <w:rFonts w:cs="Arial"/>
                <w:sz w:val="20"/>
                <w:szCs w:val="20"/>
              </w:rPr>
              <w:t>Se a indisponibilidade total ou parcial de um medidor persistir por um prazo superior ao máximo (Ex: 120 dias para MPFM subsea), deve-se interromper a utilização do ponto de medição e o poço deve ser fechado até o reparo ou substituição.</w:t>
            </w:r>
          </w:p>
        </w:tc>
      </w:tr>
    </w:tbl>
    <w:p w14:paraId="48F60DE4" w14:textId="77777777" w:rsidR="002F671F" w:rsidRDefault="002F671F" w:rsidP="002F671F">
      <w:pPr>
        <w:rPr>
          <w:rFonts w:eastAsia="Google Sans"/>
        </w:rPr>
      </w:pPr>
    </w:p>
    <w:p w14:paraId="227FB474" w14:textId="77777777" w:rsidR="002F671F" w:rsidRDefault="002F671F" w:rsidP="002F671F">
      <w:pPr>
        <w:rPr>
          <w:rFonts w:eastAsia="Google Sans"/>
        </w:rPr>
      </w:pPr>
    </w:p>
    <w:p w14:paraId="183A8AB4" w14:textId="77777777" w:rsidR="002F671F" w:rsidRPr="00730F60" w:rsidRDefault="002F671F" w:rsidP="002F671F">
      <w:pPr>
        <w:pStyle w:val="Ttulo4"/>
        <w:numPr>
          <w:ilvl w:val="3"/>
          <w:numId w:val="1"/>
        </w:numPr>
        <w:jc w:val="both"/>
        <w:rPr>
          <w:rFonts w:eastAsia="Google Sans"/>
          <w:b/>
          <w:bCs/>
          <w:i w:val="0"/>
          <w:iCs/>
        </w:rPr>
      </w:pPr>
      <w:bookmarkStart w:id="88" w:name="_Toc215640391"/>
      <w:bookmarkStart w:id="89" w:name="_Toc216281187"/>
      <w:r w:rsidRPr="00730F60">
        <w:rPr>
          <w:b/>
          <w:bCs/>
          <w:i w:val="0"/>
          <w:iCs/>
        </w:rPr>
        <w:t>G</w:t>
      </w:r>
      <w:r w:rsidRPr="00730F60">
        <w:rPr>
          <w:rFonts w:eastAsia="Google Sans"/>
          <w:b/>
          <w:bCs/>
          <w:i w:val="0"/>
          <w:iCs/>
        </w:rPr>
        <w:t>estão de desenquadramento e indisponibilidade (item 10 RANP 44)</w:t>
      </w:r>
      <w:bookmarkEnd w:id="88"/>
      <w:bookmarkEnd w:id="89"/>
    </w:p>
    <w:p w14:paraId="18E7D696" w14:textId="77777777" w:rsidR="002F671F" w:rsidRPr="005057E2" w:rsidRDefault="002F671F" w:rsidP="002F671F">
      <w:pPr>
        <w:spacing w:after="160"/>
        <w:jc w:val="both"/>
      </w:pPr>
      <w:r w:rsidRPr="005057E2">
        <w:t>O desenquadramento é o evento que dispara o Plano de Ação e, se não corrigido, leva à indisponibilidade e à aplicação do Plano de Contingência.</w:t>
      </w:r>
    </w:p>
    <w:tbl>
      <w:tblPr>
        <w:tblStyle w:val="KCtable"/>
        <w:tblW w:w="0" w:type="auto"/>
        <w:tblLook w:val="04A0" w:firstRow="1" w:lastRow="0" w:firstColumn="1" w:lastColumn="0" w:noHBand="0" w:noVBand="1"/>
      </w:tblPr>
      <w:tblGrid>
        <w:gridCol w:w="2263"/>
        <w:gridCol w:w="1843"/>
        <w:gridCol w:w="1112"/>
        <w:gridCol w:w="5147"/>
      </w:tblGrid>
      <w:tr w:rsidR="002F671F" w:rsidRPr="005057E2" w14:paraId="41EA6BE4" w14:textId="77777777" w:rsidTr="00B8353F">
        <w:tc>
          <w:tcPr>
            <w:tcW w:w="2263" w:type="dxa"/>
            <w:shd w:val="clear" w:color="auto" w:fill="EE0000"/>
            <w:vAlign w:val="center"/>
            <w:hideMark/>
          </w:tcPr>
          <w:p w14:paraId="111FFF01" w14:textId="77777777" w:rsidR="002F671F" w:rsidRPr="005057E2" w:rsidRDefault="002F671F" w:rsidP="00B8353F">
            <w:pPr>
              <w:spacing w:after="160"/>
              <w:jc w:val="center"/>
              <w:rPr>
                <w:sz w:val="20"/>
                <w:szCs w:val="22"/>
              </w:rPr>
            </w:pPr>
            <w:r w:rsidRPr="0086405D">
              <w:rPr>
                <w:b/>
                <w:bCs/>
                <w:sz w:val="20"/>
                <w:szCs w:val="22"/>
              </w:rPr>
              <w:t>Atividade</w:t>
            </w:r>
          </w:p>
        </w:tc>
        <w:tc>
          <w:tcPr>
            <w:tcW w:w="1843" w:type="dxa"/>
            <w:shd w:val="clear" w:color="auto" w:fill="EE0000"/>
            <w:vAlign w:val="center"/>
            <w:hideMark/>
          </w:tcPr>
          <w:p w14:paraId="138679EB" w14:textId="77777777" w:rsidR="002F671F" w:rsidRPr="005057E2" w:rsidRDefault="002F671F" w:rsidP="00B8353F">
            <w:pPr>
              <w:spacing w:after="160"/>
              <w:jc w:val="center"/>
              <w:rPr>
                <w:sz w:val="20"/>
                <w:szCs w:val="22"/>
              </w:rPr>
            </w:pPr>
            <w:r w:rsidRPr="0086405D">
              <w:rPr>
                <w:b/>
                <w:bCs/>
                <w:sz w:val="20"/>
                <w:szCs w:val="22"/>
              </w:rPr>
              <w:t>Responsável</w:t>
            </w:r>
          </w:p>
        </w:tc>
        <w:tc>
          <w:tcPr>
            <w:tcW w:w="1112" w:type="dxa"/>
            <w:shd w:val="clear" w:color="auto" w:fill="EE0000"/>
            <w:vAlign w:val="center"/>
            <w:hideMark/>
          </w:tcPr>
          <w:p w14:paraId="28FFFAD3" w14:textId="77777777" w:rsidR="002F671F" w:rsidRPr="005057E2" w:rsidRDefault="002F671F" w:rsidP="00B8353F">
            <w:pPr>
              <w:spacing w:after="160"/>
              <w:jc w:val="center"/>
              <w:rPr>
                <w:sz w:val="20"/>
                <w:szCs w:val="22"/>
              </w:rPr>
            </w:pPr>
            <w:r w:rsidRPr="0086405D">
              <w:rPr>
                <w:b/>
                <w:bCs/>
                <w:sz w:val="20"/>
                <w:szCs w:val="22"/>
              </w:rPr>
              <w:t>Item RANP 44</w:t>
            </w:r>
          </w:p>
        </w:tc>
        <w:tc>
          <w:tcPr>
            <w:tcW w:w="0" w:type="auto"/>
            <w:shd w:val="clear" w:color="auto" w:fill="EE0000"/>
            <w:vAlign w:val="center"/>
            <w:hideMark/>
          </w:tcPr>
          <w:p w14:paraId="7F462AF1" w14:textId="77777777" w:rsidR="002F671F" w:rsidRPr="005057E2" w:rsidRDefault="002F671F" w:rsidP="00B8353F">
            <w:pPr>
              <w:spacing w:after="160"/>
              <w:jc w:val="center"/>
              <w:rPr>
                <w:sz w:val="20"/>
                <w:szCs w:val="22"/>
              </w:rPr>
            </w:pPr>
            <w:r w:rsidRPr="0086405D">
              <w:rPr>
                <w:b/>
                <w:bCs/>
                <w:sz w:val="20"/>
                <w:szCs w:val="22"/>
              </w:rPr>
              <w:t>Descrição da Atividade</w:t>
            </w:r>
          </w:p>
        </w:tc>
      </w:tr>
      <w:tr w:rsidR="002F671F" w:rsidRPr="005057E2" w14:paraId="5A36C4EF" w14:textId="77777777" w:rsidTr="00B8353F">
        <w:tc>
          <w:tcPr>
            <w:tcW w:w="2263" w:type="dxa"/>
            <w:vAlign w:val="center"/>
            <w:hideMark/>
          </w:tcPr>
          <w:p w14:paraId="5939EBE8" w14:textId="77777777" w:rsidR="002F671F" w:rsidRPr="00730F60" w:rsidRDefault="002F671F" w:rsidP="00B8353F">
            <w:pPr>
              <w:spacing w:after="160"/>
              <w:jc w:val="center"/>
              <w:rPr>
                <w:sz w:val="20"/>
                <w:szCs w:val="22"/>
              </w:rPr>
            </w:pPr>
            <w:r w:rsidRPr="00730F60">
              <w:rPr>
                <w:sz w:val="20"/>
                <w:szCs w:val="22"/>
              </w:rPr>
              <w:lastRenderedPageBreak/>
              <w:t>Detecção e Início do Plano de Ação</w:t>
            </w:r>
          </w:p>
        </w:tc>
        <w:tc>
          <w:tcPr>
            <w:tcW w:w="1843" w:type="dxa"/>
            <w:vAlign w:val="center"/>
          </w:tcPr>
          <w:p w14:paraId="1E1C1A92" w14:textId="77777777" w:rsidR="002F671F" w:rsidRPr="00730F60" w:rsidRDefault="002F671F" w:rsidP="00B8353F">
            <w:pPr>
              <w:spacing w:after="160"/>
              <w:jc w:val="center"/>
              <w:rPr>
                <w:sz w:val="20"/>
                <w:szCs w:val="22"/>
              </w:rPr>
            </w:pPr>
            <w:r>
              <w:rPr>
                <w:sz w:val="20"/>
                <w:szCs w:val="22"/>
              </w:rPr>
              <w:t>Equinor Brasil</w:t>
            </w:r>
          </w:p>
        </w:tc>
        <w:tc>
          <w:tcPr>
            <w:tcW w:w="1112" w:type="dxa"/>
            <w:vAlign w:val="center"/>
            <w:hideMark/>
          </w:tcPr>
          <w:p w14:paraId="37340D1C" w14:textId="77777777" w:rsidR="002F671F" w:rsidRPr="005057E2" w:rsidRDefault="002F671F" w:rsidP="00B8353F">
            <w:pPr>
              <w:spacing w:after="160"/>
              <w:jc w:val="center"/>
              <w:rPr>
                <w:sz w:val="20"/>
                <w:szCs w:val="22"/>
              </w:rPr>
            </w:pPr>
            <w:r w:rsidRPr="005057E2">
              <w:rPr>
                <w:sz w:val="20"/>
                <w:szCs w:val="22"/>
              </w:rPr>
              <w:t>Item 10.2</w:t>
            </w:r>
          </w:p>
        </w:tc>
        <w:tc>
          <w:tcPr>
            <w:tcW w:w="0" w:type="auto"/>
            <w:vAlign w:val="center"/>
            <w:hideMark/>
          </w:tcPr>
          <w:p w14:paraId="62E7BC3E" w14:textId="7C9D9BF1" w:rsidR="002F671F" w:rsidRDefault="002F671F" w:rsidP="00B8353F">
            <w:pPr>
              <w:spacing w:before="56" w:after="56"/>
              <w:ind w:left="198" w:right="150"/>
              <w:jc w:val="both"/>
              <w:rPr>
                <w:rFonts w:cs="Arial"/>
                <w:sz w:val="20"/>
                <w:szCs w:val="20"/>
              </w:rPr>
            </w:pPr>
            <w:r w:rsidRPr="00730F60">
              <w:rPr>
                <w:rFonts w:cs="Arial"/>
                <w:sz w:val="20"/>
                <w:szCs w:val="20"/>
              </w:rPr>
              <w:t>O Plano de Ação é acionado quando as variáveis (Ex: desvio do balanço de massa) ultrapassam os limites definidos no PVD</w:t>
            </w:r>
            <w:r w:rsidR="008A0BC7">
              <w:rPr>
                <w:rFonts w:cs="Arial"/>
                <w:sz w:val="20"/>
                <w:szCs w:val="20"/>
              </w:rPr>
              <w:t xml:space="preserve"> (Anexo 1)</w:t>
            </w:r>
            <w:r w:rsidRPr="00730F60">
              <w:rPr>
                <w:rFonts w:cs="Arial"/>
                <w:sz w:val="20"/>
                <w:szCs w:val="20"/>
              </w:rPr>
              <w:t xml:space="preserve">. </w:t>
            </w:r>
          </w:p>
          <w:p w14:paraId="6F2D84E4" w14:textId="77777777" w:rsidR="002F671F" w:rsidRDefault="002F671F" w:rsidP="00B8353F">
            <w:pPr>
              <w:spacing w:before="56" w:after="56"/>
              <w:ind w:left="198" w:right="150"/>
              <w:jc w:val="both"/>
              <w:rPr>
                <w:rFonts w:cs="Arial"/>
                <w:sz w:val="20"/>
                <w:szCs w:val="20"/>
              </w:rPr>
            </w:pPr>
          </w:p>
          <w:p w14:paraId="40500E06" w14:textId="77777777" w:rsidR="002F671F" w:rsidRPr="00730F60" w:rsidRDefault="002F671F" w:rsidP="00B8353F">
            <w:pPr>
              <w:spacing w:before="56" w:after="56"/>
              <w:ind w:left="198" w:right="150"/>
              <w:jc w:val="both"/>
              <w:rPr>
                <w:rFonts w:cs="Arial"/>
                <w:sz w:val="20"/>
                <w:szCs w:val="20"/>
              </w:rPr>
            </w:pPr>
            <w:r w:rsidRPr="00730F60">
              <w:rPr>
                <w:rFonts w:cs="Arial"/>
                <w:sz w:val="20"/>
                <w:szCs w:val="20"/>
              </w:rPr>
              <w:t>O monitoramento contínuo das variáveis é realizado para permitir o acompanhamento.</w:t>
            </w:r>
          </w:p>
        </w:tc>
      </w:tr>
      <w:tr w:rsidR="002F671F" w:rsidRPr="005057E2" w14:paraId="1689729A" w14:textId="77777777" w:rsidTr="00384B92">
        <w:trPr>
          <w:trHeight w:val="1216"/>
        </w:trPr>
        <w:tc>
          <w:tcPr>
            <w:tcW w:w="2263" w:type="dxa"/>
            <w:vAlign w:val="center"/>
            <w:hideMark/>
          </w:tcPr>
          <w:p w14:paraId="022DECFB" w14:textId="7CCF4638" w:rsidR="00384B92" w:rsidRPr="00730F60" w:rsidRDefault="002F671F" w:rsidP="00384B92">
            <w:pPr>
              <w:spacing w:after="160"/>
              <w:jc w:val="center"/>
              <w:rPr>
                <w:sz w:val="20"/>
                <w:szCs w:val="22"/>
              </w:rPr>
            </w:pPr>
            <w:r w:rsidRPr="00730F60">
              <w:rPr>
                <w:sz w:val="20"/>
                <w:szCs w:val="22"/>
              </w:rPr>
              <w:t xml:space="preserve">Notificação de Falha </w:t>
            </w:r>
            <w:r w:rsidR="00384B92">
              <w:rPr>
                <w:sz w:val="20"/>
                <w:szCs w:val="22"/>
              </w:rPr>
              <w:t>de Medição</w:t>
            </w:r>
          </w:p>
        </w:tc>
        <w:tc>
          <w:tcPr>
            <w:tcW w:w="1843" w:type="dxa"/>
            <w:vAlign w:val="center"/>
          </w:tcPr>
          <w:p w14:paraId="36E8F8BB" w14:textId="77777777" w:rsidR="002F671F" w:rsidRPr="00730F60" w:rsidRDefault="002F671F" w:rsidP="00B8353F">
            <w:pPr>
              <w:spacing w:after="160"/>
              <w:jc w:val="center"/>
              <w:rPr>
                <w:sz w:val="20"/>
                <w:szCs w:val="22"/>
              </w:rPr>
            </w:pPr>
            <w:r>
              <w:rPr>
                <w:sz w:val="20"/>
                <w:szCs w:val="22"/>
              </w:rPr>
              <w:t>Equinor Brasil</w:t>
            </w:r>
          </w:p>
        </w:tc>
        <w:tc>
          <w:tcPr>
            <w:tcW w:w="1112" w:type="dxa"/>
            <w:vAlign w:val="center"/>
            <w:hideMark/>
          </w:tcPr>
          <w:p w14:paraId="229AE379" w14:textId="77777777" w:rsidR="002F671F" w:rsidRPr="005057E2" w:rsidRDefault="002F671F" w:rsidP="00B8353F">
            <w:pPr>
              <w:spacing w:after="160"/>
              <w:jc w:val="center"/>
              <w:rPr>
                <w:sz w:val="20"/>
                <w:szCs w:val="22"/>
              </w:rPr>
            </w:pPr>
            <w:r w:rsidRPr="005057E2">
              <w:rPr>
                <w:sz w:val="20"/>
                <w:szCs w:val="22"/>
              </w:rPr>
              <w:t>Item 10.1.1</w:t>
            </w:r>
          </w:p>
        </w:tc>
        <w:tc>
          <w:tcPr>
            <w:tcW w:w="0" w:type="auto"/>
            <w:vAlign w:val="center"/>
            <w:hideMark/>
          </w:tcPr>
          <w:p w14:paraId="55A0D7F3" w14:textId="3C4CA1BF" w:rsidR="002F671F" w:rsidRPr="00730F60" w:rsidRDefault="002F671F" w:rsidP="00384B92">
            <w:pPr>
              <w:spacing w:before="56" w:after="56"/>
              <w:ind w:left="198" w:right="150"/>
              <w:jc w:val="both"/>
              <w:rPr>
                <w:rFonts w:cs="Arial"/>
                <w:sz w:val="20"/>
                <w:szCs w:val="20"/>
              </w:rPr>
            </w:pPr>
            <w:r w:rsidRPr="00730F60">
              <w:rPr>
                <w:rFonts w:cs="Arial"/>
                <w:sz w:val="20"/>
                <w:szCs w:val="20"/>
              </w:rPr>
              <w:t xml:space="preserve">Informar a ANP sobre a ocorrência ou detecção de uma Falha de Sistema ou Falha Presumida. </w:t>
            </w:r>
          </w:p>
        </w:tc>
      </w:tr>
      <w:tr w:rsidR="002F671F" w:rsidRPr="005057E2" w14:paraId="307ADCE0" w14:textId="77777777" w:rsidTr="00B8353F">
        <w:tc>
          <w:tcPr>
            <w:tcW w:w="2263" w:type="dxa"/>
            <w:vAlign w:val="center"/>
            <w:hideMark/>
          </w:tcPr>
          <w:p w14:paraId="31FE31F2" w14:textId="77777777" w:rsidR="002F671F" w:rsidRPr="00730F60" w:rsidRDefault="002F671F" w:rsidP="00B8353F">
            <w:pPr>
              <w:spacing w:after="160"/>
              <w:jc w:val="center"/>
              <w:rPr>
                <w:sz w:val="20"/>
                <w:szCs w:val="22"/>
              </w:rPr>
            </w:pPr>
            <w:r w:rsidRPr="00730F60">
              <w:rPr>
                <w:sz w:val="20"/>
                <w:szCs w:val="22"/>
              </w:rPr>
              <w:t>Emissão de Relatórios Parciais</w:t>
            </w:r>
          </w:p>
        </w:tc>
        <w:tc>
          <w:tcPr>
            <w:tcW w:w="1843" w:type="dxa"/>
            <w:vAlign w:val="center"/>
          </w:tcPr>
          <w:p w14:paraId="7FCEECFF" w14:textId="77777777" w:rsidR="002F671F" w:rsidRPr="00730F60" w:rsidRDefault="002F671F" w:rsidP="00B8353F">
            <w:pPr>
              <w:spacing w:after="160"/>
              <w:jc w:val="center"/>
              <w:rPr>
                <w:sz w:val="20"/>
                <w:szCs w:val="22"/>
              </w:rPr>
            </w:pPr>
            <w:r>
              <w:rPr>
                <w:sz w:val="20"/>
                <w:szCs w:val="22"/>
              </w:rPr>
              <w:t>Equinor Brasil</w:t>
            </w:r>
          </w:p>
        </w:tc>
        <w:tc>
          <w:tcPr>
            <w:tcW w:w="1112" w:type="dxa"/>
            <w:vAlign w:val="center"/>
            <w:hideMark/>
          </w:tcPr>
          <w:p w14:paraId="4066FBE8" w14:textId="77777777" w:rsidR="002F671F" w:rsidRPr="005057E2" w:rsidRDefault="002F671F" w:rsidP="00B8353F">
            <w:pPr>
              <w:spacing w:after="160"/>
              <w:jc w:val="center"/>
              <w:rPr>
                <w:sz w:val="20"/>
                <w:szCs w:val="22"/>
              </w:rPr>
            </w:pPr>
            <w:r w:rsidRPr="005057E2">
              <w:rPr>
                <w:sz w:val="20"/>
                <w:szCs w:val="22"/>
              </w:rPr>
              <w:t>Item 10.4</w:t>
            </w:r>
          </w:p>
        </w:tc>
        <w:tc>
          <w:tcPr>
            <w:tcW w:w="0" w:type="auto"/>
            <w:vAlign w:val="center"/>
            <w:hideMark/>
          </w:tcPr>
          <w:p w14:paraId="49DAC421" w14:textId="77777777" w:rsidR="002F671F" w:rsidRDefault="002F671F" w:rsidP="00B8353F">
            <w:pPr>
              <w:spacing w:before="56" w:after="56"/>
              <w:ind w:left="198" w:right="150"/>
              <w:jc w:val="both"/>
              <w:rPr>
                <w:rFonts w:cs="Arial"/>
                <w:sz w:val="20"/>
                <w:szCs w:val="20"/>
              </w:rPr>
            </w:pPr>
            <w:r w:rsidRPr="00730F60">
              <w:rPr>
                <w:rFonts w:cs="Arial"/>
                <w:sz w:val="20"/>
                <w:szCs w:val="20"/>
              </w:rPr>
              <w:t xml:space="preserve">Durante a investigação, o Plano de Ação deve prever a emissão de relatórios parciais à ANP a cada 10 (dez) dias. </w:t>
            </w:r>
          </w:p>
          <w:p w14:paraId="68A2FF73" w14:textId="77777777" w:rsidR="002F671F" w:rsidRDefault="002F671F" w:rsidP="00B8353F">
            <w:pPr>
              <w:spacing w:before="56" w:after="56"/>
              <w:ind w:left="198" w:right="150"/>
              <w:jc w:val="both"/>
              <w:rPr>
                <w:rFonts w:cs="Arial"/>
                <w:sz w:val="20"/>
                <w:szCs w:val="20"/>
              </w:rPr>
            </w:pPr>
          </w:p>
          <w:p w14:paraId="502EDA55" w14:textId="77777777" w:rsidR="002F671F" w:rsidRPr="00730F60" w:rsidRDefault="002F671F" w:rsidP="00B8353F">
            <w:pPr>
              <w:spacing w:before="56" w:after="56"/>
              <w:ind w:left="198" w:right="150"/>
              <w:jc w:val="both"/>
              <w:rPr>
                <w:rFonts w:cs="Arial"/>
                <w:sz w:val="20"/>
                <w:szCs w:val="20"/>
              </w:rPr>
            </w:pPr>
            <w:r w:rsidRPr="00730F60">
              <w:rPr>
                <w:rFonts w:cs="Arial"/>
                <w:sz w:val="20"/>
                <w:szCs w:val="20"/>
              </w:rPr>
              <w:t>O relatório parcial deve incluir a causa provável e as medidas adotadas até o momento.</w:t>
            </w:r>
          </w:p>
        </w:tc>
      </w:tr>
      <w:tr w:rsidR="002F671F" w:rsidRPr="005057E2" w14:paraId="78ADCF8D" w14:textId="77777777" w:rsidTr="00B8353F">
        <w:tc>
          <w:tcPr>
            <w:tcW w:w="2263" w:type="dxa"/>
            <w:vAlign w:val="center"/>
            <w:hideMark/>
          </w:tcPr>
          <w:p w14:paraId="747849B9" w14:textId="77777777" w:rsidR="002F671F" w:rsidRPr="00730F60" w:rsidRDefault="002F671F" w:rsidP="00B8353F">
            <w:pPr>
              <w:spacing w:after="160"/>
              <w:jc w:val="center"/>
              <w:rPr>
                <w:sz w:val="20"/>
                <w:szCs w:val="22"/>
              </w:rPr>
            </w:pPr>
            <w:r w:rsidRPr="00730F60">
              <w:rPr>
                <w:sz w:val="20"/>
                <w:szCs w:val="22"/>
              </w:rPr>
              <w:t>Emissão do Relatório Final de Investigação</w:t>
            </w:r>
          </w:p>
        </w:tc>
        <w:tc>
          <w:tcPr>
            <w:tcW w:w="1843" w:type="dxa"/>
            <w:vAlign w:val="center"/>
          </w:tcPr>
          <w:p w14:paraId="45B141EE" w14:textId="77777777" w:rsidR="002F671F" w:rsidRPr="00730F60" w:rsidRDefault="002F671F" w:rsidP="00B8353F">
            <w:pPr>
              <w:spacing w:after="160"/>
              <w:jc w:val="center"/>
              <w:rPr>
                <w:sz w:val="20"/>
                <w:szCs w:val="22"/>
              </w:rPr>
            </w:pPr>
            <w:r>
              <w:rPr>
                <w:sz w:val="20"/>
                <w:szCs w:val="22"/>
              </w:rPr>
              <w:t>Equinor Brasil</w:t>
            </w:r>
          </w:p>
        </w:tc>
        <w:tc>
          <w:tcPr>
            <w:tcW w:w="1112" w:type="dxa"/>
            <w:vAlign w:val="center"/>
            <w:hideMark/>
          </w:tcPr>
          <w:p w14:paraId="3C3B2DE3" w14:textId="77777777" w:rsidR="002F671F" w:rsidRPr="005057E2" w:rsidRDefault="002F671F" w:rsidP="00B8353F">
            <w:pPr>
              <w:spacing w:after="160"/>
              <w:jc w:val="center"/>
              <w:rPr>
                <w:sz w:val="20"/>
                <w:szCs w:val="22"/>
              </w:rPr>
            </w:pPr>
            <w:r w:rsidRPr="005057E2">
              <w:rPr>
                <w:sz w:val="20"/>
                <w:szCs w:val="22"/>
              </w:rPr>
              <w:t>Item 10.3</w:t>
            </w:r>
          </w:p>
        </w:tc>
        <w:tc>
          <w:tcPr>
            <w:tcW w:w="0" w:type="auto"/>
            <w:vAlign w:val="center"/>
            <w:hideMark/>
          </w:tcPr>
          <w:p w14:paraId="455C42EB" w14:textId="77777777" w:rsidR="002F671F" w:rsidRDefault="002F671F" w:rsidP="00B8353F">
            <w:pPr>
              <w:spacing w:before="56" w:after="56"/>
              <w:ind w:left="198" w:right="150"/>
              <w:jc w:val="both"/>
              <w:rPr>
                <w:rFonts w:cs="Arial"/>
                <w:sz w:val="20"/>
                <w:szCs w:val="20"/>
              </w:rPr>
            </w:pPr>
            <w:r w:rsidRPr="00730F60">
              <w:rPr>
                <w:rFonts w:cs="Arial"/>
                <w:sz w:val="20"/>
                <w:szCs w:val="20"/>
              </w:rPr>
              <w:t xml:space="preserve">O prazo máximo para a investigação é de 30 (trinta) dias a partir do início do evento, quando deve ser emitido o Relatório </w:t>
            </w:r>
          </w:p>
          <w:p w14:paraId="7F8008F5" w14:textId="77777777" w:rsidR="002F671F" w:rsidRDefault="002F671F" w:rsidP="00B8353F">
            <w:pPr>
              <w:spacing w:before="56" w:after="56"/>
              <w:ind w:left="198" w:right="150"/>
              <w:jc w:val="both"/>
              <w:rPr>
                <w:rFonts w:cs="Arial"/>
                <w:sz w:val="20"/>
                <w:szCs w:val="20"/>
              </w:rPr>
            </w:pPr>
          </w:p>
          <w:p w14:paraId="6DE4AC2B" w14:textId="77777777" w:rsidR="002F671F" w:rsidRPr="00730F60" w:rsidRDefault="002F671F" w:rsidP="00B8353F">
            <w:pPr>
              <w:spacing w:before="56" w:after="56"/>
              <w:ind w:left="198" w:right="150"/>
              <w:jc w:val="both"/>
              <w:rPr>
                <w:rFonts w:cs="Arial"/>
                <w:sz w:val="20"/>
                <w:szCs w:val="20"/>
              </w:rPr>
            </w:pPr>
            <w:r w:rsidRPr="00730F60">
              <w:rPr>
                <w:rFonts w:cs="Arial"/>
                <w:sz w:val="20"/>
                <w:szCs w:val="20"/>
              </w:rPr>
              <w:t>Final de Investigação. Deve conter a cronologia e descrição técnica do evento, o(s) fato(s) determinante(s) para a ocorrência, e as recomendações para evitar recorrência.</w:t>
            </w:r>
          </w:p>
        </w:tc>
      </w:tr>
      <w:tr w:rsidR="002F671F" w:rsidRPr="005057E2" w14:paraId="6FD6EAD7" w14:textId="77777777" w:rsidTr="00B8353F">
        <w:tc>
          <w:tcPr>
            <w:tcW w:w="2263" w:type="dxa"/>
            <w:vAlign w:val="center"/>
            <w:hideMark/>
          </w:tcPr>
          <w:p w14:paraId="3F003DA6" w14:textId="77777777" w:rsidR="002F671F" w:rsidRPr="00730F60" w:rsidRDefault="002F671F" w:rsidP="00B8353F">
            <w:pPr>
              <w:spacing w:after="160"/>
              <w:jc w:val="center"/>
              <w:rPr>
                <w:sz w:val="20"/>
                <w:szCs w:val="22"/>
              </w:rPr>
            </w:pPr>
            <w:r w:rsidRPr="00730F60">
              <w:rPr>
                <w:sz w:val="20"/>
                <w:szCs w:val="22"/>
              </w:rPr>
              <w:t>Aplicação e Relatório do Plano de Contingência (PC)</w:t>
            </w:r>
          </w:p>
        </w:tc>
        <w:tc>
          <w:tcPr>
            <w:tcW w:w="1843" w:type="dxa"/>
            <w:vAlign w:val="center"/>
          </w:tcPr>
          <w:p w14:paraId="0749D2AA" w14:textId="77777777" w:rsidR="002F671F" w:rsidRPr="00730F60" w:rsidRDefault="002F671F" w:rsidP="00B8353F">
            <w:pPr>
              <w:spacing w:after="160"/>
              <w:jc w:val="center"/>
              <w:rPr>
                <w:sz w:val="20"/>
                <w:szCs w:val="22"/>
              </w:rPr>
            </w:pPr>
            <w:r>
              <w:rPr>
                <w:sz w:val="20"/>
                <w:szCs w:val="22"/>
              </w:rPr>
              <w:t>Equinor Brasil</w:t>
            </w:r>
          </w:p>
        </w:tc>
        <w:tc>
          <w:tcPr>
            <w:tcW w:w="1112" w:type="dxa"/>
            <w:vAlign w:val="center"/>
            <w:hideMark/>
          </w:tcPr>
          <w:p w14:paraId="36237091" w14:textId="77777777" w:rsidR="002F671F" w:rsidRPr="005057E2" w:rsidRDefault="002F671F" w:rsidP="00B8353F">
            <w:pPr>
              <w:spacing w:after="160"/>
              <w:jc w:val="center"/>
              <w:rPr>
                <w:sz w:val="20"/>
                <w:szCs w:val="22"/>
              </w:rPr>
            </w:pPr>
            <w:r w:rsidRPr="005057E2">
              <w:rPr>
                <w:sz w:val="20"/>
                <w:szCs w:val="22"/>
              </w:rPr>
              <w:t>Item 10.5; Item 7.3.2</w:t>
            </w:r>
          </w:p>
        </w:tc>
        <w:tc>
          <w:tcPr>
            <w:tcW w:w="0" w:type="auto"/>
            <w:vAlign w:val="center"/>
            <w:hideMark/>
          </w:tcPr>
          <w:p w14:paraId="08A235FB" w14:textId="35B9D5CA" w:rsidR="002F671F" w:rsidRDefault="00384B92" w:rsidP="00B8353F">
            <w:pPr>
              <w:spacing w:before="56" w:after="56"/>
              <w:ind w:left="198" w:right="150"/>
              <w:jc w:val="both"/>
              <w:rPr>
                <w:rFonts w:cs="Arial"/>
                <w:sz w:val="20"/>
                <w:szCs w:val="20"/>
              </w:rPr>
            </w:pPr>
            <w:r>
              <w:rPr>
                <w:rFonts w:cs="Arial"/>
                <w:sz w:val="20"/>
                <w:szCs w:val="20"/>
              </w:rPr>
              <w:t xml:space="preserve">A Aplicação e Relatório </w:t>
            </w:r>
            <w:r w:rsidR="002F671F" w:rsidRPr="00730F60">
              <w:rPr>
                <w:rFonts w:cs="Arial"/>
                <w:sz w:val="20"/>
                <w:szCs w:val="20"/>
              </w:rPr>
              <w:t xml:space="preserve">deve aplicar o PC durante a indisponibilidade total ou parcial. </w:t>
            </w:r>
          </w:p>
          <w:p w14:paraId="51FDA6B7" w14:textId="77777777" w:rsidR="002F671F" w:rsidRDefault="002F671F" w:rsidP="00B8353F">
            <w:pPr>
              <w:spacing w:before="56" w:after="56"/>
              <w:ind w:left="198" w:right="150"/>
              <w:jc w:val="both"/>
              <w:rPr>
                <w:rFonts w:cs="Arial"/>
                <w:sz w:val="20"/>
                <w:szCs w:val="20"/>
              </w:rPr>
            </w:pPr>
          </w:p>
          <w:p w14:paraId="0AF18DBB" w14:textId="77777777" w:rsidR="002F671F" w:rsidRPr="00730F60" w:rsidRDefault="002F671F" w:rsidP="00B8353F">
            <w:pPr>
              <w:spacing w:before="56" w:after="56"/>
              <w:ind w:left="198" w:right="150"/>
              <w:jc w:val="both"/>
              <w:rPr>
                <w:rFonts w:cs="Arial"/>
                <w:sz w:val="20"/>
                <w:szCs w:val="20"/>
              </w:rPr>
            </w:pPr>
            <w:r w:rsidRPr="00730F60">
              <w:rPr>
                <w:rFonts w:cs="Arial"/>
                <w:sz w:val="20"/>
                <w:szCs w:val="20"/>
              </w:rPr>
              <w:t>Durante a aplicação do PC, o relatório de avaliação de desempenho (do PC) deve ser enviado à ANP a cada 30 dias.</w:t>
            </w:r>
          </w:p>
        </w:tc>
      </w:tr>
      <w:tr w:rsidR="002F671F" w:rsidRPr="005057E2" w14:paraId="50C40C45" w14:textId="77777777" w:rsidTr="00B8353F">
        <w:tc>
          <w:tcPr>
            <w:tcW w:w="2263" w:type="dxa"/>
            <w:vAlign w:val="center"/>
            <w:hideMark/>
          </w:tcPr>
          <w:p w14:paraId="22FC24E1" w14:textId="77777777" w:rsidR="002F671F" w:rsidRPr="00730F60" w:rsidRDefault="002F671F" w:rsidP="00B8353F">
            <w:pPr>
              <w:spacing w:after="160"/>
              <w:jc w:val="center"/>
              <w:rPr>
                <w:sz w:val="20"/>
                <w:szCs w:val="22"/>
              </w:rPr>
            </w:pPr>
            <w:r w:rsidRPr="00730F60">
              <w:rPr>
                <w:sz w:val="20"/>
                <w:szCs w:val="22"/>
              </w:rPr>
              <w:t>Substituição/Reparo do Medidor Submarino</w:t>
            </w:r>
          </w:p>
        </w:tc>
        <w:tc>
          <w:tcPr>
            <w:tcW w:w="1843" w:type="dxa"/>
            <w:vAlign w:val="center"/>
          </w:tcPr>
          <w:p w14:paraId="3E1F9F6F" w14:textId="77777777" w:rsidR="002F671F" w:rsidRPr="00730F60" w:rsidRDefault="002F671F" w:rsidP="00B8353F">
            <w:pPr>
              <w:spacing w:after="160"/>
              <w:jc w:val="center"/>
              <w:rPr>
                <w:sz w:val="20"/>
                <w:szCs w:val="22"/>
              </w:rPr>
            </w:pPr>
            <w:r>
              <w:rPr>
                <w:sz w:val="20"/>
                <w:szCs w:val="22"/>
              </w:rPr>
              <w:t>Equinor Brasil</w:t>
            </w:r>
          </w:p>
        </w:tc>
        <w:tc>
          <w:tcPr>
            <w:tcW w:w="1112" w:type="dxa"/>
            <w:vAlign w:val="center"/>
            <w:hideMark/>
          </w:tcPr>
          <w:p w14:paraId="5E343B0A" w14:textId="77777777" w:rsidR="002F671F" w:rsidRPr="005057E2" w:rsidRDefault="002F671F" w:rsidP="00B8353F">
            <w:pPr>
              <w:spacing w:after="160"/>
              <w:jc w:val="center"/>
              <w:rPr>
                <w:sz w:val="20"/>
                <w:szCs w:val="22"/>
              </w:rPr>
            </w:pPr>
            <w:r w:rsidRPr="005057E2">
              <w:rPr>
                <w:sz w:val="20"/>
                <w:szCs w:val="22"/>
              </w:rPr>
              <w:t>Item 10.7.1; Item 10.7.3</w:t>
            </w:r>
          </w:p>
        </w:tc>
        <w:tc>
          <w:tcPr>
            <w:tcW w:w="0" w:type="auto"/>
            <w:vAlign w:val="center"/>
            <w:hideMark/>
          </w:tcPr>
          <w:p w14:paraId="14C9E70C" w14:textId="77777777" w:rsidR="002F671F" w:rsidRDefault="002F671F" w:rsidP="00B8353F">
            <w:pPr>
              <w:spacing w:before="56" w:after="56"/>
              <w:ind w:left="198" w:right="150"/>
              <w:jc w:val="both"/>
              <w:rPr>
                <w:rFonts w:cs="Arial"/>
                <w:sz w:val="20"/>
                <w:szCs w:val="20"/>
              </w:rPr>
            </w:pPr>
            <w:r w:rsidRPr="00730F60">
              <w:rPr>
                <w:rFonts w:cs="Arial"/>
                <w:sz w:val="20"/>
                <w:szCs w:val="20"/>
              </w:rPr>
              <w:t xml:space="preserve">O prazo máximo para substituição ou reparo de um MPFM subsea (após o Relatório Final) é de 120 dias. </w:t>
            </w:r>
          </w:p>
          <w:p w14:paraId="20B166DE" w14:textId="77777777" w:rsidR="002F671F" w:rsidRPr="00730F60" w:rsidRDefault="002F671F" w:rsidP="00B8353F">
            <w:pPr>
              <w:spacing w:before="56" w:after="56"/>
              <w:ind w:left="198" w:right="150"/>
              <w:jc w:val="both"/>
              <w:rPr>
                <w:rFonts w:cs="Arial"/>
                <w:sz w:val="20"/>
                <w:szCs w:val="20"/>
              </w:rPr>
            </w:pPr>
            <w:r w:rsidRPr="00730F60">
              <w:rPr>
                <w:rFonts w:cs="Arial"/>
                <w:sz w:val="20"/>
                <w:szCs w:val="20"/>
              </w:rPr>
              <w:t>Pode ser solicitada prorrogação de no máximo 60 dias adicionais, com plano de ação e justificativas, em até 90 dias após a emissão do relatório final.</w:t>
            </w:r>
          </w:p>
        </w:tc>
      </w:tr>
      <w:tr w:rsidR="002F671F" w:rsidRPr="005057E2" w14:paraId="11DC4EB4" w14:textId="77777777" w:rsidTr="00B8353F">
        <w:tc>
          <w:tcPr>
            <w:tcW w:w="2263" w:type="dxa"/>
            <w:vAlign w:val="center"/>
            <w:hideMark/>
          </w:tcPr>
          <w:p w14:paraId="0C1780B2" w14:textId="77777777" w:rsidR="002F671F" w:rsidRPr="00730F60" w:rsidRDefault="002F671F" w:rsidP="00B8353F">
            <w:pPr>
              <w:spacing w:after="160"/>
              <w:jc w:val="center"/>
              <w:rPr>
                <w:sz w:val="20"/>
                <w:szCs w:val="22"/>
              </w:rPr>
            </w:pPr>
            <w:r w:rsidRPr="00730F60">
              <w:rPr>
                <w:sz w:val="20"/>
                <w:szCs w:val="22"/>
              </w:rPr>
              <w:t>Sanção por Excesso de Prazo</w:t>
            </w:r>
          </w:p>
        </w:tc>
        <w:tc>
          <w:tcPr>
            <w:tcW w:w="1843" w:type="dxa"/>
            <w:vAlign w:val="center"/>
          </w:tcPr>
          <w:p w14:paraId="7CB0E708" w14:textId="77777777" w:rsidR="002F671F" w:rsidRPr="00730F60" w:rsidRDefault="002F671F" w:rsidP="00B8353F">
            <w:pPr>
              <w:spacing w:after="160"/>
              <w:jc w:val="center"/>
              <w:rPr>
                <w:sz w:val="20"/>
                <w:szCs w:val="22"/>
              </w:rPr>
            </w:pPr>
            <w:r>
              <w:rPr>
                <w:sz w:val="20"/>
                <w:szCs w:val="22"/>
              </w:rPr>
              <w:t>Equinor Brasil</w:t>
            </w:r>
          </w:p>
        </w:tc>
        <w:tc>
          <w:tcPr>
            <w:tcW w:w="1112" w:type="dxa"/>
            <w:vAlign w:val="center"/>
            <w:hideMark/>
          </w:tcPr>
          <w:p w14:paraId="299C0ADB" w14:textId="77777777" w:rsidR="002F671F" w:rsidRPr="005057E2" w:rsidRDefault="002F671F" w:rsidP="00B8353F">
            <w:pPr>
              <w:spacing w:after="160"/>
              <w:jc w:val="center"/>
              <w:rPr>
                <w:sz w:val="20"/>
                <w:szCs w:val="22"/>
              </w:rPr>
            </w:pPr>
            <w:r w:rsidRPr="005057E2">
              <w:rPr>
                <w:sz w:val="20"/>
                <w:szCs w:val="22"/>
              </w:rPr>
              <w:t>Item 10.8</w:t>
            </w:r>
          </w:p>
        </w:tc>
        <w:tc>
          <w:tcPr>
            <w:tcW w:w="0" w:type="auto"/>
            <w:vAlign w:val="center"/>
            <w:hideMark/>
          </w:tcPr>
          <w:p w14:paraId="62592B3B" w14:textId="77777777" w:rsidR="002F671F" w:rsidRPr="00730F60" w:rsidRDefault="002F671F" w:rsidP="00B8353F">
            <w:pPr>
              <w:spacing w:before="56" w:after="56"/>
              <w:ind w:left="198" w:right="150"/>
              <w:jc w:val="both"/>
              <w:rPr>
                <w:rFonts w:cs="Arial"/>
                <w:sz w:val="20"/>
                <w:szCs w:val="20"/>
              </w:rPr>
            </w:pPr>
            <w:r w:rsidRPr="00730F60">
              <w:rPr>
                <w:rFonts w:cs="Arial"/>
                <w:sz w:val="20"/>
                <w:szCs w:val="20"/>
              </w:rPr>
              <w:t>Em caso de permanência da indisponibilidade total ou parcial do medidor em período superior aos prazos máximos (120/60 dias), deve-se interromper a utilização do ponto de medição, e o poço deve ser fechado até a substituição ou reparo.</w:t>
            </w:r>
          </w:p>
        </w:tc>
      </w:tr>
    </w:tbl>
    <w:p w14:paraId="4BC401D1" w14:textId="77777777" w:rsidR="002F671F" w:rsidRDefault="002F671F" w:rsidP="002F671F">
      <w:pPr>
        <w:spacing w:after="160"/>
      </w:pPr>
    </w:p>
    <w:p w14:paraId="39869222" w14:textId="77777777" w:rsidR="002F671F" w:rsidRPr="00730F60" w:rsidRDefault="002F671F" w:rsidP="002F671F">
      <w:pPr>
        <w:pStyle w:val="Ttulo4"/>
        <w:numPr>
          <w:ilvl w:val="3"/>
          <w:numId w:val="1"/>
        </w:numPr>
        <w:jc w:val="both"/>
        <w:rPr>
          <w:rFonts w:eastAsia="Google Sans"/>
          <w:b/>
          <w:bCs/>
        </w:rPr>
      </w:pPr>
      <w:bookmarkStart w:id="90" w:name="_Toc215640392"/>
      <w:bookmarkStart w:id="91" w:name="_Toc216281188"/>
      <w:r>
        <w:rPr>
          <w:b/>
          <w:bCs/>
        </w:rPr>
        <w:t>G</w:t>
      </w:r>
      <w:r w:rsidRPr="00730F60">
        <w:rPr>
          <w:b/>
          <w:bCs/>
        </w:rPr>
        <w:t>atilhos</w:t>
      </w:r>
      <w:r w:rsidRPr="00730F60">
        <w:rPr>
          <w:rFonts w:eastAsia="Google Sans"/>
          <w:b/>
          <w:bCs/>
        </w:rPr>
        <w:t xml:space="preserve"> de </w:t>
      </w:r>
      <w:r>
        <w:rPr>
          <w:rFonts w:eastAsia="Google Sans"/>
          <w:b/>
          <w:bCs/>
        </w:rPr>
        <w:t>D</w:t>
      </w:r>
      <w:r w:rsidRPr="00730F60">
        <w:rPr>
          <w:rFonts w:eastAsia="Google Sans"/>
          <w:b/>
          <w:bCs/>
        </w:rPr>
        <w:t>esenquadramento (plano de ação)</w:t>
      </w:r>
      <w:bookmarkEnd w:id="90"/>
      <w:bookmarkEnd w:id="91"/>
    </w:p>
    <w:p w14:paraId="7AA0E8B5" w14:textId="77777777" w:rsidR="002F671F" w:rsidRPr="00AB0526" w:rsidRDefault="002F671F" w:rsidP="002F671F">
      <w:pPr>
        <w:spacing w:after="160"/>
        <w:jc w:val="both"/>
      </w:pPr>
      <w:r w:rsidRPr="00730F60">
        <w:rPr>
          <w:rFonts w:eastAsia="Google Sans" w:cs="Arial"/>
          <w:b/>
          <w:bCs/>
          <w:iCs/>
          <w:szCs w:val="28"/>
        </w:rPr>
        <w:br/>
      </w:r>
      <w:r w:rsidRPr="00AB0526">
        <w:t>O desenquadramento é a situação em que as variáveis medidas ou calculadas pelo Medidor de Fluxo Multifásico (MPFM) não cumprem os limites, critérios e pontos de corte definidos no Plano de Verificação de Desempenho (PVD) e na RANP 44, exigindo a ativação obrigatória do Plano de Ação.</w:t>
      </w:r>
    </w:p>
    <w:p w14:paraId="0A0C571A" w14:textId="77777777" w:rsidR="002F671F" w:rsidRPr="00AB0526" w:rsidRDefault="002F671F" w:rsidP="002F671F">
      <w:pPr>
        <w:spacing w:after="160"/>
        <w:jc w:val="both"/>
      </w:pPr>
      <w:r w:rsidRPr="00AB0526">
        <w:t>A estratégia de medição multifásica utiliza gatilhos baseados no Balanço de Massa entre os medidores Subsea</w:t>
      </w:r>
      <w:r>
        <w:t xml:space="preserve"> </w:t>
      </w:r>
      <w:r w:rsidRPr="00AB0526">
        <w:t xml:space="preserve">e de </w:t>
      </w:r>
      <w:r>
        <w:t>T</w:t>
      </w:r>
      <w:r w:rsidRPr="00AB0526">
        <w:t>opside para um determinado riser.</w:t>
      </w:r>
    </w:p>
    <w:p w14:paraId="167630ED" w14:textId="77777777" w:rsidR="002F671F" w:rsidRPr="00AB0526" w:rsidRDefault="002F671F" w:rsidP="002F671F">
      <w:pPr>
        <w:spacing w:after="160"/>
        <w:jc w:val="both"/>
      </w:pPr>
      <w:r w:rsidRPr="00AB0526">
        <w:lastRenderedPageBreak/>
        <w:t>Os gatilhos de desenquadramento são definidos por dois critérios principais, que devem ocorrer simultaneamente:</w:t>
      </w:r>
    </w:p>
    <w:p w14:paraId="4F3FBB94" w14:textId="77777777" w:rsidR="002F671F" w:rsidRPr="00AB0526" w:rsidRDefault="002F671F" w:rsidP="002F671F">
      <w:pPr>
        <w:spacing w:after="160"/>
        <w:jc w:val="both"/>
      </w:pPr>
      <w:r w:rsidRPr="00AB0526">
        <w:rPr>
          <w:b/>
          <w:bCs/>
        </w:rPr>
        <w:t xml:space="preserve">1. Excesso de Desvio Metrológico (Ponto de Corte): </w:t>
      </w:r>
      <w:r w:rsidRPr="00AB0526">
        <w:t>O desvio entre o somatório das vazões mássicas dos MPFMs subsea e a vazão mássica do MPFM Topside deve ser maior que os seguintes limites estabelecidos no PVD:</w:t>
      </w:r>
    </w:p>
    <w:p w14:paraId="5B0C018B" w14:textId="1D43A534" w:rsidR="002F671F" w:rsidRDefault="002F671F" w:rsidP="002F671F">
      <w:pPr>
        <w:pStyle w:val="PargrafodaLista"/>
        <w:numPr>
          <w:ilvl w:val="0"/>
          <w:numId w:val="24"/>
        </w:numPr>
        <w:spacing w:after="160"/>
        <w:jc w:val="both"/>
      </w:pPr>
      <w:r w:rsidRPr="00AB0526">
        <w:t>Vazão Mássica de Hidrocarbonetos (HC): Desvio maior que ±10%.</w:t>
      </w:r>
    </w:p>
    <w:p w14:paraId="76A41719" w14:textId="77777777" w:rsidR="002F671F" w:rsidRPr="00AB0526" w:rsidRDefault="002F671F" w:rsidP="002F671F">
      <w:pPr>
        <w:pStyle w:val="PargrafodaLista"/>
        <w:spacing w:after="160"/>
        <w:jc w:val="both"/>
      </w:pPr>
    </w:p>
    <w:p w14:paraId="1016FF9D" w14:textId="05FF8EDA" w:rsidR="002F671F" w:rsidRDefault="002F671F" w:rsidP="002F671F">
      <w:pPr>
        <w:pStyle w:val="PargrafodaLista"/>
        <w:numPr>
          <w:ilvl w:val="0"/>
          <w:numId w:val="24"/>
        </w:numPr>
        <w:spacing w:after="160"/>
        <w:jc w:val="both"/>
      </w:pPr>
      <w:r w:rsidRPr="00AB0526">
        <w:t>Vazão Mássica Total (Soma das fases): Desvio maior que ±7%.</w:t>
      </w:r>
    </w:p>
    <w:p w14:paraId="0CBE5D61" w14:textId="77777777" w:rsidR="000D12C3" w:rsidRPr="00AB0526" w:rsidRDefault="000D12C3" w:rsidP="000D12C3">
      <w:pPr>
        <w:pStyle w:val="PargrafodaLista"/>
        <w:spacing w:after="160"/>
        <w:jc w:val="both"/>
      </w:pPr>
    </w:p>
    <w:p w14:paraId="5D58E24E" w14:textId="77777777" w:rsidR="002F671F" w:rsidRPr="00AB0526" w:rsidRDefault="002F671F" w:rsidP="002F671F">
      <w:pPr>
        <w:spacing w:after="160"/>
        <w:jc w:val="both"/>
      </w:pPr>
      <w:r w:rsidRPr="00AB0526">
        <w:rPr>
          <w:b/>
          <w:bCs/>
        </w:rPr>
        <w:t>2. Persistência da Inconsistência (Filtro de Transientes):</w:t>
      </w:r>
      <w:r w:rsidRPr="00AB0526">
        <w:t xml:space="preserve"> O desvio detectado em qualquer um dos critérios acima deve persistir durante um período de 10 dias.</w:t>
      </w:r>
    </w:p>
    <w:p w14:paraId="35EEB3FC" w14:textId="0946E715" w:rsidR="002F671F" w:rsidRPr="00AB0526" w:rsidRDefault="002F671F" w:rsidP="002F671F">
      <w:pPr>
        <w:spacing w:after="160"/>
        <w:jc w:val="both"/>
      </w:pPr>
      <w:r w:rsidRPr="00AB0526">
        <w:t>Justificativa: O requisito de persistência visa mitigar o efeito de instabilidades no fluxo (transientes dinâmicos) ou flutuações temporárias, garantindo que o Plano de Ação seja acionado apenas por u</w:t>
      </w:r>
      <w:r>
        <w:t xml:space="preserve">m desvio </w:t>
      </w:r>
      <w:r w:rsidRPr="00AB0526">
        <w:t>metrológic</w:t>
      </w:r>
      <w:r>
        <w:t>o</w:t>
      </w:r>
      <w:r w:rsidRPr="00AB0526">
        <w:t xml:space="preserve"> sustentad</w:t>
      </w:r>
      <w:r w:rsidR="000D12C3">
        <w:t>o</w:t>
      </w:r>
      <w:r w:rsidRPr="00AB0526">
        <w:t>.</w:t>
      </w:r>
    </w:p>
    <w:p w14:paraId="217BA8BC" w14:textId="77777777" w:rsidR="002F671F" w:rsidRPr="00DF41E0" w:rsidRDefault="002F671F" w:rsidP="002F671F">
      <w:pPr>
        <w:pStyle w:val="Ttulo4"/>
        <w:numPr>
          <w:ilvl w:val="3"/>
          <w:numId w:val="1"/>
        </w:numPr>
        <w:jc w:val="both"/>
        <w:rPr>
          <w:b/>
          <w:bCs/>
          <w:i w:val="0"/>
          <w:iCs/>
        </w:rPr>
      </w:pPr>
      <w:bookmarkStart w:id="92" w:name="_Toc215640393"/>
      <w:bookmarkStart w:id="93" w:name="_Toc216281189"/>
      <w:r w:rsidRPr="00C122C2">
        <w:rPr>
          <w:b/>
          <w:bCs/>
        </w:rPr>
        <w:t xml:space="preserve">Consequências </w:t>
      </w:r>
      <w:r w:rsidRPr="00DF41E0">
        <w:rPr>
          <w:b/>
          <w:bCs/>
          <w:i w:val="0"/>
          <w:iCs/>
        </w:rPr>
        <w:t>regulatórias do desenquadramento</w:t>
      </w:r>
      <w:bookmarkEnd w:id="92"/>
      <w:bookmarkEnd w:id="93"/>
    </w:p>
    <w:p w14:paraId="2004F423" w14:textId="77777777" w:rsidR="002F671F" w:rsidRPr="00DF41E0" w:rsidRDefault="002F671F" w:rsidP="002F671F">
      <w:pPr>
        <w:jc w:val="both"/>
        <w:rPr>
          <w:iCs/>
        </w:rPr>
      </w:pPr>
      <w:r w:rsidRPr="00DF41E0">
        <w:rPr>
          <w:iCs/>
        </w:rPr>
        <w:t>Detectado o desenquadramento (desvio + persistência de 10 dias), o SGM-FM iniciar imediatamente o Plano de Ação e cumprir os seguintes prazos de reporte à ANP:</w:t>
      </w:r>
    </w:p>
    <w:p w14:paraId="7916B342" w14:textId="77777777" w:rsidR="002F671F" w:rsidRPr="00DF41E0" w:rsidRDefault="002F671F" w:rsidP="002F671F"/>
    <w:tbl>
      <w:tblPr>
        <w:tblStyle w:val="KCtable"/>
        <w:tblW w:w="0" w:type="auto"/>
        <w:tblLook w:val="04A0" w:firstRow="1" w:lastRow="0" w:firstColumn="1" w:lastColumn="0" w:noHBand="0" w:noVBand="1"/>
      </w:tblPr>
      <w:tblGrid>
        <w:gridCol w:w="6091"/>
        <w:gridCol w:w="2268"/>
        <w:gridCol w:w="2006"/>
      </w:tblGrid>
      <w:tr w:rsidR="002F671F" w:rsidRPr="00373CA4" w14:paraId="7128C285" w14:textId="77777777" w:rsidTr="00B8353F">
        <w:tc>
          <w:tcPr>
            <w:tcW w:w="6091" w:type="dxa"/>
            <w:shd w:val="clear" w:color="auto" w:fill="EE0000"/>
            <w:vAlign w:val="center"/>
            <w:hideMark/>
          </w:tcPr>
          <w:p w14:paraId="76E7F54B" w14:textId="77777777" w:rsidR="002F671F" w:rsidRPr="00373CA4" w:rsidRDefault="002F671F" w:rsidP="00B8353F">
            <w:pPr>
              <w:spacing w:after="160"/>
              <w:jc w:val="center"/>
              <w:rPr>
                <w:b/>
                <w:bCs/>
              </w:rPr>
            </w:pPr>
            <w:r w:rsidRPr="00373CA4">
              <w:rPr>
                <w:b/>
                <w:bCs/>
              </w:rPr>
              <w:t>Consequência Imediata</w:t>
            </w:r>
          </w:p>
        </w:tc>
        <w:tc>
          <w:tcPr>
            <w:tcW w:w="2268" w:type="dxa"/>
            <w:shd w:val="clear" w:color="auto" w:fill="EE0000"/>
            <w:vAlign w:val="center"/>
            <w:hideMark/>
          </w:tcPr>
          <w:p w14:paraId="3BBA2413" w14:textId="77777777" w:rsidR="002F671F" w:rsidRPr="00373CA4" w:rsidRDefault="002F671F" w:rsidP="00B8353F">
            <w:pPr>
              <w:spacing w:after="160"/>
              <w:jc w:val="center"/>
              <w:rPr>
                <w:b/>
                <w:bCs/>
              </w:rPr>
            </w:pPr>
            <w:r w:rsidRPr="00373CA4">
              <w:rPr>
                <w:b/>
                <w:bCs/>
              </w:rPr>
              <w:t>Prazo Máximo Regulatório</w:t>
            </w:r>
          </w:p>
        </w:tc>
        <w:tc>
          <w:tcPr>
            <w:tcW w:w="2006" w:type="dxa"/>
            <w:shd w:val="clear" w:color="auto" w:fill="EE0000"/>
            <w:vAlign w:val="center"/>
            <w:hideMark/>
          </w:tcPr>
          <w:p w14:paraId="6F06C10B" w14:textId="77777777" w:rsidR="002F671F" w:rsidRPr="00373CA4" w:rsidRDefault="002F671F" w:rsidP="00B8353F">
            <w:pPr>
              <w:spacing w:after="160"/>
              <w:jc w:val="center"/>
              <w:rPr>
                <w:b/>
                <w:bCs/>
              </w:rPr>
            </w:pPr>
            <w:r w:rsidRPr="00373CA4">
              <w:rPr>
                <w:b/>
                <w:bCs/>
              </w:rPr>
              <w:t>Item RANP 44</w:t>
            </w:r>
          </w:p>
        </w:tc>
      </w:tr>
      <w:tr w:rsidR="002F671F" w:rsidRPr="00373CA4" w14:paraId="3D0B9552" w14:textId="77777777" w:rsidTr="00B8353F">
        <w:tc>
          <w:tcPr>
            <w:tcW w:w="6091" w:type="dxa"/>
            <w:hideMark/>
          </w:tcPr>
          <w:p w14:paraId="3411C401" w14:textId="77777777" w:rsidR="002F671F" w:rsidRPr="00C122C2" w:rsidRDefault="002F671F" w:rsidP="00B8353F">
            <w:pPr>
              <w:spacing w:before="56" w:after="56"/>
              <w:ind w:left="198" w:right="150"/>
              <w:jc w:val="both"/>
              <w:rPr>
                <w:rFonts w:cs="Arial"/>
                <w:sz w:val="20"/>
                <w:szCs w:val="20"/>
              </w:rPr>
            </w:pPr>
            <w:r w:rsidRPr="00C122C2">
              <w:rPr>
                <w:rFonts w:cs="Arial"/>
                <w:sz w:val="20"/>
                <w:szCs w:val="20"/>
              </w:rPr>
              <w:t>Emissão de Relatórios Parciais (Investigação)</w:t>
            </w:r>
          </w:p>
        </w:tc>
        <w:tc>
          <w:tcPr>
            <w:tcW w:w="2268" w:type="dxa"/>
            <w:hideMark/>
          </w:tcPr>
          <w:p w14:paraId="28992405" w14:textId="77777777" w:rsidR="002F671F" w:rsidRPr="00C122C2" w:rsidRDefault="002F671F" w:rsidP="00B8353F">
            <w:pPr>
              <w:spacing w:before="56" w:after="56"/>
              <w:ind w:left="198" w:right="150"/>
              <w:jc w:val="both"/>
              <w:rPr>
                <w:rFonts w:cs="Arial"/>
                <w:sz w:val="20"/>
                <w:szCs w:val="20"/>
              </w:rPr>
            </w:pPr>
            <w:r w:rsidRPr="00C122C2">
              <w:rPr>
                <w:rFonts w:cs="Arial"/>
                <w:sz w:val="20"/>
                <w:szCs w:val="20"/>
              </w:rPr>
              <w:t>A cada 10 dias</w:t>
            </w:r>
          </w:p>
        </w:tc>
        <w:tc>
          <w:tcPr>
            <w:tcW w:w="2006" w:type="dxa"/>
            <w:hideMark/>
          </w:tcPr>
          <w:p w14:paraId="16079C80" w14:textId="77777777" w:rsidR="002F671F" w:rsidRPr="00C122C2" w:rsidRDefault="002F671F" w:rsidP="00B8353F">
            <w:pPr>
              <w:spacing w:before="56" w:after="56"/>
              <w:ind w:left="198" w:right="150"/>
              <w:jc w:val="both"/>
              <w:rPr>
                <w:rFonts w:cs="Arial"/>
                <w:sz w:val="20"/>
                <w:szCs w:val="20"/>
              </w:rPr>
            </w:pPr>
            <w:r w:rsidRPr="00C122C2">
              <w:rPr>
                <w:rFonts w:cs="Arial"/>
                <w:sz w:val="20"/>
                <w:szCs w:val="20"/>
              </w:rPr>
              <w:t>Item 10.4</w:t>
            </w:r>
          </w:p>
        </w:tc>
      </w:tr>
      <w:tr w:rsidR="002F671F" w:rsidRPr="00373CA4" w14:paraId="52B54B6D" w14:textId="77777777" w:rsidTr="00B8353F">
        <w:tc>
          <w:tcPr>
            <w:tcW w:w="6091" w:type="dxa"/>
            <w:hideMark/>
          </w:tcPr>
          <w:p w14:paraId="006C34D3" w14:textId="77777777" w:rsidR="002F671F" w:rsidRPr="00C122C2" w:rsidRDefault="002F671F" w:rsidP="00B8353F">
            <w:pPr>
              <w:spacing w:before="56" w:after="56"/>
              <w:ind w:left="198" w:right="150"/>
              <w:jc w:val="both"/>
              <w:rPr>
                <w:rFonts w:cs="Arial"/>
                <w:sz w:val="20"/>
                <w:szCs w:val="20"/>
              </w:rPr>
            </w:pPr>
            <w:r w:rsidRPr="00C122C2">
              <w:rPr>
                <w:rFonts w:cs="Arial"/>
                <w:sz w:val="20"/>
                <w:szCs w:val="20"/>
              </w:rPr>
              <w:t>Emissão do Relatório Final de Investigação</w:t>
            </w:r>
          </w:p>
        </w:tc>
        <w:tc>
          <w:tcPr>
            <w:tcW w:w="2268" w:type="dxa"/>
            <w:hideMark/>
          </w:tcPr>
          <w:p w14:paraId="52332172" w14:textId="77777777" w:rsidR="002F671F" w:rsidRPr="00C122C2" w:rsidRDefault="002F671F" w:rsidP="00B8353F">
            <w:pPr>
              <w:spacing w:before="56" w:after="56"/>
              <w:ind w:left="198" w:right="150"/>
              <w:jc w:val="both"/>
              <w:rPr>
                <w:rFonts w:cs="Arial"/>
                <w:sz w:val="20"/>
                <w:szCs w:val="20"/>
              </w:rPr>
            </w:pPr>
            <w:r w:rsidRPr="00C122C2">
              <w:rPr>
                <w:rFonts w:cs="Arial"/>
                <w:sz w:val="20"/>
                <w:szCs w:val="20"/>
              </w:rPr>
              <w:t>30 dias</w:t>
            </w:r>
          </w:p>
        </w:tc>
        <w:tc>
          <w:tcPr>
            <w:tcW w:w="2006" w:type="dxa"/>
            <w:hideMark/>
          </w:tcPr>
          <w:p w14:paraId="0E97055C" w14:textId="77777777" w:rsidR="002F671F" w:rsidRPr="00C122C2" w:rsidRDefault="002F671F" w:rsidP="00B8353F">
            <w:pPr>
              <w:spacing w:before="56" w:after="56"/>
              <w:ind w:left="198" w:right="150"/>
              <w:jc w:val="both"/>
              <w:rPr>
                <w:rFonts w:cs="Arial"/>
                <w:sz w:val="20"/>
                <w:szCs w:val="20"/>
              </w:rPr>
            </w:pPr>
            <w:r w:rsidRPr="00C122C2">
              <w:rPr>
                <w:rFonts w:cs="Arial"/>
                <w:sz w:val="20"/>
                <w:szCs w:val="20"/>
              </w:rPr>
              <w:t>Item 10.3</w:t>
            </w:r>
          </w:p>
        </w:tc>
      </w:tr>
    </w:tbl>
    <w:p w14:paraId="178F5B06" w14:textId="77777777" w:rsidR="002F671F" w:rsidRPr="00176992" w:rsidRDefault="002F671F" w:rsidP="002F671F">
      <w:pPr>
        <w:spacing w:after="160"/>
      </w:pPr>
    </w:p>
    <w:p w14:paraId="71A3BEAE" w14:textId="77777777" w:rsidR="002F671F" w:rsidRPr="00C122C2" w:rsidRDefault="002F671F" w:rsidP="002F671F">
      <w:pPr>
        <w:pStyle w:val="Ttulo3"/>
        <w:numPr>
          <w:ilvl w:val="2"/>
          <w:numId w:val="1"/>
        </w:numPr>
        <w:tabs>
          <w:tab w:val="num" w:pos="2127"/>
        </w:tabs>
        <w:ind w:left="2127"/>
        <w:rPr>
          <w:rFonts w:eastAsia="Google Sans"/>
        </w:rPr>
      </w:pPr>
      <w:r>
        <w:t>Processo: Gerir Indisponibilidade do Sistema de Medição Multifásica</w:t>
      </w:r>
    </w:p>
    <w:p w14:paraId="31D720AF" w14:textId="77777777" w:rsidR="002F671F" w:rsidRDefault="002F671F" w:rsidP="002F671F">
      <w:pPr>
        <w:spacing w:after="160"/>
        <w:jc w:val="both"/>
      </w:pPr>
      <w:r w:rsidRPr="00374235">
        <w:t xml:space="preserve">O sistema de medição de apropriação foi desenvolvido com alto grau de robustez com várias camadas de </w:t>
      </w:r>
      <w:r>
        <w:t>equipamentos</w:t>
      </w:r>
      <w:r w:rsidRPr="00374235">
        <w:t xml:space="preserve"> redundantes, com o objetivo de desempenho de medição contínuo em caso de falha em MPFMs individuais ou componentes dentro dos MPFMs.</w:t>
      </w:r>
    </w:p>
    <w:p w14:paraId="250D9CA3" w14:textId="77777777" w:rsidR="002F671F" w:rsidRDefault="002F671F" w:rsidP="002F671F">
      <w:pPr>
        <w:spacing w:after="160"/>
        <w:jc w:val="both"/>
      </w:pPr>
      <w:r>
        <w:t>O SGM-FM implementou como forma de gerir a indisponibilidade do sistema de medição:</w:t>
      </w:r>
    </w:p>
    <w:p w14:paraId="163EE27F" w14:textId="77777777" w:rsidR="002F671F" w:rsidRDefault="002F671F" w:rsidP="002F671F">
      <w:pPr>
        <w:pStyle w:val="PargrafodaLista"/>
        <w:numPr>
          <w:ilvl w:val="0"/>
          <w:numId w:val="22"/>
        </w:numPr>
        <w:spacing w:after="160"/>
        <w:jc w:val="both"/>
      </w:pPr>
      <w:r>
        <w:t>R</w:t>
      </w:r>
      <w:r w:rsidRPr="00374235">
        <w:t>edundância</w:t>
      </w:r>
      <w:r>
        <w:t>s</w:t>
      </w:r>
      <w:r w:rsidRPr="00374235">
        <w:t xml:space="preserve"> do sistema</w:t>
      </w:r>
      <w:r>
        <w:t>;</w:t>
      </w:r>
    </w:p>
    <w:p w14:paraId="0583EE58" w14:textId="733A4F0D" w:rsidR="002F671F" w:rsidRDefault="002F671F" w:rsidP="002F671F">
      <w:pPr>
        <w:pStyle w:val="PargrafodaLista"/>
        <w:numPr>
          <w:ilvl w:val="0"/>
          <w:numId w:val="22"/>
        </w:numPr>
        <w:spacing w:after="160"/>
        <w:jc w:val="both"/>
      </w:pPr>
      <w:r w:rsidRPr="00374235">
        <w:t xml:space="preserve">Alternativas para realizar alocação de produção por poço em caso </w:t>
      </w:r>
      <w:r w:rsidR="00E846FF" w:rsidRPr="00374235">
        <w:t>de</w:t>
      </w:r>
      <w:r w:rsidRPr="00374235">
        <w:t xml:space="preserve"> um medidor ou </w:t>
      </w:r>
      <w:r>
        <w:t>computador de vazão</w:t>
      </w:r>
      <w:r w:rsidRPr="00374235">
        <w:t xml:space="preserve"> estiver indisponível</w:t>
      </w:r>
      <w:r>
        <w:t>;</w:t>
      </w:r>
    </w:p>
    <w:p w14:paraId="315B4F08" w14:textId="77777777" w:rsidR="002F671F" w:rsidRDefault="002F671F" w:rsidP="002F671F">
      <w:pPr>
        <w:pStyle w:val="PargrafodaLista"/>
        <w:numPr>
          <w:ilvl w:val="0"/>
          <w:numId w:val="22"/>
        </w:numPr>
        <w:spacing w:after="160"/>
        <w:jc w:val="both"/>
      </w:pPr>
      <w:r w:rsidRPr="00374235">
        <w:t>Plano de substituição e de peças sobressalentes para medidores de fluido multifásico</w:t>
      </w:r>
      <w:r>
        <w:t>;</w:t>
      </w:r>
    </w:p>
    <w:p w14:paraId="16F3AE11" w14:textId="77777777" w:rsidR="002F671F" w:rsidRDefault="002F671F" w:rsidP="002F671F">
      <w:pPr>
        <w:pStyle w:val="PargrafodaLista"/>
        <w:numPr>
          <w:ilvl w:val="0"/>
          <w:numId w:val="22"/>
        </w:numPr>
        <w:spacing w:after="160"/>
        <w:jc w:val="both"/>
      </w:pPr>
      <w:r w:rsidRPr="00374235">
        <w:t xml:space="preserve">Alternativas </w:t>
      </w:r>
      <w:r>
        <w:t>quando</w:t>
      </w:r>
      <w:r w:rsidRPr="00374235">
        <w:t xml:space="preserve"> um medidor sub</w:t>
      </w:r>
      <w:r>
        <w:t>sea</w:t>
      </w:r>
      <w:r w:rsidRPr="00374235">
        <w:t xml:space="preserve"> est</w:t>
      </w:r>
      <w:r>
        <w:t>á</w:t>
      </w:r>
      <w:r w:rsidRPr="00374235">
        <w:t xml:space="preserve"> completamente fora de serviço</w:t>
      </w:r>
      <w:r>
        <w:t>;</w:t>
      </w:r>
    </w:p>
    <w:p w14:paraId="1D697295" w14:textId="1BB11D5A" w:rsidR="002F671F" w:rsidRDefault="002F671F" w:rsidP="002F671F">
      <w:pPr>
        <w:pStyle w:val="PargrafodaLista"/>
        <w:numPr>
          <w:ilvl w:val="0"/>
          <w:numId w:val="22"/>
        </w:numPr>
        <w:spacing w:after="160"/>
        <w:jc w:val="both"/>
      </w:pPr>
      <w:r w:rsidRPr="00374235">
        <w:t xml:space="preserve">Alternativas </w:t>
      </w:r>
      <w:r>
        <w:t>para os</w:t>
      </w:r>
      <w:r w:rsidRPr="00374235">
        <w:t xml:space="preserve"> sensores dos medidores multifásicos do </w:t>
      </w:r>
      <w:r w:rsidR="00E846FF" w:rsidRPr="00374235">
        <w:t>Topside</w:t>
      </w:r>
      <w:r>
        <w:t>;</w:t>
      </w:r>
    </w:p>
    <w:p w14:paraId="715D7EA4" w14:textId="796387D6" w:rsidR="002F671F" w:rsidRDefault="002F671F" w:rsidP="002F671F">
      <w:pPr>
        <w:pStyle w:val="PargrafodaLista"/>
        <w:numPr>
          <w:ilvl w:val="0"/>
          <w:numId w:val="22"/>
        </w:numPr>
        <w:spacing w:after="160"/>
        <w:jc w:val="both"/>
      </w:pPr>
      <w:r w:rsidRPr="00374235">
        <w:t xml:space="preserve">Alternativas </w:t>
      </w:r>
      <w:r>
        <w:t xml:space="preserve">quando </w:t>
      </w:r>
      <w:r w:rsidRPr="00374235">
        <w:t xml:space="preserve">um medidor do </w:t>
      </w:r>
      <w:r w:rsidR="00E846FF" w:rsidRPr="00374235">
        <w:t>Topside</w:t>
      </w:r>
      <w:r w:rsidRPr="00374235">
        <w:t xml:space="preserve"> est</w:t>
      </w:r>
      <w:r>
        <w:t>á</w:t>
      </w:r>
      <w:r w:rsidRPr="00374235">
        <w:t xml:space="preserve"> completamente fora de serviç</w:t>
      </w:r>
      <w:r>
        <w:t>o.</w:t>
      </w:r>
    </w:p>
    <w:p w14:paraId="2AD0427B" w14:textId="77777777" w:rsidR="002F671F" w:rsidRDefault="002F671F" w:rsidP="002F671F">
      <w:pPr>
        <w:spacing w:after="160"/>
        <w:jc w:val="both"/>
      </w:pPr>
    </w:p>
    <w:p w14:paraId="1293278D" w14:textId="0788BE43" w:rsidR="002F671F" w:rsidRDefault="002F671F" w:rsidP="002F671F">
      <w:pPr>
        <w:spacing w:after="160"/>
        <w:jc w:val="both"/>
      </w:pPr>
      <w:r w:rsidRPr="00374235">
        <w:t xml:space="preserve">Para os MPFMs </w:t>
      </w:r>
      <w:r>
        <w:t>subsea</w:t>
      </w:r>
      <w:r w:rsidRPr="00374235">
        <w:t xml:space="preserve">, </w:t>
      </w:r>
      <w:r>
        <w:t xml:space="preserve">a arquitetura e configuração adotada permite que os medidores em uso operem </w:t>
      </w:r>
      <w:r w:rsidR="00E846FF">
        <w:t>simultaneamente</w:t>
      </w:r>
      <w:r>
        <w:t xml:space="preserve"> com os medidores redundantes; n</w:t>
      </w:r>
      <w:r w:rsidRPr="00374235">
        <w:t xml:space="preserve">a ferramenta de configuração, pode-se selecionar </w:t>
      </w:r>
      <w:r>
        <w:t>qual equipamento está em uso, ou seja, s</w:t>
      </w:r>
      <w:r w:rsidRPr="00374235">
        <w:t xml:space="preserve">e um transmissor (PT ou dP) ou </w:t>
      </w:r>
      <w:r>
        <w:t>computador de vazão</w:t>
      </w:r>
      <w:r w:rsidRPr="00374235">
        <w:t xml:space="preserve"> em um MPFM sub</w:t>
      </w:r>
      <w:r>
        <w:t>sea</w:t>
      </w:r>
      <w:r w:rsidRPr="00374235">
        <w:t xml:space="preserve"> deixar de funcionar é fácil alterar sua configuração. </w:t>
      </w:r>
    </w:p>
    <w:p w14:paraId="32610EE9" w14:textId="77777777" w:rsidR="002F671F" w:rsidRDefault="002F671F" w:rsidP="002F671F">
      <w:pPr>
        <w:spacing w:after="160"/>
        <w:jc w:val="both"/>
      </w:pPr>
      <w:r w:rsidRPr="00374235">
        <w:t xml:space="preserve">No caso de transmissores e unidades primárias não estarem disponíveis devem ser usados transmissores e unidades secundárias. </w:t>
      </w:r>
    </w:p>
    <w:p w14:paraId="5085CD72" w14:textId="77777777" w:rsidR="002F671F" w:rsidRDefault="002F671F" w:rsidP="002F671F">
      <w:pPr>
        <w:spacing w:after="160"/>
        <w:jc w:val="both"/>
      </w:pPr>
      <w:r w:rsidRPr="00374235">
        <w:lastRenderedPageBreak/>
        <w:t xml:space="preserve">Se os transmissores ou unidades primárias e secundárias estiverem indisponíveis, o módulo de controle de fluxo deve ser retirado e substituído por um sobressalente e o MPFM com falha deve ser removido do módulo de controle de fluxo recuperado e um MPFM sobressalente deve ser montado nele, para que ele possa funcionar como um novo módulo de controle de fluxo sobressalente. </w:t>
      </w:r>
      <w:r>
        <w:t>O SGM-FM faz a gestão das</w:t>
      </w:r>
      <w:r w:rsidRPr="00374235">
        <w:t xml:space="preserve"> peças sobressalentes</w:t>
      </w:r>
      <w:r>
        <w:t>.</w:t>
      </w:r>
    </w:p>
    <w:p w14:paraId="38276F39" w14:textId="724E2409" w:rsidR="002F671F" w:rsidRDefault="002F671F" w:rsidP="002F671F">
      <w:pPr>
        <w:spacing w:after="160"/>
        <w:jc w:val="both"/>
      </w:pPr>
      <w:r w:rsidRPr="00374235">
        <w:t xml:space="preserve">Em tal situação em que os transmissores primários e secundários não estão disponíveis, os MPFMs de </w:t>
      </w:r>
      <w:r w:rsidR="00E846FF" w:rsidRPr="00374235">
        <w:t>Topside</w:t>
      </w:r>
      <w:r w:rsidRPr="00374235">
        <w:t xml:space="preserve"> serão usados, para determinar as vazões por diferença, até que o MPFM seja substituído por um funcional. </w:t>
      </w:r>
    </w:p>
    <w:p w14:paraId="5BE2AB42" w14:textId="77777777" w:rsidR="002F671F" w:rsidRDefault="002F671F" w:rsidP="002F671F">
      <w:pPr>
        <w:spacing w:after="160"/>
        <w:jc w:val="both"/>
      </w:pPr>
      <w:r w:rsidRPr="00374235">
        <w:t xml:space="preserve">Quando um transmissor primário e/ou eletrônico falhar, a preparação para substituir o MPFM começará, para evitar uma situação em que o transmissor primário e o secundário estejam indisponíveis para qualquer MPFM. </w:t>
      </w:r>
    </w:p>
    <w:p w14:paraId="21D0DCBE" w14:textId="2CC92C62" w:rsidR="002F671F" w:rsidRDefault="002F671F" w:rsidP="002F671F">
      <w:pPr>
        <w:spacing w:after="160"/>
        <w:jc w:val="both"/>
      </w:pPr>
      <w:r w:rsidRPr="00374235">
        <w:t xml:space="preserve">Se um MPFM submarino deixar de funcionar totalmente, a </w:t>
      </w:r>
      <w:r w:rsidR="00E846FF" w:rsidRPr="00374235">
        <w:t>apropriação</w:t>
      </w:r>
      <w:r w:rsidRPr="00374235">
        <w:t xml:space="preserve"> da produção para o poço relacionado </w:t>
      </w:r>
      <w:r>
        <w:t>pode ser</w:t>
      </w:r>
      <w:r w:rsidRPr="00374235">
        <w:t xml:space="preserve"> calculada com base na diferença entre outros MPFMs submarinos conectados a esse riser e o MPFM de </w:t>
      </w:r>
      <w:r w:rsidR="00E846FF" w:rsidRPr="00374235">
        <w:t>Topside</w:t>
      </w:r>
      <w:r w:rsidRPr="00374235">
        <w:t xml:space="preserve">, até que o MPFM submarino tenha sido restaurado para funcionar. </w:t>
      </w:r>
    </w:p>
    <w:p w14:paraId="64B12FBA" w14:textId="0A40BBA1" w:rsidR="002F671F" w:rsidRDefault="002F671F" w:rsidP="002F671F">
      <w:pPr>
        <w:spacing w:after="160"/>
        <w:jc w:val="both"/>
      </w:pPr>
      <w:r w:rsidRPr="00374235">
        <w:t xml:space="preserve">Para MPFMs de </w:t>
      </w:r>
      <w:r w:rsidR="00E846FF" w:rsidRPr="00374235">
        <w:t>Topside</w:t>
      </w:r>
      <w:r w:rsidRPr="00374235">
        <w:t xml:space="preserve">, computadores de fluxo redundantes não são implementados, mas eles podem ser substituídos rapidamente. </w:t>
      </w:r>
    </w:p>
    <w:p w14:paraId="7C80D014" w14:textId="588FCCEE" w:rsidR="002F671F" w:rsidRDefault="002F671F" w:rsidP="002F671F">
      <w:pPr>
        <w:spacing w:after="160"/>
        <w:jc w:val="both"/>
      </w:pPr>
      <w:r w:rsidRPr="00374235">
        <w:t xml:space="preserve">Se o MPFM do </w:t>
      </w:r>
      <w:r w:rsidR="00E846FF" w:rsidRPr="00374235">
        <w:t>Topside</w:t>
      </w:r>
      <w:r w:rsidRPr="00374235">
        <w:t xml:space="preserve"> não funcionar, uma solução de problemas mais detalhada </w:t>
      </w:r>
      <w:r>
        <w:t>é feita pela Função Metrológica,</w:t>
      </w:r>
      <w:r w:rsidRPr="00374235">
        <w:t xml:space="preserve"> que pode incluir a verificação do MPFM do </w:t>
      </w:r>
      <w:r w:rsidR="00E846FF" w:rsidRPr="00374235">
        <w:t>Topside</w:t>
      </w:r>
      <w:r w:rsidRPr="00374235">
        <w:t xml:space="preserve"> em direção ao separador de teste. </w:t>
      </w:r>
    </w:p>
    <w:p w14:paraId="74BB837A" w14:textId="5017A332" w:rsidR="002F671F" w:rsidRDefault="002F671F" w:rsidP="002F671F">
      <w:pPr>
        <w:spacing w:after="160"/>
        <w:jc w:val="both"/>
      </w:pPr>
      <w:r w:rsidRPr="00374235">
        <w:t xml:space="preserve">Se o medidor de </w:t>
      </w:r>
      <w:r w:rsidR="00E846FF" w:rsidRPr="00374235">
        <w:t>Topside</w:t>
      </w:r>
      <w:r w:rsidRPr="00374235">
        <w:t xml:space="preserve"> não funcionar, </w:t>
      </w:r>
      <w:r>
        <w:t>proceder com sua manutenção</w:t>
      </w:r>
      <w:r w:rsidRPr="00374235">
        <w:t xml:space="preserve"> ou </w:t>
      </w:r>
      <w:r w:rsidR="00E846FF" w:rsidRPr="00374235">
        <w:t>substitui</w:t>
      </w:r>
      <w:r w:rsidR="00E846FF">
        <w:t>ção</w:t>
      </w:r>
      <w:r w:rsidRPr="00374235">
        <w:t xml:space="preserve">. </w:t>
      </w:r>
    </w:p>
    <w:p w14:paraId="58AFD508" w14:textId="6315D372" w:rsidR="002F671F" w:rsidRDefault="002F671F" w:rsidP="002F671F">
      <w:pPr>
        <w:spacing w:after="160"/>
        <w:jc w:val="both"/>
      </w:pPr>
      <w:r w:rsidRPr="00374235">
        <w:t xml:space="preserve">Se um MPFM de </w:t>
      </w:r>
      <w:r w:rsidR="00E846FF" w:rsidRPr="00374235">
        <w:t>Topside</w:t>
      </w:r>
      <w:r w:rsidRPr="00374235">
        <w:t xml:space="preserve"> deixar de funcionar, o monitoramento contínuo do equilíbrio de massa e fluxo não será possível. Esta função </w:t>
      </w:r>
      <w:r>
        <w:t>é</w:t>
      </w:r>
      <w:r w:rsidRPr="00374235">
        <w:t xml:space="preserve"> substituída pelo direcionamento eventual da produção daquele riser para o separador de teste, até que o MPFM de </w:t>
      </w:r>
      <w:r w:rsidR="00E846FF" w:rsidRPr="00374235">
        <w:t>Topside</w:t>
      </w:r>
      <w:r w:rsidRPr="00374235">
        <w:t xml:space="preserve"> volte a funcionar.</w:t>
      </w:r>
    </w:p>
    <w:p w14:paraId="646BF243" w14:textId="58CB2D01" w:rsidR="002F671F" w:rsidRDefault="002F671F" w:rsidP="002F671F">
      <w:pPr>
        <w:spacing w:after="160"/>
        <w:jc w:val="both"/>
      </w:pPr>
      <w:r>
        <w:t xml:space="preserve">O Anexo </w:t>
      </w:r>
      <w:r w:rsidR="00DD77EE">
        <w:t>6</w:t>
      </w:r>
      <w:r>
        <w:t xml:space="preserve"> apresenta o Plano de contingência para eventos de indisponibilidade parcial ou total do equipamento.</w:t>
      </w:r>
    </w:p>
    <w:p w14:paraId="1C39D6E0" w14:textId="77777777" w:rsidR="002F671F" w:rsidRPr="00EE4294" w:rsidRDefault="002F671F" w:rsidP="002F671F">
      <w:pPr>
        <w:jc w:val="both"/>
        <w:rPr>
          <w:vanish/>
        </w:rPr>
      </w:pPr>
    </w:p>
    <w:p w14:paraId="71F4FD61" w14:textId="77777777" w:rsidR="002F671F" w:rsidRPr="00EE4294" w:rsidRDefault="002F671F" w:rsidP="002F671F">
      <w:pPr>
        <w:numPr>
          <w:ilvl w:val="0"/>
          <w:numId w:val="2"/>
        </w:numPr>
        <w:tabs>
          <w:tab w:val="clear" w:pos="1134"/>
        </w:tabs>
        <w:jc w:val="both"/>
        <w:rPr>
          <w:vanish/>
        </w:rPr>
      </w:pPr>
      <w:r w:rsidRPr="00EE4294">
        <w:rPr>
          <w:vanish/>
        </w:rPr>
        <w:t>Parte inferior do formulário</w:t>
      </w:r>
    </w:p>
    <w:p w14:paraId="5EA9604E" w14:textId="77777777" w:rsidR="002F671F" w:rsidRPr="00176992" w:rsidRDefault="002F671F" w:rsidP="002F671F">
      <w:pPr>
        <w:jc w:val="both"/>
      </w:pPr>
    </w:p>
    <w:tbl>
      <w:tblPr>
        <w:tblStyle w:val="KCtable"/>
        <w:tblW w:w="9776" w:type="dxa"/>
        <w:jc w:val="center"/>
        <w:tblLook w:val="04A0" w:firstRow="1" w:lastRow="0" w:firstColumn="1" w:lastColumn="0" w:noHBand="0" w:noVBand="1"/>
      </w:tblPr>
      <w:tblGrid>
        <w:gridCol w:w="2405"/>
        <w:gridCol w:w="2211"/>
        <w:gridCol w:w="5160"/>
      </w:tblGrid>
      <w:tr w:rsidR="002F671F" w:rsidRPr="00C122C2" w14:paraId="7396ECDB" w14:textId="77777777" w:rsidTr="00A76D11">
        <w:trPr>
          <w:trHeight w:val="337"/>
          <w:jc w:val="center"/>
        </w:trPr>
        <w:tc>
          <w:tcPr>
            <w:tcW w:w="2405" w:type="dxa"/>
            <w:shd w:val="clear" w:color="auto" w:fill="FF0000"/>
            <w:vAlign w:val="center"/>
          </w:tcPr>
          <w:p w14:paraId="22E08A19" w14:textId="77777777" w:rsidR="002F671F" w:rsidRPr="00C122C2" w:rsidRDefault="002F671F" w:rsidP="00B8353F">
            <w:pPr>
              <w:jc w:val="center"/>
              <w:rPr>
                <w:b/>
                <w:bCs/>
                <w:sz w:val="20"/>
                <w:szCs w:val="20"/>
              </w:rPr>
            </w:pPr>
            <w:r w:rsidRPr="00C122C2">
              <w:rPr>
                <w:b/>
                <w:bCs/>
                <w:sz w:val="20"/>
                <w:szCs w:val="20"/>
              </w:rPr>
              <w:t>Atividade</w:t>
            </w:r>
          </w:p>
        </w:tc>
        <w:tc>
          <w:tcPr>
            <w:tcW w:w="2211" w:type="dxa"/>
            <w:shd w:val="clear" w:color="auto" w:fill="FF0000"/>
            <w:vAlign w:val="center"/>
          </w:tcPr>
          <w:p w14:paraId="1B1E9AEE" w14:textId="77777777" w:rsidR="002F671F" w:rsidRPr="00C122C2" w:rsidRDefault="002F671F" w:rsidP="00B8353F">
            <w:pPr>
              <w:jc w:val="center"/>
              <w:rPr>
                <w:sz w:val="20"/>
                <w:szCs w:val="20"/>
              </w:rPr>
            </w:pPr>
            <w:r w:rsidRPr="00C122C2">
              <w:rPr>
                <w:b/>
                <w:bCs/>
                <w:sz w:val="20"/>
                <w:szCs w:val="20"/>
              </w:rPr>
              <w:t>Responsável</w:t>
            </w:r>
          </w:p>
        </w:tc>
        <w:tc>
          <w:tcPr>
            <w:tcW w:w="5160" w:type="dxa"/>
            <w:shd w:val="clear" w:color="auto" w:fill="FF0000"/>
            <w:vAlign w:val="center"/>
          </w:tcPr>
          <w:p w14:paraId="002A58A2" w14:textId="77777777" w:rsidR="002F671F" w:rsidRPr="00C122C2" w:rsidRDefault="002F671F" w:rsidP="00B8353F">
            <w:pPr>
              <w:jc w:val="center"/>
              <w:rPr>
                <w:sz w:val="20"/>
                <w:szCs w:val="20"/>
              </w:rPr>
            </w:pPr>
            <w:r w:rsidRPr="00C122C2">
              <w:rPr>
                <w:b/>
                <w:bCs/>
                <w:sz w:val="20"/>
                <w:szCs w:val="20"/>
              </w:rPr>
              <w:t>Descrição</w:t>
            </w:r>
          </w:p>
        </w:tc>
      </w:tr>
      <w:tr w:rsidR="002F671F" w:rsidRPr="00C122C2" w14:paraId="4DC869E4" w14:textId="77777777" w:rsidTr="0067688D">
        <w:trPr>
          <w:jc w:val="center"/>
        </w:trPr>
        <w:tc>
          <w:tcPr>
            <w:tcW w:w="2405" w:type="dxa"/>
            <w:vAlign w:val="center"/>
            <w:hideMark/>
          </w:tcPr>
          <w:p w14:paraId="00097BA2" w14:textId="77777777" w:rsidR="002F671F" w:rsidRPr="00C122C2" w:rsidRDefault="002F671F" w:rsidP="0067688D">
            <w:pPr>
              <w:jc w:val="center"/>
              <w:rPr>
                <w:rFonts w:cs="Arial"/>
                <w:sz w:val="20"/>
                <w:szCs w:val="20"/>
              </w:rPr>
            </w:pPr>
            <w:r w:rsidRPr="00C122C2">
              <w:rPr>
                <w:rFonts w:cs="Arial"/>
                <w:sz w:val="20"/>
                <w:szCs w:val="20"/>
              </w:rPr>
              <w:t xml:space="preserve">Consolidação de Prazos de </w:t>
            </w:r>
            <w:r w:rsidRPr="00C122C2">
              <w:rPr>
                <w:sz w:val="20"/>
                <w:szCs w:val="20"/>
              </w:rPr>
              <w:t>Indisponibilidade</w:t>
            </w:r>
          </w:p>
        </w:tc>
        <w:tc>
          <w:tcPr>
            <w:tcW w:w="2211" w:type="dxa"/>
            <w:vAlign w:val="center"/>
            <w:hideMark/>
          </w:tcPr>
          <w:p w14:paraId="06D8B146" w14:textId="77777777" w:rsidR="002F671F" w:rsidRPr="00C122C2" w:rsidRDefault="002F671F" w:rsidP="0067688D">
            <w:pPr>
              <w:jc w:val="center"/>
              <w:rPr>
                <w:rFonts w:cs="Arial"/>
                <w:sz w:val="20"/>
                <w:szCs w:val="20"/>
              </w:rPr>
            </w:pPr>
            <w:r w:rsidRPr="00C122C2">
              <w:rPr>
                <w:rFonts w:cs="Arial"/>
                <w:sz w:val="20"/>
                <w:szCs w:val="20"/>
              </w:rPr>
              <w:t xml:space="preserve">Função </w:t>
            </w:r>
            <w:r w:rsidRPr="00C122C2">
              <w:rPr>
                <w:sz w:val="20"/>
                <w:szCs w:val="20"/>
              </w:rPr>
              <w:t>Metrológica</w:t>
            </w:r>
          </w:p>
        </w:tc>
        <w:tc>
          <w:tcPr>
            <w:tcW w:w="5160" w:type="dxa"/>
            <w:hideMark/>
          </w:tcPr>
          <w:p w14:paraId="42157F7B" w14:textId="0DFBDEAB" w:rsidR="002F671F" w:rsidRPr="00C122C2" w:rsidRDefault="002F671F" w:rsidP="00B8353F">
            <w:pPr>
              <w:spacing w:before="56" w:after="56"/>
              <w:ind w:left="198" w:right="150"/>
              <w:jc w:val="both"/>
              <w:rPr>
                <w:rFonts w:cs="Arial"/>
                <w:sz w:val="20"/>
                <w:szCs w:val="20"/>
              </w:rPr>
            </w:pPr>
            <w:r w:rsidRPr="00C122C2">
              <w:rPr>
                <w:rFonts w:cs="Arial"/>
                <w:sz w:val="20"/>
                <w:szCs w:val="20"/>
              </w:rPr>
              <w:t xml:space="preserve">Na seção de Gestão de Indisponibilidade, detalhar os prazos críticos de forma clara: Prazo máximo de 30 dias para o Relatório Final de </w:t>
            </w:r>
            <w:r w:rsidR="00E846FF" w:rsidRPr="00C122C2">
              <w:rPr>
                <w:rFonts w:cs="Arial"/>
                <w:sz w:val="20"/>
                <w:szCs w:val="20"/>
              </w:rPr>
              <w:t>Investigação,</w:t>
            </w:r>
            <w:r w:rsidRPr="00C122C2">
              <w:rPr>
                <w:rFonts w:cs="Arial"/>
                <w:sz w:val="20"/>
                <w:szCs w:val="20"/>
              </w:rPr>
              <w:t xml:space="preserve"> prazo máximo de 120 dias para Reparo/Substituição de MPFM subsea (com prorrogação possível de 60 dias); e 60 dias para MPFM </w:t>
            </w:r>
            <w:r w:rsidR="00906A58" w:rsidRPr="00C122C2">
              <w:rPr>
                <w:rFonts w:cs="Arial"/>
                <w:sz w:val="20"/>
                <w:szCs w:val="20"/>
              </w:rPr>
              <w:t>Topside</w:t>
            </w:r>
            <w:r w:rsidRPr="00C122C2">
              <w:rPr>
                <w:rFonts w:cs="Arial"/>
                <w:sz w:val="20"/>
                <w:szCs w:val="20"/>
              </w:rPr>
              <w:t xml:space="preserve">. O não cumprimento desses prazos implica fechamento do </w:t>
            </w:r>
            <w:r w:rsidR="00906A58" w:rsidRPr="00C122C2">
              <w:rPr>
                <w:rFonts w:cs="Arial"/>
                <w:sz w:val="20"/>
                <w:szCs w:val="20"/>
              </w:rPr>
              <w:t>poço,</w:t>
            </w:r>
          </w:p>
        </w:tc>
      </w:tr>
    </w:tbl>
    <w:p w14:paraId="1C934026" w14:textId="77777777" w:rsidR="002F671F" w:rsidRPr="00176992" w:rsidRDefault="002F671F" w:rsidP="00A76D11">
      <w:pPr>
        <w:pStyle w:val="Ttulo2"/>
        <w:rPr>
          <w:lang w:eastAsia="pt-BR"/>
        </w:rPr>
      </w:pPr>
      <w:bookmarkStart w:id="94" w:name="_Toc215640395"/>
      <w:bookmarkStart w:id="95" w:name="_Toc216281191"/>
      <w:bookmarkStart w:id="96" w:name="_Toc217131099"/>
      <w:r>
        <w:rPr>
          <w:lang w:eastAsia="pt-BR"/>
        </w:rPr>
        <w:t>P</w:t>
      </w:r>
      <w:r w:rsidRPr="5003BE9B">
        <w:rPr>
          <w:lang w:eastAsia="pt-BR"/>
        </w:rPr>
        <w:t>razos e obrigações mandatórias – RANP 44</w:t>
      </w:r>
      <w:bookmarkEnd w:id="94"/>
      <w:bookmarkEnd w:id="95"/>
      <w:bookmarkEnd w:id="96"/>
    </w:p>
    <w:p w14:paraId="5810AFFE" w14:textId="77777777" w:rsidR="002F671F" w:rsidRPr="00176992" w:rsidRDefault="002F671F" w:rsidP="00A76D11">
      <w:pPr>
        <w:pStyle w:val="Ttulo3"/>
        <w:rPr>
          <w:rFonts w:eastAsia="Google Sans"/>
        </w:rPr>
      </w:pPr>
      <w:bookmarkStart w:id="97" w:name="_Toc215640396"/>
      <w:bookmarkStart w:id="98" w:name="_Toc216281192"/>
      <w:r w:rsidRPr="5003BE9B">
        <w:rPr>
          <w:rFonts w:eastAsia="Google Sans"/>
        </w:rPr>
        <w:t>Requisitos de prazos</w:t>
      </w:r>
      <w:bookmarkEnd w:id="97"/>
      <w:bookmarkEnd w:id="98"/>
    </w:p>
    <w:p w14:paraId="133C9A56" w14:textId="77777777" w:rsidR="002F671F" w:rsidRDefault="002F671F" w:rsidP="002F671F">
      <w:pPr>
        <w:jc w:val="both"/>
      </w:pPr>
      <w:r w:rsidRPr="00176992">
        <w:t>Esta tabela consolida os prazos definidos na Resolução ANP N° 44/2015, com foco na documentação, operação e tratamento de indisponibilidade dos Medidores de Fluido Multifásico (MPFMs).</w:t>
      </w:r>
    </w:p>
    <w:p w14:paraId="16F9A0C6" w14:textId="77777777" w:rsidR="002F671F" w:rsidRDefault="002F671F" w:rsidP="002F671F">
      <w:pPr>
        <w:jc w:val="both"/>
        <w:rPr>
          <w:b/>
          <w:bCs/>
        </w:rPr>
      </w:pPr>
    </w:p>
    <w:p w14:paraId="01998302" w14:textId="77777777" w:rsidR="002F671F" w:rsidRPr="00176992" w:rsidRDefault="002F671F" w:rsidP="002F671F">
      <w:pPr>
        <w:jc w:val="both"/>
      </w:pPr>
      <w:r w:rsidRPr="00127214">
        <w:rPr>
          <w:b/>
          <w:bCs/>
        </w:rPr>
        <w:t>Consequência Crítica por Excesso de Prazo:</w:t>
      </w:r>
      <w:r w:rsidRPr="00127214">
        <w:t xml:space="preserve"> Se os prazos máximos de indisponibilidade forem excedidos (120/60 dias), deve-se </w:t>
      </w:r>
      <w:r w:rsidRPr="00127214">
        <w:rPr>
          <w:b/>
          <w:bCs/>
        </w:rPr>
        <w:t>interromper a utilização do ponto de medição, e o poço deve ser fechado</w:t>
      </w:r>
      <w:r w:rsidRPr="00127214">
        <w:t xml:space="preserve"> até a substituição ou reparo</w:t>
      </w:r>
      <w:r>
        <w:t>.</w:t>
      </w:r>
    </w:p>
    <w:p w14:paraId="7943843E" w14:textId="77777777" w:rsidR="002F671F" w:rsidRPr="00176992" w:rsidRDefault="002F671F" w:rsidP="002F671F"/>
    <w:tbl>
      <w:tblPr>
        <w:tblStyle w:val="KCtable"/>
        <w:tblW w:w="0" w:type="auto"/>
        <w:tblLook w:val="04A0" w:firstRow="1" w:lastRow="0" w:firstColumn="1" w:lastColumn="0" w:noHBand="0" w:noVBand="1"/>
      </w:tblPr>
      <w:tblGrid>
        <w:gridCol w:w="1706"/>
        <w:gridCol w:w="4008"/>
        <w:gridCol w:w="3643"/>
        <w:gridCol w:w="1008"/>
      </w:tblGrid>
      <w:tr w:rsidR="002F671F" w:rsidRPr="00176992" w14:paraId="2F75903F" w14:textId="77777777" w:rsidTr="0067688D">
        <w:trPr>
          <w:trHeight w:val="734"/>
        </w:trPr>
        <w:tc>
          <w:tcPr>
            <w:tcW w:w="0" w:type="auto"/>
            <w:shd w:val="clear" w:color="auto" w:fill="FF0000"/>
            <w:vAlign w:val="center"/>
            <w:hideMark/>
          </w:tcPr>
          <w:p w14:paraId="2E353849" w14:textId="77777777" w:rsidR="002F671F" w:rsidRPr="0067688D" w:rsidRDefault="002F671F" w:rsidP="00B8353F">
            <w:pPr>
              <w:jc w:val="center"/>
              <w:rPr>
                <w:b/>
                <w:bCs/>
                <w:szCs w:val="22"/>
              </w:rPr>
            </w:pPr>
            <w:r w:rsidRPr="0067688D">
              <w:rPr>
                <w:b/>
                <w:bCs/>
                <w:szCs w:val="22"/>
              </w:rPr>
              <w:t>Prazo (Dias)</w:t>
            </w:r>
          </w:p>
        </w:tc>
        <w:tc>
          <w:tcPr>
            <w:tcW w:w="0" w:type="auto"/>
            <w:shd w:val="clear" w:color="auto" w:fill="FF0000"/>
            <w:vAlign w:val="center"/>
            <w:hideMark/>
          </w:tcPr>
          <w:p w14:paraId="4ABD0DFA" w14:textId="77777777" w:rsidR="002F671F" w:rsidRPr="0067688D" w:rsidRDefault="002F671F" w:rsidP="00B8353F">
            <w:pPr>
              <w:jc w:val="center"/>
              <w:rPr>
                <w:b/>
                <w:bCs/>
                <w:szCs w:val="22"/>
              </w:rPr>
            </w:pPr>
            <w:r w:rsidRPr="0067688D">
              <w:rPr>
                <w:b/>
                <w:bCs/>
                <w:szCs w:val="22"/>
              </w:rPr>
              <w:t>Evento ou Periodicidade</w:t>
            </w:r>
          </w:p>
        </w:tc>
        <w:tc>
          <w:tcPr>
            <w:tcW w:w="0" w:type="auto"/>
            <w:shd w:val="clear" w:color="auto" w:fill="FF0000"/>
            <w:vAlign w:val="center"/>
            <w:hideMark/>
          </w:tcPr>
          <w:p w14:paraId="51CE1845" w14:textId="77777777" w:rsidR="002F671F" w:rsidRPr="0067688D" w:rsidRDefault="002F671F" w:rsidP="00B8353F">
            <w:pPr>
              <w:jc w:val="center"/>
              <w:rPr>
                <w:b/>
                <w:bCs/>
                <w:szCs w:val="22"/>
              </w:rPr>
            </w:pPr>
            <w:r w:rsidRPr="0067688D">
              <w:rPr>
                <w:b/>
                <w:bCs/>
                <w:szCs w:val="22"/>
              </w:rPr>
              <w:t>Obrigação Metrológica Requerida</w:t>
            </w:r>
          </w:p>
        </w:tc>
        <w:tc>
          <w:tcPr>
            <w:tcW w:w="0" w:type="auto"/>
            <w:shd w:val="clear" w:color="auto" w:fill="EE0000"/>
            <w:vAlign w:val="center"/>
          </w:tcPr>
          <w:p w14:paraId="6A85F0D8" w14:textId="77777777" w:rsidR="002F671F" w:rsidRPr="0067688D" w:rsidRDefault="002F671F" w:rsidP="00B8353F">
            <w:pPr>
              <w:jc w:val="center"/>
              <w:rPr>
                <w:b/>
                <w:bCs/>
                <w:szCs w:val="22"/>
              </w:rPr>
            </w:pPr>
            <w:r w:rsidRPr="0067688D">
              <w:rPr>
                <w:b/>
                <w:bCs/>
                <w:szCs w:val="22"/>
              </w:rPr>
              <w:t>Item RANP 44</w:t>
            </w:r>
          </w:p>
        </w:tc>
      </w:tr>
      <w:tr w:rsidR="002F671F" w:rsidRPr="00176992" w14:paraId="40228EC3" w14:textId="77777777" w:rsidTr="00B8353F">
        <w:trPr>
          <w:trHeight w:val="1035"/>
        </w:trPr>
        <w:tc>
          <w:tcPr>
            <w:tcW w:w="0" w:type="auto"/>
            <w:vAlign w:val="center"/>
            <w:hideMark/>
          </w:tcPr>
          <w:p w14:paraId="1A497A4A" w14:textId="77777777" w:rsidR="002F671F" w:rsidRPr="00127214" w:rsidRDefault="002F671F" w:rsidP="00B8353F">
            <w:pPr>
              <w:jc w:val="center"/>
              <w:rPr>
                <w:rFonts w:cs="Arial"/>
                <w:sz w:val="20"/>
                <w:szCs w:val="20"/>
              </w:rPr>
            </w:pPr>
            <w:r w:rsidRPr="00127214">
              <w:rPr>
                <w:rFonts w:cs="Arial"/>
                <w:sz w:val="20"/>
                <w:szCs w:val="20"/>
              </w:rPr>
              <w:lastRenderedPageBreak/>
              <w:t>10 dias (a cada)</w:t>
            </w:r>
          </w:p>
        </w:tc>
        <w:tc>
          <w:tcPr>
            <w:tcW w:w="0" w:type="auto"/>
            <w:vAlign w:val="center"/>
            <w:hideMark/>
          </w:tcPr>
          <w:p w14:paraId="0FE53BE8" w14:textId="77777777" w:rsidR="002F671F" w:rsidRPr="00127214" w:rsidRDefault="002F671F" w:rsidP="00B8353F">
            <w:pPr>
              <w:jc w:val="center"/>
              <w:rPr>
                <w:rFonts w:cs="Arial"/>
                <w:sz w:val="20"/>
                <w:szCs w:val="20"/>
              </w:rPr>
            </w:pPr>
            <w:r w:rsidRPr="00127214">
              <w:rPr>
                <w:rStyle w:val="ng-star-inserted"/>
                <w:rFonts w:cs="Arial"/>
                <w:sz w:val="20"/>
                <w:szCs w:val="20"/>
              </w:rPr>
              <w:t>Durante a investigação de Desenquadramento/Indisponibilidade</w:t>
            </w:r>
          </w:p>
        </w:tc>
        <w:tc>
          <w:tcPr>
            <w:tcW w:w="0" w:type="auto"/>
            <w:vAlign w:val="center"/>
            <w:hideMark/>
          </w:tcPr>
          <w:p w14:paraId="6837F0A5" w14:textId="77777777" w:rsidR="002F671F" w:rsidRPr="00127214" w:rsidRDefault="002F671F" w:rsidP="00B8353F">
            <w:pPr>
              <w:jc w:val="center"/>
              <w:rPr>
                <w:rFonts w:cs="Arial"/>
                <w:sz w:val="20"/>
                <w:szCs w:val="20"/>
              </w:rPr>
            </w:pPr>
            <w:r w:rsidRPr="00127214">
              <w:rPr>
                <w:rStyle w:val="ng-star-inserted"/>
                <w:rFonts w:cs="Arial"/>
                <w:sz w:val="20"/>
                <w:szCs w:val="20"/>
              </w:rPr>
              <w:t xml:space="preserve">O Plano de Ação </w:t>
            </w:r>
            <w:r>
              <w:rPr>
                <w:rStyle w:val="ng-star-inserted"/>
                <w:rFonts w:cs="Arial"/>
                <w:sz w:val="20"/>
                <w:szCs w:val="20"/>
              </w:rPr>
              <w:t>p</w:t>
            </w:r>
            <w:r>
              <w:rPr>
                <w:rStyle w:val="ng-star-inserted"/>
              </w:rPr>
              <w:t xml:space="preserve">revê </w:t>
            </w:r>
            <w:r w:rsidRPr="00127214">
              <w:rPr>
                <w:rStyle w:val="ng-star-inserted"/>
                <w:rFonts w:cs="Arial"/>
                <w:sz w:val="20"/>
                <w:szCs w:val="20"/>
              </w:rPr>
              <w:t xml:space="preserve">a emissão de </w:t>
            </w:r>
            <w:r w:rsidRPr="00127214">
              <w:rPr>
                <w:rFonts w:cs="Arial"/>
                <w:sz w:val="20"/>
                <w:szCs w:val="20"/>
              </w:rPr>
              <w:t>Relatórios Parciais</w:t>
            </w:r>
            <w:r w:rsidRPr="00127214">
              <w:rPr>
                <w:rStyle w:val="ng-star-inserted"/>
                <w:rFonts w:cs="Arial"/>
                <w:sz w:val="20"/>
                <w:szCs w:val="20"/>
              </w:rPr>
              <w:t xml:space="preserve"> à ANP sobre as ações em execução.</w:t>
            </w:r>
          </w:p>
        </w:tc>
        <w:tc>
          <w:tcPr>
            <w:tcW w:w="0" w:type="auto"/>
            <w:vAlign w:val="center"/>
          </w:tcPr>
          <w:p w14:paraId="4517E114" w14:textId="77777777" w:rsidR="002F671F" w:rsidRPr="00127214" w:rsidRDefault="002F671F" w:rsidP="00B8353F">
            <w:pPr>
              <w:jc w:val="center"/>
              <w:rPr>
                <w:rStyle w:val="ng-star-inserted"/>
                <w:rFonts w:cs="Arial"/>
                <w:sz w:val="20"/>
                <w:szCs w:val="20"/>
              </w:rPr>
            </w:pPr>
            <w:r w:rsidRPr="00127214">
              <w:rPr>
                <w:rStyle w:val="ng-star-inserted"/>
                <w:rFonts w:cs="Arial"/>
                <w:sz w:val="20"/>
                <w:szCs w:val="20"/>
              </w:rPr>
              <w:t>10.4</w:t>
            </w:r>
          </w:p>
        </w:tc>
      </w:tr>
      <w:tr w:rsidR="002F671F" w:rsidRPr="00176992" w14:paraId="4DD1232B" w14:textId="77777777" w:rsidTr="00B8353F">
        <w:trPr>
          <w:trHeight w:val="1035"/>
        </w:trPr>
        <w:tc>
          <w:tcPr>
            <w:tcW w:w="0" w:type="auto"/>
            <w:vAlign w:val="center"/>
            <w:hideMark/>
          </w:tcPr>
          <w:p w14:paraId="08CBA828" w14:textId="77777777" w:rsidR="002F671F" w:rsidRPr="00127214" w:rsidRDefault="002F671F" w:rsidP="00B8353F">
            <w:pPr>
              <w:jc w:val="center"/>
              <w:rPr>
                <w:rFonts w:cs="Arial"/>
                <w:sz w:val="20"/>
                <w:szCs w:val="20"/>
              </w:rPr>
            </w:pPr>
            <w:r w:rsidRPr="00127214">
              <w:rPr>
                <w:rFonts w:cs="Arial"/>
                <w:sz w:val="20"/>
                <w:szCs w:val="20"/>
              </w:rPr>
              <w:t>30 dias (máximo)</w:t>
            </w:r>
          </w:p>
        </w:tc>
        <w:tc>
          <w:tcPr>
            <w:tcW w:w="0" w:type="auto"/>
            <w:vAlign w:val="center"/>
            <w:hideMark/>
          </w:tcPr>
          <w:p w14:paraId="07FECDCB" w14:textId="77777777" w:rsidR="002F671F" w:rsidRPr="00127214" w:rsidRDefault="002F671F" w:rsidP="00B8353F">
            <w:pPr>
              <w:jc w:val="center"/>
              <w:rPr>
                <w:rFonts w:cs="Arial"/>
                <w:sz w:val="20"/>
                <w:szCs w:val="20"/>
              </w:rPr>
            </w:pPr>
            <w:r w:rsidRPr="00127214">
              <w:rPr>
                <w:rStyle w:val="ng-star-inserted"/>
                <w:rFonts w:cs="Arial"/>
                <w:sz w:val="20"/>
                <w:szCs w:val="20"/>
              </w:rPr>
              <w:t>A partir do início do evento de falha (Desenquadramento)</w:t>
            </w:r>
          </w:p>
        </w:tc>
        <w:tc>
          <w:tcPr>
            <w:tcW w:w="0" w:type="auto"/>
            <w:vAlign w:val="center"/>
            <w:hideMark/>
          </w:tcPr>
          <w:p w14:paraId="55298E41" w14:textId="77777777" w:rsidR="002F671F" w:rsidRPr="00127214" w:rsidRDefault="002F671F" w:rsidP="00B8353F">
            <w:pPr>
              <w:jc w:val="center"/>
              <w:rPr>
                <w:rFonts w:cs="Arial"/>
                <w:sz w:val="20"/>
                <w:szCs w:val="20"/>
              </w:rPr>
            </w:pPr>
            <w:r w:rsidRPr="00127214">
              <w:rPr>
                <w:rStyle w:val="ng-star-inserted"/>
                <w:rFonts w:cs="Arial"/>
                <w:sz w:val="20"/>
                <w:szCs w:val="20"/>
              </w:rPr>
              <w:t xml:space="preserve">Prazo máximo para a investigação das causas e emissão do </w:t>
            </w:r>
            <w:r w:rsidRPr="00127214">
              <w:rPr>
                <w:rFonts w:cs="Arial"/>
                <w:sz w:val="20"/>
                <w:szCs w:val="20"/>
              </w:rPr>
              <w:t>Relatório Final de Investigação</w:t>
            </w:r>
            <w:r w:rsidRPr="00127214">
              <w:rPr>
                <w:rStyle w:val="ng-star-inserted"/>
                <w:rFonts w:cs="Arial"/>
                <w:sz w:val="20"/>
                <w:szCs w:val="20"/>
              </w:rPr>
              <w:t xml:space="preserve"> da indisponibilidade.</w:t>
            </w:r>
          </w:p>
        </w:tc>
        <w:tc>
          <w:tcPr>
            <w:tcW w:w="0" w:type="auto"/>
            <w:vAlign w:val="center"/>
          </w:tcPr>
          <w:p w14:paraId="36434595" w14:textId="77777777" w:rsidR="002F671F" w:rsidRPr="00127214" w:rsidRDefault="002F671F" w:rsidP="00B8353F">
            <w:pPr>
              <w:jc w:val="center"/>
              <w:rPr>
                <w:rStyle w:val="ng-star-inserted"/>
                <w:rFonts w:cs="Arial"/>
                <w:sz w:val="20"/>
                <w:szCs w:val="20"/>
              </w:rPr>
            </w:pPr>
            <w:r w:rsidRPr="00127214">
              <w:rPr>
                <w:rStyle w:val="ng-star-inserted"/>
                <w:rFonts w:cs="Arial"/>
                <w:sz w:val="20"/>
                <w:szCs w:val="20"/>
              </w:rPr>
              <w:t>10.3</w:t>
            </w:r>
          </w:p>
        </w:tc>
      </w:tr>
      <w:tr w:rsidR="002F671F" w:rsidRPr="00176992" w14:paraId="473E1DF6" w14:textId="77777777" w:rsidTr="00B8353F">
        <w:trPr>
          <w:trHeight w:val="1035"/>
        </w:trPr>
        <w:tc>
          <w:tcPr>
            <w:tcW w:w="0" w:type="auto"/>
            <w:vAlign w:val="center"/>
            <w:hideMark/>
          </w:tcPr>
          <w:p w14:paraId="6B3F11BE" w14:textId="77777777" w:rsidR="002F671F" w:rsidRPr="00127214" w:rsidRDefault="002F671F" w:rsidP="00B8353F">
            <w:pPr>
              <w:jc w:val="center"/>
              <w:rPr>
                <w:rFonts w:cs="Arial"/>
                <w:sz w:val="20"/>
                <w:szCs w:val="20"/>
              </w:rPr>
            </w:pPr>
            <w:r w:rsidRPr="00127214">
              <w:rPr>
                <w:rFonts w:cs="Arial"/>
                <w:sz w:val="20"/>
                <w:szCs w:val="20"/>
              </w:rPr>
              <w:t>30 dias (a cada)</w:t>
            </w:r>
          </w:p>
        </w:tc>
        <w:tc>
          <w:tcPr>
            <w:tcW w:w="0" w:type="auto"/>
            <w:vAlign w:val="center"/>
            <w:hideMark/>
          </w:tcPr>
          <w:p w14:paraId="6D98A027" w14:textId="77777777" w:rsidR="002F671F" w:rsidRPr="00127214" w:rsidRDefault="002F671F" w:rsidP="00B8353F">
            <w:pPr>
              <w:jc w:val="center"/>
              <w:rPr>
                <w:rFonts w:cs="Arial"/>
                <w:sz w:val="20"/>
                <w:szCs w:val="20"/>
              </w:rPr>
            </w:pPr>
            <w:r w:rsidRPr="00127214">
              <w:rPr>
                <w:rStyle w:val="ng-star-inserted"/>
                <w:rFonts w:cs="Arial"/>
                <w:sz w:val="20"/>
                <w:szCs w:val="20"/>
              </w:rPr>
              <w:t>Durante a aplicação do Plano de Contingência (PC)</w:t>
            </w:r>
          </w:p>
        </w:tc>
        <w:tc>
          <w:tcPr>
            <w:tcW w:w="0" w:type="auto"/>
            <w:vAlign w:val="center"/>
            <w:hideMark/>
          </w:tcPr>
          <w:p w14:paraId="1344FB5F" w14:textId="77777777" w:rsidR="002F671F" w:rsidRPr="00127214" w:rsidRDefault="002F671F" w:rsidP="00B8353F">
            <w:pPr>
              <w:jc w:val="center"/>
              <w:rPr>
                <w:rFonts w:cs="Arial"/>
                <w:sz w:val="20"/>
                <w:szCs w:val="20"/>
              </w:rPr>
            </w:pPr>
            <w:r w:rsidRPr="00127214">
              <w:rPr>
                <w:rStyle w:val="ng-star-inserted"/>
                <w:rFonts w:cs="Arial"/>
                <w:sz w:val="20"/>
                <w:szCs w:val="20"/>
              </w:rPr>
              <w:t xml:space="preserve">Enviar o </w:t>
            </w:r>
            <w:r w:rsidRPr="00127214">
              <w:rPr>
                <w:rFonts w:cs="Arial"/>
                <w:sz w:val="20"/>
                <w:szCs w:val="20"/>
              </w:rPr>
              <w:t>Relatório de Avaliação de Desempenho do Plano de Contingência</w:t>
            </w:r>
            <w:r w:rsidRPr="00127214">
              <w:rPr>
                <w:rStyle w:val="ng-star-inserted"/>
                <w:rFonts w:cs="Arial"/>
                <w:sz w:val="20"/>
                <w:szCs w:val="20"/>
              </w:rPr>
              <w:t xml:space="preserve"> à ANP.</w:t>
            </w:r>
          </w:p>
        </w:tc>
        <w:tc>
          <w:tcPr>
            <w:tcW w:w="0" w:type="auto"/>
            <w:vAlign w:val="center"/>
          </w:tcPr>
          <w:p w14:paraId="586C2116" w14:textId="77777777" w:rsidR="002F671F" w:rsidRPr="00127214" w:rsidRDefault="002F671F" w:rsidP="00B8353F">
            <w:pPr>
              <w:jc w:val="center"/>
              <w:rPr>
                <w:rStyle w:val="ng-star-inserted"/>
                <w:rFonts w:cs="Arial"/>
                <w:sz w:val="20"/>
                <w:szCs w:val="20"/>
              </w:rPr>
            </w:pPr>
            <w:r w:rsidRPr="00127214">
              <w:rPr>
                <w:rStyle w:val="ng-star-inserted"/>
                <w:rFonts w:cs="Arial"/>
                <w:sz w:val="20"/>
                <w:szCs w:val="20"/>
              </w:rPr>
              <w:t>10.5</w:t>
            </w:r>
          </w:p>
        </w:tc>
      </w:tr>
      <w:tr w:rsidR="002F671F" w:rsidRPr="00176992" w14:paraId="5345A347" w14:textId="77777777" w:rsidTr="00B8353F">
        <w:trPr>
          <w:trHeight w:val="1035"/>
        </w:trPr>
        <w:tc>
          <w:tcPr>
            <w:tcW w:w="0" w:type="auto"/>
            <w:vAlign w:val="center"/>
            <w:hideMark/>
          </w:tcPr>
          <w:p w14:paraId="35103F75" w14:textId="77777777" w:rsidR="002F671F" w:rsidRPr="00127214" w:rsidRDefault="002F671F" w:rsidP="00B8353F">
            <w:pPr>
              <w:jc w:val="center"/>
              <w:rPr>
                <w:rFonts w:cs="Arial"/>
                <w:sz w:val="20"/>
                <w:szCs w:val="20"/>
              </w:rPr>
            </w:pPr>
            <w:r w:rsidRPr="00127214">
              <w:rPr>
                <w:rFonts w:cs="Arial"/>
                <w:sz w:val="20"/>
                <w:szCs w:val="20"/>
              </w:rPr>
              <w:t>60 dias (máximo)</w:t>
            </w:r>
          </w:p>
        </w:tc>
        <w:tc>
          <w:tcPr>
            <w:tcW w:w="0" w:type="auto"/>
            <w:vAlign w:val="center"/>
            <w:hideMark/>
          </w:tcPr>
          <w:p w14:paraId="4B5F4438" w14:textId="77777777" w:rsidR="002F671F" w:rsidRPr="00127214" w:rsidRDefault="002F671F" w:rsidP="00B8353F">
            <w:pPr>
              <w:jc w:val="center"/>
              <w:rPr>
                <w:rFonts w:cs="Arial"/>
                <w:sz w:val="20"/>
                <w:szCs w:val="20"/>
              </w:rPr>
            </w:pPr>
            <w:r w:rsidRPr="00127214">
              <w:rPr>
                <w:rStyle w:val="ng-star-inserted"/>
                <w:rFonts w:cs="Arial"/>
                <w:sz w:val="20"/>
                <w:szCs w:val="20"/>
              </w:rPr>
              <w:t>Após Relatório Final de Investigação (Medidores em Superfície)</w:t>
            </w:r>
          </w:p>
        </w:tc>
        <w:tc>
          <w:tcPr>
            <w:tcW w:w="0" w:type="auto"/>
            <w:vAlign w:val="center"/>
            <w:hideMark/>
          </w:tcPr>
          <w:p w14:paraId="20C8F495" w14:textId="77777777" w:rsidR="002F671F" w:rsidRPr="00127214" w:rsidRDefault="002F671F" w:rsidP="00B8353F">
            <w:pPr>
              <w:jc w:val="center"/>
              <w:rPr>
                <w:rFonts w:cs="Arial"/>
                <w:sz w:val="20"/>
                <w:szCs w:val="20"/>
              </w:rPr>
            </w:pPr>
            <w:r w:rsidRPr="00127214">
              <w:rPr>
                <w:rStyle w:val="ng-star-inserted"/>
                <w:rFonts w:cs="Arial"/>
                <w:sz w:val="20"/>
                <w:szCs w:val="20"/>
              </w:rPr>
              <w:t xml:space="preserve">Prazo máximo para substituição ou reparo de </w:t>
            </w:r>
            <w:r w:rsidRPr="00127214">
              <w:rPr>
                <w:rFonts w:cs="Arial"/>
                <w:sz w:val="20"/>
                <w:szCs w:val="20"/>
              </w:rPr>
              <w:t>MPFM instalado em Topside</w:t>
            </w:r>
            <w:r w:rsidRPr="00127214">
              <w:rPr>
                <w:rStyle w:val="ng-star-inserted"/>
                <w:rFonts w:cs="Arial"/>
                <w:sz w:val="20"/>
                <w:szCs w:val="20"/>
              </w:rPr>
              <w:t>.</w:t>
            </w:r>
          </w:p>
        </w:tc>
        <w:tc>
          <w:tcPr>
            <w:tcW w:w="0" w:type="auto"/>
            <w:vAlign w:val="center"/>
          </w:tcPr>
          <w:p w14:paraId="585BC29B" w14:textId="77777777" w:rsidR="002F671F" w:rsidRPr="00127214" w:rsidRDefault="002F671F" w:rsidP="00B8353F">
            <w:pPr>
              <w:jc w:val="center"/>
              <w:rPr>
                <w:rStyle w:val="ng-star-inserted"/>
                <w:rFonts w:cs="Arial"/>
                <w:sz w:val="20"/>
                <w:szCs w:val="20"/>
              </w:rPr>
            </w:pPr>
            <w:r w:rsidRPr="00127214">
              <w:rPr>
                <w:rStyle w:val="ng-star-inserted"/>
                <w:rFonts w:cs="Arial"/>
                <w:sz w:val="20"/>
                <w:szCs w:val="20"/>
              </w:rPr>
              <w:t>10.7.2</w:t>
            </w:r>
          </w:p>
        </w:tc>
      </w:tr>
      <w:tr w:rsidR="002F671F" w:rsidRPr="00176992" w14:paraId="0D9E29CE" w14:textId="77777777" w:rsidTr="00B8353F">
        <w:trPr>
          <w:trHeight w:val="1035"/>
        </w:trPr>
        <w:tc>
          <w:tcPr>
            <w:tcW w:w="0" w:type="auto"/>
            <w:vAlign w:val="center"/>
            <w:hideMark/>
          </w:tcPr>
          <w:p w14:paraId="3195B502" w14:textId="77777777" w:rsidR="002F671F" w:rsidRPr="00127214" w:rsidRDefault="002F671F" w:rsidP="00B8353F">
            <w:pPr>
              <w:jc w:val="center"/>
              <w:rPr>
                <w:rFonts w:cs="Arial"/>
                <w:sz w:val="20"/>
                <w:szCs w:val="20"/>
              </w:rPr>
            </w:pPr>
            <w:r w:rsidRPr="00127214">
              <w:rPr>
                <w:rFonts w:cs="Arial"/>
                <w:sz w:val="20"/>
                <w:szCs w:val="20"/>
              </w:rPr>
              <w:t>60 dias (máximo)</w:t>
            </w:r>
          </w:p>
        </w:tc>
        <w:tc>
          <w:tcPr>
            <w:tcW w:w="0" w:type="auto"/>
            <w:vAlign w:val="center"/>
            <w:hideMark/>
          </w:tcPr>
          <w:p w14:paraId="574DDBE0" w14:textId="77777777" w:rsidR="002F671F" w:rsidRPr="00127214" w:rsidRDefault="002F671F" w:rsidP="00B8353F">
            <w:pPr>
              <w:jc w:val="center"/>
              <w:rPr>
                <w:rFonts w:cs="Arial"/>
                <w:sz w:val="20"/>
                <w:szCs w:val="20"/>
              </w:rPr>
            </w:pPr>
            <w:r w:rsidRPr="00127214">
              <w:rPr>
                <w:rStyle w:val="ng-star-inserted"/>
                <w:rFonts w:cs="Arial"/>
                <w:sz w:val="20"/>
                <w:szCs w:val="20"/>
              </w:rPr>
              <w:t>Após Início de Operação</w:t>
            </w:r>
          </w:p>
        </w:tc>
        <w:tc>
          <w:tcPr>
            <w:tcW w:w="0" w:type="auto"/>
            <w:vAlign w:val="center"/>
            <w:hideMark/>
          </w:tcPr>
          <w:p w14:paraId="60F90B85" w14:textId="77777777" w:rsidR="002F671F" w:rsidRPr="00127214" w:rsidRDefault="002F671F" w:rsidP="00B8353F">
            <w:pPr>
              <w:jc w:val="center"/>
              <w:rPr>
                <w:rFonts w:cs="Arial"/>
                <w:sz w:val="20"/>
                <w:szCs w:val="20"/>
              </w:rPr>
            </w:pPr>
            <w:r w:rsidRPr="00127214">
              <w:rPr>
                <w:rStyle w:val="ng-star-inserted"/>
                <w:rFonts w:cs="Arial"/>
                <w:sz w:val="20"/>
                <w:szCs w:val="20"/>
              </w:rPr>
              <w:t xml:space="preserve">Prazo máximo para </w:t>
            </w:r>
            <w:r w:rsidRPr="00127214">
              <w:rPr>
                <w:rFonts w:cs="Arial"/>
                <w:sz w:val="20"/>
                <w:szCs w:val="20"/>
              </w:rPr>
              <w:t>comissionamento</w:t>
            </w:r>
            <w:r w:rsidRPr="00127214">
              <w:rPr>
                <w:rStyle w:val="ng-star-inserted"/>
                <w:rFonts w:cs="Arial"/>
                <w:sz w:val="20"/>
                <w:szCs w:val="20"/>
              </w:rPr>
              <w:t xml:space="preserve"> de cada medidor ou sistema de medição.</w:t>
            </w:r>
          </w:p>
        </w:tc>
        <w:tc>
          <w:tcPr>
            <w:tcW w:w="0" w:type="auto"/>
            <w:vAlign w:val="center"/>
          </w:tcPr>
          <w:p w14:paraId="4D3BE3C7" w14:textId="77777777" w:rsidR="002F671F" w:rsidRPr="00127214" w:rsidRDefault="002F671F" w:rsidP="00B8353F">
            <w:pPr>
              <w:jc w:val="center"/>
              <w:rPr>
                <w:rStyle w:val="ng-star-inserted"/>
                <w:rFonts w:cs="Arial"/>
                <w:sz w:val="20"/>
                <w:szCs w:val="20"/>
              </w:rPr>
            </w:pPr>
            <w:r w:rsidRPr="00127214">
              <w:rPr>
                <w:rStyle w:val="ng-star-inserted"/>
                <w:rFonts w:cs="Arial"/>
                <w:sz w:val="20"/>
                <w:szCs w:val="20"/>
              </w:rPr>
              <w:t>6.2</w:t>
            </w:r>
          </w:p>
        </w:tc>
      </w:tr>
      <w:tr w:rsidR="002F671F" w:rsidRPr="00176992" w14:paraId="493B9606" w14:textId="77777777" w:rsidTr="00B8353F">
        <w:trPr>
          <w:trHeight w:val="1035"/>
        </w:trPr>
        <w:tc>
          <w:tcPr>
            <w:tcW w:w="0" w:type="auto"/>
            <w:vAlign w:val="center"/>
            <w:hideMark/>
          </w:tcPr>
          <w:p w14:paraId="07B67584" w14:textId="77777777" w:rsidR="002F671F" w:rsidRPr="00127214" w:rsidRDefault="002F671F" w:rsidP="00B8353F">
            <w:pPr>
              <w:jc w:val="center"/>
              <w:rPr>
                <w:rFonts w:cs="Arial"/>
                <w:sz w:val="20"/>
                <w:szCs w:val="20"/>
              </w:rPr>
            </w:pPr>
            <w:r w:rsidRPr="00127214">
              <w:rPr>
                <w:rFonts w:cs="Arial"/>
                <w:sz w:val="20"/>
                <w:szCs w:val="20"/>
              </w:rPr>
              <w:t>120 dias (máximo)</w:t>
            </w:r>
          </w:p>
        </w:tc>
        <w:tc>
          <w:tcPr>
            <w:tcW w:w="0" w:type="auto"/>
            <w:vAlign w:val="center"/>
            <w:hideMark/>
          </w:tcPr>
          <w:p w14:paraId="7DC70CD6" w14:textId="77777777" w:rsidR="002F671F" w:rsidRPr="00127214" w:rsidRDefault="002F671F" w:rsidP="00B8353F">
            <w:pPr>
              <w:jc w:val="center"/>
              <w:rPr>
                <w:rFonts w:cs="Arial"/>
                <w:sz w:val="20"/>
                <w:szCs w:val="20"/>
              </w:rPr>
            </w:pPr>
            <w:r w:rsidRPr="00127214">
              <w:rPr>
                <w:rStyle w:val="ng-star-inserted"/>
                <w:rFonts w:cs="Arial"/>
                <w:sz w:val="20"/>
                <w:szCs w:val="20"/>
              </w:rPr>
              <w:t>Após Relatório Final de Investigação (Medidores Submarinos)</w:t>
            </w:r>
          </w:p>
        </w:tc>
        <w:tc>
          <w:tcPr>
            <w:tcW w:w="0" w:type="auto"/>
            <w:vAlign w:val="center"/>
            <w:hideMark/>
          </w:tcPr>
          <w:p w14:paraId="58445D4F" w14:textId="77777777" w:rsidR="002F671F" w:rsidRPr="00127214" w:rsidRDefault="002F671F" w:rsidP="00B8353F">
            <w:pPr>
              <w:jc w:val="center"/>
              <w:rPr>
                <w:rFonts w:cs="Arial"/>
                <w:sz w:val="20"/>
                <w:szCs w:val="20"/>
              </w:rPr>
            </w:pPr>
            <w:r w:rsidRPr="00127214">
              <w:rPr>
                <w:rStyle w:val="ng-star-inserted"/>
                <w:rFonts w:cs="Arial"/>
                <w:sz w:val="20"/>
                <w:szCs w:val="20"/>
              </w:rPr>
              <w:t xml:space="preserve">Prazo máximo para substituição ou reparo de </w:t>
            </w:r>
            <w:r w:rsidRPr="00127214">
              <w:rPr>
                <w:rFonts w:cs="Arial"/>
                <w:sz w:val="20"/>
                <w:szCs w:val="20"/>
              </w:rPr>
              <w:t>MPFM instalado em ambiente submarino</w:t>
            </w:r>
            <w:r w:rsidRPr="00127214">
              <w:rPr>
                <w:rStyle w:val="ng-star-inserted"/>
                <w:rFonts w:cs="Arial"/>
                <w:sz w:val="20"/>
                <w:szCs w:val="20"/>
              </w:rPr>
              <w:t xml:space="preserve"> (</w:t>
            </w:r>
            <w:r w:rsidRPr="00127214">
              <w:rPr>
                <w:rFonts w:cs="Arial"/>
                <w:sz w:val="20"/>
                <w:szCs w:val="20"/>
              </w:rPr>
              <w:t>subsea</w:t>
            </w:r>
            <w:r w:rsidRPr="00127214">
              <w:rPr>
                <w:rStyle w:val="ng-star-inserted"/>
                <w:rFonts w:cs="Arial"/>
                <w:sz w:val="20"/>
                <w:szCs w:val="20"/>
              </w:rPr>
              <w:t>).</w:t>
            </w:r>
          </w:p>
        </w:tc>
        <w:tc>
          <w:tcPr>
            <w:tcW w:w="0" w:type="auto"/>
            <w:vAlign w:val="center"/>
          </w:tcPr>
          <w:p w14:paraId="51BC8B5F" w14:textId="77777777" w:rsidR="002F671F" w:rsidRPr="00127214" w:rsidRDefault="002F671F" w:rsidP="00B8353F">
            <w:pPr>
              <w:jc w:val="center"/>
              <w:rPr>
                <w:rStyle w:val="ng-star-inserted"/>
                <w:rFonts w:cs="Arial"/>
                <w:sz w:val="20"/>
                <w:szCs w:val="20"/>
              </w:rPr>
            </w:pPr>
            <w:r w:rsidRPr="00127214">
              <w:rPr>
                <w:rStyle w:val="ng-star-inserted"/>
                <w:rFonts w:cs="Arial"/>
                <w:sz w:val="20"/>
                <w:szCs w:val="20"/>
              </w:rPr>
              <w:t>10.7.1</w:t>
            </w:r>
          </w:p>
        </w:tc>
      </w:tr>
      <w:tr w:rsidR="002F671F" w:rsidRPr="00176992" w14:paraId="53F7AB7B" w14:textId="77777777" w:rsidTr="00B8353F">
        <w:trPr>
          <w:trHeight w:val="1035"/>
        </w:trPr>
        <w:tc>
          <w:tcPr>
            <w:tcW w:w="0" w:type="auto"/>
            <w:vAlign w:val="center"/>
            <w:hideMark/>
          </w:tcPr>
          <w:p w14:paraId="0DF74E35" w14:textId="77777777" w:rsidR="002F671F" w:rsidRPr="00127214" w:rsidRDefault="002F671F" w:rsidP="00B8353F">
            <w:pPr>
              <w:jc w:val="center"/>
              <w:rPr>
                <w:rFonts w:cs="Arial"/>
                <w:sz w:val="20"/>
                <w:szCs w:val="20"/>
              </w:rPr>
            </w:pPr>
            <w:r w:rsidRPr="00127214">
              <w:rPr>
                <w:rFonts w:cs="Arial"/>
                <w:sz w:val="20"/>
                <w:szCs w:val="20"/>
              </w:rPr>
              <w:t>180 dias (periodicidade)</w:t>
            </w:r>
          </w:p>
        </w:tc>
        <w:tc>
          <w:tcPr>
            <w:tcW w:w="0" w:type="auto"/>
            <w:vAlign w:val="center"/>
            <w:hideMark/>
          </w:tcPr>
          <w:p w14:paraId="637FFB8D" w14:textId="77777777" w:rsidR="002F671F" w:rsidRPr="00127214" w:rsidRDefault="002F671F" w:rsidP="00B8353F">
            <w:pPr>
              <w:jc w:val="center"/>
              <w:rPr>
                <w:rFonts w:cs="Arial"/>
                <w:sz w:val="20"/>
                <w:szCs w:val="20"/>
              </w:rPr>
            </w:pPr>
            <w:r w:rsidRPr="00127214">
              <w:rPr>
                <w:rStyle w:val="ng-star-inserted"/>
                <w:rFonts w:cs="Arial"/>
                <w:sz w:val="20"/>
                <w:szCs w:val="20"/>
              </w:rPr>
              <w:t>A partir do início de operação</w:t>
            </w:r>
          </w:p>
        </w:tc>
        <w:tc>
          <w:tcPr>
            <w:tcW w:w="0" w:type="auto"/>
            <w:vAlign w:val="center"/>
            <w:hideMark/>
          </w:tcPr>
          <w:p w14:paraId="3FE2482F" w14:textId="77777777" w:rsidR="002F671F" w:rsidRPr="00127214" w:rsidRDefault="002F671F" w:rsidP="00B8353F">
            <w:pPr>
              <w:jc w:val="center"/>
              <w:rPr>
                <w:rFonts w:cs="Arial"/>
                <w:sz w:val="20"/>
                <w:szCs w:val="20"/>
              </w:rPr>
            </w:pPr>
            <w:r w:rsidRPr="00127214">
              <w:rPr>
                <w:rStyle w:val="ng-star-inserted"/>
                <w:rFonts w:cs="Arial"/>
                <w:sz w:val="20"/>
                <w:szCs w:val="20"/>
              </w:rPr>
              <w:t xml:space="preserve">Enviar à ANP o </w:t>
            </w:r>
            <w:r w:rsidRPr="00127214">
              <w:rPr>
                <w:rFonts w:cs="Arial"/>
                <w:sz w:val="20"/>
                <w:szCs w:val="20"/>
              </w:rPr>
              <w:t>Relatório de Avaliação de Desempenho</w:t>
            </w:r>
            <w:r w:rsidRPr="00127214">
              <w:rPr>
                <w:rStyle w:val="ng-star-inserted"/>
                <w:rFonts w:cs="Arial"/>
                <w:sz w:val="20"/>
                <w:szCs w:val="20"/>
              </w:rPr>
              <w:t xml:space="preserve"> dos medidores.</w:t>
            </w:r>
          </w:p>
        </w:tc>
        <w:tc>
          <w:tcPr>
            <w:tcW w:w="0" w:type="auto"/>
            <w:vAlign w:val="center"/>
          </w:tcPr>
          <w:p w14:paraId="66F8057E" w14:textId="77777777" w:rsidR="002F671F" w:rsidRPr="00127214" w:rsidRDefault="002F671F" w:rsidP="00B8353F">
            <w:pPr>
              <w:jc w:val="center"/>
              <w:rPr>
                <w:rStyle w:val="ng-star-inserted"/>
                <w:rFonts w:cs="Arial"/>
                <w:sz w:val="20"/>
                <w:szCs w:val="20"/>
              </w:rPr>
            </w:pPr>
            <w:r w:rsidRPr="00127214">
              <w:rPr>
                <w:rStyle w:val="ng-star-inserted"/>
                <w:rFonts w:cs="Arial"/>
                <w:sz w:val="20"/>
                <w:szCs w:val="20"/>
              </w:rPr>
              <w:t>7.3</w:t>
            </w:r>
          </w:p>
        </w:tc>
      </w:tr>
      <w:tr w:rsidR="002F671F" w:rsidRPr="00176992" w14:paraId="59161BE1" w14:textId="77777777" w:rsidTr="00B8353F">
        <w:trPr>
          <w:trHeight w:val="1035"/>
        </w:trPr>
        <w:tc>
          <w:tcPr>
            <w:tcW w:w="0" w:type="auto"/>
            <w:vAlign w:val="center"/>
            <w:hideMark/>
          </w:tcPr>
          <w:p w14:paraId="5F7A7F6C" w14:textId="77777777" w:rsidR="002F671F" w:rsidRPr="00127214" w:rsidRDefault="002F671F" w:rsidP="00B8353F">
            <w:pPr>
              <w:jc w:val="center"/>
              <w:rPr>
                <w:rFonts w:cs="Arial"/>
                <w:sz w:val="20"/>
                <w:szCs w:val="20"/>
              </w:rPr>
            </w:pPr>
            <w:r w:rsidRPr="00127214">
              <w:rPr>
                <w:rFonts w:cs="Arial"/>
                <w:sz w:val="20"/>
                <w:szCs w:val="20"/>
              </w:rPr>
              <w:t>550 dias (mínimo)</w:t>
            </w:r>
          </w:p>
        </w:tc>
        <w:tc>
          <w:tcPr>
            <w:tcW w:w="0" w:type="auto"/>
            <w:vAlign w:val="center"/>
            <w:hideMark/>
          </w:tcPr>
          <w:p w14:paraId="79774818" w14:textId="77777777" w:rsidR="002F671F" w:rsidRPr="00127214" w:rsidRDefault="002F671F" w:rsidP="00B8353F">
            <w:pPr>
              <w:jc w:val="center"/>
              <w:rPr>
                <w:rFonts w:cs="Arial"/>
                <w:sz w:val="20"/>
                <w:szCs w:val="20"/>
              </w:rPr>
            </w:pPr>
            <w:r w:rsidRPr="00127214">
              <w:rPr>
                <w:rStyle w:val="ng-star-inserted"/>
                <w:rFonts w:cs="Arial"/>
                <w:sz w:val="20"/>
                <w:szCs w:val="20"/>
              </w:rPr>
              <w:t>Antes do início de operação</w:t>
            </w:r>
          </w:p>
        </w:tc>
        <w:tc>
          <w:tcPr>
            <w:tcW w:w="0" w:type="auto"/>
            <w:vAlign w:val="center"/>
            <w:hideMark/>
          </w:tcPr>
          <w:p w14:paraId="7015B634" w14:textId="77777777" w:rsidR="002F671F" w:rsidRPr="00127214" w:rsidRDefault="002F671F" w:rsidP="00B8353F">
            <w:pPr>
              <w:jc w:val="center"/>
              <w:rPr>
                <w:rFonts w:cs="Arial"/>
                <w:sz w:val="20"/>
                <w:szCs w:val="20"/>
              </w:rPr>
            </w:pPr>
            <w:r w:rsidRPr="00127214">
              <w:rPr>
                <w:rStyle w:val="ng-star-inserted"/>
                <w:rFonts w:cs="Arial"/>
                <w:sz w:val="20"/>
                <w:szCs w:val="20"/>
              </w:rPr>
              <w:t xml:space="preserve">Prazo mínimo de antecedência para enviar a solicitação de </w:t>
            </w:r>
            <w:r w:rsidRPr="00127214">
              <w:rPr>
                <w:rFonts w:cs="Arial"/>
                <w:sz w:val="20"/>
                <w:szCs w:val="20"/>
              </w:rPr>
              <w:t>aprovação complementar do projeto de medição multifásica</w:t>
            </w:r>
            <w:r w:rsidRPr="00127214">
              <w:rPr>
                <w:rStyle w:val="ng-star-inserted"/>
                <w:rFonts w:cs="Arial"/>
                <w:sz w:val="20"/>
                <w:szCs w:val="20"/>
              </w:rPr>
              <w:t>.</w:t>
            </w:r>
          </w:p>
        </w:tc>
        <w:tc>
          <w:tcPr>
            <w:tcW w:w="0" w:type="auto"/>
            <w:vAlign w:val="center"/>
          </w:tcPr>
          <w:p w14:paraId="0BFBE1E7" w14:textId="77777777" w:rsidR="002F671F" w:rsidRPr="00127214" w:rsidRDefault="002F671F" w:rsidP="00B8353F">
            <w:pPr>
              <w:jc w:val="center"/>
              <w:rPr>
                <w:rStyle w:val="ng-star-inserted"/>
                <w:rFonts w:cs="Arial"/>
                <w:sz w:val="20"/>
                <w:szCs w:val="20"/>
              </w:rPr>
            </w:pPr>
            <w:r w:rsidRPr="00127214">
              <w:rPr>
                <w:rStyle w:val="ng-star-inserted"/>
                <w:rFonts w:cs="Arial"/>
                <w:sz w:val="20"/>
                <w:szCs w:val="20"/>
              </w:rPr>
              <w:t>5.6</w:t>
            </w:r>
          </w:p>
        </w:tc>
      </w:tr>
      <w:tr w:rsidR="002F671F" w:rsidRPr="00176992" w14:paraId="5EE67FAB" w14:textId="77777777" w:rsidTr="00B8353F">
        <w:trPr>
          <w:trHeight w:val="1035"/>
        </w:trPr>
        <w:tc>
          <w:tcPr>
            <w:tcW w:w="0" w:type="auto"/>
            <w:vAlign w:val="center"/>
            <w:hideMark/>
          </w:tcPr>
          <w:p w14:paraId="40387316" w14:textId="77777777" w:rsidR="002F671F" w:rsidRPr="00127214" w:rsidRDefault="002F671F" w:rsidP="00B8353F">
            <w:pPr>
              <w:jc w:val="center"/>
              <w:rPr>
                <w:rFonts w:cs="Arial"/>
                <w:sz w:val="20"/>
                <w:szCs w:val="20"/>
              </w:rPr>
            </w:pPr>
            <w:r w:rsidRPr="00127214">
              <w:rPr>
                <w:rFonts w:cs="Arial"/>
                <w:sz w:val="20"/>
                <w:szCs w:val="20"/>
              </w:rPr>
              <w:t>10 anos (mínimo)</w:t>
            </w:r>
          </w:p>
        </w:tc>
        <w:tc>
          <w:tcPr>
            <w:tcW w:w="0" w:type="auto"/>
            <w:vAlign w:val="center"/>
            <w:hideMark/>
          </w:tcPr>
          <w:p w14:paraId="50A3DF7E" w14:textId="77777777" w:rsidR="002F671F" w:rsidRPr="00127214" w:rsidRDefault="002F671F" w:rsidP="00B8353F">
            <w:pPr>
              <w:jc w:val="center"/>
              <w:rPr>
                <w:rFonts w:cs="Arial"/>
                <w:sz w:val="20"/>
                <w:szCs w:val="20"/>
              </w:rPr>
            </w:pPr>
            <w:r w:rsidRPr="00127214">
              <w:rPr>
                <w:rStyle w:val="ng-star-inserted"/>
                <w:rFonts w:cs="Arial"/>
                <w:sz w:val="20"/>
                <w:szCs w:val="20"/>
              </w:rPr>
              <w:t>Tempo de armazenamento</w:t>
            </w:r>
          </w:p>
        </w:tc>
        <w:tc>
          <w:tcPr>
            <w:tcW w:w="0" w:type="auto"/>
            <w:vAlign w:val="center"/>
            <w:hideMark/>
          </w:tcPr>
          <w:p w14:paraId="39C1D012" w14:textId="77777777" w:rsidR="002F671F" w:rsidRPr="00127214" w:rsidRDefault="002F671F" w:rsidP="00B8353F">
            <w:pPr>
              <w:jc w:val="center"/>
              <w:rPr>
                <w:rFonts w:cs="Arial"/>
                <w:sz w:val="20"/>
                <w:szCs w:val="20"/>
              </w:rPr>
            </w:pPr>
            <w:r w:rsidRPr="00127214">
              <w:rPr>
                <w:rStyle w:val="ng-star-inserted"/>
                <w:rFonts w:cs="Arial"/>
                <w:sz w:val="20"/>
                <w:szCs w:val="20"/>
              </w:rPr>
              <w:t>Período mínimo de armazenamento de todos os documentos objeto da Resolução (para fins de auditoria).</w:t>
            </w:r>
          </w:p>
        </w:tc>
        <w:tc>
          <w:tcPr>
            <w:tcW w:w="0" w:type="auto"/>
            <w:vAlign w:val="center"/>
          </w:tcPr>
          <w:p w14:paraId="5B582093" w14:textId="77777777" w:rsidR="002F671F" w:rsidRPr="00127214" w:rsidRDefault="002F671F" w:rsidP="00B8353F">
            <w:pPr>
              <w:jc w:val="center"/>
              <w:rPr>
                <w:rStyle w:val="ng-star-inserted"/>
                <w:rFonts w:cs="Arial"/>
                <w:sz w:val="20"/>
                <w:szCs w:val="20"/>
              </w:rPr>
            </w:pPr>
            <w:r w:rsidRPr="00127214">
              <w:rPr>
                <w:rStyle w:val="ng-star-inserted"/>
                <w:rFonts w:cs="Arial"/>
                <w:sz w:val="20"/>
                <w:szCs w:val="20"/>
              </w:rPr>
              <w:t>10.9</w:t>
            </w:r>
          </w:p>
        </w:tc>
      </w:tr>
    </w:tbl>
    <w:p w14:paraId="4BBC9BE9" w14:textId="77777777" w:rsidR="002F671F" w:rsidRPr="00323151" w:rsidRDefault="002F671F" w:rsidP="002F671F">
      <w:pPr>
        <w:rPr>
          <w:rFonts w:eastAsia="Google Sans"/>
        </w:rPr>
      </w:pPr>
    </w:p>
    <w:p w14:paraId="1DB61CDA" w14:textId="77777777" w:rsidR="002F671F" w:rsidRPr="00176992" w:rsidRDefault="002F671F" w:rsidP="00A76D11">
      <w:pPr>
        <w:pStyle w:val="Ttulo3"/>
        <w:rPr>
          <w:rFonts w:eastAsia="Google Sans"/>
        </w:rPr>
      </w:pPr>
      <w:bookmarkStart w:id="99" w:name="_Toc215640397"/>
      <w:bookmarkStart w:id="100" w:name="_Toc216281193"/>
      <w:r w:rsidRPr="5003BE9B">
        <w:rPr>
          <w:rFonts w:eastAsia="Google Sans"/>
        </w:rPr>
        <w:t>Obrigações mandatórias</w:t>
      </w:r>
      <w:bookmarkEnd w:id="99"/>
      <w:bookmarkEnd w:id="100"/>
      <w:r w:rsidRPr="5003BE9B">
        <w:rPr>
          <w:rFonts w:eastAsia="Google Sans"/>
        </w:rPr>
        <w:t xml:space="preserve"> </w:t>
      </w:r>
    </w:p>
    <w:p w14:paraId="6E7D9D8D" w14:textId="77777777" w:rsidR="002F671F" w:rsidRPr="00176992" w:rsidRDefault="002F671F" w:rsidP="002F671F">
      <w:pPr>
        <w:jc w:val="both"/>
      </w:pPr>
      <w:r w:rsidRPr="00176992">
        <w:t xml:space="preserve">Esta tabela detalha as obrigações e requisitos que </w:t>
      </w:r>
      <w:r>
        <w:t>a RANP 44 define.</w:t>
      </w:r>
    </w:p>
    <w:p w14:paraId="64121990" w14:textId="77777777" w:rsidR="002F671F" w:rsidRPr="00176992" w:rsidRDefault="002F671F" w:rsidP="002F671F"/>
    <w:tbl>
      <w:tblPr>
        <w:tblStyle w:val="KCtable"/>
        <w:tblW w:w="0" w:type="auto"/>
        <w:tblLook w:val="04A0" w:firstRow="1" w:lastRow="0" w:firstColumn="1" w:lastColumn="0" w:noHBand="0" w:noVBand="1"/>
      </w:tblPr>
      <w:tblGrid>
        <w:gridCol w:w="2077"/>
        <w:gridCol w:w="8198"/>
      </w:tblGrid>
      <w:tr w:rsidR="002F671F" w:rsidRPr="00176992" w14:paraId="05FE8DE4" w14:textId="77777777" w:rsidTr="00B8353F">
        <w:trPr>
          <w:trHeight w:val="621"/>
        </w:trPr>
        <w:tc>
          <w:tcPr>
            <w:tcW w:w="2077" w:type="dxa"/>
            <w:shd w:val="clear" w:color="auto" w:fill="FF0000"/>
            <w:vAlign w:val="center"/>
            <w:hideMark/>
          </w:tcPr>
          <w:p w14:paraId="256BA685" w14:textId="77777777" w:rsidR="002F671F" w:rsidRPr="00176992" w:rsidRDefault="002F671F" w:rsidP="00B8353F">
            <w:pPr>
              <w:jc w:val="center"/>
              <w:rPr>
                <w:rFonts w:cs="Arial"/>
                <w:b/>
                <w:bCs/>
                <w:szCs w:val="22"/>
              </w:rPr>
            </w:pPr>
            <w:r w:rsidRPr="00176992">
              <w:rPr>
                <w:rFonts w:cs="Arial"/>
                <w:b/>
                <w:bCs/>
                <w:szCs w:val="22"/>
              </w:rPr>
              <w:t>Área Crítica</w:t>
            </w:r>
          </w:p>
        </w:tc>
        <w:tc>
          <w:tcPr>
            <w:tcW w:w="8198" w:type="dxa"/>
            <w:shd w:val="clear" w:color="auto" w:fill="FF0000"/>
            <w:vAlign w:val="center"/>
            <w:hideMark/>
          </w:tcPr>
          <w:p w14:paraId="2DE003CD" w14:textId="77777777" w:rsidR="002F671F" w:rsidRPr="00176992" w:rsidRDefault="002F671F" w:rsidP="00B8353F">
            <w:pPr>
              <w:jc w:val="center"/>
              <w:rPr>
                <w:rFonts w:cs="Arial"/>
                <w:b/>
                <w:bCs/>
                <w:szCs w:val="22"/>
              </w:rPr>
            </w:pPr>
            <w:r w:rsidRPr="00176992">
              <w:rPr>
                <w:rFonts w:cs="Arial"/>
                <w:b/>
                <w:bCs/>
                <w:szCs w:val="22"/>
              </w:rPr>
              <w:t>Obrigação Mandatória</w:t>
            </w:r>
          </w:p>
        </w:tc>
      </w:tr>
      <w:tr w:rsidR="002F671F" w:rsidRPr="00176992" w14:paraId="7E425FF2" w14:textId="77777777" w:rsidTr="00B8353F">
        <w:trPr>
          <w:trHeight w:val="621"/>
        </w:trPr>
        <w:tc>
          <w:tcPr>
            <w:tcW w:w="2077" w:type="dxa"/>
            <w:vMerge w:val="restart"/>
            <w:vAlign w:val="center"/>
            <w:hideMark/>
          </w:tcPr>
          <w:p w14:paraId="11962312" w14:textId="77777777" w:rsidR="002F671F" w:rsidRPr="00176992" w:rsidRDefault="002F671F" w:rsidP="00B8353F">
            <w:pPr>
              <w:jc w:val="center"/>
              <w:rPr>
                <w:rFonts w:cs="Arial"/>
                <w:sz w:val="18"/>
                <w:szCs w:val="18"/>
              </w:rPr>
            </w:pPr>
            <w:r w:rsidRPr="00176992">
              <w:rPr>
                <w:rFonts w:cs="Arial"/>
                <w:b/>
                <w:bCs/>
                <w:sz w:val="18"/>
                <w:szCs w:val="18"/>
              </w:rPr>
              <w:t>Documentação e Conformidade</w:t>
            </w:r>
          </w:p>
        </w:tc>
        <w:tc>
          <w:tcPr>
            <w:tcW w:w="8198" w:type="dxa"/>
            <w:vAlign w:val="center"/>
            <w:hideMark/>
          </w:tcPr>
          <w:p w14:paraId="47CC28B4" w14:textId="77777777" w:rsidR="002F671F" w:rsidRPr="00176992" w:rsidRDefault="002F671F" w:rsidP="00B8353F">
            <w:pPr>
              <w:jc w:val="both"/>
              <w:rPr>
                <w:rFonts w:cs="Arial"/>
                <w:sz w:val="18"/>
                <w:szCs w:val="18"/>
              </w:rPr>
            </w:pPr>
            <w:r w:rsidRPr="00176992">
              <w:rPr>
                <w:rFonts w:cs="Arial"/>
                <w:sz w:val="18"/>
                <w:szCs w:val="18"/>
              </w:rPr>
              <w:t xml:space="preserve">O </w:t>
            </w:r>
            <w:r>
              <w:rPr>
                <w:rFonts w:cs="Arial"/>
                <w:sz w:val="18"/>
                <w:szCs w:val="18"/>
              </w:rPr>
              <w:t>SGM-FM</w:t>
            </w:r>
            <w:r w:rsidRPr="00176992">
              <w:rPr>
                <w:rFonts w:cs="Arial"/>
                <w:sz w:val="18"/>
                <w:szCs w:val="18"/>
              </w:rPr>
              <w:t xml:space="preserve"> </w:t>
            </w:r>
            <w:r w:rsidRPr="00176992">
              <w:rPr>
                <w:rFonts w:cs="Arial"/>
                <w:b/>
                <w:bCs/>
                <w:sz w:val="18"/>
                <w:szCs w:val="18"/>
              </w:rPr>
              <w:t>deve</w:t>
            </w:r>
            <w:r w:rsidRPr="00176992">
              <w:rPr>
                <w:rFonts w:cs="Arial"/>
                <w:sz w:val="18"/>
                <w:szCs w:val="18"/>
              </w:rPr>
              <w:t xml:space="preserve"> apresentar, para aprovação da ANP, a Documentação dos Sistemas de Medição de Fluido Multifásico, que inclui planos como o de verificação de desempenho, coleta de amostra e atualização de dados PVT.</w:t>
            </w:r>
          </w:p>
        </w:tc>
      </w:tr>
      <w:tr w:rsidR="002F671F" w:rsidRPr="00176992" w14:paraId="6A2AB865" w14:textId="77777777" w:rsidTr="00B8353F">
        <w:trPr>
          <w:trHeight w:val="621"/>
        </w:trPr>
        <w:tc>
          <w:tcPr>
            <w:tcW w:w="2077" w:type="dxa"/>
            <w:vMerge/>
            <w:vAlign w:val="center"/>
            <w:hideMark/>
          </w:tcPr>
          <w:p w14:paraId="5367CFF5" w14:textId="77777777" w:rsidR="002F671F" w:rsidRPr="00176992" w:rsidRDefault="002F671F" w:rsidP="00B8353F">
            <w:pPr>
              <w:jc w:val="center"/>
              <w:rPr>
                <w:rFonts w:cs="Arial"/>
                <w:sz w:val="18"/>
                <w:szCs w:val="18"/>
              </w:rPr>
            </w:pPr>
          </w:p>
        </w:tc>
        <w:tc>
          <w:tcPr>
            <w:tcW w:w="8198" w:type="dxa"/>
            <w:vAlign w:val="center"/>
            <w:hideMark/>
          </w:tcPr>
          <w:p w14:paraId="50A1CC62" w14:textId="77777777" w:rsidR="002F671F" w:rsidRPr="00176992" w:rsidRDefault="002F671F" w:rsidP="00B8353F">
            <w:pPr>
              <w:jc w:val="both"/>
              <w:rPr>
                <w:rFonts w:cs="Arial"/>
                <w:sz w:val="18"/>
                <w:szCs w:val="18"/>
              </w:rPr>
            </w:pPr>
            <w:r w:rsidRPr="00176992">
              <w:rPr>
                <w:rFonts w:cs="Arial"/>
                <w:sz w:val="18"/>
                <w:szCs w:val="18"/>
              </w:rPr>
              <w:t xml:space="preserve">O </w:t>
            </w:r>
            <w:r>
              <w:rPr>
                <w:rFonts w:cs="Arial"/>
                <w:sz w:val="18"/>
                <w:szCs w:val="18"/>
              </w:rPr>
              <w:t>SGM-FM</w:t>
            </w:r>
            <w:r w:rsidRPr="00176992">
              <w:rPr>
                <w:rFonts w:cs="Arial"/>
                <w:sz w:val="18"/>
                <w:szCs w:val="18"/>
              </w:rPr>
              <w:t xml:space="preserve"> </w:t>
            </w:r>
            <w:r w:rsidRPr="00176992">
              <w:rPr>
                <w:rFonts w:cs="Arial"/>
                <w:b/>
                <w:bCs/>
                <w:sz w:val="18"/>
                <w:szCs w:val="18"/>
              </w:rPr>
              <w:t>está obrigado</w:t>
            </w:r>
            <w:r w:rsidRPr="00176992">
              <w:rPr>
                <w:rFonts w:cs="Arial"/>
                <w:sz w:val="18"/>
                <w:szCs w:val="18"/>
              </w:rPr>
              <w:t xml:space="preserve"> a cumprir os planos dos sistemas de medição de fluido multifásico aprovados pela ANP.</w:t>
            </w:r>
          </w:p>
        </w:tc>
      </w:tr>
      <w:tr w:rsidR="002F671F" w:rsidRPr="00176992" w14:paraId="24D1021C" w14:textId="77777777" w:rsidTr="00B8353F">
        <w:trPr>
          <w:trHeight w:val="621"/>
        </w:trPr>
        <w:tc>
          <w:tcPr>
            <w:tcW w:w="2077" w:type="dxa"/>
            <w:vMerge/>
            <w:vAlign w:val="center"/>
            <w:hideMark/>
          </w:tcPr>
          <w:p w14:paraId="03F0F102" w14:textId="77777777" w:rsidR="002F671F" w:rsidRPr="00176992" w:rsidRDefault="002F671F" w:rsidP="00B8353F">
            <w:pPr>
              <w:jc w:val="center"/>
              <w:rPr>
                <w:rFonts w:cs="Arial"/>
                <w:sz w:val="18"/>
                <w:szCs w:val="18"/>
              </w:rPr>
            </w:pPr>
          </w:p>
        </w:tc>
        <w:tc>
          <w:tcPr>
            <w:tcW w:w="8198" w:type="dxa"/>
            <w:vAlign w:val="center"/>
            <w:hideMark/>
          </w:tcPr>
          <w:p w14:paraId="4D5A85EF" w14:textId="77777777" w:rsidR="002F671F" w:rsidRPr="00176992" w:rsidRDefault="002F671F" w:rsidP="00B8353F">
            <w:pPr>
              <w:jc w:val="both"/>
              <w:rPr>
                <w:rFonts w:cs="Arial"/>
                <w:sz w:val="18"/>
                <w:szCs w:val="18"/>
              </w:rPr>
            </w:pPr>
            <w:r w:rsidRPr="00176992">
              <w:rPr>
                <w:rFonts w:cs="Arial"/>
                <w:sz w:val="18"/>
                <w:szCs w:val="18"/>
              </w:rPr>
              <w:t xml:space="preserve">O </w:t>
            </w:r>
            <w:r>
              <w:rPr>
                <w:rFonts w:cs="Arial"/>
                <w:sz w:val="18"/>
                <w:szCs w:val="18"/>
              </w:rPr>
              <w:t>SGM-FM</w:t>
            </w:r>
            <w:r w:rsidRPr="00176992">
              <w:rPr>
                <w:rFonts w:cs="Arial"/>
                <w:sz w:val="18"/>
                <w:szCs w:val="18"/>
              </w:rPr>
              <w:t xml:space="preserve"> </w:t>
            </w:r>
            <w:r w:rsidRPr="00176992">
              <w:rPr>
                <w:rFonts w:cs="Arial"/>
                <w:b/>
                <w:bCs/>
                <w:sz w:val="18"/>
                <w:szCs w:val="18"/>
              </w:rPr>
              <w:t>não pode</w:t>
            </w:r>
            <w:r w:rsidRPr="00176992">
              <w:rPr>
                <w:rFonts w:cs="Arial"/>
                <w:sz w:val="18"/>
                <w:szCs w:val="18"/>
              </w:rPr>
              <w:t xml:space="preserve"> efetuar qualquer alteração na Documentação dos Sistemas de Medição de Fluido Multifásico sem prévia aprovação da ANP.</w:t>
            </w:r>
          </w:p>
        </w:tc>
      </w:tr>
      <w:tr w:rsidR="002F671F" w:rsidRPr="00176992" w14:paraId="539FE75C" w14:textId="77777777" w:rsidTr="00B8353F">
        <w:trPr>
          <w:trHeight w:val="621"/>
        </w:trPr>
        <w:tc>
          <w:tcPr>
            <w:tcW w:w="2077" w:type="dxa"/>
            <w:vMerge/>
            <w:vAlign w:val="center"/>
            <w:hideMark/>
          </w:tcPr>
          <w:p w14:paraId="014AAF50" w14:textId="77777777" w:rsidR="002F671F" w:rsidRPr="00176992" w:rsidRDefault="002F671F" w:rsidP="00B8353F">
            <w:pPr>
              <w:jc w:val="center"/>
              <w:rPr>
                <w:rFonts w:cs="Arial"/>
                <w:sz w:val="18"/>
                <w:szCs w:val="18"/>
              </w:rPr>
            </w:pPr>
          </w:p>
        </w:tc>
        <w:tc>
          <w:tcPr>
            <w:tcW w:w="8198" w:type="dxa"/>
            <w:vAlign w:val="center"/>
            <w:hideMark/>
          </w:tcPr>
          <w:p w14:paraId="293439F3" w14:textId="77777777" w:rsidR="002F671F" w:rsidRPr="00176992" w:rsidRDefault="002F671F" w:rsidP="00B8353F">
            <w:pPr>
              <w:jc w:val="both"/>
              <w:rPr>
                <w:rFonts w:cs="Arial"/>
                <w:sz w:val="18"/>
                <w:szCs w:val="18"/>
              </w:rPr>
            </w:pPr>
            <w:r w:rsidRPr="00176992">
              <w:rPr>
                <w:rFonts w:cs="Arial"/>
                <w:sz w:val="18"/>
                <w:szCs w:val="18"/>
              </w:rPr>
              <w:t xml:space="preserve">O projeto de medição </w:t>
            </w:r>
            <w:r w:rsidRPr="00176992">
              <w:rPr>
                <w:rFonts w:cs="Arial"/>
                <w:b/>
                <w:bCs/>
                <w:sz w:val="18"/>
                <w:szCs w:val="18"/>
              </w:rPr>
              <w:t>deve</w:t>
            </w:r>
            <w:r w:rsidRPr="00176992">
              <w:rPr>
                <w:rFonts w:cs="Arial"/>
                <w:sz w:val="18"/>
                <w:szCs w:val="18"/>
              </w:rPr>
              <w:t xml:space="preserve"> ser enviado à ANP para aprovação antes da execução.</w:t>
            </w:r>
          </w:p>
        </w:tc>
      </w:tr>
      <w:tr w:rsidR="002F671F" w:rsidRPr="00176992" w14:paraId="403A3748" w14:textId="77777777" w:rsidTr="00B8353F">
        <w:trPr>
          <w:trHeight w:val="621"/>
        </w:trPr>
        <w:tc>
          <w:tcPr>
            <w:tcW w:w="2077" w:type="dxa"/>
            <w:vMerge w:val="restart"/>
            <w:vAlign w:val="center"/>
            <w:hideMark/>
          </w:tcPr>
          <w:p w14:paraId="387B8FB9" w14:textId="77777777" w:rsidR="002F671F" w:rsidRPr="00176992" w:rsidRDefault="002F671F" w:rsidP="00B8353F">
            <w:pPr>
              <w:jc w:val="center"/>
              <w:rPr>
                <w:rFonts w:cs="Arial"/>
                <w:sz w:val="18"/>
                <w:szCs w:val="18"/>
              </w:rPr>
            </w:pPr>
            <w:r w:rsidRPr="00176992">
              <w:rPr>
                <w:rFonts w:cs="Arial"/>
                <w:b/>
                <w:bCs/>
                <w:sz w:val="18"/>
                <w:szCs w:val="18"/>
              </w:rPr>
              <w:t>Design Submarino (MPFM Subsea)</w:t>
            </w:r>
          </w:p>
        </w:tc>
        <w:tc>
          <w:tcPr>
            <w:tcW w:w="8198" w:type="dxa"/>
            <w:vAlign w:val="center"/>
            <w:hideMark/>
          </w:tcPr>
          <w:p w14:paraId="77457F86" w14:textId="77777777" w:rsidR="002F671F" w:rsidRPr="00176992" w:rsidRDefault="002F671F" w:rsidP="00B8353F">
            <w:pPr>
              <w:jc w:val="both"/>
              <w:rPr>
                <w:rFonts w:cs="Arial"/>
                <w:sz w:val="18"/>
                <w:szCs w:val="18"/>
              </w:rPr>
            </w:pPr>
            <w:r w:rsidRPr="00176992">
              <w:rPr>
                <w:rFonts w:cs="Arial"/>
                <w:sz w:val="18"/>
                <w:szCs w:val="18"/>
              </w:rPr>
              <w:t xml:space="preserve">O projeto de medição submarino </w:t>
            </w:r>
            <w:r w:rsidRPr="00176992">
              <w:rPr>
                <w:rFonts w:cs="Arial"/>
                <w:b/>
                <w:bCs/>
                <w:sz w:val="18"/>
                <w:szCs w:val="18"/>
              </w:rPr>
              <w:t>deve prever</w:t>
            </w:r>
            <w:r w:rsidRPr="00176992">
              <w:rPr>
                <w:rFonts w:cs="Arial"/>
                <w:sz w:val="18"/>
                <w:szCs w:val="18"/>
              </w:rPr>
              <w:t xml:space="preserve"> a possibilidade de comparar o medidor com uma referência autorizada pela ANP.</w:t>
            </w:r>
          </w:p>
        </w:tc>
      </w:tr>
      <w:tr w:rsidR="002F671F" w:rsidRPr="00176992" w14:paraId="0E22CB49" w14:textId="77777777" w:rsidTr="00B8353F">
        <w:trPr>
          <w:trHeight w:val="621"/>
        </w:trPr>
        <w:tc>
          <w:tcPr>
            <w:tcW w:w="2077" w:type="dxa"/>
            <w:vMerge/>
            <w:vAlign w:val="center"/>
            <w:hideMark/>
          </w:tcPr>
          <w:p w14:paraId="1467ABE3" w14:textId="77777777" w:rsidR="002F671F" w:rsidRPr="00176992" w:rsidRDefault="002F671F" w:rsidP="00B8353F">
            <w:pPr>
              <w:jc w:val="center"/>
              <w:rPr>
                <w:rFonts w:cs="Arial"/>
                <w:sz w:val="18"/>
                <w:szCs w:val="18"/>
              </w:rPr>
            </w:pPr>
          </w:p>
        </w:tc>
        <w:tc>
          <w:tcPr>
            <w:tcW w:w="8198" w:type="dxa"/>
            <w:vAlign w:val="center"/>
            <w:hideMark/>
          </w:tcPr>
          <w:p w14:paraId="6839D810" w14:textId="77777777" w:rsidR="002F671F" w:rsidRPr="00176992" w:rsidRDefault="002F671F" w:rsidP="00B8353F">
            <w:pPr>
              <w:jc w:val="both"/>
              <w:rPr>
                <w:rFonts w:cs="Arial"/>
                <w:sz w:val="18"/>
                <w:szCs w:val="18"/>
              </w:rPr>
            </w:pPr>
            <w:r w:rsidRPr="00176992">
              <w:rPr>
                <w:rFonts w:cs="Arial"/>
                <w:sz w:val="18"/>
                <w:szCs w:val="18"/>
              </w:rPr>
              <w:t xml:space="preserve">O projeto de medição submarino </w:t>
            </w:r>
            <w:r w:rsidRPr="00176992">
              <w:rPr>
                <w:rFonts w:cs="Arial"/>
                <w:b/>
                <w:bCs/>
                <w:sz w:val="18"/>
                <w:szCs w:val="18"/>
              </w:rPr>
              <w:t>deve prever</w:t>
            </w:r>
            <w:r w:rsidRPr="00176992">
              <w:rPr>
                <w:rFonts w:cs="Arial"/>
                <w:sz w:val="18"/>
                <w:szCs w:val="18"/>
              </w:rPr>
              <w:t xml:space="preserve"> redundância em sensores de temperatura, pressão e diferencial de pressão.</w:t>
            </w:r>
          </w:p>
        </w:tc>
      </w:tr>
      <w:tr w:rsidR="002F671F" w:rsidRPr="00176992" w14:paraId="4F145EFC" w14:textId="77777777" w:rsidTr="00B8353F">
        <w:trPr>
          <w:trHeight w:val="621"/>
        </w:trPr>
        <w:tc>
          <w:tcPr>
            <w:tcW w:w="2077" w:type="dxa"/>
            <w:vMerge/>
            <w:vAlign w:val="center"/>
            <w:hideMark/>
          </w:tcPr>
          <w:p w14:paraId="67DD7174" w14:textId="77777777" w:rsidR="002F671F" w:rsidRPr="00176992" w:rsidRDefault="002F671F" w:rsidP="00B8353F">
            <w:pPr>
              <w:jc w:val="center"/>
              <w:rPr>
                <w:rFonts w:cs="Arial"/>
                <w:sz w:val="18"/>
                <w:szCs w:val="18"/>
              </w:rPr>
            </w:pPr>
          </w:p>
        </w:tc>
        <w:tc>
          <w:tcPr>
            <w:tcW w:w="8198" w:type="dxa"/>
            <w:vAlign w:val="center"/>
            <w:hideMark/>
          </w:tcPr>
          <w:p w14:paraId="3556695A" w14:textId="77777777" w:rsidR="002F671F" w:rsidRPr="00176992" w:rsidRDefault="002F671F" w:rsidP="00B8353F">
            <w:pPr>
              <w:jc w:val="both"/>
              <w:rPr>
                <w:rFonts w:cs="Arial"/>
                <w:sz w:val="18"/>
                <w:szCs w:val="18"/>
              </w:rPr>
            </w:pPr>
            <w:r w:rsidRPr="00176992">
              <w:rPr>
                <w:rFonts w:cs="Arial"/>
                <w:sz w:val="18"/>
                <w:szCs w:val="18"/>
              </w:rPr>
              <w:t xml:space="preserve">Os poços cuja produção é direcionada para separador de produção dedicado </w:t>
            </w:r>
            <w:r w:rsidRPr="00176992">
              <w:rPr>
                <w:rFonts w:cs="Arial"/>
                <w:b/>
                <w:bCs/>
                <w:sz w:val="18"/>
                <w:szCs w:val="18"/>
              </w:rPr>
              <w:t>devem contar</w:t>
            </w:r>
            <w:r w:rsidRPr="00176992">
              <w:rPr>
                <w:rFonts w:cs="Arial"/>
                <w:sz w:val="18"/>
                <w:szCs w:val="18"/>
              </w:rPr>
              <w:t xml:space="preserve"> com medição de fluido multifásico individualizada.</w:t>
            </w:r>
          </w:p>
        </w:tc>
      </w:tr>
      <w:tr w:rsidR="002F671F" w:rsidRPr="00176992" w14:paraId="376E5006" w14:textId="77777777" w:rsidTr="00B8353F">
        <w:trPr>
          <w:trHeight w:val="621"/>
        </w:trPr>
        <w:tc>
          <w:tcPr>
            <w:tcW w:w="2077" w:type="dxa"/>
            <w:vMerge w:val="restart"/>
            <w:vAlign w:val="center"/>
            <w:hideMark/>
          </w:tcPr>
          <w:p w14:paraId="5B8CD9B7" w14:textId="77777777" w:rsidR="002F671F" w:rsidRPr="00176992" w:rsidRDefault="002F671F" w:rsidP="00B8353F">
            <w:pPr>
              <w:jc w:val="center"/>
              <w:rPr>
                <w:rFonts w:cs="Arial"/>
                <w:sz w:val="18"/>
                <w:szCs w:val="18"/>
              </w:rPr>
            </w:pPr>
            <w:r w:rsidRPr="00176992">
              <w:rPr>
                <w:rFonts w:cs="Arial"/>
                <w:b/>
                <w:bCs/>
                <w:sz w:val="18"/>
                <w:szCs w:val="18"/>
              </w:rPr>
              <w:t>Verificação de Desempenho</w:t>
            </w:r>
          </w:p>
        </w:tc>
        <w:tc>
          <w:tcPr>
            <w:tcW w:w="8198" w:type="dxa"/>
            <w:vAlign w:val="center"/>
            <w:hideMark/>
          </w:tcPr>
          <w:p w14:paraId="45891819" w14:textId="77777777" w:rsidR="002F671F" w:rsidRPr="00176992" w:rsidRDefault="002F671F" w:rsidP="00B8353F">
            <w:pPr>
              <w:jc w:val="both"/>
              <w:rPr>
                <w:rFonts w:cs="Arial"/>
                <w:sz w:val="18"/>
                <w:szCs w:val="18"/>
              </w:rPr>
            </w:pPr>
            <w:r w:rsidRPr="00176992">
              <w:rPr>
                <w:rFonts w:cs="Arial"/>
                <w:sz w:val="18"/>
                <w:szCs w:val="18"/>
              </w:rPr>
              <w:t xml:space="preserve">Os medidores multifásicos </w:t>
            </w:r>
            <w:r w:rsidRPr="00176992">
              <w:rPr>
                <w:rFonts w:cs="Arial"/>
                <w:b/>
                <w:bCs/>
                <w:sz w:val="18"/>
                <w:szCs w:val="18"/>
              </w:rPr>
              <w:t>devem ter</w:t>
            </w:r>
            <w:r w:rsidRPr="00176992">
              <w:rPr>
                <w:rFonts w:cs="Arial"/>
                <w:sz w:val="18"/>
                <w:szCs w:val="18"/>
              </w:rPr>
              <w:t xml:space="preserve"> seu desempenho verificado em comparação com separador de teste ou separador de produção dedicado.</w:t>
            </w:r>
          </w:p>
        </w:tc>
      </w:tr>
      <w:tr w:rsidR="002F671F" w:rsidRPr="00176992" w14:paraId="357D6DC7" w14:textId="77777777" w:rsidTr="00B8353F">
        <w:trPr>
          <w:trHeight w:val="621"/>
        </w:trPr>
        <w:tc>
          <w:tcPr>
            <w:tcW w:w="2077" w:type="dxa"/>
            <w:vMerge/>
            <w:vAlign w:val="center"/>
            <w:hideMark/>
          </w:tcPr>
          <w:p w14:paraId="1E00C0F6" w14:textId="77777777" w:rsidR="002F671F" w:rsidRPr="00176992" w:rsidRDefault="002F671F" w:rsidP="00B8353F">
            <w:pPr>
              <w:jc w:val="center"/>
              <w:rPr>
                <w:rFonts w:cs="Arial"/>
                <w:sz w:val="18"/>
                <w:szCs w:val="18"/>
              </w:rPr>
            </w:pPr>
          </w:p>
        </w:tc>
        <w:tc>
          <w:tcPr>
            <w:tcW w:w="8198" w:type="dxa"/>
            <w:vAlign w:val="center"/>
            <w:hideMark/>
          </w:tcPr>
          <w:p w14:paraId="1DF75B7C" w14:textId="77777777" w:rsidR="002F671F" w:rsidRPr="00176992" w:rsidRDefault="002F671F" w:rsidP="00B8353F">
            <w:pPr>
              <w:jc w:val="both"/>
              <w:rPr>
                <w:rFonts w:cs="Arial"/>
                <w:sz w:val="18"/>
                <w:szCs w:val="18"/>
              </w:rPr>
            </w:pPr>
            <w:r w:rsidRPr="00176992">
              <w:rPr>
                <w:rFonts w:cs="Arial"/>
                <w:sz w:val="18"/>
                <w:szCs w:val="18"/>
              </w:rPr>
              <w:t xml:space="preserve">A ANP </w:t>
            </w:r>
            <w:r w:rsidRPr="00176992">
              <w:rPr>
                <w:rFonts w:cs="Arial"/>
                <w:b/>
                <w:bCs/>
                <w:sz w:val="18"/>
                <w:szCs w:val="18"/>
              </w:rPr>
              <w:t>poderá</w:t>
            </w:r>
            <w:r w:rsidRPr="00176992">
              <w:rPr>
                <w:rFonts w:cs="Arial"/>
                <w:sz w:val="18"/>
                <w:szCs w:val="18"/>
              </w:rPr>
              <w:t xml:space="preserve"> determinar alterações nos planos submetidos para garantir o atendimento às exigências do Regulamento.</w:t>
            </w:r>
          </w:p>
        </w:tc>
      </w:tr>
      <w:tr w:rsidR="002F671F" w:rsidRPr="00176992" w14:paraId="0CFBAD71" w14:textId="77777777" w:rsidTr="00B8353F">
        <w:trPr>
          <w:trHeight w:val="621"/>
        </w:trPr>
        <w:tc>
          <w:tcPr>
            <w:tcW w:w="2077" w:type="dxa"/>
            <w:vMerge w:val="restart"/>
            <w:vAlign w:val="center"/>
            <w:hideMark/>
          </w:tcPr>
          <w:p w14:paraId="27E93AF2" w14:textId="77777777" w:rsidR="002F671F" w:rsidRPr="00176992" w:rsidRDefault="002F671F" w:rsidP="00B8353F">
            <w:pPr>
              <w:jc w:val="center"/>
              <w:rPr>
                <w:rFonts w:cs="Arial"/>
                <w:sz w:val="18"/>
                <w:szCs w:val="18"/>
              </w:rPr>
            </w:pPr>
            <w:r w:rsidRPr="00176992">
              <w:rPr>
                <w:rFonts w:cs="Arial"/>
                <w:b/>
                <w:bCs/>
                <w:sz w:val="18"/>
                <w:szCs w:val="18"/>
              </w:rPr>
              <w:t>Comissionamento</w:t>
            </w:r>
          </w:p>
        </w:tc>
        <w:tc>
          <w:tcPr>
            <w:tcW w:w="8198" w:type="dxa"/>
            <w:vAlign w:val="center"/>
            <w:hideMark/>
          </w:tcPr>
          <w:p w14:paraId="39870C9D" w14:textId="77777777" w:rsidR="002F671F" w:rsidRPr="00176992" w:rsidRDefault="002F671F" w:rsidP="00B8353F">
            <w:pPr>
              <w:jc w:val="both"/>
              <w:rPr>
                <w:rFonts w:cs="Arial"/>
                <w:sz w:val="18"/>
                <w:szCs w:val="18"/>
              </w:rPr>
            </w:pPr>
            <w:r w:rsidRPr="00176992">
              <w:rPr>
                <w:rFonts w:cs="Arial"/>
                <w:sz w:val="18"/>
                <w:szCs w:val="18"/>
              </w:rPr>
              <w:t xml:space="preserve">O </w:t>
            </w:r>
            <w:r>
              <w:rPr>
                <w:rFonts w:cs="Arial"/>
                <w:sz w:val="18"/>
                <w:szCs w:val="18"/>
              </w:rPr>
              <w:t>SGM-FM</w:t>
            </w:r>
            <w:r w:rsidRPr="00176992">
              <w:rPr>
                <w:rFonts w:cs="Arial"/>
                <w:sz w:val="18"/>
                <w:szCs w:val="18"/>
              </w:rPr>
              <w:t xml:space="preserve"> </w:t>
            </w:r>
            <w:r w:rsidRPr="00176992">
              <w:rPr>
                <w:rFonts w:cs="Arial"/>
                <w:b/>
                <w:bCs/>
                <w:sz w:val="18"/>
                <w:szCs w:val="18"/>
              </w:rPr>
              <w:t>deve comprovar</w:t>
            </w:r>
            <w:r w:rsidRPr="00176992">
              <w:rPr>
                <w:rFonts w:cs="Arial"/>
                <w:sz w:val="18"/>
                <w:szCs w:val="18"/>
              </w:rPr>
              <w:t xml:space="preserve"> para a ANP que realizou todas as etapas de comissionamento antes do início de operação.</w:t>
            </w:r>
          </w:p>
        </w:tc>
      </w:tr>
      <w:tr w:rsidR="002F671F" w:rsidRPr="00176992" w14:paraId="47DE6235" w14:textId="77777777" w:rsidTr="00B8353F">
        <w:trPr>
          <w:trHeight w:val="621"/>
        </w:trPr>
        <w:tc>
          <w:tcPr>
            <w:tcW w:w="2077" w:type="dxa"/>
            <w:vMerge/>
            <w:vAlign w:val="center"/>
            <w:hideMark/>
          </w:tcPr>
          <w:p w14:paraId="2E3989B0" w14:textId="77777777" w:rsidR="002F671F" w:rsidRPr="00176992" w:rsidRDefault="002F671F" w:rsidP="00B8353F">
            <w:pPr>
              <w:jc w:val="center"/>
              <w:rPr>
                <w:rFonts w:cs="Arial"/>
                <w:sz w:val="18"/>
                <w:szCs w:val="18"/>
              </w:rPr>
            </w:pPr>
          </w:p>
        </w:tc>
        <w:tc>
          <w:tcPr>
            <w:tcW w:w="8198" w:type="dxa"/>
            <w:vAlign w:val="center"/>
            <w:hideMark/>
          </w:tcPr>
          <w:p w14:paraId="70640345" w14:textId="77777777" w:rsidR="002F671F" w:rsidRPr="00176992" w:rsidRDefault="002F671F" w:rsidP="00B8353F">
            <w:pPr>
              <w:jc w:val="both"/>
              <w:rPr>
                <w:rFonts w:cs="Arial"/>
                <w:sz w:val="18"/>
                <w:szCs w:val="18"/>
              </w:rPr>
            </w:pPr>
            <w:r w:rsidRPr="00176992">
              <w:rPr>
                <w:rFonts w:cs="Arial"/>
                <w:sz w:val="18"/>
                <w:szCs w:val="18"/>
              </w:rPr>
              <w:t xml:space="preserve">O plano de comissionamento </w:t>
            </w:r>
            <w:r w:rsidRPr="00176992">
              <w:rPr>
                <w:rFonts w:cs="Arial"/>
                <w:b/>
                <w:bCs/>
                <w:sz w:val="18"/>
                <w:szCs w:val="18"/>
              </w:rPr>
              <w:t>deve prever</w:t>
            </w:r>
            <w:r w:rsidRPr="00176992">
              <w:rPr>
                <w:rFonts w:cs="Arial"/>
                <w:sz w:val="18"/>
                <w:szCs w:val="18"/>
              </w:rPr>
              <w:t xml:space="preserve"> que não estarão em comissionamento simultâneo medidores que utilizem a mesma referência para verificação de desempenho.</w:t>
            </w:r>
          </w:p>
        </w:tc>
      </w:tr>
      <w:tr w:rsidR="002F671F" w:rsidRPr="00176992" w14:paraId="6C18AE15" w14:textId="77777777" w:rsidTr="00B8353F">
        <w:trPr>
          <w:trHeight w:val="621"/>
        </w:trPr>
        <w:tc>
          <w:tcPr>
            <w:tcW w:w="2077" w:type="dxa"/>
            <w:vMerge w:val="restart"/>
            <w:vAlign w:val="center"/>
            <w:hideMark/>
          </w:tcPr>
          <w:p w14:paraId="396A53B6" w14:textId="77777777" w:rsidR="002F671F" w:rsidRPr="00176992" w:rsidRDefault="002F671F" w:rsidP="00B8353F">
            <w:pPr>
              <w:jc w:val="center"/>
              <w:rPr>
                <w:rFonts w:cs="Arial"/>
                <w:sz w:val="18"/>
                <w:szCs w:val="18"/>
              </w:rPr>
            </w:pPr>
            <w:r w:rsidRPr="00176992">
              <w:rPr>
                <w:rFonts w:cs="Arial"/>
                <w:b/>
                <w:bCs/>
                <w:sz w:val="18"/>
                <w:szCs w:val="18"/>
              </w:rPr>
              <w:t>Falha e Indisponibilidade</w:t>
            </w:r>
          </w:p>
        </w:tc>
        <w:tc>
          <w:tcPr>
            <w:tcW w:w="8198" w:type="dxa"/>
            <w:vAlign w:val="center"/>
            <w:hideMark/>
          </w:tcPr>
          <w:p w14:paraId="3F1A3965" w14:textId="77777777" w:rsidR="002F671F" w:rsidRPr="00176992" w:rsidRDefault="002F671F" w:rsidP="00B8353F">
            <w:pPr>
              <w:jc w:val="both"/>
              <w:rPr>
                <w:rFonts w:cs="Arial"/>
                <w:sz w:val="18"/>
                <w:szCs w:val="18"/>
              </w:rPr>
            </w:pPr>
            <w:r w:rsidRPr="00176992">
              <w:rPr>
                <w:rFonts w:cs="Arial"/>
                <w:sz w:val="18"/>
                <w:szCs w:val="18"/>
              </w:rPr>
              <w:t xml:space="preserve">O plano de ação </w:t>
            </w:r>
            <w:r w:rsidRPr="00176992">
              <w:rPr>
                <w:rFonts w:cs="Arial"/>
                <w:b/>
                <w:bCs/>
                <w:sz w:val="18"/>
                <w:szCs w:val="18"/>
              </w:rPr>
              <w:t>deve prever</w:t>
            </w:r>
            <w:r w:rsidRPr="00176992">
              <w:rPr>
                <w:rFonts w:cs="Arial"/>
                <w:sz w:val="18"/>
                <w:szCs w:val="18"/>
              </w:rPr>
              <w:t xml:space="preserve"> as atividades a serem executadas para cada variável monitorada que apresente valores superiores aos limites estabelecidos no plano de verificação de desempenho.</w:t>
            </w:r>
          </w:p>
        </w:tc>
      </w:tr>
      <w:tr w:rsidR="002F671F" w:rsidRPr="00176992" w14:paraId="58BC89EE" w14:textId="77777777" w:rsidTr="00B8353F">
        <w:trPr>
          <w:trHeight w:val="621"/>
        </w:trPr>
        <w:tc>
          <w:tcPr>
            <w:tcW w:w="2077" w:type="dxa"/>
            <w:vMerge/>
            <w:vAlign w:val="center"/>
            <w:hideMark/>
          </w:tcPr>
          <w:p w14:paraId="09DB4608" w14:textId="77777777" w:rsidR="002F671F" w:rsidRPr="00176992" w:rsidRDefault="002F671F" w:rsidP="00B8353F">
            <w:pPr>
              <w:jc w:val="center"/>
              <w:rPr>
                <w:rFonts w:cs="Arial"/>
                <w:sz w:val="18"/>
                <w:szCs w:val="18"/>
              </w:rPr>
            </w:pPr>
          </w:p>
        </w:tc>
        <w:tc>
          <w:tcPr>
            <w:tcW w:w="8198" w:type="dxa"/>
            <w:vAlign w:val="center"/>
            <w:hideMark/>
          </w:tcPr>
          <w:p w14:paraId="3C1A51AF" w14:textId="77777777" w:rsidR="002F671F" w:rsidRPr="00176992" w:rsidRDefault="002F671F" w:rsidP="00B8353F">
            <w:pPr>
              <w:jc w:val="both"/>
              <w:rPr>
                <w:rFonts w:cs="Arial"/>
                <w:sz w:val="18"/>
                <w:szCs w:val="18"/>
              </w:rPr>
            </w:pPr>
            <w:r w:rsidRPr="00176992">
              <w:rPr>
                <w:rFonts w:cs="Arial"/>
                <w:sz w:val="18"/>
                <w:szCs w:val="18"/>
              </w:rPr>
              <w:t xml:space="preserve">Os requisitos estabelecidos em Resolução da ANP sobre notificação de eventos de falhas de sistemas e falhas presumidas </w:t>
            </w:r>
            <w:r w:rsidRPr="00176992">
              <w:rPr>
                <w:rFonts w:cs="Arial"/>
                <w:b/>
                <w:bCs/>
                <w:sz w:val="18"/>
                <w:szCs w:val="18"/>
              </w:rPr>
              <w:t>devem ser observados</w:t>
            </w:r>
            <w:r w:rsidRPr="00176992">
              <w:rPr>
                <w:rFonts w:cs="Arial"/>
                <w:sz w:val="18"/>
                <w:szCs w:val="18"/>
              </w:rPr>
              <w:t>.</w:t>
            </w:r>
          </w:p>
        </w:tc>
      </w:tr>
      <w:tr w:rsidR="002F671F" w:rsidRPr="00176992" w14:paraId="4868576C" w14:textId="77777777" w:rsidTr="00B8353F">
        <w:trPr>
          <w:trHeight w:val="621"/>
        </w:trPr>
        <w:tc>
          <w:tcPr>
            <w:tcW w:w="2077" w:type="dxa"/>
            <w:vMerge/>
            <w:vAlign w:val="center"/>
            <w:hideMark/>
          </w:tcPr>
          <w:p w14:paraId="540443C1" w14:textId="77777777" w:rsidR="002F671F" w:rsidRPr="00176992" w:rsidRDefault="002F671F" w:rsidP="00B8353F">
            <w:pPr>
              <w:jc w:val="center"/>
              <w:rPr>
                <w:rFonts w:cs="Arial"/>
                <w:sz w:val="18"/>
                <w:szCs w:val="18"/>
              </w:rPr>
            </w:pPr>
          </w:p>
        </w:tc>
        <w:tc>
          <w:tcPr>
            <w:tcW w:w="8198" w:type="dxa"/>
            <w:vAlign w:val="center"/>
            <w:hideMark/>
          </w:tcPr>
          <w:p w14:paraId="42A82A37" w14:textId="77777777" w:rsidR="002F671F" w:rsidRPr="00176992" w:rsidRDefault="002F671F" w:rsidP="00B8353F">
            <w:pPr>
              <w:jc w:val="both"/>
              <w:rPr>
                <w:rFonts w:cs="Arial"/>
                <w:sz w:val="18"/>
                <w:szCs w:val="18"/>
              </w:rPr>
            </w:pPr>
            <w:r w:rsidRPr="00176992">
              <w:rPr>
                <w:rFonts w:cs="Arial"/>
                <w:sz w:val="18"/>
                <w:szCs w:val="18"/>
              </w:rPr>
              <w:t xml:space="preserve">Em casos de permanência da indisponibilidade total ou parcial superior aos prazos máximos, </w:t>
            </w:r>
            <w:r w:rsidRPr="00176992">
              <w:rPr>
                <w:rFonts w:cs="Arial"/>
                <w:b/>
                <w:bCs/>
                <w:sz w:val="18"/>
                <w:szCs w:val="18"/>
              </w:rPr>
              <w:t>deve-se interromper a utilização do ponto de medição</w:t>
            </w:r>
            <w:r w:rsidRPr="00176992">
              <w:rPr>
                <w:rFonts w:cs="Arial"/>
                <w:sz w:val="18"/>
                <w:szCs w:val="18"/>
              </w:rPr>
              <w:t xml:space="preserve">, e o poço </w:t>
            </w:r>
            <w:r w:rsidRPr="00176992">
              <w:rPr>
                <w:rFonts w:cs="Arial"/>
                <w:b/>
                <w:bCs/>
                <w:sz w:val="18"/>
                <w:szCs w:val="18"/>
              </w:rPr>
              <w:t>deve ser fechado</w:t>
            </w:r>
            <w:r w:rsidRPr="00176992">
              <w:rPr>
                <w:rFonts w:cs="Arial"/>
                <w:sz w:val="18"/>
                <w:szCs w:val="18"/>
              </w:rPr>
              <w:t xml:space="preserve"> até a substituição ou reparo dele.</w:t>
            </w:r>
          </w:p>
        </w:tc>
      </w:tr>
      <w:tr w:rsidR="002F671F" w:rsidRPr="00176992" w14:paraId="3CEF0637" w14:textId="77777777" w:rsidTr="00B8353F">
        <w:trPr>
          <w:trHeight w:val="621"/>
        </w:trPr>
        <w:tc>
          <w:tcPr>
            <w:tcW w:w="2077" w:type="dxa"/>
            <w:vMerge w:val="restart"/>
            <w:vAlign w:val="center"/>
            <w:hideMark/>
          </w:tcPr>
          <w:p w14:paraId="65EEA319" w14:textId="77777777" w:rsidR="002F671F" w:rsidRPr="00176992" w:rsidRDefault="002F671F" w:rsidP="00B8353F">
            <w:pPr>
              <w:jc w:val="center"/>
              <w:rPr>
                <w:rFonts w:cs="Arial"/>
                <w:sz w:val="18"/>
                <w:szCs w:val="18"/>
              </w:rPr>
            </w:pPr>
            <w:r w:rsidRPr="00176992">
              <w:rPr>
                <w:rFonts w:cs="Arial"/>
                <w:b/>
                <w:bCs/>
                <w:sz w:val="18"/>
                <w:szCs w:val="18"/>
              </w:rPr>
              <w:t>Controle de Dados</w:t>
            </w:r>
          </w:p>
        </w:tc>
        <w:tc>
          <w:tcPr>
            <w:tcW w:w="8198" w:type="dxa"/>
            <w:vAlign w:val="center"/>
            <w:hideMark/>
          </w:tcPr>
          <w:p w14:paraId="0EF3E042" w14:textId="77777777" w:rsidR="002F671F" w:rsidRPr="00176992" w:rsidRDefault="002F671F" w:rsidP="00B8353F">
            <w:pPr>
              <w:jc w:val="both"/>
              <w:rPr>
                <w:rFonts w:cs="Arial"/>
                <w:sz w:val="18"/>
                <w:szCs w:val="18"/>
              </w:rPr>
            </w:pPr>
            <w:r w:rsidRPr="00176992">
              <w:rPr>
                <w:rFonts w:cs="Arial"/>
                <w:sz w:val="18"/>
                <w:szCs w:val="18"/>
              </w:rPr>
              <w:t xml:space="preserve">Todos os documentos objeto do Regulamento </w:t>
            </w:r>
            <w:r w:rsidRPr="00176992">
              <w:rPr>
                <w:rFonts w:cs="Arial"/>
                <w:b/>
                <w:bCs/>
                <w:sz w:val="18"/>
                <w:szCs w:val="18"/>
              </w:rPr>
              <w:t>deve ser preservados</w:t>
            </w:r>
            <w:r w:rsidRPr="00176992">
              <w:rPr>
                <w:rFonts w:cs="Arial"/>
                <w:sz w:val="18"/>
                <w:szCs w:val="18"/>
              </w:rPr>
              <w:t xml:space="preserve"> para fins de auditoria pelo período mínimo de </w:t>
            </w:r>
            <w:r w:rsidRPr="00176992">
              <w:rPr>
                <w:rFonts w:cs="Arial"/>
                <w:b/>
                <w:bCs/>
                <w:sz w:val="18"/>
                <w:szCs w:val="18"/>
              </w:rPr>
              <w:t>10 anos</w:t>
            </w:r>
            <w:r w:rsidRPr="00176992">
              <w:rPr>
                <w:rFonts w:cs="Arial"/>
                <w:sz w:val="18"/>
                <w:szCs w:val="18"/>
              </w:rPr>
              <w:t>.</w:t>
            </w:r>
          </w:p>
        </w:tc>
      </w:tr>
      <w:tr w:rsidR="002F671F" w:rsidRPr="00176992" w14:paraId="268068D0" w14:textId="77777777" w:rsidTr="00B8353F">
        <w:trPr>
          <w:trHeight w:val="621"/>
        </w:trPr>
        <w:tc>
          <w:tcPr>
            <w:tcW w:w="2077" w:type="dxa"/>
            <w:vMerge/>
            <w:vAlign w:val="center"/>
            <w:hideMark/>
          </w:tcPr>
          <w:p w14:paraId="38CE3556" w14:textId="77777777" w:rsidR="002F671F" w:rsidRPr="00176992" w:rsidRDefault="002F671F" w:rsidP="00B8353F">
            <w:pPr>
              <w:jc w:val="center"/>
              <w:rPr>
                <w:rFonts w:cs="Arial"/>
                <w:sz w:val="18"/>
                <w:szCs w:val="18"/>
              </w:rPr>
            </w:pPr>
          </w:p>
        </w:tc>
        <w:tc>
          <w:tcPr>
            <w:tcW w:w="8198" w:type="dxa"/>
            <w:vAlign w:val="center"/>
            <w:hideMark/>
          </w:tcPr>
          <w:p w14:paraId="59E0F769" w14:textId="77777777" w:rsidR="002F671F" w:rsidRPr="00176992" w:rsidRDefault="002F671F" w:rsidP="00B8353F">
            <w:pPr>
              <w:jc w:val="both"/>
              <w:rPr>
                <w:rFonts w:cs="Arial"/>
                <w:sz w:val="18"/>
                <w:szCs w:val="18"/>
              </w:rPr>
            </w:pPr>
            <w:r w:rsidRPr="00176992">
              <w:rPr>
                <w:rFonts w:cs="Arial"/>
                <w:sz w:val="18"/>
                <w:szCs w:val="18"/>
              </w:rPr>
              <w:t xml:space="preserve">Os documentos indicados no Regulamento </w:t>
            </w:r>
            <w:r w:rsidRPr="00176992">
              <w:rPr>
                <w:rFonts w:cs="Arial"/>
                <w:b/>
                <w:bCs/>
                <w:sz w:val="18"/>
                <w:szCs w:val="18"/>
              </w:rPr>
              <w:t>devem ser disponibilizados</w:t>
            </w:r>
            <w:r w:rsidRPr="00176992">
              <w:rPr>
                <w:rFonts w:cs="Arial"/>
                <w:sz w:val="18"/>
                <w:szCs w:val="18"/>
              </w:rPr>
              <w:t xml:space="preserve"> para a ANP sempre que requisitados.</w:t>
            </w:r>
          </w:p>
        </w:tc>
      </w:tr>
      <w:tr w:rsidR="002F671F" w:rsidRPr="00176992" w14:paraId="7E735100" w14:textId="77777777" w:rsidTr="00B8353F">
        <w:trPr>
          <w:trHeight w:val="621"/>
        </w:trPr>
        <w:tc>
          <w:tcPr>
            <w:tcW w:w="2077" w:type="dxa"/>
            <w:vMerge/>
            <w:vAlign w:val="center"/>
            <w:hideMark/>
          </w:tcPr>
          <w:p w14:paraId="2741BC18" w14:textId="77777777" w:rsidR="002F671F" w:rsidRPr="00176992" w:rsidRDefault="002F671F" w:rsidP="00B8353F">
            <w:pPr>
              <w:jc w:val="center"/>
              <w:rPr>
                <w:rFonts w:cs="Arial"/>
                <w:sz w:val="18"/>
                <w:szCs w:val="18"/>
              </w:rPr>
            </w:pPr>
          </w:p>
        </w:tc>
        <w:tc>
          <w:tcPr>
            <w:tcW w:w="8198" w:type="dxa"/>
            <w:vAlign w:val="center"/>
            <w:hideMark/>
          </w:tcPr>
          <w:p w14:paraId="1FD9B7F7" w14:textId="77777777" w:rsidR="002F671F" w:rsidRPr="00176992" w:rsidRDefault="002F671F" w:rsidP="00B8353F">
            <w:pPr>
              <w:jc w:val="both"/>
              <w:rPr>
                <w:rFonts w:cs="Arial"/>
                <w:sz w:val="18"/>
                <w:szCs w:val="18"/>
              </w:rPr>
            </w:pPr>
            <w:r w:rsidRPr="00176992">
              <w:rPr>
                <w:rFonts w:cs="Arial"/>
                <w:sz w:val="18"/>
                <w:szCs w:val="18"/>
              </w:rPr>
              <w:t xml:space="preserve">O </w:t>
            </w:r>
            <w:r>
              <w:rPr>
                <w:rFonts w:cs="Arial"/>
                <w:sz w:val="18"/>
                <w:szCs w:val="18"/>
              </w:rPr>
              <w:t>SGM-FM</w:t>
            </w:r>
            <w:r w:rsidRPr="00176992">
              <w:rPr>
                <w:rFonts w:cs="Arial"/>
                <w:sz w:val="18"/>
                <w:szCs w:val="18"/>
              </w:rPr>
              <w:t xml:space="preserve"> </w:t>
            </w:r>
            <w:r w:rsidRPr="00176992">
              <w:rPr>
                <w:rFonts w:cs="Arial"/>
                <w:b/>
                <w:bCs/>
                <w:sz w:val="18"/>
                <w:szCs w:val="18"/>
              </w:rPr>
              <w:t>deve</w:t>
            </w:r>
            <w:r w:rsidRPr="00176992">
              <w:rPr>
                <w:rFonts w:cs="Arial"/>
                <w:sz w:val="18"/>
                <w:szCs w:val="18"/>
              </w:rPr>
              <w:t xml:space="preserve"> providenciar os instrumentos, equipamentos e pessoal de apoio necessários para a realização das fiscalizações, sem ônus para a ANP.</w:t>
            </w:r>
          </w:p>
        </w:tc>
      </w:tr>
      <w:tr w:rsidR="002F671F" w:rsidRPr="00176992" w14:paraId="76DD41D7" w14:textId="77777777" w:rsidTr="00B8353F">
        <w:trPr>
          <w:trHeight w:val="621"/>
        </w:trPr>
        <w:tc>
          <w:tcPr>
            <w:tcW w:w="2077" w:type="dxa"/>
            <w:vAlign w:val="center"/>
            <w:hideMark/>
          </w:tcPr>
          <w:p w14:paraId="28F757C6" w14:textId="77777777" w:rsidR="002F671F" w:rsidRPr="00176992" w:rsidRDefault="002F671F" w:rsidP="00B8353F">
            <w:pPr>
              <w:jc w:val="center"/>
              <w:rPr>
                <w:rFonts w:cs="Arial"/>
                <w:sz w:val="18"/>
                <w:szCs w:val="18"/>
              </w:rPr>
            </w:pPr>
            <w:r w:rsidRPr="00176992">
              <w:rPr>
                <w:rFonts w:cs="Arial"/>
                <w:b/>
                <w:bCs/>
                <w:sz w:val="18"/>
                <w:szCs w:val="18"/>
              </w:rPr>
              <w:t>Condição Padrão</w:t>
            </w:r>
          </w:p>
        </w:tc>
        <w:tc>
          <w:tcPr>
            <w:tcW w:w="8198" w:type="dxa"/>
            <w:vAlign w:val="center"/>
            <w:hideMark/>
          </w:tcPr>
          <w:p w14:paraId="33EF1AA0" w14:textId="77777777" w:rsidR="002F671F" w:rsidRPr="00176992" w:rsidRDefault="002F671F" w:rsidP="00B8353F">
            <w:pPr>
              <w:jc w:val="both"/>
              <w:rPr>
                <w:rFonts w:cs="Arial"/>
                <w:sz w:val="18"/>
                <w:szCs w:val="18"/>
              </w:rPr>
            </w:pPr>
            <w:r w:rsidRPr="00176992">
              <w:rPr>
                <w:rFonts w:cs="Arial"/>
                <w:sz w:val="18"/>
                <w:szCs w:val="18"/>
              </w:rPr>
              <w:t xml:space="preserve">As indicações volumétricas de petróleo ou de gás natural </w:t>
            </w:r>
            <w:r w:rsidRPr="00176992">
              <w:rPr>
                <w:rFonts w:cs="Arial"/>
                <w:b/>
                <w:bCs/>
                <w:sz w:val="18"/>
                <w:szCs w:val="18"/>
              </w:rPr>
              <w:t>devem ser referidas</w:t>
            </w:r>
            <w:r w:rsidRPr="00176992">
              <w:rPr>
                <w:rFonts w:cs="Arial"/>
                <w:sz w:val="18"/>
                <w:szCs w:val="18"/>
              </w:rPr>
              <w:t xml:space="preserve"> às condições padrão de medição (0,101325 MPa e 20 °C).</w:t>
            </w:r>
          </w:p>
        </w:tc>
      </w:tr>
      <w:tr w:rsidR="002F671F" w:rsidRPr="00176992" w14:paraId="105B3625" w14:textId="77777777" w:rsidTr="00B8353F">
        <w:trPr>
          <w:trHeight w:val="621"/>
        </w:trPr>
        <w:tc>
          <w:tcPr>
            <w:tcW w:w="2077" w:type="dxa"/>
            <w:vAlign w:val="center"/>
            <w:hideMark/>
          </w:tcPr>
          <w:p w14:paraId="2133CD84" w14:textId="77777777" w:rsidR="002F671F" w:rsidRPr="00176992" w:rsidRDefault="002F671F" w:rsidP="00B8353F">
            <w:pPr>
              <w:jc w:val="center"/>
              <w:rPr>
                <w:rFonts w:cs="Arial"/>
                <w:sz w:val="18"/>
                <w:szCs w:val="18"/>
              </w:rPr>
            </w:pPr>
            <w:r w:rsidRPr="00176992">
              <w:rPr>
                <w:rFonts w:cs="Arial"/>
                <w:b/>
                <w:bCs/>
                <w:sz w:val="18"/>
                <w:szCs w:val="18"/>
              </w:rPr>
              <w:t>Sanções</w:t>
            </w:r>
          </w:p>
        </w:tc>
        <w:tc>
          <w:tcPr>
            <w:tcW w:w="8198" w:type="dxa"/>
            <w:vAlign w:val="center"/>
            <w:hideMark/>
          </w:tcPr>
          <w:p w14:paraId="5B6016E5" w14:textId="77777777" w:rsidR="002F671F" w:rsidRPr="00176992" w:rsidRDefault="002F671F" w:rsidP="00B8353F">
            <w:pPr>
              <w:jc w:val="both"/>
              <w:rPr>
                <w:rFonts w:cs="Arial"/>
                <w:sz w:val="18"/>
                <w:szCs w:val="18"/>
              </w:rPr>
            </w:pPr>
            <w:r w:rsidRPr="00176992">
              <w:rPr>
                <w:rFonts w:cs="Arial"/>
                <w:sz w:val="18"/>
                <w:szCs w:val="18"/>
              </w:rPr>
              <w:t xml:space="preserve">O </w:t>
            </w:r>
            <w:r w:rsidRPr="00176992">
              <w:rPr>
                <w:rFonts w:cs="Arial"/>
                <w:b/>
                <w:bCs/>
                <w:sz w:val="18"/>
                <w:szCs w:val="18"/>
              </w:rPr>
              <w:t>não cumprimento</w:t>
            </w:r>
            <w:r w:rsidRPr="00176992">
              <w:rPr>
                <w:rFonts w:cs="Arial"/>
                <w:sz w:val="18"/>
                <w:szCs w:val="18"/>
              </w:rPr>
              <w:t xml:space="preserve"> das disposições contidas na Resolução sujeitará o infrator às penalidades previstas na Lei nº 9.847/1999 e outras legislações complementares.</w:t>
            </w:r>
          </w:p>
        </w:tc>
      </w:tr>
    </w:tbl>
    <w:p w14:paraId="21CD0F06" w14:textId="77777777" w:rsidR="002F671F" w:rsidRDefault="002F671F" w:rsidP="0067688D">
      <w:pPr>
        <w:ind w:right="150"/>
        <w:jc w:val="both"/>
        <w:rPr>
          <w:sz w:val="20"/>
          <w:szCs w:val="22"/>
        </w:rPr>
      </w:pPr>
    </w:p>
    <w:p w14:paraId="52C61C3D" w14:textId="77777777" w:rsidR="002F671F" w:rsidRDefault="002F671F" w:rsidP="00A76D11">
      <w:pPr>
        <w:pStyle w:val="Ttulo2"/>
        <w:rPr>
          <w:lang w:eastAsia="pt-BR"/>
        </w:rPr>
      </w:pPr>
      <w:bookmarkStart w:id="101" w:name="_Toc215640398"/>
      <w:bookmarkStart w:id="102" w:name="_Toc216281194"/>
      <w:bookmarkStart w:id="103" w:name="_Toc217131100"/>
      <w:r>
        <w:rPr>
          <w:lang w:eastAsia="pt-BR"/>
        </w:rPr>
        <w:t>Rotinas do SGM-FM</w:t>
      </w:r>
      <w:bookmarkEnd w:id="101"/>
      <w:bookmarkEnd w:id="102"/>
      <w:bookmarkEnd w:id="103"/>
    </w:p>
    <w:p w14:paraId="15363FCE" w14:textId="77777777" w:rsidR="002F671F" w:rsidRDefault="002F671F" w:rsidP="002F671F">
      <w:pPr>
        <w:ind w:left="141" w:right="150"/>
        <w:jc w:val="both"/>
        <w:rPr>
          <w:sz w:val="20"/>
          <w:szCs w:val="22"/>
        </w:rPr>
      </w:pPr>
    </w:p>
    <w:p w14:paraId="5D3A8E09" w14:textId="77777777" w:rsidR="002F671F" w:rsidRDefault="002F671F" w:rsidP="002F671F">
      <w:pPr>
        <w:spacing w:after="160"/>
        <w:jc w:val="both"/>
        <w:rPr>
          <w:rFonts w:eastAsia="Google Sans"/>
        </w:rPr>
      </w:pPr>
      <w:r w:rsidRPr="009547F3">
        <w:rPr>
          <w:rFonts w:eastAsia="Google Sans"/>
        </w:rPr>
        <w:t>As rotinas do Sistema de Gestão de Medição de Fluido Multifásico (SGM-FM) consistem em atividades periódicas, reuniões e fóruns de análise que suportam a implementação e o monitoramento contínuo do sistema de gestão, garantindo a coerência, a rastreabilidade e o atendimento aos requisitos da RANP 44</w:t>
      </w:r>
      <w:r>
        <w:rPr>
          <w:rFonts w:eastAsia="Google Sans"/>
        </w:rPr>
        <w:t xml:space="preserve"> </w:t>
      </w:r>
    </w:p>
    <w:p w14:paraId="2A67E50F" w14:textId="77777777" w:rsidR="002F671F" w:rsidRPr="004D7014" w:rsidRDefault="002F671F" w:rsidP="002F671F">
      <w:pPr>
        <w:spacing w:after="160"/>
        <w:jc w:val="both"/>
        <w:rPr>
          <w:rFonts w:eastAsia="Google Sans"/>
        </w:rPr>
      </w:pPr>
      <w:r w:rsidRPr="004D7014">
        <w:rPr>
          <w:rFonts w:eastAsia="Google Sans"/>
        </w:rPr>
        <w:t>Seguem as atividades de rotina que suportam a implantação do SGM-FM.  São listad</w:t>
      </w:r>
      <w:r>
        <w:rPr>
          <w:rFonts w:eastAsia="Google Sans"/>
        </w:rPr>
        <w:t>os o</w:t>
      </w:r>
      <w:r w:rsidRPr="004D7014">
        <w:rPr>
          <w:rFonts w:eastAsia="Google Sans"/>
        </w:rPr>
        <w:t xml:space="preserve">s </w:t>
      </w:r>
      <w:r>
        <w:rPr>
          <w:rFonts w:eastAsia="Google Sans"/>
        </w:rPr>
        <w:t xml:space="preserve">grupos, </w:t>
      </w:r>
      <w:r w:rsidRPr="004D7014">
        <w:rPr>
          <w:rFonts w:eastAsia="Google Sans"/>
        </w:rPr>
        <w:t>as reuniões</w:t>
      </w:r>
      <w:r>
        <w:rPr>
          <w:rFonts w:eastAsia="Google Sans"/>
        </w:rPr>
        <w:t xml:space="preserve"> e fóruns </w:t>
      </w:r>
      <w:r w:rsidRPr="004D7014">
        <w:rPr>
          <w:rFonts w:eastAsia="Google Sans"/>
        </w:rPr>
        <w:t>que entram para a rotina da Função Metrológica.</w:t>
      </w:r>
    </w:p>
    <w:p w14:paraId="6ECB389A" w14:textId="77777777" w:rsidR="002F671F" w:rsidRPr="00C409A6" w:rsidRDefault="002F671F" w:rsidP="002F671F">
      <w:pPr>
        <w:spacing w:after="160"/>
        <w:jc w:val="both"/>
        <w:rPr>
          <w:rFonts w:eastAsia="Google Sans"/>
          <w:b/>
          <w:bCs/>
        </w:rPr>
      </w:pPr>
      <w:r w:rsidRPr="00C409A6">
        <w:rPr>
          <w:rFonts w:eastAsia="Google Sans"/>
          <w:b/>
          <w:bCs/>
        </w:rPr>
        <w:t>Grupos:</w:t>
      </w:r>
    </w:p>
    <w:tbl>
      <w:tblPr>
        <w:tblStyle w:val="KCtable"/>
        <w:tblW w:w="10478" w:type="dxa"/>
        <w:tblLook w:val="04A0" w:firstRow="1" w:lastRow="0" w:firstColumn="1" w:lastColumn="0" w:noHBand="0" w:noVBand="1"/>
      </w:tblPr>
      <w:tblGrid>
        <w:gridCol w:w="2405"/>
        <w:gridCol w:w="8073"/>
      </w:tblGrid>
      <w:tr w:rsidR="002F671F" w:rsidRPr="00176992" w14:paraId="7AD94EEE" w14:textId="77777777" w:rsidTr="00B8353F">
        <w:trPr>
          <w:trHeight w:val="443"/>
        </w:trPr>
        <w:tc>
          <w:tcPr>
            <w:tcW w:w="2405" w:type="dxa"/>
            <w:shd w:val="clear" w:color="auto" w:fill="FF0000"/>
            <w:vAlign w:val="center"/>
            <w:hideMark/>
          </w:tcPr>
          <w:p w14:paraId="05476914" w14:textId="77777777" w:rsidR="002F671F" w:rsidRPr="00176992" w:rsidRDefault="002F671F" w:rsidP="00B8353F">
            <w:pPr>
              <w:jc w:val="center"/>
              <w:rPr>
                <w:b/>
                <w:bCs/>
              </w:rPr>
            </w:pPr>
            <w:r>
              <w:rPr>
                <w:b/>
                <w:bCs/>
              </w:rPr>
              <w:t>Nome</w:t>
            </w:r>
          </w:p>
        </w:tc>
        <w:tc>
          <w:tcPr>
            <w:tcW w:w="8073" w:type="dxa"/>
            <w:shd w:val="clear" w:color="auto" w:fill="FF0000"/>
            <w:vAlign w:val="center"/>
            <w:hideMark/>
          </w:tcPr>
          <w:p w14:paraId="1F96E4EE" w14:textId="77777777" w:rsidR="002F671F" w:rsidRPr="00176992" w:rsidRDefault="002F671F" w:rsidP="00B8353F">
            <w:pPr>
              <w:jc w:val="center"/>
              <w:rPr>
                <w:b/>
                <w:bCs/>
              </w:rPr>
            </w:pPr>
            <w:r>
              <w:rPr>
                <w:b/>
                <w:bCs/>
              </w:rPr>
              <w:t>O que faz?</w:t>
            </w:r>
          </w:p>
        </w:tc>
      </w:tr>
      <w:tr w:rsidR="002F671F" w:rsidRPr="00176992" w14:paraId="65667D39" w14:textId="77777777" w:rsidTr="00B8353F">
        <w:trPr>
          <w:trHeight w:val="1035"/>
        </w:trPr>
        <w:tc>
          <w:tcPr>
            <w:tcW w:w="2405" w:type="dxa"/>
            <w:vAlign w:val="center"/>
          </w:tcPr>
          <w:p w14:paraId="7DB603CF" w14:textId="77777777" w:rsidR="002F671F" w:rsidRPr="004D7014" w:rsidRDefault="002F671F" w:rsidP="00B8353F">
            <w:pPr>
              <w:jc w:val="center"/>
              <w:rPr>
                <w:rFonts w:cs="Arial"/>
                <w:sz w:val="20"/>
                <w:szCs w:val="22"/>
              </w:rPr>
            </w:pPr>
            <w:r w:rsidRPr="004D7014">
              <w:rPr>
                <w:sz w:val="20"/>
                <w:szCs w:val="22"/>
              </w:rPr>
              <w:lastRenderedPageBreak/>
              <w:t>Grupo Técnico de Medição Multifásica</w:t>
            </w:r>
          </w:p>
        </w:tc>
        <w:tc>
          <w:tcPr>
            <w:tcW w:w="8073" w:type="dxa"/>
            <w:vAlign w:val="center"/>
          </w:tcPr>
          <w:p w14:paraId="4ABD0613" w14:textId="77777777" w:rsidR="002F671F" w:rsidRDefault="002F671F" w:rsidP="00B8353F">
            <w:pPr>
              <w:spacing w:before="240"/>
              <w:ind w:left="141" w:right="150"/>
              <w:jc w:val="both"/>
              <w:rPr>
                <w:sz w:val="20"/>
                <w:szCs w:val="22"/>
              </w:rPr>
            </w:pPr>
            <w:r>
              <w:rPr>
                <w:sz w:val="20"/>
                <w:szCs w:val="22"/>
              </w:rPr>
              <w:t>É a Função Metrológica para o SGM-FM (</w:t>
            </w:r>
            <w:r w:rsidRPr="00BA7657">
              <w:rPr>
                <w:sz w:val="20"/>
                <w:szCs w:val="22"/>
              </w:rPr>
              <w:t xml:space="preserve">coordenado pelo </w:t>
            </w:r>
            <w:r>
              <w:rPr>
                <w:sz w:val="20"/>
                <w:szCs w:val="22"/>
              </w:rPr>
              <w:t>Líder de Medição - BRA)</w:t>
            </w:r>
          </w:p>
          <w:p w14:paraId="509ED3B4" w14:textId="77777777" w:rsidR="002F671F" w:rsidRDefault="002F671F" w:rsidP="00B8353F">
            <w:pPr>
              <w:ind w:left="141" w:right="150"/>
              <w:jc w:val="both"/>
              <w:rPr>
                <w:sz w:val="20"/>
                <w:szCs w:val="22"/>
              </w:rPr>
            </w:pPr>
          </w:p>
          <w:p w14:paraId="782C8132" w14:textId="77777777" w:rsidR="002F671F" w:rsidRDefault="002F671F" w:rsidP="00B8353F">
            <w:pPr>
              <w:ind w:left="141" w:right="150"/>
              <w:jc w:val="both"/>
              <w:rPr>
                <w:sz w:val="20"/>
                <w:szCs w:val="22"/>
              </w:rPr>
            </w:pPr>
            <w:r>
              <w:rPr>
                <w:sz w:val="20"/>
                <w:szCs w:val="22"/>
              </w:rPr>
              <w:t>Atua na</w:t>
            </w:r>
            <w:r w:rsidRPr="004D7014">
              <w:rPr>
                <w:sz w:val="20"/>
                <w:szCs w:val="22"/>
              </w:rPr>
              <w:t xml:space="preserve"> implementa</w:t>
            </w:r>
            <w:r>
              <w:rPr>
                <w:sz w:val="20"/>
                <w:szCs w:val="22"/>
              </w:rPr>
              <w:t>ção do</w:t>
            </w:r>
            <w:r w:rsidRPr="004D7014">
              <w:rPr>
                <w:sz w:val="20"/>
                <w:szCs w:val="22"/>
              </w:rPr>
              <w:t xml:space="preserve">s requisitos estabelecidos </w:t>
            </w:r>
            <w:r>
              <w:rPr>
                <w:sz w:val="20"/>
                <w:szCs w:val="22"/>
              </w:rPr>
              <w:t>para o SGM-FM.</w:t>
            </w:r>
          </w:p>
          <w:p w14:paraId="5E654F14" w14:textId="77777777" w:rsidR="002F671F" w:rsidRDefault="002F671F" w:rsidP="00B8353F">
            <w:pPr>
              <w:ind w:left="141" w:right="150"/>
              <w:jc w:val="both"/>
              <w:rPr>
                <w:sz w:val="20"/>
                <w:szCs w:val="22"/>
              </w:rPr>
            </w:pPr>
          </w:p>
          <w:p w14:paraId="6F978C1A" w14:textId="77777777" w:rsidR="002F671F" w:rsidRPr="004D7014" w:rsidRDefault="002F671F" w:rsidP="00B8353F">
            <w:pPr>
              <w:ind w:left="141" w:right="150"/>
              <w:jc w:val="both"/>
              <w:rPr>
                <w:sz w:val="20"/>
                <w:szCs w:val="22"/>
              </w:rPr>
            </w:pPr>
            <w:r>
              <w:rPr>
                <w:sz w:val="20"/>
                <w:szCs w:val="22"/>
              </w:rPr>
              <w:t xml:space="preserve">Assegura </w:t>
            </w:r>
            <w:r w:rsidRPr="004D7014">
              <w:rPr>
                <w:sz w:val="20"/>
                <w:szCs w:val="22"/>
              </w:rPr>
              <w:t>os recursos necessários para a Operação do Sistema de Gestão da Medição de Fluido Multifásico</w:t>
            </w:r>
            <w:r>
              <w:rPr>
                <w:sz w:val="20"/>
                <w:szCs w:val="22"/>
              </w:rPr>
              <w:t>.</w:t>
            </w:r>
          </w:p>
          <w:p w14:paraId="23E6B97C" w14:textId="77777777" w:rsidR="000D5515" w:rsidRPr="004D7014" w:rsidRDefault="000D5515" w:rsidP="000D5515">
            <w:pPr>
              <w:rPr>
                <w:rFonts w:cs="Arial"/>
                <w:sz w:val="20"/>
                <w:szCs w:val="22"/>
              </w:rPr>
            </w:pPr>
          </w:p>
        </w:tc>
      </w:tr>
      <w:tr w:rsidR="000D5515" w:rsidRPr="00176992" w14:paraId="16D69625" w14:textId="77777777" w:rsidTr="000D5515">
        <w:trPr>
          <w:trHeight w:val="1035"/>
        </w:trPr>
        <w:tc>
          <w:tcPr>
            <w:tcW w:w="2405" w:type="dxa"/>
            <w:vAlign w:val="center"/>
          </w:tcPr>
          <w:p w14:paraId="206843D8" w14:textId="3A08DD3C" w:rsidR="000D5515" w:rsidRPr="004D7014" w:rsidRDefault="000D5515" w:rsidP="00B8353F">
            <w:pPr>
              <w:jc w:val="center"/>
              <w:rPr>
                <w:sz w:val="20"/>
                <w:szCs w:val="22"/>
              </w:rPr>
            </w:pPr>
            <w:r>
              <w:rPr>
                <w:sz w:val="20"/>
                <w:szCs w:val="22"/>
              </w:rPr>
              <w:t xml:space="preserve">Grupo - </w:t>
            </w:r>
            <w:r w:rsidR="00906A58">
              <w:rPr>
                <w:sz w:val="20"/>
                <w:szCs w:val="22"/>
              </w:rPr>
              <w:t>PVT (</w:t>
            </w:r>
            <w:r>
              <w:rPr>
                <w:sz w:val="20"/>
                <w:szCs w:val="22"/>
              </w:rPr>
              <w:t>NOR)</w:t>
            </w:r>
          </w:p>
        </w:tc>
        <w:tc>
          <w:tcPr>
            <w:tcW w:w="8073" w:type="dxa"/>
            <w:vAlign w:val="center"/>
          </w:tcPr>
          <w:p w14:paraId="5AFF7FCC" w14:textId="2E5967AF" w:rsidR="000D5515" w:rsidRDefault="000D5515" w:rsidP="000D5515">
            <w:pPr>
              <w:spacing w:before="240"/>
              <w:ind w:left="141" w:right="150"/>
              <w:rPr>
                <w:sz w:val="20"/>
                <w:szCs w:val="22"/>
              </w:rPr>
            </w:pPr>
            <w:r>
              <w:rPr>
                <w:sz w:val="20"/>
                <w:szCs w:val="22"/>
              </w:rPr>
              <w:t xml:space="preserve">Grupo da Noruega de especialistas em </w:t>
            </w:r>
            <w:r w:rsidR="00906A58">
              <w:rPr>
                <w:sz w:val="20"/>
                <w:szCs w:val="22"/>
              </w:rPr>
              <w:t>análises</w:t>
            </w:r>
            <w:r>
              <w:rPr>
                <w:sz w:val="20"/>
                <w:szCs w:val="22"/>
              </w:rPr>
              <w:t xml:space="preserve"> de PVT.</w:t>
            </w:r>
          </w:p>
        </w:tc>
      </w:tr>
      <w:tr w:rsidR="000D5515" w:rsidRPr="00176992" w14:paraId="13CFBFC5" w14:textId="77777777" w:rsidTr="00B8353F">
        <w:trPr>
          <w:trHeight w:val="1035"/>
        </w:trPr>
        <w:tc>
          <w:tcPr>
            <w:tcW w:w="2405" w:type="dxa"/>
            <w:vAlign w:val="center"/>
          </w:tcPr>
          <w:p w14:paraId="28B04935" w14:textId="45135CFE" w:rsidR="000D5515" w:rsidRDefault="000D5515" w:rsidP="00B8353F">
            <w:pPr>
              <w:jc w:val="center"/>
              <w:rPr>
                <w:sz w:val="20"/>
                <w:szCs w:val="22"/>
              </w:rPr>
            </w:pPr>
            <w:r>
              <w:rPr>
                <w:sz w:val="20"/>
                <w:szCs w:val="22"/>
              </w:rPr>
              <w:t>Especialistas em Medidores de Fluido Multifásico</w:t>
            </w:r>
            <w:r w:rsidR="00D04A1A">
              <w:rPr>
                <w:sz w:val="20"/>
                <w:szCs w:val="22"/>
              </w:rPr>
              <w:t xml:space="preserve"> (NOR)</w:t>
            </w:r>
          </w:p>
        </w:tc>
        <w:tc>
          <w:tcPr>
            <w:tcW w:w="8073" w:type="dxa"/>
            <w:vAlign w:val="center"/>
          </w:tcPr>
          <w:p w14:paraId="0DF53A71" w14:textId="464C8FCB" w:rsidR="000D5515" w:rsidRDefault="000D5515" w:rsidP="00B8353F">
            <w:pPr>
              <w:spacing w:before="240"/>
              <w:ind w:left="141" w:right="150"/>
              <w:jc w:val="both"/>
              <w:rPr>
                <w:sz w:val="20"/>
                <w:szCs w:val="22"/>
              </w:rPr>
            </w:pPr>
            <w:r>
              <w:rPr>
                <w:sz w:val="20"/>
                <w:szCs w:val="22"/>
              </w:rPr>
              <w:t xml:space="preserve">Grupo de </w:t>
            </w:r>
            <w:r w:rsidR="00906A58">
              <w:rPr>
                <w:sz w:val="20"/>
                <w:szCs w:val="22"/>
              </w:rPr>
              <w:t>especialistas</w:t>
            </w:r>
            <w:r>
              <w:rPr>
                <w:sz w:val="20"/>
                <w:szCs w:val="22"/>
              </w:rPr>
              <w:t xml:space="preserve"> em medidores de fluidos multifásicos</w:t>
            </w:r>
            <w:r w:rsidR="00D04A1A">
              <w:rPr>
                <w:sz w:val="20"/>
                <w:szCs w:val="22"/>
              </w:rPr>
              <w:t xml:space="preserve"> localizados na Noruega</w:t>
            </w:r>
            <w:r>
              <w:rPr>
                <w:sz w:val="20"/>
                <w:szCs w:val="22"/>
              </w:rPr>
              <w:t>.</w:t>
            </w:r>
          </w:p>
        </w:tc>
      </w:tr>
      <w:tr w:rsidR="002F671F" w:rsidRPr="00B33BAB" w14:paraId="36E7866F" w14:textId="77777777" w:rsidTr="00B8353F">
        <w:trPr>
          <w:trHeight w:val="1035"/>
        </w:trPr>
        <w:tc>
          <w:tcPr>
            <w:tcW w:w="2405" w:type="dxa"/>
            <w:vAlign w:val="center"/>
          </w:tcPr>
          <w:p w14:paraId="29D96186" w14:textId="0D21C0DA" w:rsidR="002F671F" w:rsidRPr="004D7014" w:rsidRDefault="002F671F" w:rsidP="000D5515">
            <w:pPr>
              <w:ind w:left="141" w:right="150"/>
              <w:jc w:val="center"/>
              <w:rPr>
                <w:sz w:val="20"/>
                <w:szCs w:val="22"/>
              </w:rPr>
            </w:pPr>
            <w:r>
              <w:rPr>
                <w:sz w:val="20"/>
                <w:szCs w:val="22"/>
              </w:rPr>
              <w:t>EPOG</w:t>
            </w:r>
          </w:p>
        </w:tc>
        <w:tc>
          <w:tcPr>
            <w:tcW w:w="8073" w:type="dxa"/>
            <w:vAlign w:val="center"/>
          </w:tcPr>
          <w:p w14:paraId="0EBE55A0" w14:textId="475B6888" w:rsidR="002F671F" w:rsidRPr="00B33BAB" w:rsidRDefault="00B33BAB" w:rsidP="000D5515">
            <w:pPr>
              <w:ind w:left="141" w:right="150"/>
              <w:jc w:val="both"/>
              <w:rPr>
                <w:sz w:val="20"/>
                <w:szCs w:val="22"/>
              </w:rPr>
            </w:pPr>
            <w:r w:rsidRPr="00B33BAB">
              <w:rPr>
                <w:rFonts w:eastAsia="Google Sans"/>
                <w:sz w:val="20"/>
                <w:szCs w:val="22"/>
              </w:rPr>
              <w:t>Grupo Interdisciplinar de Otimização de Energia e Produção</w:t>
            </w:r>
            <w:r w:rsidR="0067688D">
              <w:rPr>
                <w:rFonts w:eastAsia="Google Sans"/>
                <w:sz w:val="20"/>
                <w:szCs w:val="22"/>
              </w:rPr>
              <w:t>.</w:t>
            </w:r>
          </w:p>
        </w:tc>
      </w:tr>
    </w:tbl>
    <w:p w14:paraId="58D61FB4" w14:textId="4C673F95" w:rsidR="002F671F" w:rsidRPr="00776BFF" w:rsidRDefault="002F671F" w:rsidP="002F671F">
      <w:pPr>
        <w:spacing w:after="160"/>
        <w:jc w:val="both"/>
        <w:rPr>
          <w:rFonts w:eastAsia="Google Sans"/>
          <w:b/>
        </w:rPr>
      </w:pPr>
      <w:r w:rsidRPr="00B33BAB">
        <w:rPr>
          <w:rFonts w:eastAsia="Google Sans"/>
        </w:rPr>
        <w:br/>
      </w:r>
      <w:r w:rsidRPr="00B33BAB">
        <w:rPr>
          <w:rFonts w:eastAsia="Google Sans"/>
        </w:rPr>
        <w:br/>
      </w:r>
      <w:r w:rsidR="00776BFF" w:rsidRPr="00776BFF">
        <w:rPr>
          <w:rFonts w:eastAsia="Google Sans"/>
          <w:b/>
          <w:bCs/>
        </w:rPr>
        <w:t xml:space="preserve">Reuniões e </w:t>
      </w:r>
      <w:r w:rsidR="00906A58" w:rsidRPr="00776BFF">
        <w:rPr>
          <w:rFonts w:eastAsia="Google Sans"/>
          <w:b/>
          <w:bCs/>
        </w:rPr>
        <w:t>Fóruns</w:t>
      </w:r>
      <w:r w:rsidR="00776BFF" w:rsidRPr="00776BFF">
        <w:rPr>
          <w:rFonts w:eastAsia="Google Sans"/>
          <w:b/>
          <w:bCs/>
        </w:rPr>
        <w:t>:</w:t>
      </w:r>
    </w:p>
    <w:tbl>
      <w:tblPr>
        <w:tblStyle w:val="KCtable"/>
        <w:tblW w:w="0" w:type="auto"/>
        <w:tblLook w:val="04A0" w:firstRow="1" w:lastRow="0" w:firstColumn="1" w:lastColumn="0" w:noHBand="0" w:noVBand="1"/>
      </w:tblPr>
      <w:tblGrid>
        <w:gridCol w:w="2275"/>
        <w:gridCol w:w="1659"/>
        <w:gridCol w:w="6431"/>
      </w:tblGrid>
      <w:tr w:rsidR="002F671F" w:rsidRPr="009547F3" w14:paraId="12794474" w14:textId="77777777" w:rsidTr="00B8353F">
        <w:tc>
          <w:tcPr>
            <w:tcW w:w="0" w:type="auto"/>
            <w:shd w:val="clear" w:color="auto" w:fill="EE0000"/>
            <w:vAlign w:val="center"/>
            <w:hideMark/>
          </w:tcPr>
          <w:p w14:paraId="298B2E82" w14:textId="77777777" w:rsidR="002F671F" w:rsidRPr="009547F3" w:rsidRDefault="002F671F" w:rsidP="00B8353F">
            <w:pPr>
              <w:spacing w:after="160"/>
              <w:jc w:val="center"/>
              <w:rPr>
                <w:rFonts w:eastAsia="Google Sans"/>
                <w:b/>
                <w:bCs/>
                <w:color w:val="0D0D0D" w:themeColor="text1" w:themeTint="F2"/>
              </w:rPr>
            </w:pPr>
            <w:r w:rsidRPr="009547F3">
              <w:rPr>
                <w:rFonts w:eastAsia="Google Sans"/>
                <w:b/>
                <w:bCs/>
                <w:color w:val="0D0D0D" w:themeColor="text1" w:themeTint="F2"/>
              </w:rPr>
              <w:t>Nome</w:t>
            </w:r>
          </w:p>
        </w:tc>
        <w:tc>
          <w:tcPr>
            <w:tcW w:w="0" w:type="auto"/>
            <w:shd w:val="clear" w:color="auto" w:fill="EE0000"/>
            <w:vAlign w:val="center"/>
            <w:hideMark/>
          </w:tcPr>
          <w:p w14:paraId="5B83FD34" w14:textId="77777777" w:rsidR="002F671F" w:rsidRPr="009547F3" w:rsidRDefault="002F671F" w:rsidP="00B8353F">
            <w:pPr>
              <w:spacing w:after="160"/>
              <w:jc w:val="center"/>
              <w:rPr>
                <w:rFonts w:eastAsia="Google Sans"/>
                <w:b/>
                <w:bCs/>
                <w:color w:val="0D0D0D" w:themeColor="text1" w:themeTint="F2"/>
              </w:rPr>
            </w:pPr>
            <w:r w:rsidRPr="009547F3">
              <w:rPr>
                <w:rFonts w:eastAsia="Google Sans"/>
                <w:b/>
                <w:bCs/>
                <w:color w:val="0D0D0D" w:themeColor="text1" w:themeTint="F2"/>
              </w:rPr>
              <w:t>Periodicidade</w:t>
            </w:r>
          </w:p>
        </w:tc>
        <w:tc>
          <w:tcPr>
            <w:tcW w:w="0" w:type="auto"/>
            <w:shd w:val="clear" w:color="auto" w:fill="EE0000"/>
            <w:vAlign w:val="center"/>
            <w:hideMark/>
          </w:tcPr>
          <w:p w14:paraId="719594C5" w14:textId="77777777" w:rsidR="002F671F" w:rsidRPr="009547F3" w:rsidRDefault="002F671F" w:rsidP="00B8353F">
            <w:pPr>
              <w:spacing w:after="160"/>
              <w:jc w:val="center"/>
              <w:rPr>
                <w:rFonts w:eastAsia="Google Sans"/>
                <w:b/>
                <w:bCs/>
                <w:color w:val="0D0D0D" w:themeColor="text1" w:themeTint="F2"/>
              </w:rPr>
            </w:pPr>
            <w:r w:rsidRPr="009547F3">
              <w:rPr>
                <w:rFonts w:eastAsia="Google Sans"/>
                <w:b/>
                <w:bCs/>
                <w:color w:val="0D0D0D" w:themeColor="text1" w:themeTint="F2"/>
              </w:rPr>
              <w:t>Foco e Assuntos Principais</w:t>
            </w:r>
          </w:p>
        </w:tc>
      </w:tr>
      <w:tr w:rsidR="00B33BAB" w:rsidRPr="009547F3" w14:paraId="56C81FB4" w14:textId="77777777" w:rsidTr="00B8353F">
        <w:tc>
          <w:tcPr>
            <w:tcW w:w="0" w:type="auto"/>
            <w:vAlign w:val="center"/>
          </w:tcPr>
          <w:p w14:paraId="5094685B" w14:textId="577566F1" w:rsidR="00B33BAB" w:rsidRPr="009547F3" w:rsidRDefault="00B33BAB" w:rsidP="00B8353F">
            <w:pPr>
              <w:spacing w:after="160"/>
              <w:jc w:val="center"/>
              <w:rPr>
                <w:rFonts w:eastAsia="Google Sans"/>
                <w:sz w:val="20"/>
                <w:szCs w:val="22"/>
              </w:rPr>
            </w:pPr>
            <w:r>
              <w:rPr>
                <w:rFonts w:eastAsia="Google Sans"/>
                <w:sz w:val="20"/>
                <w:szCs w:val="22"/>
              </w:rPr>
              <w:t>EPOG</w:t>
            </w:r>
          </w:p>
        </w:tc>
        <w:tc>
          <w:tcPr>
            <w:tcW w:w="0" w:type="auto"/>
            <w:vAlign w:val="center"/>
          </w:tcPr>
          <w:p w14:paraId="059A139D" w14:textId="77777777" w:rsidR="001214D3" w:rsidRDefault="00B33BAB" w:rsidP="00B8353F">
            <w:pPr>
              <w:spacing w:after="160"/>
              <w:jc w:val="center"/>
              <w:rPr>
                <w:rFonts w:eastAsia="Google Sans"/>
                <w:sz w:val="20"/>
                <w:szCs w:val="22"/>
              </w:rPr>
            </w:pPr>
            <w:r>
              <w:rPr>
                <w:rFonts w:eastAsia="Google Sans"/>
                <w:sz w:val="20"/>
                <w:szCs w:val="22"/>
              </w:rPr>
              <w:t>Diária</w:t>
            </w:r>
          </w:p>
          <w:p w14:paraId="4C7FED49" w14:textId="77777777" w:rsidR="001214D3" w:rsidRDefault="001214D3" w:rsidP="00B8353F">
            <w:pPr>
              <w:spacing w:after="160"/>
              <w:jc w:val="center"/>
              <w:rPr>
                <w:rFonts w:eastAsia="Google Sans"/>
                <w:sz w:val="20"/>
                <w:szCs w:val="22"/>
              </w:rPr>
            </w:pPr>
            <w:r>
              <w:rPr>
                <w:rFonts w:eastAsia="Google Sans"/>
                <w:sz w:val="20"/>
                <w:szCs w:val="22"/>
              </w:rPr>
              <w:t>Semanal</w:t>
            </w:r>
          </w:p>
          <w:p w14:paraId="68743C81" w14:textId="62BEE814" w:rsidR="00B33BAB" w:rsidRPr="009547F3" w:rsidRDefault="001214D3" w:rsidP="00B8353F">
            <w:pPr>
              <w:spacing w:after="160"/>
              <w:jc w:val="center"/>
              <w:rPr>
                <w:rFonts w:eastAsia="Google Sans"/>
                <w:sz w:val="20"/>
                <w:szCs w:val="22"/>
              </w:rPr>
            </w:pPr>
            <w:r>
              <w:rPr>
                <w:rFonts w:eastAsia="Google Sans"/>
                <w:sz w:val="20"/>
                <w:szCs w:val="22"/>
              </w:rPr>
              <w:t>Mensal</w:t>
            </w:r>
          </w:p>
        </w:tc>
        <w:tc>
          <w:tcPr>
            <w:tcW w:w="0" w:type="auto"/>
            <w:vAlign w:val="center"/>
          </w:tcPr>
          <w:p w14:paraId="4E420BB6" w14:textId="461CE170" w:rsidR="00B33BAB" w:rsidRPr="009547F3" w:rsidRDefault="00B33BAB" w:rsidP="00B8353F">
            <w:pPr>
              <w:spacing w:after="160"/>
              <w:jc w:val="both"/>
              <w:rPr>
                <w:rFonts w:eastAsia="Google Sans"/>
                <w:sz w:val="20"/>
                <w:szCs w:val="22"/>
              </w:rPr>
            </w:pPr>
            <w:r w:rsidRPr="00B33BAB">
              <w:rPr>
                <w:rFonts w:eastAsia="Google Sans"/>
                <w:sz w:val="20"/>
                <w:szCs w:val="22"/>
              </w:rPr>
              <w:t>O propósito do processo de colaboração diária no Grupo Interdisciplinar de Otimização de Energia e Produção (EPOG) é estabelecer um ambiente contínuo de cooperação, onde diferentes funções se reúnem para compartilhar informações, resolver desafios e promover as melhores práticas. Isso apoia a segurança, melhora a eficiência energética e otimiza a produção por meio de uma abordagem proativa e integrada nas operações diárias.</w:t>
            </w:r>
          </w:p>
        </w:tc>
      </w:tr>
      <w:tr w:rsidR="002F671F" w:rsidRPr="009547F3" w14:paraId="3E8C1055" w14:textId="77777777" w:rsidTr="00B8353F">
        <w:tc>
          <w:tcPr>
            <w:tcW w:w="0" w:type="auto"/>
            <w:vAlign w:val="center"/>
            <w:hideMark/>
          </w:tcPr>
          <w:p w14:paraId="5143C56B" w14:textId="77777777" w:rsidR="002F671F" w:rsidRPr="009547F3" w:rsidRDefault="002F671F" w:rsidP="00B8353F">
            <w:pPr>
              <w:spacing w:after="160"/>
              <w:jc w:val="center"/>
              <w:rPr>
                <w:rFonts w:eastAsia="Google Sans"/>
                <w:sz w:val="20"/>
                <w:szCs w:val="22"/>
              </w:rPr>
            </w:pPr>
            <w:r w:rsidRPr="009547F3">
              <w:rPr>
                <w:rFonts w:eastAsia="Google Sans"/>
                <w:sz w:val="20"/>
                <w:szCs w:val="22"/>
              </w:rPr>
              <w:t>Reunião Mensal de Monitoramento das Atividades do SGM-FM</w:t>
            </w:r>
          </w:p>
        </w:tc>
        <w:tc>
          <w:tcPr>
            <w:tcW w:w="0" w:type="auto"/>
            <w:vAlign w:val="center"/>
            <w:hideMark/>
          </w:tcPr>
          <w:p w14:paraId="2FF98B50" w14:textId="77777777" w:rsidR="002F671F" w:rsidRPr="009547F3" w:rsidRDefault="002F671F" w:rsidP="00B8353F">
            <w:pPr>
              <w:spacing w:after="160"/>
              <w:jc w:val="center"/>
              <w:rPr>
                <w:rFonts w:eastAsia="Google Sans"/>
                <w:sz w:val="20"/>
                <w:szCs w:val="22"/>
              </w:rPr>
            </w:pPr>
            <w:r w:rsidRPr="009547F3">
              <w:rPr>
                <w:rFonts w:eastAsia="Google Sans"/>
                <w:sz w:val="20"/>
                <w:szCs w:val="22"/>
              </w:rPr>
              <w:t>Mensal</w:t>
            </w:r>
          </w:p>
        </w:tc>
        <w:tc>
          <w:tcPr>
            <w:tcW w:w="0" w:type="auto"/>
            <w:vAlign w:val="center"/>
            <w:hideMark/>
          </w:tcPr>
          <w:p w14:paraId="1362560E" w14:textId="7CA1103E" w:rsidR="002F671F" w:rsidRPr="009547F3" w:rsidRDefault="002F671F" w:rsidP="00B8353F">
            <w:pPr>
              <w:spacing w:after="160"/>
              <w:jc w:val="both"/>
              <w:rPr>
                <w:rFonts w:eastAsia="Google Sans"/>
                <w:sz w:val="20"/>
                <w:szCs w:val="22"/>
              </w:rPr>
            </w:pPr>
            <w:r w:rsidRPr="009547F3">
              <w:rPr>
                <w:rFonts w:eastAsia="Google Sans"/>
                <w:sz w:val="20"/>
                <w:szCs w:val="22"/>
              </w:rPr>
              <w:t>Reunião técnica para monitorar e melhorar o SGM-FM, analisando as informações do período. A pauta mínima inclui: Ações pendentes de análises críticas anteriores; Análise dos indicadores; Resultado das atividades de monitoramento diário dos sistemas de medição multifásica; e Ocorrência de desvios, desenquadramento ou indisponibilidade.</w:t>
            </w:r>
          </w:p>
        </w:tc>
      </w:tr>
      <w:tr w:rsidR="002F671F" w:rsidRPr="009547F3" w14:paraId="2149A5AD" w14:textId="77777777" w:rsidTr="00B8353F">
        <w:tc>
          <w:tcPr>
            <w:tcW w:w="0" w:type="auto"/>
            <w:vAlign w:val="center"/>
            <w:hideMark/>
          </w:tcPr>
          <w:p w14:paraId="1E5B5E07" w14:textId="77777777" w:rsidR="002F671F" w:rsidRPr="009547F3" w:rsidRDefault="002F671F" w:rsidP="00B8353F">
            <w:pPr>
              <w:spacing w:after="160"/>
              <w:jc w:val="center"/>
              <w:rPr>
                <w:rFonts w:eastAsia="Google Sans"/>
                <w:sz w:val="20"/>
                <w:szCs w:val="22"/>
              </w:rPr>
            </w:pPr>
            <w:r w:rsidRPr="009547F3">
              <w:rPr>
                <w:rFonts w:eastAsia="Google Sans"/>
                <w:sz w:val="20"/>
                <w:szCs w:val="22"/>
              </w:rPr>
              <w:t>Reunião de Análise Crítica do SGM-FM (BRA – NOR)</w:t>
            </w:r>
          </w:p>
        </w:tc>
        <w:tc>
          <w:tcPr>
            <w:tcW w:w="0" w:type="auto"/>
            <w:vAlign w:val="center"/>
            <w:hideMark/>
          </w:tcPr>
          <w:p w14:paraId="32330185" w14:textId="77777777" w:rsidR="002F671F" w:rsidRPr="009547F3" w:rsidRDefault="002F671F" w:rsidP="00B8353F">
            <w:pPr>
              <w:spacing w:after="160"/>
              <w:jc w:val="center"/>
              <w:rPr>
                <w:rFonts w:eastAsia="Google Sans"/>
                <w:sz w:val="20"/>
                <w:szCs w:val="22"/>
              </w:rPr>
            </w:pPr>
            <w:r w:rsidRPr="009547F3">
              <w:rPr>
                <w:rFonts w:eastAsia="Google Sans"/>
                <w:sz w:val="20"/>
                <w:szCs w:val="22"/>
              </w:rPr>
              <w:t>Anual</w:t>
            </w:r>
          </w:p>
        </w:tc>
        <w:tc>
          <w:tcPr>
            <w:tcW w:w="0" w:type="auto"/>
            <w:vAlign w:val="center"/>
            <w:hideMark/>
          </w:tcPr>
          <w:p w14:paraId="69CE1006" w14:textId="77777777" w:rsidR="002F671F" w:rsidRPr="009547F3" w:rsidRDefault="002F671F" w:rsidP="00B8353F">
            <w:pPr>
              <w:spacing w:after="160"/>
              <w:jc w:val="both"/>
              <w:rPr>
                <w:rFonts w:eastAsia="Google Sans"/>
                <w:sz w:val="20"/>
                <w:szCs w:val="22"/>
              </w:rPr>
            </w:pPr>
            <w:r w:rsidRPr="009547F3">
              <w:rPr>
                <w:rFonts w:eastAsia="Google Sans"/>
                <w:sz w:val="20"/>
                <w:szCs w:val="22"/>
              </w:rPr>
              <w:t>A Função Metrológica apresenta os principais resultados obtidos no SGM-FM ao Líder de Medição Corporativo (NOR). Foco na melhoria dos objetivos da qualidade, alterações de metas e disponibilização de recursos.</w:t>
            </w:r>
          </w:p>
        </w:tc>
      </w:tr>
      <w:tr w:rsidR="002F671F" w:rsidRPr="009547F3" w14:paraId="5D08076B" w14:textId="77777777" w:rsidTr="00B8353F">
        <w:tc>
          <w:tcPr>
            <w:tcW w:w="0" w:type="auto"/>
            <w:vAlign w:val="center"/>
            <w:hideMark/>
          </w:tcPr>
          <w:p w14:paraId="21659C1E" w14:textId="77777777" w:rsidR="002F671F" w:rsidRPr="009547F3" w:rsidRDefault="002F671F" w:rsidP="00B8353F">
            <w:pPr>
              <w:spacing w:after="160"/>
              <w:jc w:val="center"/>
              <w:rPr>
                <w:rFonts w:eastAsia="Google Sans"/>
                <w:sz w:val="20"/>
                <w:szCs w:val="22"/>
              </w:rPr>
            </w:pPr>
            <w:r w:rsidRPr="009547F3">
              <w:rPr>
                <w:rFonts w:eastAsia="Google Sans"/>
                <w:sz w:val="20"/>
                <w:szCs w:val="22"/>
              </w:rPr>
              <w:t>Reunião de Avaliação do SGM-FM (RAC – Reunião de Análise Crítica)</w:t>
            </w:r>
          </w:p>
        </w:tc>
        <w:tc>
          <w:tcPr>
            <w:tcW w:w="0" w:type="auto"/>
            <w:vAlign w:val="center"/>
            <w:hideMark/>
          </w:tcPr>
          <w:p w14:paraId="5222DC33" w14:textId="77777777" w:rsidR="002F671F" w:rsidRPr="009547F3" w:rsidRDefault="002F671F" w:rsidP="00B8353F">
            <w:pPr>
              <w:spacing w:after="160"/>
              <w:jc w:val="center"/>
              <w:rPr>
                <w:rFonts w:eastAsia="Google Sans"/>
                <w:sz w:val="20"/>
                <w:szCs w:val="22"/>
              </w:rPr>
            </w:pPr>
            <w:r w:rsidRPr="009547F3">
              <w:rPr>
                <w:rFonts w:eastAsia="Google Sans"/>
                <w:sz w:val="20"/>
                <w:szCs w:val="22"/>
              </w:rPr>
              <w:t>12 meses</w:t>
            </w:r>
          </w:p>
        </w:tc>
        <w:tc>
          <w:tcPr>
            <w:tcW w:w="0" w:type="auto"/>
            <w:vAlign w:val="center"/>
            <w:hideMark/>
          </w:tcPr>
          <w:p w14:paraId="1E667E4D" w14:textId="77777777" w:rsidR="002F671F" w:rsidRPr="009547F3" w:rsidRDefault="002F671F" w:rsidP="00B8353F">
            <w:pPr>
              <w:spacing w:after="160"/>
              <w:jc w:val="both"/>
              <w:rPr>
                <w:rFonts w:eastAsia="Google Sans"/>
                <w:sz w:val="20"/>
                <w:szCs w:val="22"/>
              </w:rPr>
            </w:pPr>
            <w:r w:rsidRPr="009547F3">
              <w:rPr>
                <w:rFonts w:eastAsia="Google Sans"/>
                <w:sz w:val="20"/>
                <w:szCs w:val="22"/>
              </w:rPr>
              <w:t>Realiza a análise crítica pela Alta Direção e pela Função Metrológica. Foco em avaliar o SGM-FM no que tange ao atendimento aos requisitos metrológicos e operacionais, o cumprimento do planejamento, e as tendências dos indicadores e metas.</w:t>
            </w:r>
          </w:p>
        </w:tc>
      </w:tr>
      <w:tr w:rsidR="002F671F" w:rsidRPr="009547F3" w14:paraId="1C6EFB38" w14:textId="77777777" w:rsidTr="00B8353F">
        <w:tc>
          <w:tcPr>
            <w:tcW w:w="0" w:type="auto"/>
            <w:vAlign w:val="center"/>
            <w:hideMark/>
          </w:tcPr>
          <w:p w14:paraId="18117D99" w14:textId="77777777" w:rsidR="002F671F" w:rsidRPr="009547F3" w:rsidRDefault="002F671F" w:rsidP="00B8353F">
            <w:pPr>
              <w:spacing w:after="160"/>
              <w:jc w:val="center"/>
              <w:rPr>
                <w:rFonts w:eastAsia="Google Sans"/>
                <w:sz w:val="20"/>
                <w:szCs w:val="22"/>
              </w:rPr>
            </w:pPr>
            <w:r w:rsidRPr="009547F3">
              <w:rPr>
                <w:rFonts w:eastAsia="Google Sans"/>
                <w:sz w:val="20"/>
                <w:szCs w:val="22"/>
              </w:rPr>
              <w:t>Fórum: Avaliar Requisitos Metrológicos e Operacionais do SGM-FM</w:t>
            </w:r>
          </w:p>
        </w:tc>
        <w:tc>
          <w:tcPr>
            <w:tcW w:w="0" w:type="auto"/>
            <w:vAlign w:val="center"/>
            <w:hideMark/>
          </w:tcPr>
          <w:p w14:paraId="720C155F" w14:textId="77777777" w:rsidR="002F671F" w:rsidRPr="009547F3" w:rsidRDefault="002F671F" w:rsidP="00B8353F">
            <w:pPr>
              <w:spacing w:after="160"/>
              <w:jc w:val="center"/>
              <w:rPr>
                <w:rFonts w:eastAsia="Google Sans"/>
                <w:sz w:val="20"/>
                <w:szCs w:val="22"/>
              </w:rPr>
            </w:pPr>
            <w:r w:rsidRPr="009547F3">
              <w:rPr>
                <w:rFonts w:eastAsia="Google Sans"/>
                <w:sz w:val="20"/>
                <w:szCs w:val="22"/>
              </w:rPr>
              <w:t>Variável</w:t>
            </w:r>
          </w:p>
        </w:tc>
        <w:tc>
          <w:tcPr>
            <w:tcW w:w="0" w:type="auto"/>
            <w:vAlign w:val="center"/>
            <w:hideMark/>
          </w:tcPr>
          <w:p w14:paraId="549CBF98" w14:textId="77777777" w:rsidR="002F671F" w:rsidRPr="009547F3" w:rsidRDefault="002F671F" w:rsidP="00B8353F">
            <w:pPr>
              <w:spacing w:after="160"/>
              <w:jc w:val="both"/>
              <w:rPr>
                <w:rFonts w:eastAsia="Google Sans"/>
                <w:sz w:val="20"/>
                <w:szCs w:val="22"/>
              </w:rPr>
            </w:pPr>
            <w:r w:rsidRPr="009547F3">
              <w:rPr>
                <w:rFonts w:eastAsia="Google Sans"/>
                <w:sz w:val="20"/>
                <w:szCs w:val="22"/>
              </w:rPr>
              <w:t>Analisa a adequação, pertinência e eficácia dos requisitos metrológicos e operacionais do SGM-FM.</w:t>
            </w:r>
          </w:p>
        </w:tc>
      </w:tr>
      <w:tr w:rsidR="002F671F" w:rsidRPr="009547F3" w14:paraId="64D56267" w14:textId="77777777" w:rsidTr="00B8353F">
        <w:tc>
          <w:tcPr>
            <w:tcW w:w="0" w:type="auto"/>
            <w:vAlign w:val="center"/>
            <w:hideMark/>
          </w:tcPr>
          <w:p w14:paraId="68A85461" w14:textId="77777777" w:rsidR="002F671F" w:rsidRPr="009547F3" w:rsidRDefault="002F671F" w:rsidP="00B8353F">
            <w:pPr>
              <w:spacing w:after="160"/>
              <w:jc w:val="center"/>
              <w:rPr>
                <w:rFonts w:eastAsia="Google Sans"/>
                <w:sz w:val="20"/>
                <w:szCs w:val="22"/>
              </w:rPr>
            </w:pPr>
            <w:r w:rsidRPr="009547F3">
              <w:rPr>
                <w:rFonts w:eastAsia="Google Sans"/>
                <w:sz w:val="20"/>
                <w:szCs w:val="22"/>
              </w:rPr>
              <w:t>Fórum: Objetivos para o SGM-FM</w:t>
            </w:r>
          </w:p>
        </w:tc>
        <w:tc>
          <w:tcPr>
            <w:tcW w:w="0" w:type="auto"/>
            <w:vAlign w:val="center"/>
            <w:hideMark/>
          </w:tcPr>
          <w:p w14:paraId="1CBA008E" w14:textId="77777777" w:rsidR="002F671F" w:rsidRPr="009547F3" w:rsidRDefault="002F671F" w:rsidP="00B8353F">
            <w:pPr>
              <w:spacing w:after="160"/>
              <w:jc w:val="center"/>
              <w:rPr>
                <w:rFonts w:eastAsia="Google Sans"/>
                <w:sz w:val="20"/>
                <w:szCs w:val="22"/>
              </w:rPr>
            </w:pPr>
            <w:r w:rsidRPr="009547F3">
              <w:rPr>
                <w:rFonts w:eastAsia="Google Sans"/>
                <w:sz w:val="20"/>
                <w:szCs w:val="22"/>
              </w:rPr>
              <w:t>Variável</w:t>
            </w:r>
          </w:p>
        </w:tc>
        <w:tc>
          <w:tcPr>
            <w:tcW w:w="0" w:type="auto"/>
            <w:vAlign w:val="center"/>
            <w:hideMark/>
          </w:tcPr>
          <w:p w14:paraId="26B40FF8" w14:textId="77777777" w:rsidR="002F671F" w:rsidRPr="009547F3" w:rsidRDefault="002F671F" w:rsidP="00B8353F">
            <w:pPr>
              <w:spacing w:after="160"/>
              <w:jc w:val="both"/>
              <w:rPr>
                <w:rFonts w:eastAsia="Google Sans"/>
                <w:sz w:val="20"/>
                <w:szCs w:val="22"/>
              </w:rPr>
            </w:pPr>
            <w:r w:rsidRPr="009547F3">
              <w:rPr>
                <w:rFonts w:eastAsia="Google Sans"/>
                <w:sz w:val="20"/>
                <w:szCs w:val="22"/>
              </w:rPr>
              <w:t xml:space="preserve">Define objetivos para o SGM-FM com base nos resultados do monitoramento das variáveis de medição, verificações de desempenho, análises de desvios e nas recomendações de melhoria. </w:t>
            </w:r>
            <w:r w:rsidRPr="009547F3">
              <w:rPr>
                <w:rFonts w:eastAsia="Google Sans"/>
                <w:sz w:val="20"/>
                <w:szCs w:val="22"/>
              </w:rPr>
              <w:lastRenderedPageBreak/>
              <w:t>Os objetivos buscam diminuir exposição a falhas de desenquadramento e mitigar o risco de contingências.</w:t>
            </w:r>
          </w:p>
        </w:tc>
      </w:tr>
    </w:tbl>
    <w:p w14:paraId="706ADF93" w14:textId="77777777" w:rsidR="002F671F" w:rsidRPr="00F20111" w:rsidRDefault="002F671F" w:rsidP="002F671F">
      <w:pPr>
        <w:spacing w:after="160"/>
        <w:jc w:val="both"/>
        <w:rPr>
          <w:rFonts w:eastAsia="Google Sans"/>
          <w:b/>
        </w:rPr>
      </w:pPr>
    </w:p>
    <w:p w14:paraId="74E1FCEF" w14:textId="3D480C2E" w:rsidR="009B4C11" w:rsidRPr="00DC5205" w:rsidRDefault="002F671F" w:rsidP="009B4C11">
      <w:pPr>
        <w:pStyle w:val="Ttulo1"/>
      </w:pPr>
      <w:bookmarkStart w:id="104" w:name="_Toc217131101"/>
      <w:r>
        <w:t>Informação adicional</w:t>
      </w:r>
      <w:bookmarkEnd w:id="104"/>
    </w:p>
    <w:p w14:paraId="65C47212" w14:textId="1D661260" w:rsidR="009B4C11" w:rsidRPr="00DC5205" w:rsidRDefault="002F671F" w:rsidP="009B4C11">
      <w:pPr>
        <w:pStyle w:val="Ttulo2"/>
      </w:pPr>
      <w:bookmarkStart w:id="105" w:name="_Toc217131102"/>
      <w:r>
        <w:t>Definições e abreviações</w:t>
      </w:r>
      <w:bookmarkEnd w:id="105"/>
    </w:p>
    <w:p w14:paraId="57C7E9D3" w14:textId="0FAB2E4C" w:rsidR="00DC5205" w:rsidRPr="00DC5205" w:rsidRDefault="00DC5205" w:rsidP="00DC5205">
      <w:pPr>
        <w:jc w:val="both"/>
      </w:pPr>
      <w:r w:rsidRPr="00DC5205">
        <w:rPr>
          <w:bCs/>
        </w:rPr>
        <w:t>Amostragem de Fluido Multifásico</w:t>
      </w:r>
      <w:r w:rsidRPr="00DC5205">
        <w:rPr>
          <w:b/>
        </w:rPr>
        <w:t xml:space="preserve">: </w:t>
      </w:r>
      <w:r w:rsidRPr="00DC5205">
        <w:t xml:space="preserve">Processo pelo qual amostras pressurizadas são coletadas </w:t>
      </w:r>
      <w:r w:rsidR="001214D3">
        <w:t xml:space="preserve">no </w:t>
      </w:r>
      <w:r w:rsidR="00906A58">
        <w:t>separador</w:t>
      </w:r>
      <w:r w:rsidR="001214D3">
        <w:t xml:space="preserve"> de teste e recombinadas em laboratório onshore</w:t>
      </w:r>
      <w:r w:rsidRPr="00DC5205">
        <w:t xml:space="preserve">. Essa atividade garante que as propriedades do fluido sejam representativas das condições reais do reservatório. É essencial para </w:t>
      </w:r>
      <w:r w:rsidR="00906A58">
        <w:t xml:space="preserve">verificar </w:t>
      </w:r>
      <w:r w:rsidR="00906A58" w:rsidRPr="00DC5205">
        <w:t>de</w:t>
      </w:r>
      <w:r w:rsidRPr="00DC5205">
        <w:t xml:space="preserve"> modelos termodinâmicos e atualização de dados de engenharia. Exemplo: coleta em linha de produção com cilindros pressurizados.</w:t>
      </w:r>
    </w:p>
    <w:p w14:paraId="2B622330" w14:textId="77777777" w:rsidR="00DC5205" w:rsidRPr="00DC5205" w:rsidRDefault="00DC5205" w:rsidP="00DC5205">
      <w:pPr>
        <w:jc w:val="both"/>
      </w:pPr>
    </w:p>
    <w:p w14:paraId="6EECB29D" w14:textId="77777777" w:rsidR="00DC5205" w:rsidRPr="00DC5205" w:rsidRDefault="00DC5205" w:rsidP="00DC5205">
      <w:pPr>
        <w:jc w:val="both"/>
      </w:pPr>
      <w:r w:rsidRPr="00DC5205">
        <w:rPr>
          <w:bCs/>
        </w:rPr>
        <w:t>ANP (Agência Nacional do Petróleo, Gás Natural e Biocombustíveis):</w:t>
      </w:r>
      <w:r w:rsidRPr="00DC5205">
        <w:rPr>
          <w:b/>
        </w:rPr>
        <w:t xml:space="preserve"> </w:t>
      </w:r>
      <w:r w:rsidRPr="00DC5205">
        <w:t>Autoridade reguladora brasileira responsável por estabelecer normas e fiscalizar atividades relacionadas à exploração, produção, transporte e comercialização de petróleo, gás natural e biocombustíveis. Define requisitos técnicos e regulatórios para medição, apropriação e reporte de produção.</w:t>
      </w:r>
    </w:p>
    <w:p w14:paraId="098D2A7F" w14:textId="77777777" w:rsidR="00DC5205" w:rsidRPr="00DC5205" w:rsidRDefault="00DC5205" w:rsidP="00DC5205">
      <w:pPr>
        <w:jc w:val="both"/>
      </w:pPr>
    </w:p>
    <w:p w14:paraId="07A40E8D" w14:textId="77777777" w:rsidR="00DC5205" w:rsidRPr="00DC5205" w:rsidRDefault="00DC5205" w:rsidP="00DC5205">
      <w:pPr>
        <w:jc w:val="both"/>
      </w:pPr>
      <w:r w:rsidRPr="00DC5205">
        <w:t>Balanço de Massa (Mass Balance): Indicador calculado pela diferença percentual entre a medição do MPFM Topside e o somatório dos MPFMs Subsea conectados ao mesmo riser. É utilizado para avaliar a consistência das medições e identificar desvios significativos.</w:t>
      </w:r>
    </w:p>
    <w:p w14:paraId="3BCEE47B" w14:textId="77777777" w:rsidR="00DC5205" w:rsidRPr="00DC5205" w:rsidRDefault="00DC5205" w:rsidP="00DC5205">
      <w:pPr>
        <w:jc w:val="both"/>
      </w:pPr>
    </w:p>
    <w:p w14:paraId="0B201170" w14:textId="77777777" w:rsidR="00DC5205" w:rsidRPr="00DC5205" w:rsidRDefault="00DC5205" w:rsidP="00DC5205">
      <w:pPr>
        <w:jc w:val="both"/>
      </w:pPr>
      <w:r w:rsidRPr="00DC5205">
        <w:t>BS&amp;W (Sedimentos e Água / Basic Sediments and Water): Percentual de sedimentos e água presentes na corrente de óleo. Esse parâmetro influencia diretamente a qualidade do óleo e é usado para ajustes de volume e cálculos de apropriação.</w:t>
      </w:r>
    </w:p>
    <w:p w14:paraId="6849A57D" w14:textId="77777777" w:rsidR="00DC5205" w:rsidRPr="00DC5205" w:rsidRDefault="00DC5205" w:rsidP="00DC5205">
      <w:pPr>
        <w:jc w:val="both"/>
      </w:pPr>
    </w:p>
    <w:p w14:paraId="6C5EA844" w14:textId="77777777" w:rsidR="00DC5205" w:rsidRPr="00DC5205" w:rsidRDefault="00DC5205" w:rsidP="00DC5205">
      <w:pPr>
        <w:jc w:val="both"/>
      </w:pPr>
      <w:r w:rsidRPr="00DC5205">
        <w:t>CGR (Relação Condensado-Gás / Condensate-Gas Ratio): Relação volumétrica entre condensado e gás em condições reais ou padrão. É um parâmetro importante para caracterização de correntes com presença de líquidos leves.</w:t>
      </w:r>
    </w:p>
    <w:p w14:paraId="066A1C36" w14:textId="77777777" w:rsidR="00DC5205" w:rsidRPr="00DC5205" w:rsidRDefault="00DC5205" w:rsidP="00DC5205">
      <w:pPr>
        <w:jc w:val="both"/>
      </w:pPr>
    </w:p>
    <w:p w14:paraId="2FC8FF7C" w14:textId="26DDD925" w:rsidR="00DC5205" w:rsidRPr="00DC5205" w:rsidRDefault="00DC5205" w:rsidP="00DC5205">
      <w:pPr>
        <w:jc w:val="both"/>
      </w:pPr>
      <w:r w:rsidRPr="00DC5205">
        <w:t xml:space="preserve">Comissionamento: Conjunto de atividades e testes realizados antes e após o </w:t>
      </w:r>
      <w:r w:rsidR="00F33A7D" w:rsidRPr="00DC5205">
        <w:t>startup</w:t>
      </w:r>
      <w:r w:rsidRPr="00DC5205">
        <w:t xml:space="preserve"> para garantir que o sistema esteja operando conforme especificações. Inclui verificação funcional, </w:t>
      </w:r>
      <w:r w:rsidR="000D16DA">
        <w:t>verificação</w:t>
      </w:r>
      <w:r w:rsidRPr="00DC5205">
        <w:t xml:space="preserve"> inicial e validação de comunicação com sistemas supervisórios.</w:t>
      </w:r>
    </w:p>
    <w:p w14:paraId="4CFE16E8" w14:textId="77777777" w:rsidR="00DC5205" w:rsidRPr="00DC5205" w:rsidRDefault="00DC5205" w:rsidP="00DC5205">
      <w:pPr>
        <w:jc w:val="both"/>
      </w:pPr>
    </w:p>
    <w:p w14:paraId="4AC19A79" w14:textId="77777777" w:rsidR="00DC5205" w:rsidRPr="00DC5205" w:rsidRDefault="00DC5205" w:rsidP="00DC5205">
      <w:pPr>
        <w:jc w:val="both"/>
      </w:pPr>
      <w:r w:rsidRPr="00DC5205">
        <w:t>Condições de Contorno: Parâmetros que definem os limites operacionais e de medição do sistema multifásico, incluindo GVF (fração volumétrica de gás), salinidade, BS&amp;W, vazões mássicas e volumétricas, pressão e temperatura mínimas e máximas, além de limites de densidade e viscosidade dinâmica. Esses valores são essenciais para configurar o MPFM, validar medições e garantir conformidade regulatória.</w:t>
      </w:r>
    </w:p>
    <w:p w14:paraId="004FE5C8" w14:textId="77777777" w:rsidR="00DC5205" w:rsidRPr="00DC5205" w:rsidRDefault="00DC5205" w:rsidP="00DC5205">
      <w:pPr>
        <w:jc w:val="both"/>
      </w:pPr>
    </w:p>
    <w:p w14:paraId="142EEA9F" w14:textId="77777777" w:rsidR="00DC5205" w:rsidRPr="00DC5205" w:rsidRDefault="00DC5205" w:rsidP="00DC5205">
      <w:pPr>
        <w:jc w:val="both"/>
      </w:pPr>
      <w:r w:rsidRPr="00DC5205">
        <w:t>Contingência: Metodologia definida para estimar potenciais de poço durante indisponibilidade do sistema de medição, com critérios e prazos estabelecidos. Permite continuidade operacional e reporte regulatório mesmo em condições adversas.</w:t>
      </w:r>
    </w:p>
    <w:p w14:paraId="66EB9BBF" w14:textId="77777777" w:rsidR="00DC5205" w:rsidRPr="00DC5205" w:rsidRDefault="00DC5205" w:rsidP="00DC5205">
      <w:pPr>
        <w:jc w:val="both"/>
      </w:pPr>
    </w:p>
    <w:p w14:paraId="77C2C941" w14:textId="77777777" w:rsidR="00DC5205" w:rsidRPr="00DC5205" w:rsidRDefault="00DC5205" w:rsidP="00DC5205">
      <w:pPr>
        <w:jc w:val="both"/>
      </w:pPr>
      <w:r w:rsidRPr="00DC5205">
        <w:t>CRC (verificação de redundância cíclica / cyclic redundancy check): Método de verificação de integridade de dados transmitidos ou armazenados, garantindo que informações críticas do sistema de medição não sejam corrompidas durante a comunicação.</w:t>
      </w:r>
    </w:p>
    <w:p w14:paraId="06AFB0FD" w14:textId="77777777" w:rsidR="00DC5205" w:rsidRPr="00DC5205" w:rsidRDefault="00DC5205" w:rsidP="00DC5205">
      <w:pPr>
        <w:jc w:val="both"/>
      </w:pPr>
    </w:p>
    <w:p w14:paraId="1D257C74" w14:textId="77777777" w:rsidR="00DC5205" w:rsidRPr="00DC5205" w:rsidRDefault="00DC5205" w:rsidP="00DC5205">
      <w:pPr>
        <w:jc w:val="both"/>
      </w:pPr>
      <w:r w:rsidRPr="00DC5205">
        <w:t>Dados PVT: Resultados obtidos por análises laboratoriais e modelos termodinâmicos (equações de estado), realizados em amostras representativas dos fluidos do reservatório. Esses dados caracterizam propriedades como pressão, volume, temperatura, densidade e viscosidade, permitindo converter volumes medidos em condições operacionais para condições padrão.</w:t>
      </w:r>
    </w:p>
    <w:p w14:paraId="42243DDD" w14:textId="77777777" w:rsidR="00DC5205" w:rsidRPr="00DC5205" w:rsidRDefault="00DC5205" w:rsidP="00DC5205">
      <w:pPr>
        <w:jc w:val="both"/>
      </w:pPr>
    </w:p>
    <w:p w14:paraId="03662B52" w14:textId="77777777" w:rsidR="00DC5205" w:rsidRPr="00DC5205" w:rsidRDefault="00DC5205" w:rsidP="00DC5205">
      <w:pPr>
        <w:jc w:val="both"/>
      </w:pPr>
      <w:r w:rsidRPr="00DC5205">
        <w:lastRenderedPageBreak/>
        <w:t>Desenquadramento: Situação em que variáveis medidas ou calculadas pelo MPFM não atendem aos limites definidos no PVD e na regulamentação vigente, exigindo execução de plano de ação corretivo.</w:t>
      </w:r>
    </w:p>
    <w:p w14:paraId="019888B6" w14:textId="77777777" w:rsidR="00DC5205" w:rsidRPr="00DC5205" w:rsidRDefault="00DC5205" w:rsidP="00DC5205">
      <w:pPr>
        <w:jc w:val="both"/>
      </w:pPr>
    </w:p>
    <w:p w14:paraId="53C17021" w14:textId="77777777" w:rsidR="00DC5205" w:rsidRPr="00DC5205" w:rsidRDefault="00DC5205" w:rsidP="00DC5205">
      <w:pPr>
        <w:jc w:val="both"/>
      </w:pPr>
      <w:r w:rsidRPr="00DC5205">
        <w:t>Documentação dos Sistemas de Medição de Fluido Multifásico: Conjunto de documentos submetidos à ANP para análise e aprovação, contendo requisitos de medição aplicáveis ao sistema multifásico. Inclui planos específicos: verificação de desempenho, coleta de amostras, atualização de dados PVT, ações e contingências. Essa documentação é obrigatória para cada sistema de medição e garante rastreabilidade e conformidade regulatória.</w:t>
      </w:r>
    </w:p>
    <w:p w14:paraId="3EF77CCE" w14:textId="77777777" w:rsidR="00DC5205" w:rsidRPr="00DC5205" w:rsidRDefault="00DC5205" w:rsidP="00DC5205">
      <w:pPr>
        <w:jc w:val="both"/>
      </w:pPr>
    </w:p>
    <w:p w14:paraId="377BAF79" w14:textId="77777777" w:rsidR="00DC5205" w:rsidRPr="00DC5205" w:rsidRDefault="00DC5205" w:rsidP="00DC5205">
      <w:pPr>
        <w:jc w:val="both"/>
      </w:pPr>
      <w:r w:rsidRPr="00DC5205">
        <w:t>dP (Pressão Diferencial): Diferença de pressão medida entre dois pontos do sistema, geralmente em elementos primários como Venturi. É utilizada para cálculo de vazão e configuração de limites operacionais.</w:t>
      </w:r>
    </w:p>
    <w:p w14:paraId="1F07771F" w14:textId="77777777" w:rsidR="00DC5205" w:rsidRPr="00DC5205" w:rsidRDefault="00DC5205" w:rsidP="00DC5205">
      <w:pPr>
        <w:jc w:val="both"/>
      </w:pPr>
    </w:p>
    <w:p w14:paraId="7C71A2A5" w14:textId="5CD2F43D" w:rsidR="00DC5205" w:rsidRPr="00DC5205" w:rsidRDefault="00DC5205" w:rsidP="00DC5205">
      <w:pPr>
        <w:jc w:val="both"/>
      </w:pPr>
      <w:r w:rsidRPr="00DC5205">
        <w:t xml:space="preserve">Fator de Reconciliação: Indicador calculado para ajustar medições do MPFM com base em comparação com uma referência (separador ou medidor dedicado). Os medidores multifásicos subsea e </w:t>
      </w:r>
      <w:r w:rsidR="00F33A7D" w:rsidRPr="00DC5205">
        <w:t>Topside</w:t>
      </w:r>
      <w:r w:rsidRPr="00DC5205">
        <w:t xml:space="preserve"> utilizam Fatores de Reconciliação de Desempenho (k-factors) aplicados individualmente às fases óleo (kₒ), gás (k</w:t>
      </w:r>
      <w:r w:rsidRPr="00DC5205">
        <w:rPr>
          <w:rFonts w:ascii="Cambria Math" w:hAnsi="Cambria Math" w:cs="Cambria Math"/>
        </w:rPr>
        <w:t>𝓰</w:t>
      </w:r>
      <w:r w:rsidRPr="00DC5205">
        <w:t>), água (k</w:t>
      </w:r>
      <w:r w:rsidRPr="00DC5205">
        <w:rPr>
          <w:rFonts w:ascii="Cambria Math" w:hAnsi="Cambria Math" w:cs="Cambria Math"/>
        </w:rPr>
        <w:t>𝚠</w:t>
      </w:r>
      <w:r w:rsidRPr="00DC5205">
        <w:t>) e à vazão total (k</w:t>
      </w:r>
      <w:r w:rsidRPr="00DC5205">
        <w:rPr>
          <w:rFonts w:ascii="Cambria Math" w:hAnsi="Cambria Math" w:cs="Cambria Math"/>
        </w:rPr>
        <w:t>ₜ</w:t>
      </w:r>
      <w:r w:rsidRPr="00DC5205">
        <w:t>). Esses fatores s</w:t>
      </w:r>
      <w:r w:rsidRPr="00DC5205">
        <w:rPr>
          <w:rFonts w:cs="Arial"/>
        </w:rPr>
        <w:t>ã</w:t>
      </w:r>
      <w:r w:rsidRPr="00DC5205">
        <w:t>o ajustados durante a Verifica</w:t>
      </w:r>
      <w:r w:rsidRPr="00DC5205">
        <w:rPr>
          <w:rFonts w:cs="Arial"/>
        </w:rPr>
        <w:t>çã</w:t>
      </w:r>
      <w:r w:rsidRPr="00DC5205">
        <w:t>o de Desempenho a partir da compara</w:t>
      </w:r>
      <w:r w:rsidRPr="00DC5205">
        <w:rPr>
          <w:rFonts w:cs="Arial"/>
        </w:rPr>
        <w:t>çã</w:t>
      </w:r>
      <w:r w:rsidRPr="00DC5205">
        <w:t>o contra o Padr</w:t>
      </w:r>
      <w:r w:rsidRPr="00DC5205">
        <w:rPr>
          <w:rFonts w:cs="Arial"/>
        </w:rPr>
        <w:t>ã</w:t>
      </w:r>
      <w:r w:rsidRPr="00DC5205">
        <w:t>o Prim</w:t>
      </w:r>
      <w:r w:rsidRPr="00DC5205">
        <w:rPr>
          <w:rFonts w:cs="Arial"/>
        </w:rPr>
        <w:t>á</w:t>
      </w:r>
      <w:r w:rsidRPr="00DC5205">
        <w:t>rio de Refer</w:t>
      </w:r>
      <w:r w:rsidRPr="00DC5205">
        <w:rPr>
          <w:rFonts w:cs="Arial"/>
        </w:rPr>
        <w:t>ê</w:t>
      </w:r>
      <w:r w:rsidRPr="00DC5205">
        <w:t>ncia (separador de teste).</w:t>
      </w:r>
    </w:p>
    <w:p w14:paraId="2E799199" w14:textId="77777777" w:rsidR="00DC5205" w:rsidRPr="00DC5205" w:rsidRDefault="00DC5205" w:rsidP="00DC5205">
      <w:pPr>
        <w:jc w:val="both"/>
      </w:pPr>
    </w:p>
    <w:p w14:paraId="08D36597" w14:textId="77777777" w:rsidR="00DC5205" w:rsidRPr="00DC5205" w:rsidRDefault="00DC5205" w:rsidP="00DC5205">
      <w:pPr>
        <w:jc w:val="both"/>
      </w:pPr>
      <w:r w:rsidRPr="00DC5205">
        <w:t>FCS320 (Sistema de Controle da TechnipFMC (Software)): Software do Sistema Supervisório de Medição de Apropriação de Poços.  Responsável por fornecer dados de entrada ao MPFM, como informações de propriedades de fluido (PVT). Atua como interface entre medições primárias e cálculos avançados.</w:t>
      </w:r>
    </w:p>
    <w:p w14:paraId="30ECFE84" w14:textId="77777777" w:rsidR="00DC5205" w:rsidRPr="00DC5205" w:rsidRDefault="00DC5205" w:rsidP="00DC5205">
      <w:pPr>
        <w:jc w:val="both"/>
      </w:pPr>
    </w:p>
    <w:p w14:paraId="0EECCB53" w14:textId="77777777" w:rsidR="00DC5205" w:rsidRPr="00DC5205" w:rsidRDefault="00DC5205" w:rsidP="00DC5205">
      <w:pPr>
        <w:jc w:val="both"/>
      </w:pPr>
      <w:r w:rsidRPr="00DC5205">
        <w:t>FCM320 (Computador de Supervisão de Medição da TechnipFMC (Hardware)): Hardware do Sistema Supervisório de Medição de Apropriação de Poços.  Possui funcionalidade que recalcula os parâmetros de PVT para ajustar as condições atuais de processo baseando-se em dados históricos.</w:t>
      </w:r>
    </w:p>
    <w:p w14:paraId="2D40D990" w14:textId="77777777" w:rsidR="00DC5205" w:rsidRPr="00DC5205" w:rsidRDefault="00DC5205" w:rsidP="00DC5205">
      <w:pPr>
        <w:ind w:left="720"/>
        <w:jc w:val="both"/>
      </w:pPr>
    </w:p>
    <w:p w14:paraId="2BE73BCF" w14:textId="77777777" w:rsidR="00DC5205" w:rsidRPr="00DC5205" w:rsidRDefault="00DC5205" w:rsidP="00DC5205">
      <w:pPr>
        <w:jc w:val="both"/>
      </w:pPr>
      <w:r w:rsidRPr="00DC5205">
        <w:t>FPM207 (Computador de Fluxo da TechnipFMC):</w:t>
      </w:r>
      <w:r w:rsidRPr="00DC5205">
        <w:rPr>
          <w:rFonts w:cs="Arial"/>
          <w:color w:val="000000"/>
          <w:szCs w:val="22"/>
        </w:rPr>
        <w:t xml:space="preserve"> </w:t>
      </w:r>
      <w:r w:rsidRPr="00DC5205">
        <w:t>Representa o computador de fluxo da TechnipFMC.</w:t>
      </w:r>
    </w:p>
    <w:p w14:paraId="60EE4D83" w14:textId="77777777" w:rsidR="00DC5205" w:rsidRPr="00DC5205" w:rsidRDefault="00DC5205" w:rsidP="00DC5205">
      <w:pPr>
        <w:jc w:val="both"/>
      </w:pPr>
    </w:p>
    <w:p w14:paraId="31208836" w14:textId="141C2D0E" w:rsidR="00DC5205" w:rsidRPr="00DC5205" w:rsidRDefault="00DC5205" w:rsidP="00DC5205">
      <w:pPr>
        <w:jc w:val="both"/>
      </w:pPr>
      <w:r w:rsidRPr="00DC5205">
        <w:t xml:space="preserve">GVF (Fração Volumétrica de Gás / Gas Volume Fraction): Fração volumétrica de gás na mistura multifásica. É um parâmetro crítico para </w:t>
      </w:r>
      <w:r w:rsidR="000D5515">
        <w:t>verificação</w:t>
      </w:r>
      <w:r w:rsidRPr="00DC5205">
        <w:t xml:space="preserve"> do MPFM e definição das condições de contorno.</w:t>
      </w:r>
    </w:p>
    <w:p w14:paraId="48164F7E" w14:textId="77777777" w:rsidR="00DC5205" w:rsidRPr="00DC5205" w:rsidRDefault="00DC5205" w:rsidP="00DC5205">
      <w:pPr>
        <w:jc w:val="both"/>
      </w:pPr>
    </w:p>
    <w:p w14:paraId="1AF46061" w14:textId="77777777" w:rsidR="00DC5205" w:rsidRPr="00DC5205" w:rsidRDefault="00DC5205" w:rsidP="00DC5205">
      <w:pPr>
        <w:jc w:val="both"/>
      </w:pPr>
      <w:r w:rsidRPr="00DC5205">
        <w:t>Janela de Totalização: Período mínimo de totalização de dados (ex.: ≥ 24 h após estabilização) para comparações válidas com a referência. Garante consistência estatística nas análises de desempenho.</w:t>
      </w:r>
    </w:p>
    <w:p w14:paraId="2C222748" w14:textId="77777777" w:rsidR="00DC5205" w:rsidRPr="00DC5205" w:rsidRDefault="00DC5205" w:rsidP="00DC5205">
      <w:pPr>
        <w:jc w:val="both"/>
      </w:pPr>
    </w:p>
    <w:p w14:paraId="3549B7EB" w14:textId="77777777" w:rsidR="00DC5205" w:rsidRPr="00DC5205" w:rsidRDefault="00DC5205" w:rsidP="00DC5205">
      <w:pPr>
        <w:jc w:val="both"/>
      </w:pPr>
      <w:r w:rsidRPr="00DC5205">
        <w:t>Medidor de Referência Inicial: Medidor utilizado como referência na ausência de separador adequado, conforme critérios do regulamento. Deve atender requisitos mínimos de precisão e rastreabilidade.</w:t>
      </w:r>
    </w:p>
    <w:p w14:paraId="68218624" w14:textId="77777777" w:rsidR="00DC5205" w:rsidRPr="00DC5205" w:rsidRDefault="00DC5205" w:rsidP="00DC5205">
      <w:pPr>
        <w:jc w:val="both"/>
      </w:pPr>
    </w:p>
    <w:p w14:paraId="6923EFC3" w14:textId="77777777" w:rsidR="00DC5205" w:rsidRPr="00DC5205" w:rsidRDefault="00DC5205" w:rsidP="00DC5205">
      <w:pPr>
        <w:jc w:val="both"/>
      </w:pPr>
      <w:r w:rsidRPr="00DC5205">
        <w:t>MPFM (Medidor Multifásico): Equipamento utilizado para medir as taxas de fluxo individuais de óleo, água e gás em um fluxo não separado. Opera em condições dinâmicas e fornece dados contínuos para apropriação e monitoramento.</w:t>
      </w:r>
    </w:p>
    <w:p w14:paraId="22B20021" w14:textId="77777777" w:rsidR="00DC5205" w:rsidRPr="00DC5205" w:rsidRDefault="00DC5205" w:rsidP="00DC5205">
      <w:pPr>
        <w:jc w:val="both"/>
      </w:pPr>
    </w:p>
    <w:p w14:paraId="21BBC83C" w14:textId="7CD0863B" w:rsidR="00DC5205" w:rsidRPr="002F671F" w:rsidRDefault="00DC5205" w:rsidP="00DC5205">
      <w:pPr>
        <w:jc w:val="both"/>
        <w:rPr>
          <w:lang w:val="en-US"/>
        </w:rPr>
      </w:pPr>
      <w:r w:rsidRPr="00DC5205">
        <w:t xml:space="preserve">MPM GUI: Interface gráfica do usuário do medidor, utilizada para configuração, monitoramento de tendências e execução de diagnósticos. </w:t>
      </w:r>
      <w:r w:rsidRPr="00495F64">
        <w:t>Exemplo</w:t>
      </w:r>
      <w:r w:rsidRPr="002F671F">
        <w:rPr>
          <w:lang w:val="en-US"/>
        </w:rPr>
        <w:t xml:space="preserve">: menus Service -&gt; Transmitter configuration </w:t>
      </w:r>
      <w:r w:rsidR="00164644" w:rsidRPr="002F671F">
        <w:rPr>
          <w:lang w:val="en-US"/>
        </w:rPr>
        <w:t xml:space="preserve">e </w:t>
      </w:r>
      <w:r w:rsidR="00164644">
        <w:rPr>
          <w:lang w:val="en-US"/>
        </w:rPr>
        <w:t>M</w:t>
      </w:r>
      <w:r w:rsidR="00164644" w:rsidRPr="002F671F">
        <w:rPr>
          <w:lang w:val="en-US"/>
        </w:rPr>
        <w:t>eter</w:t>
      </w:r>
      <w:r w:rsidRPr="002F671F">
        <w:rPr>
          <w:lang w:val="en-US"/>
        </w:rPr>
        <w:t xml:space="preserve"> -&gt; Trend and export data.</w:t>
      </w:r>
    </w:p>
    <w:p w14:paraId="3BFD5BE5" w14:textId="77777777" w:rsidR="00DC5205" w:rsidRPr="002F671F" w:rsidRDefault="00DC5205" w:rsidP="00DC5205">
      <w:pPr>
        <w:jc w:val="both"/>
        <w:rPr>
          <w:lang w:val="en-US"/>
        </w:rPr>
      </w:pPr>
    </w:p>
    <w:p w14:paraId="01BB3F94" w14:textId="77777777" w:rsidR="00DC5205" w:rsidRPr="00DC5205" w:rsidRDefault="00DC5205" w:rsidP="00DC5205">
      <w:pPr>
        <w:jc w:val="both"/>
      </w:pPr>
      <w:r w:rsidRPr="00DC5205">
        <w:t>Plano de Verificação de Desempenho (PVD): Documento que define variáveis, limites, metodologia, periodicidade e critérios para ajuste da verificação do desempenho do sistema de medição multifásica. É obrigatório para garantir conformidade regulatória.</w:t>
      </w:r>
    </w:p>
    <w:p w14:paraId="0782CD03" w14:textId="77777777" w:rsidR="00DC5205" w:rsidRPr="00DC5205" w:rsidRDefault="00DC5205" w:rsidP="00DC5205">
      <w:pPr>
        <w:jc w:val="both"/>
      </w:pPr>
    </w:p>
    <w:p w14:paraId="3FFFA111" w14:textId="77777777" w:rsidR="00DC5205" w:rsidRPr="00DC5205" w:rsidRDefault="00DC5205" w:rsidP="00DC5205">
      <w:pPr>
        <w:jc w:val="both"/>
      </w:pPr>
      <w:r w:rsidRPr="00DC5205">
        <w:t>Pontos de Corte: Parâmetros adotados em cada metodologia que servem como referência para implementação e encerramento de ações. Exemplo: limites de GVF para troca de modelo de cálculo.</w:t>
      </w:r>
    </w:p>
    <w:p w14:paraId="4CD2E3C1" w14:textId="77777777" w:rsidR="00DC5205" w:rsidRPr="00DC5205" w:rsidRDefault="00DC5205" w:rsidP="00DC5205">
      <w:pPr>
        <w:jc w:val="both"/>
      </w:pPr>
    </w:p>
    <w:p w14:paraId="517844D2" w14:textId="77777777" w:rsidR="00DC5205" w:rsidRPr="00DC5205" w:rsidRDefault="00DC5205" w:rsidP="00DC5205">
      <w:pPr>
        <w:jc w:val="both"/>
      </w:pPr>
      <w:r w:rsidRPr="00DC5205">
        <w:t>PVT (Pressão-Volume-Temperatura): Conjunto de propriedades termodinâmicas do fluido e respectivos estudos laboratoriais usados para conversões e correções. Fundamentais para cálculos de apropriação e simulação de escoamento.</w:t>
      </w:r>
    </w:p>
    <w:p w14:paraId="0DF500BD" w14:textId="77777777" w:rsidR="00DC5205" w:rsidRPr="00DC5205" w:rsidRDefault="00DC5205" w:rsidP="00DC5205">
      <w:pPr>
        <w:jc w:val="both"/>
      </w:pPr>
    </w:p>
    <w:p w14:paraId="0B29FAFA" w14:textId="77777777" w:rsidR="00DC5205" w:rsidRPr="00DC5205" w:rsidRDefault="00DC5205" w:rsidP="00DC5205">
      <w:pPr>
        <w:jc w:val="both"/>
      </w:pPr>
      <w:r w:rsidRPr="00DC5205">
        <w:t>Relatório de Desempenho: Relatório periódico com avaliação de desempenho do sistema, incluindo conteúdo mínimo exigido por regulamentação e periodicidades definidas.</w:t>
      </w:r>
    </w:p>
    <w:p w14:paraId="648DF1A8" w14:textId="77777777" w:rsidR="00DC5205" w:rsidRPr="00DC5205" w:rsidRDefault="00DC5205" w:rsidP="00DC5205">
      <w:pPr>
        <w:jc w:val="both"/>
      </w:pPr>
    </w:p>
    <w:p w14:paraId="347C93A6" w14:textId="4B3A0176" w:rsidR="00DC5205" w:rsidRPr="00DC5205" w:rsidRDefault="00DC5205" w:rsidP="00DC5205">
      <w:pPr>
        <w:jc w:val="both"/>
      </w:pPr>
      <w:r w:rsidRPr="00DC5205">
        <w:t xml:space="preserve">Separador de Produção Dedicado: Unidade de separação dedicada a um poço, utilizada como referência para comparação e </w:t>
      </w:r>
      <w:r w:rsidR="000D5515">
        <w:t>verificação</w:t>
      </w:r>
      <w:r w:rsidRPr="00DC5205">
        <w:t xml:space="preserve"> de medições multifásicas.</w:t>
      </w:r>
    </w:p>
    <w:p w14:paraId="2A390413" w14:textId="77777777" w:rsidR="00DC5205" w:rsidRPr="00DC5205" w:rsidRDefault="00DC5205" w:rsidP="00DC5205">
      <w:pPr>
        <w:jc w:val="both"/>
      </w:pPr>
    </w:p>
    <w:p w14:paraId="685E0C4A" w14:textId="77777777" w:rsidR="00DC5205" w:rsidRPr="00DC5205" w:rsidRDefault="00DC5205" w:rsidP="00DC5205">
      <w:pPr>
        <w:jc w:val="both"/>
      </w:pPr>
      <w:r w:rsidRPr="00DC5205">
        <w:t>Separador de Teste: Unidade de separação utilizada como referência para validação e comparação durante testes de poço. Permite medições individualizadas de óleo, gás e água.</w:t>
      </w:r>
    </w:p>
    <w:p w14:paraId="7B0A6658" w14:textId="77777777" w:rsidR="00DC5205" w:rsidRPr="00DC5205" w:rsidRDefault="00DC5205" w:rsidP="00DC5205">
      <w:pPr>
        <w:jc w:val="both"/>
      </w:pPr>
    </w:p>
    <w:p w14:paraId="59053AA6" w14:textId="77777777" w:rsidR="00DC5205" w:rsidRPr="00DC5205" w:rsidRDefault="00DC5205" w:rsidP="00DC5205">
      <w:pPr>
        <w:jc w:val="both"/>
      </w:pPr>
      <w:r w:rsidRPr="00DC5205">
        <w:t>Sistema de Medição de Fluido Multifásico: Conjunto de instrumentos e dispositivos para medição de grandezas em escoamento multifásico. Inclui sensores, eletrônica, software e interfaces de comunicação.</w:t>
      </w:r>
    </w:p>
    <w:p w14:paraId="38A7D5BC" w14:textId="77777777" w:rsidR="00DC5205" w:rsidRPr="00DC5205" w:rsidRDefault="00DC5205" w:rsidP="00DC5205">
      <w:pPr>
        <w:jc w:val="both"/>
      </w:pPr>
    </w:p>
    <w:p w14:paraId="19BF6890" w14:textId="60B06AF9" w:rsidR="00DC5205" w:rsidRPr="00DC5205" w:rsidRDefault="00DC5205" w:rsidP="00DC5205">
      <w:pPr>
        <w:jc w:val="both"/>
      </w:pPr>
      <w:r w:rsidRPr="00DC5205">
        <w:t>WLR (Water-Liquid</w:t>
      </w:r>
      <w:r w:rsidR="00AA3AB3">
        <w:t xml:space="preserve"> </w:t>
      </w:r>
      <w:r w:rsidRPr="00DC5205">
        <w:t>Ratio</w:t>
      </w:r>
      <w:r w:rsidR="00AA3AB3">
        <w:t xml:space="preserve"> – razão água-líquido</w:t>
      </w:r>
      <w:r w:rsidRPr="00DC5205">
        <w:t>): Representa a fração de água na fase líquida total (óleo + água) do fluxo multifásico. Geralmente é expresso como porcentagem ou razão decimal.</w:t>
      </w:r>
    </w:p>
    <w:p w14:paraId="2005B586" w14:textId="77777777" w:rsidR="009B4C11" w:rsidRDefault="009B4C11" w:rsidP="009B4C11"/>
    <w:p w14:paraId="3AFB275E" w14:textId="5D484457" w:rsidR="009B4C11" w:rsidRPr="00DC5205" w:rsidRDefault="002F671F" w:rsidP="009B4C11">
      <w:pPr>
        <w:pStyle w:val="Ttulo2"/>
      </w:pPr>
      <w:bookmarkStart w:id="106" w:name="_Toc217131103"/>
      <w:r>
        <w:t>Mudanças em relação a versão anterior</w:t>
      </w:r>
      <w:bookmarkEnd w:id="106"/>
    </w:p>
    <w:p w14:paraId="05C4CB90" w14:textId="77777777" w:rsidR="00F02D55" w:rsidRDefault="00F02D55" w:rsidP="009B4C11"/>
    <w:p w14:paraId="710E64D5" w14:textId="7F186771" w:rsidR="009B4C11" w:rsidRDefault="002F671F" w:rsidP="009B4C11">
      <w:r>
        <w:t>Versão inicial do documento.</w:t>
      </w:r>
    </w:p>
    <w:p w14:paraId="54C52795" w14:textId="77777777" w:rsidR="002F671F" w:rsidRPr="00DC5205" w:rsidRDefault="002F671F" w:rsidP="009B4C11"/>
    <w:p w14:paraId="266E3DC1" w14:textId="622E73DC" w:rsidR="009B4C11" w:rsidRPr="00DC5205" w:rsidRDefault="009B4C11" w:rsidP="009B4C11">
      <w:pPr>
        <w:pStyle w:val="Ttulo2"/>
      </w:pPr>
      <w:bookmarkStart w:id="107" w:name="_Toc217131104"/>
      <w:r w:rsidRPr="00DC5205">
        <w:t>Refe</w:t>
      </w:r>
      <w:r w:rsidR="002F671F">
        <w:t>rências</w:t>
      </w:r>
      <w:bookmarkEnd w:id="107"/>
    </w:p>
    <w:p w14:paraId="7020014C" w14:textId="77777777" w:rsidR="002F671F" w:rsidRPr="002F671F" w:rsidRDefault="002F671F" w:rsidP="002F671F">
      <w:pPr>
        <w:spacing w:before="100" w:beforeAutospacing="1" w:after="100" w:afterAutospacing="1"/>
        <w:jc w:val="both"/>
        <w:rPr>
          <w:rFonts w:cs="Arial"/>
          <w:lang w:eastAsia="pt-BR"/>
        </w:rPr>
      </w:pPr>
      <w:r w:rsidRPr="63F96AAF">
        <w:rPr>
          <w:rFonts w:cs="Arial"/>
          <w:lang w:eastAsia="pt-BR"/>
        </w:rPr>
        <w:t xml:space="preserve">Resolução ANP nº 44, de 15 de outubro de 2015: Representa o regulamento técnico de Medição de Fluido Multifásico para Apropriação de Petróleo, Gás Natural e Água. </w:t>
      </w:r>
    </w:p>
    <w:p w14:paraId="16DEAEC2" w14:textId="77777777" w:rsidR="002F671F" w:rsidRPr="002F671F" w:rsidRDefault="002F671F" w:rsidP="002F671F">
      <w:pPr>
        <w:jc w:val="both"/>
      </w:pPr>
      <w:r w:rsidRPr="002F671F">
        <w:t>Resolução Conjunta ANP/Inmetro n° 1/2013, de 10 de junho de 2013: Representa o regulamento que estabelece as condições e os requisitos técnicos, construtivos e metrológicos mínimos que os sistemas de medição de petróleo e gás natural deverão observar, com vistas a garantir a credibilidade dos resultados de medição.</w:t>
      </w:r>
    </w:p>
    <w:p w14:paraId="77E2FC8C" w14:textId="77777777" w:rsidR="002F671F" w:rsidRPr="002F671F" w:rsidRDefault="002F671F" w:rsidP="002F671F">
      <w:pPr>
        <w:jc w:val="both"/>
      </w:pPr>
    </w:p>
    <w:p w14:paraId="59FF9047" w14:textId="77777777" w:rsidR="002F671F" w:rsidRPr="002F671F" w:rsidRDefault="002F671F" w:rsidP="002F671F">
      <w:pPr>
        <w:jc w:val="both"/>
      </w:pPr>
      <w:r w:rsidRPr="002F671F">
        <w:t>Resolução ANP Nº 52 de 26 de dezembro de 2013: Regulamento Técnico de Implementação de Resultados de Análises Físico-Químicas para as Medições Subsequentes de Petróleo e Gás Natural.</w:t>
      </w:r>
    </w:p>
    <w:p w14:paraId="3C4ED2BA" w14:textId="77777777" w:rsidR="002F671F" w:rsidRPr="002F671F" w:rsidRDefault="002F671F" w:rsidP="002F671F">
      <w:pPr>
        <w:jc w:val="both"/>
      </w:pPr>
    </w:p>
    <w:p w14:paraId="36F708BB" w14:textId="77777777" w:rsidR="002F671F" w:rsidRPr="002F671F" w:rsidRDefault="002F671F" w:rsidP="002F671F">
      <w:pPr>
        <w:jc w:val="both"/>
      </w:pPr>
      <w:r w:rsidRPr="002F671F">
        <w:t>Resolução ANP nº 65 de 11 de dezembro de 2014: Representa o regulamento que estabelece os prazos e procedimentos que deverão ser observados no envio dos dados e informações dos sistemas de medição de produção e movimentação de petróleo, gás natural e água.</w:t>
      </w:r>
    </w:p>
    <w:p w14:paraId="3E16BBA2" w14:textId="77777777" w:rsidR="002F671F" w:rsidRPr="002F671F" w:rsidRDefault="002F671F" w:rsidP="002F671F">
      <w:pPr>
        <w:spacing w:before="100" w:beforeAutospacing="1" w:after="100" w:afterAutospacing="1"/>
        <w:jc w:val="both"/>
      </w:pPr>
      <w:r w:rsidRPr="002F671F">
        <w:t xml:space="preserve">Resolução ANP 18 de 27 de março de 2014: Estabelece os prazos e procedimentos que deverão ser observados na comunicação de eventos de falhas de sistemas de medição de petróleo e gás natural e falhas de enquadramento de petróleo, e dá outras providências. </w:t>
      </w:r>
    </w:p>
    <w:p w14:paraId="09291D8E" w14:textId="77777777" w:rsidR="002F671F" w:rsidRPr="002F671F" w:rsidRDefault="002F671F" w:rsidP="002F671F">
      <w:pPr>
        <w:jc w:val="both"/>
      </w:pPr>
      <w:r w:rsidRPr="002F671F">
        <w:t>VIM (Vocabulário Internacional de Metrologia): Representa o documento que especifica os conceitos básicos dos termos gerais utilizados internacionalmente em metrologia.</w:t>
      </w:r>
    </w:p>
    <w:p w14:paraId="095F930D" w14:textId="77777777" w:rsidR="002F671F" w:rsidRPr="002F671F" w:rsidRDefault="002F671F" w:rsidP="002F671F">
      <w:pPr>
        <w:spacing w:before="100" w:beforeAutospacing="1" w:after="100" w:afterAutospacing="1"/>
        <w:jc w:val="both"/>
        <w:rPr>
          <w:rFonts w:cs="Arial"/>
          <w:szCs w:val="22"/>
          <w:lang w:eastAsia="pt-BR"/>
        </w:rPr>
      </w:pPr>
      <w:r w:rsidRPr="63F96AAF">
        <w:rPr>
          <w:rFonts w:cs="Arial"/>
          <w:lang w:eastAsia="pt-BR"/>
        </w:rPr>
        <w:t>NBR ISO 10012 (versão vigente): Representa o documento da norma brasileira que especifica requisitos e fornece orientação para a gestão dos processos de medição e comprovação metrológica de equipamentos de medição usados para dar suporte e demonstrar conformidade com os requisitos metrológicos.</w:t>
      </w:r>
    </w:p>
    <w:p w14:paraId="3299119F" w14:textId="77777777" w:rsidR="002F671F" w:rsidRPr="002F671F" w:rsidRDefault="002F671F" w:rsidP="002F671F">
      <w:pPr>
        <w:spacing w:before="100" w:beforeAutospacing="1" w:after="100" w:afterAutospacing="1"/>
        <w:jc w:val="both"/>
        <w:rPr>
          <w:rFonts w:cs="Arial"/>
          <w:szCs w:val="22"/>
          <w:lang w:eastAsia="pt-BR"/>
        </w:rPr>
      </w:pPr>
      <w:r w:rsidRPr="63F96AAF">
        <w:rPr>
          <w:rFonts w:cs="Arial"/>
          <w:lang w:eastAsia="pt-BR"/>
        </w:rPr>
        <w:t xml:space="preserve">ABNT NBR ISO 19011 (versão vigente): Representa o documento da norma que fornece orientação sobre os princípios de auditoria, gestão de programas de auditoria, realização de auditorias de sistema de gestão </w:t>
      </w:r>
      <w:r w:rsidRPr="63F96AAF">
        <w:rPr>
          <w:rFonts w:cs="Arial"/>
          <w:lang w:eastAsia="pt-BR"/>
        </w:rPr>
        <w:lastRenderedPageBreak/>
        <w:t>de qualidade e auditorias de sistema de gestão ambiental, como também orientação sobre a competência de auditores de sistemas de gestão da qualidade ambiental.</w:t>
      </w:r>
    </w:p>
    <w:p w14:paraId="3545C792" w14:textId="687C3BFF" w:rsidR="002F671F" w:rsidRPr="00716571" w:rsidRDefault="002F671F" w:rsidP="002F671F">
      <w:pPr>
        <w:spacing w:before="100" w:beforeAutospacing="1" w:after="100" w:afterAutospacing="1"/>
        <w:jc w:val="both"/>
        <w:rPr>
          <w:rFonts w:cs="Arial"/>
          <w:szCs w:val="22"/>
          <w:lang w:eastAsia="pt-BR"/>
        </w:rPr>
      </w:pPr>
      <w:r w:rsidRPr="63F96AAF">
        <w:rPr>
          <w:rFonts w:cs="Arial"/>
          <w:lang w:eastAsia="pt-BR"/>
        </w:rPr>
        <w:t xml:space="preserve">ABNT NBR ISO/IEC 17025 (versão vigente): Representa o documento da norma brasileira que especifica </w:t>
      </w:r>
      <w:r w:rsidRPr="00716571">
        <w:rPr>
          <w:rFonts w:cs="Arial"/>
          <w:szCs w:val="22"/>
          <w:lang w:eastAsia="pt-BR"/>
        </w:rPr>
        <w:t xml:space="preserve">requisitos e fornece orientação para a acreditação a laboratórios de </w:t>
      </w:r>
      <w:r w:rsidR="000D5515" w:rsidRPr="00716571">
        <w:rPr>
          <w:rFonts w:cs="Arial"/>
          <w:szCs w:val="22"/>
          <w:lang w:eastAsia="pt-BR"/>
        </w:rPr>
        <w:t>calibração</w:t>
      </w:r>
      <w:r w:rsidRPr="00716571">
        <w:rPr>
          <w:rFonts w:cs="Arial"/>
          <w:szCs w:val="22"/>
          <w:lang w:eastAsia="pt-BR"/>
        </w:rPr>
        <w:t xml:space="preserve"> e ensaio.</w:t>
      </w:r>
    </w:p>
    <w:p w14:paraId="5105F877" w14:textId="77777777" w:rsidR="002F671F" w:rsidRPr="00716571" w:rsidRDefault="002F671F" w:rsidP="002F671F">
      <w:pPr>
        <w:spacing w:before="100" w:beforeAutospacing="1" w:after="100" w:afterAutospacing="1"/>
        <w:jc w:val="both"/>
        <w:rPr>
          <w:rFonts w:cs="Arial"/>
          <w:szCs w:val="22"/>
          <w:lang w:eastAsia="pt-BR"/>
        </w:rPr>
      </w:pPr>
      <w:r w:rsidRPr="00716571">
        <w:rPr>
          <w:rFonts w:cs="Arial"/>
          <w:szCs w:val="22"/>
          <w:lang w:eastAsia="pt-BR"/>
        </w:rPr>
        <w:t>Portaria nº 298, de 8 de julho de 2021: Representa o regulamento Técnico Metrológico consolidado para os computadores de vazão e conversores de volume.</w:t>
      </w:r>
    </w:p>
    <w:p w14:paraId="4A2C5D21" w14:textId="20026FF7" w:rsidR="00716571" w:rsidRPr="00716571" w:rsidRDefault="00716571" w:rsidP="00716571">
      <w:pPr>
        <w:widowControl w:val="0"/>
        <w:spacing w:line="276" w:lineRule="auto"/>
        <w:jc w:val="both"/>
        <w:rPr>
          <w:rFonts w:eastAsia="Segoe UI" w:cs="Arial"/>
          <w:szCs w:val="22"/>
          <w:lang w:val="en-US"/>
        </w:rPr>
      </w:pPr>
      <w:r w:rsidRPr="00716571">
        <w:rPr>
          <w:rFonts w:cs="Arial"/>
          <w:color w:val="0D0D0D" w:themeColor="text1" w:themeTint="F2"/>
          <w:szCs w:val="22"/>
          <w:lang w:val="en-US"/>
        </w:rPr>
        <w:t xml:space="preserve">API </w:t>
      </w:r>
      <w:r w:rsidRPr="00716571">
        <w:rPr>
          <w:rFonts w:eastAsia="Segoe UI" w:cs="Arial"/>
          <w:szCs w:val="22"/>
          <w:lang w:val="en-US"/>
        </w:rPr>
        <w:t>C</w:t>
      </w:r>
      <w:r w:rsidR="00AB3149">
        <w:rPr>
          <w:rFonts w:eastAsia="Segoe UI" w:cs="Arial"/>
          <w:szCs w:val="22"/>
          <w:lang w:val="en-US"/>
        </w:rPr>
        <w:t xml:space="preserve">hapter </w:t>
      </w:r>
      <w:r w:rsidRPr="00716571">
        <w:rPr>
          <w:rFonts w:eastAsia="Segoe UI" w:cs="Arial"/>
          <w:szCs w:val="22"/>
          <w:lang w:val="en-US"/>
        </w:rPr>
        <w:t>20.3</w:t>
      </w:r>
      <w:r w:rsidR="00AB3149">
        <w:rPr>
          <w:rFonts w:eastAsia="Segoe UI" w:cs="Arial"/>
          <w:szCs w:val="22"/>
          <w:lang w:val="en-US"/>
        </w:rPr>
        <w:t xml:space="preserve"> </w:t>
      </w:r>
      <w:r w:rsidRPr="00716571">
        <w:rPr>
          <w:rFonts w:eastAsia="Segoe UI" w:cs="Arial"/>
          <w:szCs w:val="22"/>
          <w:lang w:val="en-US"/>
        </w:rPr>
        <w:t xml:space="preserve">E2 - Measurement of </w:t>
      </w:r>
      <w:r w:rsidR="00AB3149">
        <w:rPr>
          <w:rFonts w:eastAsia="Segoe UI" w:cs="Arial"/>
          <w:szCs w:val="22"/>
          <w:lang w:val="en-US"/>
        </w:rPr>
        <w:t>m</w:t>
      </w:r>
      <w:r w:rsidRPr="00716571">
        <w:rPr>
          <w:rFonts w:eastAsia="Segoe UI" w:cs="Arial"/>
          <w:szCs w:val="22"/>
          <w:lang w:val="en-US"/>
        </w:rPr>
        <w:t xml:space="preserve">ultiphase </w:t>
      </w:r>
      <w:r w:rsidR="00AB3149">
        <w:rPr>
          <w:rFonts w:eastAsia="Segoe UI" w:cs="Arial"/>
          <w:szCs w:val="22"/>
          <w:lang w:val="en-US"/>
        </w:rPr>
        <w:t>f</w:t>
      </w:r>
      <w:r w:rsidRPr="00716571">
        <w:rPr>
          <w:rFonts w:eastAsia="Segoe UI" w:cs="Arial"/>
          <w:szCs w:val="22"/>
          <w:lang w:val="en-US"/>
        </w:rPr>
        <w:t>low.</w:t>
      </w:r>
    </w:p>
    <w:p w14:paraId="37C5455F" w14:textId="77777777" w:rsidR="00716571" w:rsidRPr="00716571" w:rsidRDefault="00716571" w:rsidP="00716571">
      <w:pPr>
        <w:widowControl w:val="0"/>
        <w:spacing w:line="276" w:lineRule="auto"/>
        <w:jc w:val="both"/>
        <w:rPr>
          <w:rFonts w:eastAsia="Arial" w:cs="Arial"/>
          <w:szCs w:val="22"/>
          <w:lang w:val="en-US"/>
        </w:rPr>
      </w:pPr>
    </w:p>
    <w:p w14:paraId="22FD89AA" w14:textId="6034EE72" w:rsidR="00716571" w:rsidRPr="00716571" w:rsidRDefault="00716571" w:rsidP="00716571">
      <w:pPr>
        <w:widowControl w:val="0"/>
        <w:spacing w:line="276" w:lineRule="auto"/>
        <w:jc w:val="both"/>
        <w:rPr>
          <w:rFonts w:cs="Arial"/>
          <w:color w:val="0D0D0D" w:themeColor="text1" w:themeTint="F2"/>
          <w:szCs w:val="22"/>
          <w:lang w:val="en-US"/>
        </w:rPr>
      </w:pPr>
      <w:r w:rsidRPr="00716571">
        <w:rPr>
          <w:rFonts w:eastAsia="Arial" w:cs="Arial"/>
          <w:szCs w:val="22"/>
          <w:lang w:val="en-US"/>
        </w:rPr>
        <w:t>ISO / TS 21354 - 2020-11 - Measurement of multiphase fluid flow.</w:t>
      </w:r>
    </w:p>
    <w:p w14:paraId="7A90D679" w14:textId="77777777" w:rsidR="00716571" w:rsidRPr="00716571" w:rsidRDefault="00716571" w:rsidP="00716571">
      <w:pPr>
        <w:widowControl w:val="0"/>
        <w:pBdr>
          <w:top w:val="nil"/>
          <w:left w:val="nil"/>
          <w:bottom w:val="nil"/>
          <w:right w:val="nil"/>
          <w:between w:val="nil"/>
        </w:pBdr>
        <w:spacing w:line="276" w:lineRule="auto"/>
        <w:jc w:val="both"/>
        <w:rPr>
          <w:rFonts w:eastAsia="Arial" w:cs="Arial"/>
          <w:szCs w:val="22"/>
          <w:lang w:val="en-US"/>
        </w:rPr>
      </w:pPr>
    </w:p>
    <w:p w14:paraId="73970DF4" w14:textId="4A3D5EC1" w:rsidR="00716571" w:rsidRPr="00716571" w:rsidRDefault="00716571" w:rsidP="00716571">
      <w:pPr>
        <w:widowControl w:val="0"/>
        <w:pBdr>
          <w:top w:val="nil"/>
          <w:left w:val="nil"/>
          <w:bottom w:val="nil"/>
          <w:right w:val="nil"/>
          <w:between w:val="nil"/>
        </w:pBdr>
        <w:spacing w:line="276" w:lineRule="auto"/>
        <w:jc w:val="both"/>
        <w:rPr>
          <w:rFonts w:cs="Arial"/>
          <w:color w:val="0D0D0D" w:themeColor="text1" w:themeTint="F2"/>
          <w:szCs w:val="22"/>
          <w:lang w:val="en-US"/>
        </w:rPr>
      </w:pPr>
      <w:r w:rsidRPr="00716571">
        <w:rPr>
          <w:rFonts w:eastAsia="Arial" w:cs="Arial"/>
          <w:szCs w:val="22"/>
          <w:lang w:val="en-US"/>
        </w:rPr>
        <w:t xml:space="preserve">Handbook of multiphase metering - The Norwegian </w:t>
      </w:r>
      <w:r w:rsidR="00AB3149">
        <w:rPr>
          <w:rFonts w:eastAsia="Arial" w:cs="Arial"/>
          <w:szCs w:val="22"/>
          <w:lang w:val="en-US"/>
        </w:rPr>
        <w:t>s</w:t>
      </w:r>
      <w:r w:rsidRPr="00716571">
        <w:rPr>
          <w:rFonts w:eastAsia="Arial" w:cs="Arial"/>
          <w:szCs w:val="22"/>
          <w:lang w:val="en-US"/>
        </w:rPr>
        <w:t xml:space="preserve">ociety for </w:t>
      </w:r>
      <w:r w:rsidR="00AB3149">
        <w:rPr>
          <w:rFonts w:eastAsia="Arial" w:cs="Arial"/>
          <w:szCs w:val="22"/>
          <w:lang w:val="en-US"/>
        </w:rPr>
        <w:t>o</w:t>
      </w:r>
      <w:r w:rsidRPr="00716571">
        <w:rPr>
          <w:rFonts w:eastAsia="Arial" w:cs="Arial"/>
          <w:szCs w:val="22"/>
          <w:lang w:val="en-US"/>
        </w:rPr>
        <w:t xml:space="preserve">il and </w:t>
      </w:r>
      <w:r w:rsidR="00AB3149">
        <w:rPr>
          <w:rFonts w:eastAsia="Arial" w:cs="Arial"/>
          <w:szCs w:val="22"/>
          <w:lang w:val="en-US"/>
        </w:rPr>
        <w:t>g</w:t>
      </w:r>
      <w:r w:rsidRPr="00716571">
        <w:rPr>
          <w:rFonts w:eastAsia="Arial" w:cs="Arial"/>
          <w:szCs w:val="22"/>
          <w:lang w:val="en-US"/>
        </w:rPr>
        <w:t xml:space="preserve">as </w:t>
      </w:r>
      <w:r w:rsidR="00AB3149">
        <w:rPr>
          <w:rFonts w:eastAsia="Arial" w:cs="Arial"/>
          <w:szCs w:val="22"/>
          <w:lang w:val="en-US"/>
        </w:rPr>
        <w:t>m</w:t>
      </w:r>
      <w:r w:rsidRPr="00716571">
        <w:rPr>
          <w:rFonts w:eastAsia="Arial" w:cs="Arial"/>
          <w:szCs w:val="22"/>
          <w:lang w:val="en-US"/>
        </w:rPr>
        <w:t>easurement (2000).</w:t>
      </w:r>
    </w:p>
    <w:p w14:paraId="6D19D18F" w14:textId="32CAABF3" w:rsidR="002F671F" w:rsidRPr="00716571" w:rsidRDefault="002F671F" w:rsidP="002F671F">
      <w:pPr>
        <w:spacing w:before="100" w:beforeAutospacing="1" w:after="100" w:afterAutospacing="1"/>
        <w:jc w:val="both"/>
        <w:rPr>
          <w:rFonts w:cs="Arial"/>
          <w:szCs w:val="22"/>
          <w:lang w:eastAsia="pt-BR"/>
        </w:rPr>
      </w:pPr>
      <w:r w:rsidRPr="00716571">
        <w:rPr>
          <w:rFonts w:cs="Arial"/>
          <w:szCs w:val="22"/>
          <w:lang w:eastAsia="pt-BR"/>
        </w:rPr>
        <w:t xml:space="preserve">Realizar </w:t>
      </w:r>
      <w:r w:rsidR="000D5515" w:rsidRPr="00716571">
        <w:rPr>
          <w:rFonts w:cs="Arial"/>
          <w:szCs w:val="22"/>
          <w:lang w:eastAsia="pt-BR"/>
        </w:rPr>
        <w:t>Verificação</w:t>
      </w:r>
      <w:r w:rsidRPr="00716571">
        <w:rPr>
          <w:rFonts w:cs="Arial"/>
          <w:szCs w:val="22"/>
          <w:lang w:eastAsia="pt-BR"/>
        </w:rPr>
        <w:t xml:space="preserve"> dos MPFM Subsea: Representa o procedimento adotado para realizar a </w:t>
      </w:r>
      <w:r w:rsidR="000D5515" w:rsidRPr="00716571">
        <w:rPr>
          <w:rFonts w:cs="Arial"/>
          <w:szCs w:val="22"/>
          <w:lang w:eastAsia="pt-BR"/>
        </w:rPr>
        <w:t>verificação</w:t>
      </w:r>
      <w:r w:rsidRPr="00716571">
        <w:rPr>
          <w:rFonts w:cs="Arial"/>
          <w:szCs w:val="22"/>
          <w:lang w:eastAsia="pt-BR"/>
        </w:rPr>
        <w:t xml:space="preserve"> do medidor MPFM Subsea contra Separador de Teste.</w:t>
      </w:r>
    </w:p>
    <w:p w14:paraId="12893D1C" w14:textId="7883FE06" w:rsidR="002F671F" w:rsidRPr="002F671F" w:rsidRDefault="002F671F" w:rsidP="002F671F">
      <w:pPr>
        <w:spacing w:before="100" w:beforeAutospacing="1" w:after="100" w:afterAutospacing="1"/>
        <w:jc w:val="both"/>
        <w:rPr>
          <w:rFonts w:cs="Arial"/>
          <w:szCs w:val="22"/>
          <w:lang w:eastAsia="pt-BR"/>
        </w:rPr>
      </w:pPr>
      <w:r w:rsidRPr="00716571">
        <w:rPr>
          <w:rFonts w:cs="Arial"/>
          <w:szCs w:val="22"/>
          <w:lang w:eastAsia="pt-BR"/>
        </w:rPr>
        <w:t xml:space="preserve">Realizar </w:t>
      </w:r>
      <w:r w:rsidR="000D5515" w:rsidRPr="00716571">
        <w:rPr>
          <w:rFonts w:cs="Arial"/>
          <w:szCs w:val="22"/>
          <w:lang w:eastAsia="pt-BR"/>
        </w:rPr>
        <w:t>Verificação</w:t>
      </w:r>
      <w:r w:rsidRPr="00716571">
        <w:rPr>
          <w:rFonts w:cs="Arial"/>
          <w:szCs w:val="22"/>
          <w:lang w:eastAsia="pt-BR"/>
        </w:rPr>
        <w:t xml:space="preserve"> dos MPFM Subsea: Representa</w:t>
      </w:r>
      <w:r w:rsidRPr="63F96AAF">
        <w:rPr>
          <w:rFonts w:cs="Arial"/>
          <w:lang w:eastAsia="pt-BR"/>
        </w:rPr>
        <w:t xml:space="preserve"> o procedimento adotado para realizar a </w:t>
      </w:r>
      <w:r w:rsidR="000D5515">
        <w:rPr>
          <w:rFonts w:cs="Arial"/>
          <w:lang w:eastAsia="pt-BR"/>
        </w:rPr>
        <w:t>verificação</w:t>
      </w:r>
      <w:r w:rsidRPr="63F96AAF">
        <w:rPr>
          <w:rFonts w:cs="Arial"/>
          <w:lang w:eastAsia="pt-BR"/>
        </w:rPr>
        <w:t xml:space="preserve"> do medidor MPFM Topside contra Separador de Teste.</w:t>
      </w:r>
    </w:p>
    <w:p w14:paraId="35FA0CDA" w14:textId="77777777" w:rsidR="002F671F" w:rsidRPr="002F671F" w:rsidRDefault="002F671F" w:rsidP="002F671F">
      <w:pPr>
        <w:spacing w:before="100" w:beforeAutospacing="1" w:after="100" w:afterAutospacing="1"/>
        <w:jc w:val="both"/>
        <w:rPr>
          <w:rFonts w:cs="Arial"/>
          <w:szCs w:val="22"/>
          <w:lang w:eastAsia="pt-BR"/>
        </w:rPr>
      </w:pPr>
      <w:r w:rsidRPr="63F96AAF">
        <w:rPr>
          <w:rFonts w:cs="Arial"/>
          <w:lang w:eastAsia="pt-BR"/>
        </w:rPr>
        <w:t>Monitorar Performance do Sistema de Medição: Representa o procedimento adotado para realizar o monitoramento das variáveis dos sistemas de medição multifásicos.</w:t>
      </w:r>
    </w:p>
    <w:p w14:paraId="54CBCB14" w14:textId="77777777" w:rsidR="002F671F" w:rsidRPr="002F671F" w:rsidRDefault="002F671F" w:rsidP="002F671F">
      <w:pPr>
        <w:spacing w:before="100" w:beforeAutospacing="1" w:after="100" w:afterAutospacing="1"/>
        <w:jc w:val="both"/>
        <w:rPr>
          <w:rFonts w:cs="Arial"/>
          <w:lang w:eastAsia="pt-BR"/>
        </w:rPr>
      </w:pPr>
      <w:r w:rsidRPr="63F96AAF">
        <w:rPr>
          <w:rFonts w:cs="Arial"/>
          <w:lang w:eastAsia="pt-BR"/>
        </w:rPr>
        <w:t>Monitorar Integridade do Sistema de Medição: Representa o procedimento adotado para realizar o monitoramento dos parâmetros de integridade dos sistemas de medição multifásicos.</w:t>
      </w:r>
    </w:p>
    <w:p w14:paraId="293AADD6" w14:textId="77777777" w:rsidR="002F671F" w:rsidRDefault="002F671F" w:rsidP="002F671F">
      <w:pPr>
        <w:spacing w:before="100" w:beforeAutospacing="1" w:after="100" w:afterAutospacing="1"/>
        <w:jc w:val="both"/>
        <w:rPr>
          <w:rFonts w:cs="Arial"/>
          <w:szCs w:val="22"/>
          <w:lang w:eastAsia="pt-BR"/>
        </w:rPr>
      </w:pPr>
      <w:r w:rsidRPr="002F671F">
        <w:rPr>
          <w:rFonts w:cs="Arial"/>
          <w:szCs w:val="22"/>
          <w:lang w:eastAsia="pt-BR"/>
        </w:rPr>
        <w:t>Gerir Coleta e Análise de Fluido Multifásico: Representa o procedimento adotado para gerenciar as coletas e análises de físico-químicas nos fluidos multifásicos.</w:t>
      </w:r>
    </w:p>
    <w:p w14:paraId="6CFAEC02" w14:textId="77777777" w:rsidR="00AB3149" w:rsidRDefault="00AB3149" w:rsidP="00AB3149">
      <w:pPr>
        <w:jc w:val="both"/>
        <w:rPr>
          <w:rFonts w:cs="Arial"/>
          <w:szCs w:val="22"/>
          <w:lang w:eastAsia="pt-BR"/>
        </w:rPr>
      </w:pPr>
    </w:p>
    <w:p w14:paraId="59BCDAFE" w14:textId="77777777" w:rsidR="002F671F" w:rsidRPr="003A3779" w:rsidRDefault="002F671F" w:rsidP="002F671F">
      <w:pPr>
        <w:pStyle w:val="Ttulo2"/>
        <w:rPr>
          <w:lang w:eastAsia="pt-BR"/>
        </w:rPr>
      </w:pPr>
      <w:bookmarkStart w:id="108" w:name="_Toc216281198"/>
      <w:bookmarkStart w:id="109" w:name="_Toc217131105"/>
      <w:r w:rsidRPr="003A3779">
        <w:t>Anexos</w:t>
      </w:r>
      <w:bookmarkEnd w:id="108"/>
      <w:bookmarkEnd w:id="109"/>
    </w:p>
    <w:p w14:paraId="3D2A1897" w14:textId="77777777" w:rsidR="002F671F" w:rsidRPr="003A3779" w:rsidRDefault="002F671F" w:rsidP="002F671F">
      <w:pPr>
        <w:rPr>
          <w:lang w:eastAsia="pt-BR"/>
        </w:rPr>
      </w:pPr>
    </w:p>
    <w:p w14:paraId="12FE3C4A" w14:textId="4171DB54" w:rsidR="002F671F" w:rsidRPr="003A3779" w:rsidRDefault="002F671F" w:rsidP="002F671F">
      <w:pPr>
        <w:spacing w:after="160" w:line="278" w:lineRule="auto"/>
        <w:jc w:val="both"/>
      </w:pPr>
      <w:r w:rsidRPr="003A3779">
        <w:t xml:space="preserve">Anexo </w:t>
      </w:r>
      <w:r>
        <w:t xml:space="preserve">1 </w:t>
      </w:r>
      <w:r w:rsidRPr="003A3779">
        <w:t>- Plano de Verificação de Desempenho</w:t>
      </w:r>
      <w:r>
        <w:t xml:space="preserve"> </w:t>
      </w:r>
    </w:p>
    <w:p w14:paraId="3E5B97C8" w14:textId="77777777" w:rsidR="002F671F" w:rsidRPr="003A3779" w:rsidRDefault="002F671F" w:rsidP="002F671F">
      <w:pPr>
        <w:spacing w:after="160" w:line="278" w:lineRule="auto"/>
        <w:jc w:val="both"/>
      </w:pPr>
      <w:r w:rsidRPr="003A3779">
        <w:t xml:space="preserve">Anexo </w:t>
      </w:r>
      <w:r>
        <w:t>2</w:t>
      </w:r>
      <w:r w:rsidRPr="003A3779">
        <w:t xml:space="preserve"> - Plano de Coleta de Amostra</w:t>
      </w:r>
      <w:r>
        <w:t xml:space="preserve"> de Fluido</w:t>
      </w:r>
      <w:r w:rsidRPr="003A3779">
        <w:t xml:space="preserve"> Multifásic</w:t>
      </w:r>
      <w:r>
        <w:t>o</w:t>
      </w:r>
    </w:p>
    <w:p w14:paraId="5ADAB6A3" w14:textId="693536ED" w:rsidR="002F671F" w:rsidRPr="003A3779" w:rsidRDefault="002F671F" w:rsidP="002F671F">
      <w:pPr>
        <w:spacing w:after="160" w:line="278" w:lineRule="auto"/>
        <w:jc w:val="both"/>
      </w:pPr>
      <w:r w:rsidRPr="003A3779">
        <w:t xml:space="preserve">Anexo </w:t>
      </w:r>
      <w:r>
        <w:t>3</w:t>
      </w:r>
      <w:r w:rsidRPr="003A3779">
        <w:t xml:space="preserve"> - Plano </w:t>
      </w:r>
      <w:r w:rsidR="308FEDA5">
        <w:t>de</w:t>
      </w:r>
      <w:r>
        <w:t xml:space="preserve"> </w:t>
      </w:r>
      <w:r w:rsidRPr="003A3779">
        <w:t>Atualização</w:t>
      </w:r>
      <w:r>
        <w:t xml:space="preserve"> de Dados</w:t>
      </w:r>
      <w:r w:rsidRPr="003A3779">
        <w:t xml:space="preserve"> PVT</w:t>
      </w:r>
    </w:p>
    <w:p w14:paraId="139D6309" w14:textId="77777777" w:rsidR="002F671F" w:rsidRPr="003A3779" w:rsidRDefault="002F671F" w:rsidP="002F671F">
      <w:pPr>
        <w:spacing w:after="160" w:line="278" w:lineRule="auto"/>
        <w:jc w:val="both"/>
      </w:pPr>
      <w:r w:rsidRPr="003A3779">
        <w:t xml:space="preserve">Anexo </w:t>
      </w:r>
      <w:r>
        <w:t xml:space="preserve">4 </w:t>
      </w:r>
      <w:r w:rsidRPr="003A3779">
        <w:t>- Plano de Comissionamento</w:t>
      </w:r>
    </w:p>
    <w:p w14:paraId="17ECFF41" w14:textId="77777777" w:rsidR="002F671F" w:rsidRPr="003A3779" w:rsidRDefault="002F671F" w:rsidP="002F671F">
      <w:pPr>
        <w:spacing w:after="160" w:line="278" w:lineRule="auto"/>
        <w:jc w:val="both"/>
      </w:pPr>
      <w:r w:rsidRPr="003A3779">
        <w:t xml:space="preserve">Anexo </w:t>
      </w:r>
      <w:r>
        <w:t>5</w:t>
      </w:r>
      <w:r w:rsidRPr="003A3779">
        <w:t xml:space="preserve"> - Plano de Ação (Desenquadramento)</w:t>
      </w:r>
    </w:p>
    <w:p w14:paraId="7A090FD1" w14:textId="5A3F1768" w:rsidR="002F671F" w:rsidRPr="003A3779" w:rsidRDefault="002F671F" w:rsidP="002F671F">
      <w:pPr>
        <w:spacing w:after="160" w:line="278" w:lineRule="auto"/>
        <w:jc w:val="both"/>
      </w:pPr>
      <w:r w:rsidRPr="003A3779">
        <w:t xml:space="preserve">Anexo </w:t>
      </w:r>
      <w:r>
        <w:t>6</w:t>
      </w:r>
      <w:r w:rsidRPr="003A3779">
        <w:t xml:space="preserve"> - Plano de Contingência (Indisponibilidade)</w:t>
      </w:r>
      <w:r>
        <w:t xml:space="preserve"> </w:t>
      </w:r>
    </w:p>
    <w:p w14:paraId="39B787E1" w14:textId="7995A6B7" w:rsidR="009B4C11" w:rsidRPr="00DC5205" w:rsidRDefault="002F671F" w:rsidP="00F02D55">
      <w:pPr>
        <w:spacing w:after="160"/>
        <w:jc w:val="both"/>
      </w:pPr>
      <w:r>
        <w:rPr>
          <w:rFonts w:eastAsia="Google Sans"/>
        </w:rPr>
        <w:t xml:space="preserve">Anexo 7 - </w:t>
      </w:r>
      <w:r w:rsidRPr="003E0742">
        <w:rPr>
          <w:rFonts w:eastAsia="Google Sans"/>
        </w:rPr>
        <w:t xml:space="preserve">Memorial Descritivo do sistema de </w:t>
      </w:r>
      <w:r w:rsidR="00F02D55">
        <w:rPr>
          <w:rFonts w:eastAsia="Google Sans"/>
        </w:rPr>
        <w:t>M</w:t>
      </w:r>
      <w:r w:rsidRPr="003E0742">
        <w:rPr>
          <w:rFonts w:eastAsia="Google Sans"/>
        </w:rPr>
        <w:t xml:space="preserve">edição </w:t>
      </w:r>
      <w:r w:rsidR="00F02D55">
        <w:rPr>
          <w:rFonts w:eastAsia="Google Sans"/>
        </w:rPr>
        <w:t>de Fluido</w:t>
      </w:r>
      <w:r w:rsidRPr="003E0742">
        <w:rPr>
          <w:rFonts w:eastAsia="Google Sans"/>
        </w:rPr>
        <w:t xml:space="preserve"> Multifásico</w:t>
      </w:r>
      <w:r>
        <w:rPr>
          <w:rFonts w:eastAsia="Google Sans"/>
        </w:rPr>
        <w:t>.</w:t>
      </w:r>
    </w:p>
    <w:p w14:paraId="6A2D0FE8" w14:textId="77777777" w:rsidR="009B4C11" w:rsidRPr="002F671F" w:rsidRDefault="009B4C11" w:rsidP="009B4C11"/>
    <w:sectPr w:rsidR="009B4C11" w:rsidRPr="002F671F" w:rsidSect="00322879">
      <w:pgSz w:w="11906" w:h="16838" w:code="9"/>
      <w:pgMar w:top="1484" w:right="397" w:bottom="624" w:left="1134" w:header="340" w:footer="0" w:gutter="0"/>
      <w:cols w:space="708"/>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CE865A" w14:textId="77777777" w:rsidR="00BD21B9" w:rsidRPr="00DC5205" w:rsidRDefault="00BD21B9">
      <w:r w:rsidRPr="00DC5205">
        <w:separator/>
      </w:r>
    </w:p>
  </w:endnote>
  <w:endnote w:type="continuationSeparator" w:id="0">
    <w:p w14:paraId="317EBEF5" w14:textId="77777777" w:rsidR="00BD21B9" w:rsidRPr="00DC5205" w:rsidRDefault="00BD21B9">
      <w:r w:rsidRPr="00DC5205">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DengXian">
    <w:altName w:val="等线"/>
    <w:panose1 w:val="02010600030101010101"/>
    <w:charset w:val="86"/>
    <w:family w:val="auto"/>
    <w:pitch w:val="variable"/>
    <w:sig w:usb0="A00002BF" w:usb1="38CF7CFA" w:usb2="00000016" w:usb3="00000000" w:csb0="0004000F" w:csb1="00000000"/>
  </w:font>
  <w:font w:name="Google Sans">
    <w:altName w:val="Calibri"/>
    <w:charset w:val="00"/>
    <w:family w:val="auto"/>
    <w:pitch w:val="default"/>
  </w:font>
  <w:font w:name="Cambria Math">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07B0CE" w14:textId="77777777" w:rsidR="00ED069E" w:rsidRDefault="00ED069E">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303F53" w14:textId="77777777" w:rsidR="00CA32BD" w:rsidRPr="00DC5205" w:rsidRDefault="00A11B24" w:rsidP="00A11B24">
    <w:pPr>
      <w:pStyle w:val="Rodap"/>
    </w:pPr>
    <w:r w:rsidRPr="00DC5205">
      <w:t>Govern</w:t>
    </w:r>
    <w:r w:rsidR="00FC3CB7" w:rsidRPr="00DC5205">
      <w:t>ing Document Te</w:t>
    </w:r>
    <w:r w:rsidR="00CA32BD" w:rsidRPr="00DC5205">
      <w:t>mplate Ver.: 9</w:t>
    </w:r>
    <w:r w:rsidR="00FC3CB7" w:rsidRPr="00DC5205">
      <w:t>.</w:t>
    </w:r>
    <w:r w:rsidR="00CA32BD" w:rsidRPr="00DC5205">
      <w:t>1</w:t>
    </w:r>
  </w:p>
  <w:p w14:paraId="4BFA3994" w14:textId="77777777" w:rsidR="00091125" w:rsidRPr="00DC5205" w:rsidRDefault="00091125" w:rsidP="00A11B24">
    <w:pPr>
      <w:pStyle w:val="Rodap"/>
    </w:pPr>
  </w:p>
  <w:p w14:paraId="597FC84B" w14:textId="77777777" w:rsidR="00091125" w:rsidRPr="00DC5205" w:rsidRDefault="00091125">
    <w:pPr>
      <w:pStyle w:val="Rodap"/>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7A3FFE" w14:textId="77777777" w:rsidR="00ED069E" w:rsidRDefault="00ED069E">
    <w:pPr>
      <w:pStyle w:val="Rodap"/>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51C6CC" w14:textId="77777777" w:rsidR="00091125" w:rsidRPr="00DC5205" w:rsidRDefault="00091125" w:rsidP="00670745">
    <w:pPr>
      <w:pStyle w:val="Style1"/>
      <w:pBdr>
        <w:top w:val="single" w:sz="4" w:space="0" w:color="auto"/>
        <w:bottom w:val="none" w:sz="0" w:space="0" w:color="auto"/>
      </w:pBdr>
      <w:spacing w:line="100" w:lineRule="exact"/>
      <w:ind w:firstLine="720"/>
      <w:rPr>
        <w:rFonts w:cs="Arial"/>
        <w:sz w:val="15"/>
        <w:szCs w:val="15"/>
      </w:rPr>
    </w:pPr>
  </w:p>
  <w:tbl>
    <w:tblPr>
      <w:tblW w:w="5323" w:type="pct"/>
      <w:tblCellMar>
        <w:top w:w="57" w:type="dxa"/>
        <w:bottom w:w="28" w:type="dxa"/>
      </w:tblCellMar>
      <w:tblLook w:val="01E0" w:firstRow="1" w:lastRow="1" w:firstColumn="1" w:lastColumn="1" w:noHBand="0" w:noVBand="0"/>
    </w:tblPr>
    <w:tblGrid>
      <w:gridCol w:w="1030"/>
      <w:gridCol w:w="6291"/>
      <w:gridCol w:w="3724"/>
    </w:tblGrid>
    <w:tr w:rsidR="00F02D55" w:rsidRPr="00634E5F" w14:paraId="61795AAD" w14:textId="77777777" w:rsidTr="00872C0B">
      <w:trPr>
        <w:trHeight w:val="35"/>
      </w:trPr>
      <w:tc>
        <w:tcPr>
          <w:tcW w:w="3314" w:type="pct"/>
          <w:gridSpan w:val="2"/>
          <w:tcMar>
            <w:top w:w="28" w:type="dxa"/>
            <w:left w:w="28" w:type="dxa"/>
            <w:bottom w:w="28" w:type="dxa"/>
            <w:right w:w="28" w:type="dxa"/>
          </w:tcMar>
          <w:vAlign w:val="center"/>
        </w:tcPr>
        <w:p w14:paraId="0F445109" w14:textId="7E38A570" w:rsidR="00091125" w:rsidRPr="002F671F" w:rsidRDefault="00091125" w:rsidP="000B7D5D">
          <w:pPr>
            <w:rPr>
              <w:rFonts w:cs="Arial"/>
              <w:sz w:val="15"/>
              <w:szCs w:val="15"/>
              <w:lang w:val="en-US"/>
            </w:rPr>
          </w:pPr>
          <w:r w:rsidRPr="00DC5205">
            <w:rPr>
              <w:rFonts w:cs="Arial"/>
              <w:sz w:val="15"/>
              <w:szCs w:val="15"/>
            </w:rPr>
            <w:fldChar w:fldCharType="begin"/>
          </w:r>
          <w:r w:rsidRPr="002F671F">
            <w:rPr>
              <w:rFonts w:cs="Arial"/>
              <w:sz w:val="15"/>
              <w:szCs w:val="15"/>
              <w:lang w:val="en-US"/>
            </w:rPr>
            <w:instrText xml:space="preserve"> DOCPROPERTY ProcessCorp </w:instrText>
          </w:r>
          <w:r w:rsidRPr="00DC5205">
            <w:rPr>
              <w:rFonts w:cs="Arial"/>
              <w:sz w:val="15"/>
              <w:szCs w:val="15"/>
            </w:rPr>
            <w:fldChar w:fldCharType="separate"/>
          </w:r>
          <w:r w:rsidR="00B8353F">
            <w:rPr>
              <w:rFonts w:cs="Arial"/>
              <w:sz w:val="15"/>
              <w:szCs w:val="15"/>
              <w:lang w:val="en-US"/>
            </w:rPr>
            <w:t>Operation and maintenance (OM)</w:t>
          </w:r>
          <w:r w:rsidRPr="00DC5205">
            <w:rPr>
              <w:rFonts w:cs="Arial"/>
              <w:sz w:val="15"/>
              <w:szCs w:val="15"/>
            </w:rPr>
            <w:fldChar w:fldCharType="end"/>
          </w:r>
          <w:r w:rsidRPr="002F671F">
            <w:rPr>
              <w:rFonts w:cs="Arial"/>
              <w:sz w:val="15"/>
              <w:szCs w:val="15"/>
              <w:lang w:val="en-US"/>
            </w:rPr>
            <w:t xml:space="preserve">, </w:t>
          </w:r>
          <w:r w:rsidRPr="00DC5205">
            <w:rPr>
              <w:rFonts w:cs="Arial"/>
              <w:sz w:val="15"/>
              <w:szCs w:val="15"/>
            </w:rPr>
            <w:fldChar w:fldCharType="begin"/>
          </w:r>
          <w:r w:rsidRPr="002F671F">
            <w:rPr>
              <w:rFonts w:cs="Arial"/>
              <w:sz w:val="15"/>
              <w:szCs w:val="15"/>
              <w:lang w:val="en-US"/>
            </w:rPr>
            <w:instrText xml:space="preserve"> DOCPROPERTY Title1 \* MERGEFORMAT </w:instrText>
          </w:r>
          <w:r w:rsidRPr="00DC5205">
            <w:rPr>
              <w:rFonts w:cs="Arial"/>
              <w:sz w:val="15"/>
              <w:szCs w:val="15"/>
            </w:rPr>
            <w:fldChar w:fldCharType="separate"/>
          </w:r>
          <w:r w:rsidR="00B8353F">
            <w:rPr>
              <w:rFonts w:cs="Arial"/>
              <w:sz w:val="15"/>
              <w:szCs w:val="15"/>
              <w:lang w:val="en-US"/>
            </w:rPr>
            <w:t>Guideline</w:t>
          </w:r>
          <w:r w:rsidRPr="00DC5205">
            <w:rPr>
              <w:rFonts w:cs="Arial"/>
              <w:sz w:val="15"/>
              <w:szCs w:val="15"/>
            </w:rPr>
            <w:fldChar w:fldCharType="end"/>
          </w:r>
          <w:r w:rsidRPr="002F671F">
            <w:rPr>
              <w:rFonts w:cs="Arial"/>
              <w:sz w:val="15"/>
              <w:szCs w:val="15"/>
              <w:lang w:val="en-US"/>
            </w:rPr>
            <w:t xml:space="preserve">, </w:t>
          </w:r>
          <w:r w:rsidRPr="00DC5205">
            <w:rPr>
              <w:rFonts w:cs="Arial"/>
              <w:sz w:val="15"/>
              <w:szCs w:val="15"/>
            </w:rPr>
            <w:fldChar w:fldCharType="begin"/>
          </w:r>
          <w:r w:rsidRPr="002F671F">
            <w:rPr>
              <w:rFonts w:cs="Arial"/>
              <w:sz w:val="15"/>
              <w:szCs w:val="15"/>
              <w:lang w:val="en-US"/>
            </w:rPr>
            <w:instrText xml:space="preserve"> DOCPROPERTY Title2 \* MERGEFORMAT </w:instrText>
          </w:r>
          <w:r w:rsidRPr="00DC5205">
            <w:rPr>
              <w:rFonts w:cs="Arial"/>
              <w:sz w:val="15"/>
              <w:szCs w:val="15"/>
            </w:rPr>
            <w:fldChar w:fldCharType="separate"/>
          </w:r>
          <w:r w:rsidR="00B8353F">
            <w:rPr>
              <w:rFonts w:cs="Arial"/>
              <w:sz w:val="15"/>
              <w:szCs w:val="15"/>
              <w:lang w:val="en-US"/>
            </w:rPr>
            <w:t>GL, Draft A Ver. 1, published 2025-12-10</w:t>
          </w:r>
          <w:r w:rsidRPr="00DC5205">
            <w:rPr>
              <w:rFonts w:cs="Arial"/>
              <w:sz w:val="15"/>
              <w:szCs w:val="15"/>
            </w:rPr>
            <w:fldChar w:fldCharType="end"/>
          </w:r>
        </w:p>
      </w:tc>
      <w:tc>
        <w:tcPr>
          <w:tcW w:w="1686" w:type="pct"/>
          <w:vMerge w:val="restart"/>
          <w:vAlign w:val="center"/>
        </w:tcPr>
        <w:p w14:paraId="4AE58057" w14:textId="77777777" w:rsidR="00091125" w:rsidRPr="002F671F" w:rsidRDefault="00091125" w:rsidP="00F254AA">
          <w:pPr>
            <w:rPr>
              <w:rFonts w:cs="Arial"/>
              <w:sz w:val="15"/>
              <w:szCs w:val="15"/>
              <w:lang w:val="en-US"/>
            </w:rPr>
          </w:pPr>
        </w:p>
      </w:tc>
    </w:tr>
    <w:tr w:rsidR="00F02D55" w:rsidRPr="00DC5205" w14:paraId="6052951A" w14:textId="77777777" w:rsidTr="00872C0B">
      <w:trPr>
        <w:trHeight w:val="31"/>
      </w:trPr>
      <w:tc>
        <w:tcPr>
          <w:tcW w:w="3314" w:type="pct"/>
          <w:gridSpan w:val="2"/>
          <w:tcMar>
            <w:top w:w="28" w:type="dxa"/>
            <w:left w:w="28" w:type="dxa"/>
            <w:bottom w:w="28" w:type="dxa"/>
            <w:right w:w="28" w:type="dxa"/>
          </w:tcMar>
          <w:vAlign w:val="center"/>
        </w:tcPr>
        <w:p w14:paraId="07988D39" w14:textId="31511DFD" w:rsidR="00091125" w:rsidRPr="00DC5205" w:rsidRDefault="00091125" w:rsidP="00E41A6B">
          <w:pPr>
            <w:ind w:right="-1532"/>
            <w:rPr>
              <w:rFonts w:cs="Arial"/>
              <w:sz w:val="15"/>
              <w:szCs w:val="15"/>
            </w:rPr>
          </w:pPr>
          <w:r w:rsidRPr="00DC5205">
            <w:rPr>
              <w:rFonts w:cs="Arial"/>
              <w:sz w:val="15"/>
              <w:szCs w:val="15"/>
            </w:rPr>
            <w:fldChar w:fldCharType="begin"/>
          </w:r>
          <w:r w:rsidRPr="00DC5205">
            <w:rPr>
              <w:rFonts w:cs="Arial"/>
              <w:sz w:val="15"/>
              <w:szCs w:val="15"/>
            </w:rPr>
            <w:instrText xml:space="preserve"> DOCPROPERTY "Page 1" \* MERGEFORMAT </w:instrText>
          </w:r>
          <w:r w:rsidRPr="00DC5205">
            <w:rPr>
              <w:rFonts w:cs="Arial"/>
              <w:sz w:val="15"/>
              <w:szCs w:val="15"/>
            </w:rPr>
            <w:fldChar w:fldCharType="separate"/>
          </w:r>
          <w:r w:rsidR="00B8353F" w:rsidRPr="00B8353F">
            <w:rPr>
              <w:rFonts w:cs="Arial"/>
              <w:bCs/>
              <w:sz w:val="15"/>
              <w:szCs w:val="15"/>
            </w:rPr>
            <w:t>Page</w:t>
          </w:r>
          <w:r w:rsidRPr="00DC5205">
            <w:rPr>
              <w:rFonts w:cs="Arial"/>
              <w:sz w:val="15"/>
              <w:szCs w:val="15"/>
            </w:rPr>
            <w:fldChar w:fldCharType="end"/>
          </w:r>
          <w:r w:rsidRPr="00DC5205">
            <w:rPr>
              <w:rFonts w:cs="Arial"/>
              <w:sz w:val="15"/>
              <w:szCs w:val="15"/>
            </w:rPr>
            <w:t xml:space="preserve"> </w:t>
          </w:r>
          <w:r w:rsidRPr="00DC5205">
            <w:rPr>
              <w:rStyle w:val="Nmerodepgina"/>
              <w:rFonts w:ascii="Arial" w:hAnsi="Arial" w:cs="Arial"/>
              <w:color w:val="auto"/>
              <w:sz w:val="15"/>
              <w:szCs w:val="15"/>
            </w:rPr>
            <w:fldChar w:fldCharType="begin"/>
          </w:r>
          <w:r w:rsidRPr="00DC5205">
            <w:rPr>
              <w:rStyle w:val="Nmerodepgina"/>
              <w:rFonts w:ascii="Arial" w:hAnsi="Arial" w:cs="Arial"/>
              <w:color w:val="auto"/>
              <w:sz w:val="15"/>
              <w:szCs w:val="15"/>
            </w:rPr>
            <w:instrText xml:space="preserve"> PAGE </w:instrText>
          </w:r>
          <w:r w:rsidRPr="00DC5205">
            <w:rPr>
              <w:rStyle w:val="Nmerodepgina"/>
              <w:rFonts w:ascii="Arial" w:hAnsi="Arial" w:cs="Arial"/>
              <w:color w:val="auto"/>
              <w:sz w:val="15"/>
              <w:szCs w:val="15"/>
            </w:rPr>
            <w:fldChar w:fldCharType="separate"/>
          </w:r>
          <w:r w:rsidR="00E038F1" w:rsidRPr="00DC5205">
            <w:rPr>
              <w:rStyle w:val="Nmerodepgina"/>
              <w:rFonts w:ascii="Arial" w:hAnsi="Arial" w:cs="Arial"/>
              <w:color w:val="auto"/>
              <w:sz w:val="15"/>
              <w:szCs w:val="15"/>
            </w:rPr>
            <w:t>3</w:t>
          </w:r>
          <w:r w:rsidRPr="00DC5205">
            <w:rPr>
              <w:rStyle w:val="Nmerodepgina"/>
              <w:rFonts w:ascii="Arial" w:hAnsi="Arial" w:cs="Arial"/>
              <w:color w:val="auto"/>
              <w:sz w:val="15"/>
              <w:szCs w:val="15"/>
            </w:rPr>
            <w:fldChar w:fldCharType="end"/>
          </w:r>
          <w:r w:rsidRPr="00DC5205">
            <w:rPr>
              <w:rStyle w:val="Nmerodepgina"/>
              <w:rFonts w:ascii="Arial" w:hAnsi="Arial" w:cs="Arial"/>
              <w:color w:val="auto"/>
              <w:sz w:val="15"/>
              <w:szCs w:val="15"/>
            </w:rPr>
            <w:t xml:space="preserve"> </w:t>
          </w:r>
          <w:r w:rsidRPr="00DC5205">
            <w:rPr>
              <w:rStyle w:val="Nmerodepgina"/>
              <w:rFonts w:ascii="Arial" w:hAnsi="Arial" w:cs="Arial"/>
              <w:color w:val="auto"/>
              <w:sz w:val="15"/>
              <w:szCs w:val="15"/>
            </w:rPr>
            <w:fldChar w:fldCharType="begin"/>
          </w:r>
          <w:r w:rsidRPr="00DC5205">
            <w:rPr>
              <w:rStyle w:val="Nmerodepgina"/>
              <w:rFonts w:ascii="Arial" w:hAnsi="Arial" w:cs="Arial"/>
              <w:color w:val="auto"/>
              <w:sz w:val="15"/>
              <w:szCs w:val="15"/>
            </w:rPr>
            <w:instrText xml:space="preserve"> DOCPROPERTY "Page 2" \* MERGEFORMAT </w:instrText>
          </w:r>
          <w:r w:rsidRPr="00DC5205">
            <w:rPr>
              <w:rStyle w:val="Nmerodepgina"/>
              <w:rFonts w:ascii="Arial" w:hAnsi="Arial" w:cs="Arial"/>
              <w:color w:val="auto"/>
              <w:sz w:val="15"/>
              <w:szCs w:val="15"/>
            </w:rPr>
            <w:fldChar w:fldCharType="separate"/>
          </w:r>
          <w:r w:rsidR="00B8353F">
            <w:rPr>
              <w:rStyle w:val="Nmerodepgina"/>
              <w:rFonts w:ascii="Arial" w:hAnsi="Arial" w:cs="Arial"/>
              <w:color w:val="auto"/>
              <w:sz w:val="15"/>
              <w:szCs w:val="15"/>
            </w:rPr>
            <w:t>of</w:t>
          </w:r>
          <w:r w:rsidRPr="00DC5205">
            <w:rPr>
              <w:rStyle w:val="Nmerodepgina"/>
              <w:rFonts w:ascii="Arial" w:hAnsi="Arial" w:cs="Arial"/>
              <w:color w:val="auto"/>
              <w:sz w:val="15"/>
              <w:szCs w:val="15"/>
            </w:rPr>
            <w:fldChar w:fldCharType="end"/>
          </w:r>
          <w:r w:rsidRPr="00DC5205">
            <w:rPr>
              <w:rStyle w:val="Nmerodepgina"/>
              <w:rFonts w:ascii="Arial" w:hAnsi="Arial" w:cs="Arial"/>
              <w:color w:val="auto"/>
              <w:sz w:val="15"/>
              <w:szCs w:val="15"/>
            </w:rPr>
            <w:t xml:space="preserve"> </w:t>
          </w:r>
          <w:r w:rsidRPr="00DC5205">
            <w:rPr>
              <w:rStyle w:val="Nmerodepgina"/>
              <w:rFonts w:ascii="Arial" w:hAnsi="Arial" w:cs="Arial"/>
              <w:color w:val="auto"/>
              <w:sz w:val="15"/>
              <w:szCs w:val="15"/>
            </w:rPr>
            <w:fldChar w:fldCharType="begin"/>
          </w:r>
          <w:r w:rsidRPr="00DC5205">
            <w:rPr>
              <w:rStyle w:val="Nmerodepgina"/>
              <w:rFonts w:ascii="Arial" w:hAnsi="Arial" w:cs="Arial"/>
              <w:color w:val="auto"/>
              <w:sz w:val="15"/>
              <w:szCs w:val="15"/>
            </w:rPr>
            <w:instrText xml:space="preserve"> NUMPAGES </w:instrText>
          </w:r>
          <w:r w:rsidRPr="00DC5205">
            <w:rPr>
              <w:rStyle w:val="Nmerodepgina"/>
              <w:rFonts w:ascii="Arial" w:hAnsi="Arial" w:cs="Arial"/>
              <w:color w:val="auto"/>
              <w:sz w:val="15"/>
              <w:szCs w:val="15"/>
            </w:rPr>
            <w:fldChar w:fldCharType="separate"/>
          </w:r>
          <w:r w:rsidR="00E038F1" w:rsidRPr="00DC5205">
            <w:rPr>
              <w:rStyle w:val="Nmerodepgina"/>
              <w:rFonts w:ascii="Arial" w:hAnsi="Arial" w:cs="Arial"/>
              <w:color w:val="auto"/>
              <w:sz w:val="15"/>
              <w:szCs w:val="15"/>
            </w:rPr>
            <w:t>4</w:t>
          </w:r>
          <w:r w:rsidRPr="00DC5205">
            <w:rPr>
              <w:rStyle w:val="Nmerodepgina"/>
              <w:rFonts w:ascii="Arial" w:hAnsi="Arial" w:cs="Arial"/>
              <w:color w:val="auto"/>
              <w:sz w:val="15"/>
              <w:szCs w:val="15"/>
            </w:rPr>
            <w:fldChar w:fldCharType="end"/>
          </w:r>
        </w:p>
      </w:tc>
      <w:tc>
        <w:tcPr>
          <w:tcW w:w="1686" w:type="pct"/>
          <w:vMerge/>
          <w:vAlign w:val="center"/>
        </w:tcPr>
        <w:p w14:paraId="026E662E" w14:textId="77777777" w:rsidR="00091125" w:rsidRPr="00DC5205" w:rsidRDefault="00091125" w:rsidP="00F254AA">
          <w:pPr>
            <w:rPr>
              <w:rFonts w:cs="Arial"/>
              <w:sz w:val="15"/>
              <w:szCs w:val="15"/>
            </w:rPr>
          </w:pPr>
        </w:p>
      </w:tc>
    </w:tr>
    <w:tr w:rsidR="00B14492" w:rsidRPr="00DC5205" w14:paraId="39DC7830" w14:textId="77777777" w:rsidTr="00872C0B">
      <w:trPr>
        <w:trHeight w:val="68"/>
      </w:trPr>
      <w:tc>
        <w:tcPr>
          <w:tcW w:w="466" w:type="pct"/>
          <w:tcMar>
            <w:top w:w="28" w:type="dxa"/>
            <w:left w:w="28" w:type="dxa"/>
            <w:bottom w:w="28" w:type="dxa"/>
            <w:right w:w="28" w:type="dxa"/>
          </w:tcMar>
        </w:tcPr>
        <w:p w14:paraId="5B2EEE99" w14:textId="77777777" w:rsidR="00091125" w:rsidRPr="00DC5205" w:rsidRDefault="00091125" w:rsidP="000B7D5D">
          <w:pPr>
            <w:rPr>
              <w:rFonts w:cs="Arial"/>
              <w:sz w:val="15"/>
              <w:szCs w:val="15"/>
            </w:rPr>
          </w:pPr>
        </w:p>
      </w:tc>
      <w:tc>
        <w:tcPr>
          <w:tcW w:w="2848" w:type="pct"/>
        </w:tcPr>
        <w:p w14:paraId="3284407F" w14:textId="77777777" w:rsidR="00091125" w:rsidRPr="00DC5205" w:rsidRDefault="00091125" w:rsidP="000B7D5D">
          <w:pPr>
            <w:rPr>
              <w:rFonts w:cs="Arial"/>
              <w:sz w:val="15"/>
              <w:szCs w:val="15"/>
            </w:rPr>
          </w:pPr>
        </w:p>
      </w:tc>
      <w:tc>
        <w:tcPr>
          <w:tcW w:w="1686" w:type="pct"/>
          <w:vMerge/>
          <w:vAlign w:val="center"/>
        </w:tcPr>
        <w:p w14:paraId="16AB049B" w14:textId="77777777" w:rsidR="00091125" w:rsidRPr="00DC5205" w:rsidRDefault="00091125" w:rsidP="00F254AA">
          <w:pPr>
            <w:rPr>
              <w:rFonts w:cs="Arial"/>
              <w:sz w:val="15"/>
              <w:szCs w:val="15"/>
            </w:rPr>
          </w:pPr>
        </w:p>
      </w:tc>
    </w:tr>
    <w:tr w:rsidR="00B14492" w:rsidRPr="00DC5205" w14:paraId="3C138E20" w14:textId="77777777" w:rsidTr="00872C0B">
      <w:trPr>
        <w:trHeight w:val="68"/>
      </w:trPr>
      <w:tc>
        <w:tcPr>
          <w:tcW w:w="466" w:type="pct"/>
          <w:tcMar>
            <w:top w:w="28" w:type="dxa"/>
            <w:left w:w="28" w:type="dxa"/>
            <w:bottom w:w="28" w:type="dxa"/>
            <w:right w:w="28" w:type="dxa"/>
          </w:tcMar>
        </w:tcPr>
        <w:p w14:paraId="59FBA706" w14:textId="77777777" w:rsidR="00550D17" w:rsidRPr="00DC5205" w:rsidRDefault="00550D17" w:rsidP="000B7D5D">
          <w:pPr>
            <w:rPr>
              <w:rFonts w:cs="Arial"/>
              <w:sz w:val="15"/>
              <w:szCs w:val="15"/>
            </w:rPr>
          </w:pPr>
        </w:p>
      </w:tc>
      <w:tc>
        <w:tcPr>
          <w:tcW w:w="2848" w:type="pct"/>
        </w:tcPr>
        <w:p w14:paraId="26436600" w14:textId="77777777" w:rsidR="00550D17" w:rsidRPr="00DC5205" w:rsidRDefault="00550D17" w:rsidP="000B7D5D">
          <w:pPr>
            <w:rPr>
              <w:rFonts w:cs="Arial"/>
              <w:sz w:val="15"/>
              <w:szCs w:val="15"/>
            </w:rPr>
          </w:pPr>
        </w:p>
      </w:tc>
      <w:tc>
        <w:tcPr>
          <w:tcW w:w="1686" w:type="pct"/>
          <w:vAlign w:val="center"/>
        </w:tcPr>
        <w:p w14:paraId="02ACD928" w14:textId="77777777" w:rsidR="00550D17" w:rsidRPr="00DC5205" w:rsidRDefault="00550D17" w:rsidP="00F254AA">
          <w:pPr>
            <w:rPr>
              <w:rFonts w:cs="Arial"/>
              <w:sz w:val="15"/>
              <w:szCs w:val="15"/>
            </w:rPr>
          </w:pPr>
        </w:p>
      </w:tc>
    </w:tr>
  </w:tbl>
  <w:p w14:paraId="55403D1D" w14:textId="77777777" w:rsidR="00091125" w:rsidRPr="00DC5205" w:rsidRDefault="00091125" w:rsidP="00670745">
    <w:pPr>
      <w:pStyle w:val="Rodap"/>
      <w:rPr>
        <w:rFonts w:cs="Arial"/>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7E6166" w14:textId="77777777" w:rsidR="00BD21B9" w:rsidRPr="00DC5205" w:rsidRDefault="00BD21B9">
      <w:r w:rsidRPr="00DC5205">
        <w:separator/>
      </w:r>
    </w:p>
  </w:footnote>
  <w:footnote w:type="continuationSeparator" w:id="0">
    <w:p w14:paraId="003ECF5D" w14:textId="77777777" w:rsidR="00BD21B9" w:rsidRPr="00DC5205" w:rsidRDefault="00BD21B9">
      <w:r w:rsidRPr="00DC5205">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AFCD63" w14:textId="77777777" w:rsidR="00ED069E" w:rsidRDefault="00ED069E">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B47F5B" w14:textId="77777777" w:rsidR="004839CB" w:rsidRPr="00DC5205" w:rsidRDefault="00484C72" w:rsidP="00484C72">
    <w:pPr>
      <w:pStyle w:val="Cabealho"/>
      <w:jc w:val="center"/>
      <w:rPr>
        <w:b/>
        <w:bCs/>
        <w:color w:val="49709C"/>
        <w:sz w:val="24"/>
      </w:rPr>
    </w:pPr>
    <w:r w:rsidRPr="00DC5205">
      <w:rPr>
        <w:b/>
        <w:bCs/>
        <w:noProof/>
        <w:color w:val="49709C"/>
        <w:sz w:val="24"/>
      </w:rPr>
      <w:drawing>
        <wp:anchor distT="0" distB="0" distL="114300" distR="114300" simplePos="0" relativeHeight="251658240" behindDoc="0" locked="0" layoutInCell="1" allowOverlap="1" wp14:anchorId="4CF83DD1" wp14:editId="6A686C37">
          <wp:simplePos x="0" y="0"/>
          <wp:positionH relativeFrom="margin">
            <wp:posOffset>5425248</wp:posOffset>
          </wp:positionH>
          <wp:positionV relativeFrom="margin">
            <wp:posOffset>-816817</wp:posOffset>
          </wp:positionV>
          <wp:extent cx="1342800" cy="698567"/>
          <wp:effectExtent l="0" t="0" r="0" b="0"/>
          <wp:wrapSquare wrapText="bothSides"/>
          <wp:docPr id="501068699" name="Picture 6" descr="A red and black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9523113" name="Picture 6" descr="A red and black logo&#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1342800" cy="698567"/>
                  </a:xfrm>
                  <a:prstGeom prst="rect">
                    <a:avLst/>
                  </a:prstGeom>
                </pic:spPr>
              </pic:pic>
            </a:graphicData>
          </a:graphic>
          <wp14:sizeRelH relativeFrom="margin">
            <wp14:pctWidth>0</wp14:pctWidth>
          </wp14:sizeRelH>
          <wp14:sizeRelV relativeFrom="margin">
            <wp14:pctHeight>0</wp14:pctHeight>
          </wp14:sizeRelV>
        </wp:anchor>
      </w:drawing>
    </w:r>
    <w:r w:rsidRPr="00DC5205">
      <w:rPr>
        <w:b/>
        <w:bCs/>
        <w:color w:val="49709C"/>
        <w:sz w:val="24"/>
      </w:rPr>
      <w:t xml:space="preserve">                                </w:t>
    </w:r>
    <w:r w:rsidR="00E91BDA" w:rsidRPr="00DC5205">
      <w:rPr>
        <w:b/>
        <w:bCs/>
        <w:color w:val="49709C"/>
        <w:sz w:val="24"/>
      </w:rPr>
      <w:t>E Q U I N O R    I N T E R N A L</w:t>
    </w:r>
  </w:p>
  <w:p w14:paraId="228699FB" w14:textId="77777777" w:rsidR="00484C72" w:rsidRPr="00DC5205" w:rsidRDefault="00484C72" w:rsidP="00322879">
    <w:pPr>
      <w:pStyle w:val="Cabealho"/>
      <w:jc w:val="center"/>
      <w:rPr>
        <w:b/>
        <w:bCs/>
        <w:color w:val="49709C"/>
        <w:sz w:val="24"/>
      </w:rPr>
    </w:pPr>
  </w:p>
  <w:p w14:paraId="20CDF672" w14:textId="77777777" w:rsidR="0020198C" w:rsidRPr="00DC5205" w:rsidRDefault="0020198C"/>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6025E0" w14:textId="77777777" w:rsidR="00ED069E" w:rsidRDefault="00ED069E">
    <w:pPr>
      <w:pStyle w:val="Cabealho"/>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B67B7B" w14:textId="77777777" w:rsidR="00484C72" w:rsidRPr="00DC5205" w:rsidRDefault="00484C72" w:rsidP="00484C72">
    <w:pPr>
      <w:pStyle w:val="Cabealho"/>
      <w:ind w:left="-126"/>
      <w:jc w:val="center"/>
      <w:rPr>
        <w:rFonts w:cs="Arial"/>
        <w:b/>
        <w:color w:val="49709C"/>
        <w:sz w:val="24"/>
      </w:rPr>
    </w:pPr>
    <w:r w:rsidRPr="00DC5205">
      <w:rPr>
        <w:rFonts w:cs="Arial"/>
        <w:b/>
        <w:noProof/>
        <w:color w:val="49709C"/>
        <w:sz w:val="24"/>
      </w:rPr>
      <w:drawing>
        <wp:anchor distT="0" distB="0" distL="114300" distR="114300" simplePos="0" relativeHeight="251658241" behindDoc="0" locked="0" layoutInCell="1" allowOverlap="1" wp14:anchorId="430C6C65" wp14:editId="4EA7468B">
          <wp:simplePos x="0" y="0"/>
          <wp:positionH relativeFrom="margin">
            <wp:posOffset>5256264</wp:posOffset>
          </wp:positionH>
          <wp:positionV relativeFrom="margin">
            <wp:posOffset>-929478</wp:posOffset>
          </wp:positionV>
          <wp:extent cx="1342800" cy="698567"/>
          <wp:effectExtent l="0" t="0" r="0" b="0"/>
          <wp:wrapSquare wrapText="bothSides"/>
          <wp:docPr id="1331171463" name="Picture 7" descr="A red and black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1795365" name="Picture 7" descr="A red and black logo&#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1342800" cy="698567"/>
                  </a:xfrm>
                  <a:prstGeom prst="rect">
                    <a:avLst/>
                  </a:prstGeom>
                </pic:spPr>
              </pic:pic>
            </a:graphicData>
          </a:graphic>
        </wp:anchor>
      </w:drawing>
    </w:r>
    <w:r w:rsidRPr="00DC5205">
      <w:rPr>
        <w:rFonts w:cs="Arial"/>
        <w:b/>
        <w:color w:val="49709C"/>
        <w:sz w:val="24"/>
      </w:rPr>
      <w:t xml:space="preserve">                           </w:t>
    </w:r>
    <w:r w:rsidR="00322879" w:rsidRPr="00DC5205">
      <w:rPr>
        <w:rFonts w:cs="Arial"/>
        <w:b/>
        <w:color w:val="49709C"/>
        <w:sz w:val="24"/>
      </w:rPr>
      <w:t>E Q U I N O R    I N T E R N A L</w:t>
    </w:r>
  </w:p>
  <w:p w14:paraId="7AABDB1F" w14:textId="77777777" w:rsidR="00322879" w:rsidRPr="00DC5205" w:rsidRDefault="00322879" w:rsidP="00484C72">
    <w:pPr>
      <w:pStyle w:val="Cabealho"/>
      <w:rPr>
        <w:rFonts w:cs="Arial"/>
        <w:b/>
        <w:szCs w:val="15"/>
      </w:rPr>
    </w:pPr>
  </w:p>
  <w:p w14:paraId="2E02325E" w14:textId="77777777" w:rsidR="00322879" w:rsidRPr="00DC5205" w:rsidRDefault="00322879" w:rsidP="00322879">
    <w:pPr>
      <w:pStyle w:val="Cabealho"/>
      <w:ind w:left="-126"/>
      <w:rPr>
        <w:rFonts w:cs="Arial"/>
        <w:b/>
        <w:szCs w:val="15"/>
      </w:rPr>
    </w:pPr>
  </w:p>
  <w:p w14:paraId="25530E9A" w14:textId="6FCF9497" w:rsidR="00322879" w:rsidRPr="00DC5205" w:rsidRDefault="00E10808" w:rsidP="00322879">
    <w:pPr>
      <w:pStyle w:val="Cabealho"/>
      <w:ind w:left="-126"/>
      <w:rPr>
        <w:rFonts w:cs="Arial"/>
        <w:szCs w:val="15"/>
      </w:rPr>
    </w:pPr>
    <w:r w:rsidRPr="00DC5205">
      <w:rPr>
        <w:rFonts w:cs="Arial"/>
        <w:b/>
        <w:szCs w:val="15"/>
      </w:rPr>
      <w:t xml:space="preserve">  </w:t>
    </w:r>
    <w:r w:rsidR="00322879" w:rsidRPr="00DC5205">
      <w:rPr>
        <w:rFonts w:cs="Arial"/>
        <w:b/>
        <w:szCs w:val="15"/>
      </w:rPr>
      <w:fldChar w:fldCharType="begin"/>
    </w:r>
    <w:r w:rsidR="00322879" w:rsidRPr="00DC5205">
      <w:rPr>
        <w:rFonts w:cs="Arial"/>
        <w:b/>
        <w:szCs w:val="15"/>
      </w:rPr>
      <w:instrText xml:space="preserve"> DOCPROPERTY DTmain \* MERGEFORMAT </w:instrText>
    </w:r>
    <w:r w:rsidR="00322879" w:rsidRPr="00DC5205">
      <w:rPr>
        <w:rFonts w:cs="Arial"/>
        <w:b/>
        <w:szCs w:val="15"/>
      </w:rPr>
      <w:fldChar w:fldCharType="separate"/>
    </w:r>
    <w:r w:rsidR="00B8353F">
      <w:rPr>
        <w:rFonts w:cs="Arial"/>
        <w:b/>
        <w:szCs w:val="15"/>
      </w:rPr>
      <w:t>Recommendations</w:t>
    </w:r>
    <w:r w:rsidR="00322879" w:rsidRPr="00DC5205">
      <w:rPr>
        <w:rFonts w:cs="Arial"/>
        <w:b/>
        <w:szCs w:val="15"/>
      </w:rPr>
      <w:fldChar w:fldCharType="end"/>
    </w:r>
    <w:r w:rsidR="00322879" w:rsidRPr="00DC5205">
      <w:rPr>
        <w:rFonts w:cs="Arial"/>
        <w:b/>
        <w:szCs w:val="15"/>
      </w:rPr>
      <w:t xml:space="preserve">: </w:t>
    </w:r>
    <w:r w:rsidR="00322879" w:rsidRPr="00DC5205">
      <w:rPr>
        <w:rFonts w:cs="Arial"/>
        <w:bCs/>
        <w:sz w:val="16"/>
        <w:szCs w:val="16"/>
      </w:rPr>
      <w:fldChar w:fldCharType="begin"/>
    </w:r>
    <w:r w:rsidR="00322879" w:rsidRPr="00DC5205">
      <w:rPr>
        <w:rFonts w:cs="Arial"/>
        <w:bCs/>
        <w:sz w:val="16"/>
        <w:szCs w:val="16"/>
      </w:rPr>
      <w:instrText xml:space="preserve"> DOCPROPERTY Title \* MERGEFORMAT </w:instrText>
    </w:r>
    <w:r w:rsidR="00322879" w:rsidRPr="00DC5205">
      <w:rPr>
        <w:rFonts w:cs="Arial"/>
        <w:bCs/>
        <w:sz w:val="16"/>
        <w:szCs w:val="16"/>
      </w:rPr>
      <w:fldChar w:fldCharType="separate"/>
    </w:r>
    <w:bookmarkStart w:id="2" w:name="_Hlk217063279"/>
    <w:r w:rsidR="00B8353F">
      <w:rPr>
        <w:rFonts w:cs="Arial"/>
        <w:bCs/>
        <w:sz w:val="16"/>
        <w:szCs w:val="16"/>
      </w:rPr>
      <w:t xml:space="preserve">Gerir Sistema de Medição de Fluido Multifásico </w:t>
    </w:r>
    <w:bookmarkEnd w:id="2"/>
    <w:r w:rsidR="00322879" w:rsidRPr="00DC5205">
      <w:rPr>
        <w:rFonts w:cs="Arial"/>
        <w:bCs/>
        <w:sz w:val="16"/>
        <w:szCs w:val="16"/>
      </w:rPr>
      <w:fldChar w:fldCharType="end"/>
    </w:r>
  </w:p>
  <w:p w14:paraId="7E63E43C" w14:textId="77777777" w:rsidR="00F96C3F" w:rsidRPr="00DC5205" w:rsidRDefault="00F96C3F" w:rsidP="00871BC1">
    <w:pPr>
      <w:pStyle w:val="Style2"/>
      <w:pBdr>
        <w:bottom w:val="single" w:sz="4" w:space="1" w:color="auto"/>
      </w:pBdr>
      <w:spacing w:line="100" w:lineRule="exact"/>
      <w:rPr>
        <w:sz w:val="15"/>
        <w:szCs w:val="15"/>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D"/>
    <w:multiLevelType w:val="singleLevel"/>
    <w:tmpl w:val="B7D4B536"/>
    <w:lvl w:ilvl="0">
      <w:start w:val="1"/>
      <w:numFmt w:val="decimal"/>
      <w:pStyle w:val="Numerada4"/>
      <w:lvlText w:val="%1."/>
      <w:lvlJc w:val="left"/>
      <w:pPr>
        <w:tabs>
          <w:tab w:val="num" w:pos="363"/>
        </w:tabs>
        <w:ind w:left="363" w:hanging="363"/>
      </w:pPr>
      <w:rPr>
        <w:rFonts w:hint="default"/>
      </w:rPr>
    </w:lvl>
  </w:abstractNum>
  <w:abstractNum w:abstractNumId="1" w15:restartNumberingAfterBreak="0">
    <w:nsid w:val="FFFFFF7F"/>
    <w:multiLevelType w:val="singleLevel"/>
    <w:tmpl w:val="38441652"/>
    <w:lvl w:ilvl="0">
      <w:start w:val="1"/>
      <w:numFmt w:val="decimal"/>
      <w:pStyle w:val="Numerada2"/>
      <w:lvlText w:val="%1."/>
      <w:lvlJc w:val="left"/>
      <w:pPr>
        <w:tabs>
          <w:tab w:val="num" w:pos="720"/>
        </w:tabs>
        <w:ind w:left="720" w:hanging="360"/>
      </w:pPr>
    </w:lvl>
  </w:abstractNum>
  <w:abstractNum w:abstractNumId="2" w15:restartNumberingAfterBreak="0">
    <w:nsid w:val="FFFFFF81"/>
    <w:multiLevelType w:val="singleLevel"/>
    <w:tmpl w:val="381A89A6"/>
    <w:lvl w:ilvl="0">
      <w:start w:val="1"/>
      <w:numFmt w:val="bullet"/>
      <w:pStyle w:val="Commarcadores4"/>
      <w:lvlText w:val=""/>
      <w:lvlJc w:val="left"/>
      <w:pPr>
        <w:tabs>
          <w:tab w:val="num" w:pos="360"/>
        </w:tabs>
        <w:ind w:left="360" w:hanging="360"/>
      </w:pPr>
      <w:rPr>
        <w:rFonts w:ascii="Symbol" w:hAnsi="Symbol" w:hint="default"/>
      </w:rPr>
    </w:lvl>
  </w:abstractNum>
  <w:abstractNum w:abstractNumId="3" w15:restartNumberingAfterBreak="0">
    <w:nsid w:val="FFFFFF88"/>
    <w:multiLevelType w:val="singleLevel"/>
    <w:tmpl w:val="2EC83964"/>
    <w:lvl w:ilvl="0">
      <w:start w:val="1"/>
      <w:numFmt w:val="decimal"/>
      <w:pStyle w:val="Numerada"/>
      <w:lvlText w:val="%1."/>
      <w:lvlJc w:val="left"/>
      <w:pPr>
        <w:tabs>
          <w:tab w:val="num" w:pos="360"/>
        </w:tabs>
        <w:ind w:left="360" w:hanging="360"/>
      </w:pPr>
    </w:lvl>
  </w:abstractNum>
  <w:abstractNum w:abstractNumId="4" w15:restartNumberingAfterBreak="0">
    <w:nsid w:val="FFFFFF89"/>
    <w:multiLevelType w:val="singleLevel"/>
    <w:tmpl w:val="90BE76DC"/>
    <w:lvl w:ilvl="0">
      <w:start w:val="1"/>
      <w:numFmt w:val="bullet"/>
      <w:pStyle w:val="Commarcadores"/>
      <w:lvlText w:val=""/>
      <w:lvlJc w:val="left"/>
      <w:pPr>
        <w:tabs>
          <w:tab w:val="num" w:pos="360"/>
        </w:tabs>
        <w:ind w:left="360" w:hanging="360"/>
      </w:pPr>
      <w:rPr>
        <w:rFonts w:ascii="Symbol" w:hAnsi="Symbol" w:hint="default"/>
      </w:rPr>
    </w:lvl>
  </w:abstractNum>
  <w:abstractNum w:abstractNumId="5" w15:restartNumberingAfterBreak="0">
    <w:nsid w:val="00212885"/>
    <w:multiLevelType w:val="hybridMultilevel"/>
    <w:tmpl w:val="49221FF0"/>
    <w:lvl w:ilvl="0" w:tplc="04160001">
      <w:start w:val="1"/>
      <w:numFmt w:val="bullet"/>
      <w:lvlText w:val=""/>
      <w:lvlJc w:val="left"/>
      <w:pPr>
        <w:ind w:left="501" w:hanging="360"/>
      </w:pPr>
      <w:rPr>
        <w:rFonts w:ascii="Symbol" w:hAnsi="Symbol" w:hint="default"/>
      </w:rPr>
    </w:lvl>
    <w:lvl w:ilvl="1" w:tplc="04160003" w:tentative="1">
      <w:start w:val="1"/>
      <w:numFmt w:val="bullet"/>
      <w:lvlText w:val="o"/>
      <w:lvlJc w:val="left"/>
      <w:pPr>
        <w:ind w:left="1221" w:hanging="360"/>
      </w:pPr>
      <w:rPr>
        <w:rFonts w:ascii="Courier New" w:hAnsi="Courier New" w:cs="Courier New" w:hint="default"/>
      </w:rPr>
    </w:lvl>
    <w:lvl w:ilvl="2" w:tplc="04160005" w:tentative="1">
      <w:start w:val="1"/>
      <w:numFmt w:val="bullet"/>
      <w:lvlText w:val=""/>
      <w:lvlJc w:val="left"/>
      <w:pPr>
        <w:ind w:left="1941" w:hanging="360"/>
      </w:pPr>
      <w:rPr>
        <w:rFonts w:ascii="Wingdings" w:hAnsi="Wingdings" w:hint="default"/>
      </w:rPr>
    </w:lvl>
    <w:lvl w:ilvl="3" w:tplc="04160001" w:tentative="1">
      <w:start w:val="1"/>
      <w:numFmt w:val="bullet"/>
      <w:lvlText w:val=""/>
      <w:lvlJc w:val="left"/>
      <w:pPr>
        <w:ind w:left="2661" w:hanging="360"/>
      </w:pPr>
      <w:rPr>
        <w:rFonts w:ascii="Symbol" w:hAnsi="Symbol" w:hint="default"/>
      </w:rPr>
    </w:lvl>
    <w:lvl w:ilvl="4" w:tplc="04160003" w:tentative="1">
      <w:start w:val="1"/>
      <w:numFmt w:val="bullet"/>
      <w:lvlText w:val="o"/>
      <w:lvlJc w:val="left"/>
      <w:pPr>
        <w:ind w:left="3381" w:hanging="360"/>
      </w:pPr>
      <w:rPr>
        <w:rFonts w:ascii="Courier New" w:hAnsi="Courier New" w:cs="Courier New" w:hint="default"/>
      </w:rPr>
    </w:lvl>
    <w:lvl w:ilvl="5" w:tplc="04160005" w:tentative="1">
      <w:start w:val="1"/>
      <w:numFmt w:val="bullet"/>
      <w:lvlText w:val=""/>
      <w:lvlJc w:val="left"/>
      <w:pPr>
        <w:ind w:left="4101" w:hanging="360"/>
      </w:pPr>
      <w:rPr>
        <w:rFonts w:ascii="Wingdings" w:hAnsi="Wingdings" w:hint="default"/>
      </w:rPr>
    </w:lvl>
    <w:lvl w:ilvl="6" w:tplc="04160001" w:tentative="1">
      <w:start w:val="1"/>
      <w:numFmt w:val="bullet"/>
      <w:lvlText w:val=""/>
      <w:lvlJc w:val="left"/>
      <w:pPr>
        <w:ind w:left="4821" w:hanging="360"/>
      </w:pPr>
      <w:rPr>
        <w:rFonts w:ascii="Symbol" w:hAnsi="Symbol" w:hint="default"/>
      </w:rPr>
    </w:lvl>
    <w:lvl w:ilvl="7" w:tplc="04160003" w:tentative="1">
      <w:start w:val="1"/>
      <w:numFmt w:val="bullet"/>
      <w:lvlText w:val="o"/>
      <w:lvlJc w:val="left"/>
      <w:pPr>
        <w:ind w:left="5541" w:hanging="360"/>
      </w:pPr>
      <w:rPr>
        <w:rFonts w:ascii="Courier New" w:hAnsi="Courier New" w:cs="Courier New" w:hint="default"/>
      </w:rPr>
    </w:lvl>
    <w:lvl w:ilvl="8" w:tplc="04160005" w:tentative="1">
      <w:start w:val="1"/>
      <w:numFmt w:val="bullet"/>
      <w:lvlText w:val=""/>
      <w:lvlJc w:val="left"/>
      <w:pPr>
        <w:ind w:left="6261" w:hanging="360"/>
      </w:pPr>
      <w:rPr>
        <w:rFonts w:ascii="Wingdings" w:hAnsi="Wingdings" w:hint="default"/>
      </w:rPr>
    </w:lvl>
  </w:abstractNum>
  <w:abstractNum w:abstractNumId="6" w15:restartNumberingAfterBreak="0">
    <w:nsid w:val="01AB2A9B"/>
    <w:multiLevelType w:val="hybridMultilevel"/>
    <w:tmpl w:val="542A2F72"/>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7" w15:restartNumberingAfterBreak="0">
    <w:nsid w:val="08E43A6B"/>
    <w:multiLevelType w:val="multilevel"/>
    <w:tmpl w:val="D5641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67A7ED5"/>
    <w:multiLevelType w:val="multilevel"/>
    <w:tmpl w:val="FC586ECA"/>
    <w:lvl w:ilvl="0">
      <w:start w:val="1"/>
      <w:numFmt w:val="upperLetter"/>
      <w:pStyle w:val="Heading1a"/>
      <w:lvlText w:val="App %1"/>
      <w:lvlJc w:val="left"/>
      <w:pPr>
        <w:tabs>
          <w:tab w:val="num" w:pos="1134"/>
        </w:tabs>
        <w:ind w:left="1134" w:hanging="1134"/>
      </w:pPr>
      <w:rPr>
        <w:rFonts w:hint="default"/>
      </w:rPr>
    </w:lvl>
    <w:lvl w:ilvl="1">
      <w:start w:val="1"/>
      <w:numFmt w:val="decimal"/>
      <w:pStyle w:val="Heading2a"/>
      <w:lvlText w:val="%1.%2"/>
      <w:lvlJc w:val="left"/>
      <w:pPr>
        <w:tabs>
          <w:tab w:val="num" w:pos="1134"/>
        </w:tabs>
        <w:ind w:left="1134" w:hanging="1134"/>
      </w:pPr>
      <w:rPr>
        <w:rFonts w:hint="default"/>
      </w:rPr>
    </w:lvl>
    <w:lvl w:ilvl="2">
      <w:start w:val="1"/>
      <w:numFmt w:val="decimal"/>
      <w:pStyle w:val="Heading3a"/>
      <w:lvlText w:val="%1.%2.%3"/>
      <w:lvlJc w:val="left"/>
      <w:pPr>
        <w:tabs>
          <w:tab w:val="num" w:pos="1134"/>
        </w:tabs>
        <w:ind w:left="1134" w:hanging="1134"/>
      </w:pPr>
      <w:rPr>
        <w:rFonts w:hint="default"/>
      </w:rPr>
    </w:lvl>
    <w:lvl w:ilvl="3">
      <w:start w:val="1"/>
      <w:numFmt w:val="decimal"/>
      <w:pStyle w:val="Heading4a"/>
      <w:lvlText w:val="%1.%2.%3.%4"/>
      <w:lvlJc w:val="left"/>
      <w:pPr>
        <w:tabs>
          <w:tab w:val="num" w:pos="1134"/>
        </w:tabs>
        <w:ind w:left="1134" w:hanging="1134"/>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96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5040"/>
        </w:tabs>
        <w:ind w:left="4320" w:hanging="1440"/>
      </w:pPr>
      <w:rPr>
        <w:rFonts w:hint="default"/>
      </w:rPr>
    </w:lvl>
  </w:abstractNum>
  <w:abstractNum w:abstractNumId="9" w15:restartNumberingAfterBreak="0">
    <w:nsid w:val="1751377E"/>
    <w:multiLevelType w:val="multilevel"/>
    <w:tmpl w:val="5C74258C"/>
    <w:lvl w:ilvl="0">
      <w:start w:val="1"/>
      <w:numFmt w:val="decimal"/>
      <w:pStyle w:val="Ttulo1"/>
      <w:isLgl/>
      <w:lvlText w:val="%1"/>
      <w:lvlJc w:val="left"/>
      <w:pPr>
        <w:tabs>
          <w:tab w:val="num" w:pos="851"/>
        </w:tabs>
        <w:ind w:left="851" w:hanging="851"/>
      </w:pPr>
      <w:rPr>
        <w:rFonts w:hint="default"/>
      </w:rPr>
    </w:lvl>
    <w:lvl w:ilvl="1">
      <w:start w:val="1"/>
      <w:numFmt w:val="decimal"/>
      <w:pStyle w:val="Ttulo2"/>
      <w:isLgl/>
      <w:lvlText w:val="%1.%2"/>
      <w:lvlJc w:val="left"/>
      <w:pPr>
        <w:tabs>
          <w:tab w:val="num" w:pos="851"/>
        </w:tabs>
        <w:ind w:left="851" w:hanging="851"/>
      </w:pPr>
      <w:rPr>
        <w:rFonts w:hint="default"/>
      </w:rPr>
    </w:lvl>
    <w:lvl w:ilvl="2">
      <w:start w:val="1"/>
      <w:numFmt w:val="decimal"/>
      <w:pStyle w:val="Ttulo3"/>
      <w:isLgl/>
      <w:lvlText w:val="%1.%2.%3"/>
      <w:lvlJc w:val="left"/>
      <w:pPr>
        <w:tabs>
          <w:tab w:val="num" w:pos="851"/>
        </w:tabs>
        <w:ind w:left="851" w:hanging="851"/>
      </w:pPr>
      <w:rPr>
        <w:rFonts w:hint="default"/>
        <w:b/>
        <w:bCs/>
      </w:rPr>
    </w:lvl>
    <w:lvl w:ilvl="3">
      <w:start w:val="1"/>
      <w:numFmt w:val="decimal"/>
      <w:pStyle w:val="Ttulo4"/>
      <w:lvlText w:val="%1.%2.%3.%4"/>
      <w:lvlJc w:val="left"/>
      <w:pPr>
        <w:tabs>
          <w:tab w:val="num" w:pos="862"/>
        </w:tabs>
        <w:ind w:left="862" w:hanging="862"/>
      </w:pPr>
      <w:rPr>
        <w:rFonts w:hint="default"/>
        <w:i/>
        <w:iCs w:val="0"/>
        <w:sz w:val="22"/>
        <w:szCs w:val="22"/>
      </w:rPr>
    </w:lvl>
    <w:lvl w:ilvl="4">
      <w:start w:val="1"/>
      <w:numFmt w:val="decimal"/>
      <w:pStyle w:val="Ttulo5"/>
      <w:lvlText w:val="%1.%2.%3.%4.%5"/>
      <w:lvlJc w:val="left"/>
      <w:pPr>
        <w:tabs>
          <w:tab w:val="num" w:pos="1009"/>
        </w:tabs>
        <w:ind w:left="1009" w:hanging="1009"/>
      </w:pPr>
      <w:rPr>
        <w:rFonts w:hint="default"/>
      </w:rPr>
    </w:lvl>
    <w:lvl w:ilvl="5">
      <w:start w:val="1"/>
      <w:numFmt w:val="decimal"/>
      <w:pStyle w:val="Ttulo6"/>
      <w:lvlText w:val="%1.%2.%3.%4.%5.%6"/>
      <w:lvlJc w:val="left"/>
      <w:pPr>
        <w:tabs>
          <w:tab w:val="num" w:pos="1440"/>
        </w:tabs>
        <w:ind w:left="1151" w:hanging="1151"/>
      </w:pPr>
      <w:rPr>
        <w:rFonts w:hint="default"/>
      </w:rPr>
    </w:lvl>
    <w:lvl w:ilvl="6">
      <w:start w:val="1"/>
      <w:numFmt w:val="decimal"/>
      <w:suff w:val="space"/>
      <w:lvlText w:val="%1.%2.%3.%4.%5.%6.%7"/>
      <w:lvlJc w:val="left"/>
      <w:pPr>
        <w:ind w:left="567" w:hanging="567"/>
      </w:pPr>
      <w:rPr>
        <w:rFonts w:hint="default"/>
      </w:rPr>
    </w:lvl>
    <w:lvl w:ilvl="7">
      <w:start w:val="1"/>
      <w:numFmt w:val="decimal"/>
      <w:pStyle w:val="Ttulo8"/>
      <w:suff w:val="space"/>
      <w:lvlText w:val="%1.%2.%3.%4.%5.%6.%7.%8"/>
      <w:lvlJc w:val="left"/>
      <w:pPr>
        <w:ind w:left="567" w:hanging="567"/>
      </w:pPr>
      <w:rPr>
        <w:rFonts w:hint="default"/>
      </w:rPr>
    </w:lvl>
    <w:lvl w:ilvl="8">
      <w:start w:val="1"/>
      <w:numFmt w:val="decimal"/>
      <w:pStyle w:val="Ttulo9"/>
      <w:suff w:val="space"/>
      <w:lvlText w:val="%1.%2.%3.%4.%5.%6.%7.%8.%9"/>
      <w:lvlJc w:val="left"/>
      <w:pPr>
        <w:ind w:left="567" w:hanging="567"/>
      </w:pPr>
      <w:rPr>
        <w:rFonts w:hint="default"/>
      </w:rPr>
    </w:lvl>
  </w:abstractNum>
  <w:abstractNum w:abstractNumId="10" w15:restartNumberingAfterBreak="0">
    <w:nsid w:val="1C290812"/>
    <w:multiLevelType w:val="hybridMultilevel"/>
    <w:tmpl w:val="B754897A"/>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1" w15:restartNumberingAfterBreak="0">
    <w:nsid w:val="247B3521"/>
    <w:multiLevelType w:val="hybridMultilevel"/>
    <w:tmpl w:val="E73C8D12"/>
    <w:lvl w:ilvl="0" w:tplc="04160001">
      <w:start w:val="1"/>
      <w:numFmt w:val="bullet"/>
      <w:lvlText w:val=""/>
      <w:lvlJc w:val="left"/>
      <w:pPr>
        <w:ind w:left="360" w:hanging="360"/>
      </w:pPr>
      <w:rPr>
        <w:rFonts w:ascii="Symbol" w:hAnsi="Symbol" w:hint="default"/>
      </w:rPr>
    </w:lvl>
    <w:lvl w:ilvl="1" w:tplc="04160003" w:tentative="1">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12" w15:restartNumberingAfterBreak="0">
    <w:nsid w:val="254469D7"/>
    <w:multiLevelType w:val="hybridMultilevel"/>
    <w:tmpl w:val="4348AD40"/>
    <w:lvl w:ilvl="0" w:tplc="04160001">
      <w:start w:val="1"/>
      <w:numFmt w:val="bullet"/>
      <w:lvlText w:val=""/>
      <w:lvlJc w:val="left"/>
      <w:pPr>
        <w:ind w:left="501" w:hanging="360"/>
      </w:pPr>
      <w:rPr>
        <w:rFonts w:ascii="Symbol" w:hAnsi="Symbol" w:hint="default"/>
      </w:rPr>
    </w:lvl>
    <w:lvl w:ilvl="1" w:tplc="04160003" w:tentative="1">
      <w:start w:val="1"/>
      <w:numFmt w:val="bullet"/>
      <w:lvlText w:val="o"/>
      <w:lvlJc w:val="left"/>
      <w:pPr>
        <w:ind w:left="1221" w:hanging="360"/>
      </w:pPr>
      <w:rPr>
        <w:rFonts w:ascii="Courier New" w:hAnsi="Courier New" w:cs="Courier New" w:hint="default"/>
      </w:rPr>
    </w:lvl>
    <w:lvl w:ilvl="2" w:tplc="04160005" w:tentative="1">
      <w:start w:val="1"/>
      <w:numFmt w:val="bullet"/>
      <w:lvlText w:val=""/>
      <w:lvlJc w:val="left"/>
      <w:pPr>
        <w:ind w:left="1941" w:hanging="360"/>
      </w:pPr>
      <w:rPr>
        <w:rFonts w:ascii="Wingdings" w:hAnsi="Wingdings" w:hint="default"/>
      </w:rPr>
    </w:lvl>
    <w:lvl w:ilvl="3" w:tplc="04160001" w:tentative="1">
      <w:start w:val="1"/>
      <w:numFmt w:val="bullet"/>
      <w:lvlText w:val=""/>
      <w:lvlJc w:val="left"/>
      <w:pPr>
        <w:ind w:left="2661" w:hanging="360"/>
      </w:pPr>
      <w:rPr>
        <w:rFonts w:ascii="Symbol" w:hAnsi="Symbol" w:hint="default"/>
      </w:rPr>
    </w:lvl>
    <w:lvl w:ilvl="4" w:tplc="04160003" w:tentative="1">
      <w:start w:val="1"/>
      <w:numFmt w:val="bullet"/>
      <w:lvlText w:val="o"/>
      <w:lvlJc w:val="left"/>
      <w:pPr>
        <w:ind w:left="3381" w:hanging="360"/>
      </w:pPr>
      <w:rPr>
        <w:rFonts w:ascii="Courier New" w:hAnsi="Courier New" w:cs="Courier New" w:hint="default"/>
      </w:rPr>
    </w:lvl>
    <w:lvl w:ilvl="5" w:tplc="04160005" w:tentative="1">
      <w:start w:val="1"/>
      <w:numFmt w:val="bullet"/>
      <w:lvlText w:val=""/>
      <w:lvlJc w:val="left"/>
      <w:pPr>
        <w:ind w:left="4101" w:hanging="360"/>
      </w:pPr>
      <w:rPr>
        <w:rFonts w:ascii="Wingdings" w:hAnsi="Wingdings" w:hint="default"/>
      </w:rPr>
    </w:lvl>
    <w:lvl w:ilvl="6" w:tplc="04160001" w:tentative="1">
      <w:start w:val="1"/>
      <w:numFmt w:val="bullet"/>
      <w:lvlText w:val=""/>
      <w:lvlJc w:val="left"/>
      <w:pPr>
        <w:ind w:left="4821" w:hanging="360"/>
      </w:pPr>
      <w:rPr>
        <w:rFonts w:ascii="Symbol" w:hAnsi="Symbol" w:hint="default"/>
      </w:rPr>
    </w:lvl>
    <w:lvl w:ilvl="7" w:tplc="04160003" w:tentative="1">
      <w:start w:val="1"/>
      <w:numFmt w:val="bullet"/>
      <w:lvlText w:val="o"/>
      <w:lvlJc w:val="left"/>
      <w:pPr>
        <w:ind w:left="5541" w:hanging="360"/>
      </w:pPr>
      <w:rPr>
        <w:rFonts w:ascii="Courier New" w:hAnsi="Courier New" w:cs="Courier New" w:hint="default"/>
      </w:rPr>
    </w:lvl>
    <w:lvl w:ilvl="8" w:tplc="04160005" w:tentative="1">
      <w:start w:val="1"/>
      <w:numFmt w:val="bullet"/>
      <w:lvlText w:val=""/>
      <w:lvlJc w:val="left"/>
      <w:pPr>
        <w:ind w:left="6261" w:hanging="360"/>
      </w:pPr>
      <w:rPr>
        <w:rFonts w:ascii="Wingdings" w:hAnsi="Wingdings" w:hint="default"/>
      </w:rPr>
    </w:lvl>
  </w:abstractNum>
  <w:abstractNum w:abstractNumId="13" w15:restartNumberingAfterBreak="0">
    <w:nsid w:val="268C7A18"/>
    <w:multiLevelType w:val="multilevel"/>
    <w:tmpl w:val="CA7EE44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4" w15:restartNumberingAfterBreak="0">
    <w:nsid w:val="26C0540F"/>
    <w:multiLevelType w:val="hybridMultilevel"/>
    <w:tmpl w:val="0CB6E3D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5" w15:restartNumberingAfterBreak="0">
    <w:nsid w:val="29A72F8F"/>
    <w:multiLevelType w:val="multilevel"/>
    <w:tmpl w:val="6E1ED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11B2879"/>
    <w:multiLevelType w:val="hybridMultilevel"/>
    <w:tmpl w:val="B664D196"/>
    <w:lvl w:ilvl="0" w:tplc="04160001">
      <w:start w:val="1"/>
      <w:numFmt w:val="bullet"/>
      <w:lvlText w:val=""/>
      <w:lvlJc w:val="left"/>
      <w:pPr>
        <w:ind w:left="861" w:hanging="360"/>
      </w:pPr>
      <w:rPr>
        <w:rFonts w:ascii="Symbol" w:hAnsi="Symbol" w:hint="default"/>
      </w:rPr>
    </w:lvl>
    <w:lvl w:ilvl="1" w:tplc="04160003" w:tentative="1">
      <w:start w:val="1"/>
      <w:numFmt w:val="bullet"/>
      <w:lvlText w:val="o"/>
      <w:lvlJc w:val="left"/>
      <w:pPr>
        <w:ind w:left="1581" w:hanging="360"/>
      </w:pPr>
      <w:rPr>
        <w:rFonts w:ascii="Courier New" w:hAnsi="Courier New" w:cs="Courier New" w:hint="default"/>
      </w:rPr>
    </w:lvl>
    <w:lvl w:ilvl="2" w:tplc="04160005" w:tentative="1">
      <w:start w:val="1"/>
      <w:numFmt w:val="bullet"/>
      <w:lvlText w:val=""/>
      <w:lvlJc w:val="left"/>
      <w:pPr>
        <w:ind w:left="2301" w:hanging="360"/>
      </w:pPr>
      <w:rPr>
        <w:rFonts w:ascii="Wingdings" w:hAnsi="Wingdings" w:hint="default"/>
      </w:rPr>
    </w:lvl>
    <w:lvl w:ilvl="3" w:tplc="04160001" w:tentative="1">
      <w:start w:val="1"/>
      <w:numFmt w:val="bullet"/>
      <w:lvlText w:val=""/>
      <w:lvlJc w:val="left"/>
      <w:pPr>
        <w:ind w:left="3021" w:hanging="360"/>
      </w:pPr>
      <w:rPr>
        <w:rFonts w:ascii="Symbol" w:hAnsi="Symbol" w:hint="default"/>
      </w:rPr>
    </w:lvl>
    <w:lvl w:ilvl="4" w:tplc="04160003" w:tentative="1">
      <w:start w:val="1"/>
      <w:numFmt w:val="bullet"/>
      <w:lvlText w:val="o"/>
      <w:lvlJc w:val="left"/>
      <w:pPr>
        <w:ind w:left="3741" w:hanging="360"/>
      </w:pPr>
      <w:rPr>
        <w:rFonts w:ascii="Courier New" w:hAnsi="Courier New" w:cs="Courier New" w:hint="default"/>
      </w:rPr>
    </w:lvl>
    <w:lvl w:ilvl="5" w:tplc="04160005" w:tentative="1">
      <w:start w:val="1"/>
      <w:numFmt w:val="bullet"/>
      <w:lvlText w:val=""/>
      <w:lvlJc w:val="left"/>
      <w:pPr>
        <w:ind w:left="4461" w:hanging="360"/>
      </w:pPr>
      <w:rPr>
        <w:rFonts w:ascii="Wingdings" w:hAnsi="Wingdings" w:hint="default"/>
      </w:rPr>
    </w:lvl>
    <w:lvl w:ilvl="6" w:tplc="04160001" w:tentative="1">
      <w:start w:val="1"/>
      <w:numFmt w:val="bullet"/>
      <w:lvlText w:val=""/>
      <w:lvlJc w:val="left"/>
      <w:pPr>
        <w:ind w:left="5181" w:hanging="360"/>
      </w:pPr>
      <w:rPr>
        <w:rFonts w:ascii="Symbol" w:hAnsi="Symbol" w:hint="default"/>
      </w:rPr>
    </w:lvl>
    <w:lvl w:ilvl="7" w:tplc="04160003" w:tentative="1">
      <w:start w:val="1"/>
      <w:numFmt w:val="bullet"/>
      <w:lvlText w:val="o"/>
      <w:lvlJc w:val="left"/>
      <w:pPr>
        <w:ind w:left="5901" w:hanging="360"/>
      </w:pPr>
      <w:rPr>
        <w:rFonts w:ascii="Courier New" w:hAnsi="Courier New" w:cs="Courier New" w:hint="default"/>
      </w:rPr>
    </w:lvl>
    <w:lvl w:ilvl="8" w:tplc="04160005" w:tentative="1">
      <w:start w:val="1"/>
      <w:numFmt w:val="bullet"/>
      <w:lvlText w:val=""/>
      <w:lvlJc w:val="left"/>
      <w:pPr>
        <w:ind w:left="6621" w:hanging="360"/>
      </w:pPr>
      <w:rPr>
        <w:rFonts w:ascii="Wingdings" w:hAnsi="Wingdings" w:hint="default"/>
      </w:rPr>
    </w:lvl>
  </w:abstractNum>
  <w:abstractNum w:abstractNumId="17" w15:restartNumberingAfterBreak="0">
    <w:nsid w:val="346B1E00"/>
    <w:multiLevelType w:val="hybridMultilevel"/>
    <w:tmpl w:val="2820D136"/>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8" w15:restartNumberingAfterBreak="0">
    <w:nsid w:val="3D900CED"/>
    <w:multiLevelType w:val="hybridMultilevel"/>
    <w:tmpl w:val="2A0A4110"/>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9" w15:restartNumberingAfterBreak="0">
    <w:nsid w:val="3FF279EC"/>
    <w:multiLevelType w:val="hybridMultilevel"/>
    <w:tmpl w:val="6AFEEF00"/>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0" w15:restartNumberingAfterBreak="0">
    <w:nsid w:val="413D785F"/>
    <w:multiLevelType w:val="hybridMultilevel"/>
    <w:tmpl w:val="6CCC28B2"/>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1" w15:restartNumberingAfterBreak="0">
    <w:nsid w:val="44397CB5"/>
    <w:multiLevelType w:val="hybridMultilevel"/>
    <w:tmpl w:val="24367E18"/>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2" w15:restartNumberingAfterBreak="0">
    <w:nsid w:val="4AD927C5"/>
    <w:multiLevelType w:val="multilevel"/>
    <w:tmpl w:val="BC988A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4633F49"/>
    <w:multiLevelType w:val="multilevel"/>
    <w:tmpl w:val="226CF3D8"/>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4" w15:restartNumberingAfterBreak="0">
    <w:nsid w:val="75034C97"/>
    <w:multiLevelType w:val="multilevel"/>
    <w:tmpl w:val="15E419B2"/>
    <w:lvl w:ilvl="0">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lowerLetter"/>
      <w:lvlText w:val="%2."/>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lowerRoman"/>
      <w:lvlText w:val="%3."/>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decimal"/>
      <w:lvlText w:val="%4."/>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lowerLetter"/>
      <w:lvlText w:val="%5."/>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lowerRoman"/>
      <w:lvlText w:val="%6."/>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decimal"/>
      <w:lvlText w:val="%7."/>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lowerLetter"/>
      <w:lvlText w:val="%8."/>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lowerRoman"/>
      <w:lvlText w:val="%9."/>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5" w15:restartNumberingAfterBreak="0">
    <w:nsid w:val="7F8A3439"/>
    <w:multiLevelType w:val="multilevel"/>
    <w:tmpl w:val="660A0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2124499666">
    <w:abstractNumId w:val="9"/>
  </w:num>
  <w:num w:numId="2" w16cid:durableId="577906969">
    <w:abstractNumId w:val="8"/>
  </w:num>
  <w:num w:numId="3" w16cid:durableId="218783546">
    <w:abstractNumId w:val="2"/>
  </w:num>
  <w:num w:numId="4" w16cid:durableId="1761949857">
    <w:abstractNumId w:val="0"/>
  </w:num>
  <w:num w:numId="5" w16cid:durableId="504127862">
    <w:abstractNumId w:val="18"/>
  </w:num>
  <w:num w:numId="6" w16cid:durableId="1672103933">
    <w:abstractNumId w:val="9"/>
  </w:num>
  <w:num w:numId="7" w16cid:durableId="1516142380">
    <w:abstractNumId w:val="4"/>
  </w:num>
  <w:num w:numId="8" w16cid:durableId="1251039220">
    <w:abstractNumId w:val="13"/>
  </w:num>
  <w:num w:numId="9" w16cid:durableId="360782473">
    <w:abstractNumId w:val="12"/>
  </w:num>
  <w:num w:numId="10" w16cid:durableId="395400075">
    <w:abstractNumId w:val="16"/>
  </w:num>
  <w:num w:numId="11" w16cid:durableId="1629318689">
    <w:abstractNumId w:val="7"/>
  </w:num>
  <w:num w:numId="12" w16cid:durableId="856045203">
    <w:abstractNumId w:val="23"/>
  </w:num>
  <w:num w:numId="13" w16cid:durableId="1812089019">
    <w:abstractNumId w:val="5"/>
  </w:num>
  <w:num w:numId="14" w16cid:durableId="245922047">
    <w:abstractNumId w:val="11"/>
  </w:num>
  <w:num w:numId="15" w16cid:durableId="1533113583">
    <w:abstractNumId w:val="15"/>
  </w:num>
  <w:num w:numId="16" w16cid:durableId="1317536641">
    <w:abstractNumId w:val="22"/>
  </w:num>
  <w:num w:numId="17" w16cid:durableId="2024823167">
    <w:abstractNumId w:val="3"/>
  </w:num>
  <w:num w:numId="18" w16cid:durableId="375278544">
    <w:abstractNumId w:val="1"/>
  </w:num>
  <w:num w:numId="19" w16cid:durableId="1030379789">
    <w:abstractNumId w:val="25"/>
  </w:num>
  <w:num w:numId="20" w16cid:durableId="414979971">
    <w:abstractNumId w:val="20"/>
  </w:num>
  <w:num w:numId="21" w16cid:durableId="905142942">
    <w:abstractNumId w:val="10"/>
  </w:num>
  <w:num w:numId="22" w16cid:durableId="311956377">
    <w:abstractNumId w:val="6"/>
  </w:num>
  <w:num w:numId="23" w16cid:durableId="969359679">
    <w:abstractNumId w:val="21"/>
  </w:num>
  <w:num w:numId="24" w16cid:durableId="1149899591">
    <w:abstractNumId w:val="19"/>
  </w:num>
  <w:num w:numId="25" w16cid:durableId="1545826432">
    <w:abstractNumId w:val="17"/>
  </w:num>
  <w:num w:numId="26" w16cid:durableId="1295134930">
    <w:abstractNumId w:val="14"/>
  </w:num>
  <w:num w:numId="27" w16cid:durableId="1452093135">
    <w:abstractNumId w:val="24"/>
  </w:num>
  <w:numIdMacAtCleanup w:val="2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attachedTemplate r:id="rId1"/>
  <w:stylePaneFormatFilter w:val="3001" w:allStyles="1" w:customStyles="0" w:latentStyles="0" w:stylesInUse="0" w:headingStyles="0" w:numberingStyles="0" w:tableStyles="0" w:directFormattingOnRuns="0" w:directFormattingOnParagraphs="0" w:directFormattingOnNumbering="0" w:directFormattingOnTables="0" w:clearFormatting="1" w:top3HeadingStyles="1" w:visibleStyles="0" w:alternateStyleNames="0"/>
  <w:defaultTabStop w:val="720"/>
  <w:hyphenationZone w:val="425"/>
  <w:drawingGridHorizontalSpacing w:val="181"/>
  <w:drawingGridVerticalSpacing w:val="181"/>
  <w:noPunctuationKerning/>
  <w:characterSpacingControl w:val="doNotCompress"/>
  <w:hdrShapeDefaults>
    <o:shapedefaults v:ext="edit" spidmax="2050">
      <o:colormru v:ext="edit" colors="#ddd,#eaeaea,#b2b2b2"/>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4C11"/>
    <w:rsid w:val="00002E0C"/>
    <w:rsid w:val="00003A2B"/>
    <w:rsid w:val="000048BF"/>
    <w:rsid w:val="000051B5"/>
    <w:rsid w:val="00005FC7"/>
    <w:rsid w:val="00006104"/>
    <w:rsid w:val="00006B75"/>
    <w:rsid w:val="0000775E"/>
    <w:rsid w:val="00007A43"/>
    <w:rsid w:val="00007BCF"/>
    <w:rsid w:val="00010950"/>
    <w:rsid w:val="000109F6"/>
    <w:rsid w:val="00012591"/>
    <w:rsid w:val="0001336B"/>
    <w:rsid w:val="000162A7"/>
    <w:rsid w:val="00016E92"/>
    <w:rsid w:val="0001717E"/>
    <w:rsid w:val="00021AC3"/>
    <w:rsid w:val="00021D92"/>
    <w:rsid w:val="000226CB"/>
    <w:rsid w:val="00024B55"/>
    <w:rsid w:val="000255CF"/>
    <w:rsid w:val="00027327"/>
    <w:rsid w:val="00027769"/>
    <w:rsid w:val="00027B04"/>
    <w:rsid w:val="0003062F"/>
    <w:rsid w:val="0003258E"/>
    <w:rsid w:val="0003305B"/>
    <w:rsid w:val="00034740"/>
    <w:rsid w:val="00035283"/>
    <w:rsid w:val="00036ED6"/>
    <w:rsid w:val="0003719A"/>
    <w:rsid w:val="00037D13"/>
    <w:rsid w:val="00037E66"/>
    <w:rsid w:val="00040ED7"/>
    <w:rsid w:val="00040FDA"/>
    <w:rsid w:val="000419F2"/>
    <w:rsid w:val="00041A04"/>
    <w:rsid w:val="00041D70"/>
    <w:rsid w:val="000424FE"/>
    <w:rsid w:val="00043D6B"/>
    <w:rsid w:val="000440B8"/>
    <w:rsid w:val="00045485"/>
    <w:rsid w:val="00045568"/>
    <w:rsid w:val="0004600D"/>
    <w:rsid w:val="00046387"/>
    <w:rsid w:val="000471A7"/>
    <w:rsid w:val="0004774B"/>
    <w:rsid w:val="0005034A"/>
    <w:rsid w:val="000528E9"/>
    <w:rsid w:val="00052E1D"/>
    <w:rsid w:val="00053C1E"/>
    <w:rsid w:val="00053CC5"/>
    <w:rsid w:val="00053E19"/>
    <w:rsid w:val="00054EDE"/>
    <w:rsid w:val="000554DA"/>
    <w:rsid w:val="0005731B"/>
    <w:rsid w:val="000602CF"/>
    <w:rsid w:val="00060354"/>
    <w:rsid w:val="00060514"/>
    <w:rsid w:val="0006065B"/>
    <w:rsid w:val="000606BE"/>
    <w:rsid w:val="00061F48"/>
    <w:rsid w:val="00063052"/>
    <w:rsid w:val="0006456E"/>
    <w:rsid w:val="0006474F"/>
    <w:rsid w:val="000652AD"/>
    <w:rsid w:val="000653D8"/>
    <w:rsid w:val="0006621F"/>
    <w:rsid w:val="000703BF"/>
    <w:rsid w:val="000705BC"/>
    <w:rsid w:val="00070E39"/>
    <w:rsid w:val="000716CA"/>
    <w:rsid w:val="00071CCC"/>
    <w:rsid w:val="000729A7"/>
    <w:rsid w:val="0007379F"/>
    <w:rsid w:val="0007505D"/>
    <w:rsid w:val="00075865"/>
    <w:rsid w:val="00076248"/>
    <w:rsid w:val="0007791C"/>
    <w:rsid w:val="0008048E"/>
    <w:rsid w:val="000805C1"/>
    <w:rsid w:val="0008134D"/>
    <w:rsid w:val="00084A12"/>
    <w:rsid w:val="00084D54"/>
    <w:rsid w:val="00086702"/>
    <w:rsid w:val="000871AA"/>
    <w:rsid w:val="0009100E"/>
    <w:rsid w:val="00091125"/>
    <w:rsid w:val="000916E8"/>
    <w:rsid w:val="00091719"/>
    <w:rsid w:val="00092B6E"/>
    <w:rsid w:val="000941A2"/>
    <w:rsid w:val="00094888"/>
    <w:rsid w:val="00094A70"/>
    <w:rsid w:val="00094F2D"/>
    <w:rsid w:val="00095153"/>
    <w:rsid w:val="00097600"/>
    <w:rsid w:val="000A0891"/>
    <w:rsid w:val="000A0C80"/>
    <w:rsid w:val="000A285C"/>
    <w:rsid w:val="000A36C4"/>
    <w:rsid w:val="000A45D5"/>
    <w:rsid w:val="000A4D88"/>
    <w:rsid w:val="000A4E3C"/>
    <w:rsid w:val="000A5C71"/>
    <w:rsid w:val="000A66AA"/>
    <w:rsid w:val="000B072C"/>
    <w:rsid w:val="000B0EEE"/>
    <w:rsid w:val="000B176C"/>
    <w:rsid w:val="000B1B54"/>
    <w:rsid w:val="000B2302"/>
    <w:rsid w:val="000B3C08"/>
    <w:rsid w:val="000B4882"/>
    <w:rsid w:val="000B48CB"/>
    <w:rsid w:val="000B52AB"/>
    <w:rsid w:val="000B7D5D"/>
    <w:rsid w:val="000C03E0"/>
    <w:rsid w:val="000C0585"/>
    <w:rsid w:val="000C10CE"/>
    <w:rsid w:val="000C1FED"/>
    <w:rsid w:val="000C2355"/>
    <w:rsid w:val="000C50FC"/>
    <w:rsid w:val="000C5214"/>
    <w:rsid w:val="000C574E"/>
    <w:rsid w:val="000C58D7"/>
    <w:rsid w:val="000C7BCC"/>
    <w:rsid w:val="000D0C5E"/>
    <w:rsid w:val="000D12C3"/>
    <w:rsid w:val="000D1458"/>
    <w:rsid w:val="000D16DA"/>
    <w:rsid w:val="000D2EF9"/>
    <w:rsid w:val="000D3F1F"/>
    <w:rsid w:val="000D41B7"/>
    <w:rsid w:val="000D5515"/>
    <w:rsid w:val="000D6C4C"/>
    <w:rsid w:val="000D6DD4"/>
    <w:rsid w:val="000D6EC4"/>
    <w:rsid w:val="000D74E5"/>
    <w:rsid w:val="000D7DC4"/>
    <w:rsid w:val="000E02BF"/>
    <w:rsid w:val="000E0DE6"/>
    <w:rsid w:val="000E1207"/>
    <w:rsid w:val="000E1602"/>
    <w:rsid w:val="000E1C44"/>
    <w:rsid w:val="000E23CD"/>
    <w:rsid w:val="000E2468"/>
    <w:rsid w:val="000E3BCD"/>
    <w:rsid w:val="000E3EF8"/>
    <w:rsid w:val="000E3F89"/>
    <w:rsid w:val="000E47B3"/>
    <w:rsid w:val="000E4AAB"/>
    <w:rsid w:val="000E4CDA"/>
    <w:rsid w:val="000E4EEE"/>
    <w:rsid w:val="000E6CF6"/>
    <w:rsid w:val="000F067C"/>
    <w:rsid w:val="000F11E4"/>
    <w:rsid w:val="000F13E3"/>
    <w:rsid w:val="000F1F1A"/>
    <w:rsid w:val="000F34B2"/>
    <w:rsid w:val="000F6C77"/>
    <w:rsid w:val="000F72D5"/>
    <w:rsid w:val="00100040"/>
    <w:rsid w:val="00100FB0"/>
    <w:rsid w:val="00101825"/>
    <w:rsid w:val="00101A56"/>
    <w:rsid w:val="00101CB3"/>
    <w:rsid w:val="00102F1D"/>
    <w:rsid w:val="00104A79"/>
    <w:rsid w:val="00104EA7"/>
    <w:rsid w:val="001069A4"/>
    <w:rsid w:val="00107389"/>
    <w:rsid w:val="0010762C"/>
    <w:rsid w:val="0010796E"/>
    <w:rsid w:val="00112176"/>
    <w:rsid w:val="001143C3"/>
    <w:rsid w:val="00114423"/>
    <w:rsid w:val="00114A88"/>
    <w:rsid w:val="00115BA7"/>
    <w:rsid w:val="00116295"/>
    <w:rsid w:val="00116AB3"/>
    <w:rsid w:val="00116D7F"/>
    <w:rsid w:val="001171AC"/>
    <w:rsid w:val="00117279"/>
    <w:rsid w:val="00117338"/>
    <w:rsid w:val="0011761D"/>
    <w:rsid w:val="00117754"/>
    <w:rsid w:val="001214D3"/>
    <w:rsid w:val="00123702"/>
    <w:rsid w:val="00124D59"/>
    <w:rsid w:val="001255A4"/>
    <w:rsid w:val="00126090"/>
    <w:rsid w:val="00126C44"/>
    <w:rsid w:val="00127CD7"/>
    <w:rsid w:val="00132C2E"/>
    <w:rsid w:val="00133541"/>
    <w:rsid w:val="00133BF4"/>
    <w:rsid w:val="00135980"/>
    <w:rsid w:val="00135BB1"/>
    <w:rsid w:val="0013626A"/>
    <w:rsid w:val="00137074"/>
    <w:rsid w:val="00137170"/>
    <w:rsid w:val="001376F0"/>
    <w:rsid w:val="00140785"/>
    <w:rsid w:val="00140CA1"/>
    <w:rsid w:val="00141076"/>
    <w:rsid w:val="0014167A"/>
    <w:rsid w:val="00141883"/>
    <w:rsid w:val="00141B5B"/>
    <w:rsid w:val="00141CA5"/>
    <w:rsid w:val="00142059"/>
    <w:rsid w:val="00142EFA"/>
    <w:rsid w:val="00143CB2"/>
    <w:rsid w:val="001448A4"/>
    <w:rsid w:val="0014509E"/>
    <w:rsid w:val="001469BA"/>
    <w:rsid w:val="00150807"/>
    <w:rsid w:val="001519B3"/>
    <w:rsid w:val="00155B8C"/>
    <w:rsid w:val="00155C17"/>
    <w:rsid w:val="001571B6"/>
    <w:rsid w:val="00160D2D"/>
    <w:rsid w:val="00160E90"/>
    <w:rsid w:val="001635C7"/>
    <w:rsid w:val="00164644"/>
    <w:rsid w:val="00164A31"/>
    <w:rsid w:val="00165079"/>
    <w:rsid w:val="0016588D"/>
    <w:rsid w:val="00167B79"/>
    <w:rsid w:val="00171548"/>
    <w:rsid w:val="00171CD7"/>
    <w:rsid w:val="00171D8C"/>
    <w:rsid w:val="00172B35"/>
    <w:rsid w:val="00172D00"/>
    <w:rsid w:val="0017329A"/>
    <w:rsid w:val="00174C89"/>
    <w:rsid w:val="001751C3"/>
    <w:rsid w:val="00175C82"/>
    <w:rsid w:val="00176193"/>
    <w:rsid w:val="00176311"/>
    <w:rsid w:val="00176355"/>
    <w:rsid w:val="001765A9"/>
    <w:rsid w:val="001772BE"/>
    <w:rsid w:val="0018132D"/>
    <w:rsid w:val="00181476"/>
    <w:rsid w:val="00181C11"/>
    <w:rsid w:val="00182D9A"/>
    <w:rsid w:val="001834AB"/>
    <w:rsid w:val="00184EF6"/>
    <w:rsid w:val="00186245"/>
    <w:rsid w:val="001923FD"/>
    <w:rsid w:val="00192614"/>
    <w:rsid w:val="001927E6"/>
    <w:rsid w:val="00193750"/>
    <w:rsid w:val="00193FEE"/>
    <w:rsid w:val="0019536D"/>
    <w:rsid w:val="00195F1D"/>
    <w:rsid w:val="0019727E"/>
    <w:rsid w:val="00197B1B"/>
    <w:rsid w:val="001A1B82"/>
    <w:rsid w:val="001A2053"/>
    <w:rsid w:val="001A2459"/>
    <w:rsid w:val="001A25E4"/>
    <w:rsid w:val="001A2E2F"/>
    <w:rsid w:val="001A360C"/>
    <w:rsid w:val="001B135B"/>
    <w:rsid w:val="001B19D8"/>
    <w:rsid w:val="001B1F2B"/>
    <w:rsid w:val="001B278C"/>
    <w:rsid w:val="001B3C18"/>
    <w:rsid w:val="001B779E"/>
    <w:rsid w:val="001B77C6"/>
    <w:rsid w:val="001C01EA"/>
    <w:rsid w:val="001C0C04"/>
    <w:rsid w:val="001C1C8B"/>
    <w:rsid w:val="001C35CE"/>
    <w:rsid w:val="001C3E24"/>
    <w:rsid w:val="001C4EEA"/>
    <w:rsid w:val="001C5BC5"/>
    <w:rsid w:val="001C6281"/>
    <w:rsid w:val="001C7D35"/>
    <w:rsid w:val="001D03B7"/>
    <w:rsid w:val="001D07DD"/>
    <w:rsid w:val="001D2475"/>
    <w:rsid w:val="001D3DF0"/>
    <w:rsid w:val="001D401A"/>
    <w:rsid w:val="001D4A47"/>
    <w:rsid w:val="001D5E3F"/>
    <w:rsid w:val="001D5EE7"/>
    <w:rsid w:val="001D7B9C"/>
    <w:rsid w:val="001E0497"/>
    <w:rsid w:val="001E1F5A"/>
    <w:rsid w:val="001E2CCF"/>
    <w:rsid w:val="001E3333"/>
    <w:rsid w:val="001E34DE"/>
    <w:rsid w:val="001E3CFF"/>
    <w:rsid w:val="001E44CD"/>
    <w:rsid w:val="001E5E14"/>
    <w:rsid w:val="001E5F59"/>
    <w:rsid w:val="001E6281"/>
    <w:rsid w:val="001E7C68"/>
    <w:rsid w:val="001F0641"/>
    <w:rsid w:val="001F13CB"/>
    <w:rsid w:val="001F2D2F"/>
    <w:rsid w:val="001F2D74"/>
    <w:rsid w:val="001F308B"/>
    <w:rsid w:val="001F4898"/>
    <w:rsid w:val="001F67D4"/>
    <w:rsid w:val="001F7E4D"/>
    <w:rsid w:val="00200AF0"/>
    <w:rsid w:val="00200E33"/>
    <w:rsid w:val="0020198C"/>
    <w:rsid w:val="00204078"/>
    <w:rsid w:val="0020455A"/>
    <w:rsid w:val="00207D27"/>
    <w:rsid w:val="00207FF1"/>
    <w:rsid w:val="00210933"/>
    <w:rsid w:val="002109E5"/>
    <w:rsid w:val="00211083"/>
    <w:rsid w:val="00211141"/>
    <w:rsid w:val="0021161B"/>
    <w:rsid w:val="00211AB5"/>
    <w:rsid w:val="00211E06"/>
    <w:rsid w:val="00213577"/>
    <w:rsid w:val="002141C9"/>
    <w:rsid w:val="00215B82"/>
    <w:rsid w:val="002167C9"/>
    <w:rsid w:val="00216BA3"/>
    <w:rsid w:val="00217606"/>
    <w:rsid w:val="00217BD8"/>
    <w:rsid w:val="002202A3"/>
    <w:rsid w:val="00221FAC"/>
    <w:rsid w:val="002224AA"/>
    <w:rsid w:val="00222A35"/>
    <w:rsid w:val="00222FD6"/>
    <w:rsid w:val="00223284"/>
    <w:rsid w:val="002248F0"/>
    <w:rsid w:val="0022510C"/>
    <w:rsid w:val="0022567F"/>
    <w:rsid w:val="00227DB9"/>
    <w:rsid w:val="00231035"/>
    <w:rsid w:val="00232308"/>
    <w:rsid w:val="00232AC0"/>
    <w:rsid w:val="00232C48"/>
    <w:rsid w:val="0023301C"/>
    <w:rsid w:val="00233D7C"/>
    <w:rsid w:val="002361BD"/>
    <w:rsid w:val="00236526"/>
    <w:rsid w:val="00236736"/>
    <w:rsid w:val="00237B70"/>
    <w:rsid w:val="00237F47"/>
    <w:rsid w:val="002402A0"/>
    <w:rsid w:val="002402BA"/>
    <w:rsid w:val="00240940"/>
    <w:rsid w:val="00241190"/>
    <w:rsid w:val="002418CC"/>
    <w:rsid w:val="0024288B"/>
    <w:rsid w:val="002428F3"/>
    <w:rsid w:val="002429CA"/>
    <w:rsid w:val="00242B91"/>
    <w:rsid w:val="00242D9F"/>
    <w:rsid w:val="002430A3"/>
    <w:rsid w:val="002440B4"/>
    <w:rsid w:val="002457D5"/>
    <w:rsid w:val="002457FA"/>
    <w:rsid w:val="002459C3"/>
    <w:rsid w:val="00245B0C"/>
    <w:rsid w:val="00246428"/>
    <w:rsid w:val="00247820"/>
    <w:rsid w:val="00247F56"/>
    <w:rsid w:val="00250956"/>
    <w:rsid w:val="002513D8"/>
    <w:rsid w:val="00253B2D"/>
    <w:rsid w:val="00254698"/>
    <w:rsid w:val="00254784"/>
    <w:rsid w:val="00254D72"/>
    <w:rsid w:val="00255535"/>
    <w:rsid w:val="00256BF6"/>
    <w:rsid w:val="00257BD6"/>
    <w:rsid w:val="002630BF"/>
    <w:rsid w:val="002634DF"/>
    <w:rsid w:val="00263680"/>
    <w:rsid w:val="0026399E"/>
    <w:rsid w:val="00264584"/>
    <w:rsid w:val="0026604F"/>
    <w:rsid w:val="002703CB"/>
    <w:rsid w:val="00270826"/>
    <w:rsid w:val="0027141D"/>
    <w:rsid w:val="00272572"/>
    <w:rsid w:val="0027369B"/>
    <w:rsid w:val="002749A6"/>
    <w:rsid w:val="00280047"/>
    <w:rsid w:val="00280901"/>
    <w:rsid w:val="002814A4"/>
    <w:rsid w:val="002827FE"/>
    <w:rsid w:val="00282829"/>
    <w:rsid w:val="00282F73"/>
    <w:rsid w:val="002840CA"/>
    <w:rsid w:val="00284ABC"/>
    <w:rsid w:val="00284C2B"/>
    <w:rsid w:val="002868CD"/>
    <w:rsid w:val="002905A8"/>
    <w:rsid w:val="00291786"/>
    <w:rsid w:val="00293A0B"/>
    <w:rsid w:val="002941B0"/>
    <w:rsid w:val="002969E3"/>
    <w:rsid w:val="002978DA"/>
    <w:rsid w:val="00297F9E"/>
    <w:rsid w:val="002A1B33"/>
    <w:rsid w:val="002A4D77"/>
    <w:rsid w:val="002A5093"/>
    <w:rsid w:val="002A7F1F"/>
    <w:rsid w:val="002B0EA5"/>
    <w:rsid w:val="002B1DA7"/>
    <w:rsid w:val="002B28E0"/>
    <w:rsid w:val="002B2EB6"/>
    <w:rsid w:val="002B31F2"/>
    <w:rsid w:val="002B44B2"/>
    <w:rsid w:val="002B48A0"/>
    <w:rsid w:val="002B6031"/>
    <w:rsid w:val="002B7C69"/>
    <w:rsid w:val="002C0CE5"/>
    <w:rsid w:val="002C1023"/>
    <w:rsid w:val="002C1120"/>
    <w:rsid w:val="002C1AD8"/>
    <w:rsid w:val="002C2FB0"/>
    <w:rsid w:val="002C644E"/>
    <w:rsid w:val="002D00F9"/>
    <w:rsid w:val="002D0D1D"/>
    <w:rsid w:val="002D1066"/>
    <w:rsid w:val="002D1A20"/>
    <w:rsid w:val="002D2F1A"/>
    <w:rsid w:val="002D3D6A"/>
    <w:rsid w:val="002D3E77"/>
    <w:rsid w:val="002D4EB7"/>
    <w:rsid w:val="002D5C14"/>
    <w:rsid w:val="002E1AA8"/>
    <w:rsid w:val="002E1F59"/>
    <w:rsid w:val="002E2629"/>
    <w:rsid w:val="002E4163"/>
    <w:rsid w:val="002E5129"/>
    <w:rsid w:val="002E6C38"/>
    <w:rsid w:val="002F0C7A"/>
    <w:rsid w:val="002F2F63"/>
    <w:rsid w:val="002F5393"/>
    <w:rsid w:val="002F5E27"/>
    <w:rsid w:val="002F623C"/>
    <w:rsid w:val="002F671F"/>
    <w:rsid w:val="002F6B44"/>
    <w:rsid w:val="002F73CB"/>
    <w:rsid w:val="00300971"/>
    <w:rsid w:val="003013C0"/>
    <w:rsid w:val="0030405A"/>
    <w:rsid w:val="003052CB"/>
    <w:rsid w:val="003058E6"/>
    <w:rsid w:val="0030661D"/>
    <w:rsid w:val="00310AFD"/>
    <w:rsid w:val="003129AA"/>
    <w:rsid w:val="00313AB5"/>
    <w:rsid w:val="003145D7"/>
    <w:rsid w:val="00315A32"/>
    <w:rsid w:val="00315A5E"/>
    <w:rsid w:val="003175B7"/>
    <w:rsid w:val="003178A7"/>
    <w:rsid w:val="00317F22"/>
    <w:rsid w:val="0032198D"/>
    <w:rsid w:val="00322879"/>
    <w:rsid w:val="00322919"/>
    <w:rsid w:val="0032317B"/>
    <w:rsid w:val="0032469F"/>
    <w:rsid w:val="00324B1E"/>
    <w:rsid w:val="003250D0"/>
    <w:rsid w:val="00326C4C"/>
    <w:rsid w:val="003277B7"/>
    <w:rsid w:val="003301DC"/>
    <w:rsid w:val="00330651"/>
    <w:rsid w:val="00330D81"/>
    <w:rsid w:val="00331FD9"/>
    <w:rsid w:val="003341B1"/>
    <w:rsid w:val="003342FF"/>
    <w:rsid w:val="00334FF5"/>
    <w:rsid w:val="00337103"/>
    <w:rsid w:val="0033711F"/>
    <w:rsid w:val="00337C11"/>
    <w:rsid w:val="003405EE"/>
    <w:rsid w:val="00340641"/>
    <w:rsid w:val="003421B1"/>
    <w:rsid w:val="003424D8"/>
    <w:rsid w:val="003440F6"/>
    <w:rsid w:val="0034567E"/>
    <w:rsid w:val="0034628F"/>
    <w:rsid w:val="00346764"/>
    <w:rsid w:val="00347230"/>
    <w:rsid w:val="003479EF"/>
    <w:rsid w:val="00347ACE"/>
    <w:rsid w:val="00350978"/>
    <w:rsid w:val="003566BB"/>
    <w:rsid w:val="00357D03"/>
    <w:rsid w:val="0036049E"/>
    <w:rsid w:val="00363407"/>
    <w:rsid w:val="00363BB0"/>
    <w:rsid w:val="003640F5"/>
    <w:rsid w:val="0036410C"/>
    <w:rsid w:val="00364A9E"/>
    <w:rsid w:val="0036596D"/>
    <w:rsid w:val="003660A6"/>
    <w:rsid w:val="003663E4"/>
    <w:rsid w:val="00367357"/>
    <w:rsid w:val="00370196"/>
    <w:rsid w:val="003705AE"/>
    <w:rsid w:val="00371138"/>
    <w:rsid w:val="003715B5"/>
    <w:rsid w:val="00374B4C"/>
    <w:rsid w:val="0037521D"/>
    <w:rsid w:val="00375ADD"/>
    <w:rsid w:val="00377BE6"/>
    <w:rsid w:val="003801AA"/>
    <w:rsid w:val="00381CA6"/>
    <w:rsid w:val="003825A8"/>
    <w:rsid w:val="00382A12"/>
    <w:rsid w:val="003833DC"/>
    <w:rsid w:val="00384B92"/>
    <w:rsid w:val="00384FAF"/>
    <w:rsid w:val="003853DD"/>
    <w:rsid w:val="00385FAD"/>
    <w:rsid w:val="00386BA8"/>
    <w:rsid w:val="00386D21"/>
    <w:rsid w:val="00386D4B"/>
    <w:rsid w:val="003879E8"/>
    <w:rsid w:val="00387F89"/>
    <w:rsid w:val="00390FC2"/>
    <w:rsid w:val="00392176"/>
    <w:rsid w:val="00392AC3"/>
    <w:rsid w:val="0039364A"/>
    <w:rsid w:val="0039410D"/>
    <w:rsid w:val="00394155"/>
    <w:rsid w:val="00394860"/>
    <w:rsid w:val="00395AD5"/>
    <w:rsid w:val="00397A46"/>
    <w:rsid w:val="00397D9C"/>
    <w:rsid w:val="003A00A1"/>
    <w:rsid w:val="003A0CCE"/>
    <w:rsid w:val="003A201D"/>
    <w:rsid w:val="003A2C00"/>
    <w:rsid w:val="003A399A"/>
    <w:rsid w:val="003A45CD"/>
    <w:rsid w:val="003B0B7C"/>
    <w:rsid w:val="003B224D"/>
    <w:rsid w:val="003B2924"/>
    <w:rsid w:val="003B4058"/>
    <w:rsid w:val="003B509E"/>
    <w:rsid w:val="003B5281"/>
    <w:rsid w:val="003B62AD"/>
    <w:rsid w:val="003B7019"/>
    <w:rsid w:val="003B7A00"/>
    <w:rsid w:val="003C0B92"/>
    <w:rsid w:val="003C12BF"/>
    <w:rsid w:val="003C1A8C"/>
    <w:rsid w:val="003C1BD9"/>
    <w:rsid w:val="003C41D3"/>
    <w:rsid w:val="003C4319"/>
    <w:rsid w:val="003C5597"/>
    <w:rsid w:val="003C64D4"/>
    <w:rsid w:val="003C651C"/>
    <w:rsid w:val="003C6CEE"/>
    <w:rsid w:val="003C7F11"/>
    <w:rsid w:val="003D0493"/>
    <w:rsid w:val="003D0AFB"/>
    <w:rsid w:val="003D67C6"/>
    <w:rsid w:val="003D7F8E"/>
    <w:rsid w:val="003E2D2A"/>
    <w:rsid w:val="003E4247"/>
    <w:rsid w:val="003E54C4"/>
    <w:rsid w:val="003E5946"/>
    <w:rsid w:val="003E5971"/>
    <w:rsid w:val="003E5A6A"/>
    <w:rsid w:val="003E5D0D"/>
    <w:rsid w:val="003E5DFA"/>
    <w:rsid w:val="003E6411"/>
    <w:rsid w:val="003E667B"/>
    <w:rsid w:val="003E68C6"/>
    <w:rsid w:val="003E7256"/>
    <w:rsid w:val="003E7A2F"/>
    <w:rsid w:val="003F09E5"/>
    <w:rsid w:val="003F0D1A"/>
    <w:rsid w:val="003F13A8"/>
    <w:rsid w:val="003F16BE"/>
    <w:rsid w:val="003F180C"/>
    <w:rsid w:val="003F23B9"/>
    <w:rsid w:val="003F25D5"/>
    <w:rsid w:val="003F325B"/>
    <w:rsid w:val="003F4832"/>
    <w:rsid w:val="003F5591"/>
    <w:rsid w:val="003F5A19"/>
    <w:rsid w:val="003F6439"/>
    <w:rsid w:val="003F7C40"/>
    <w:rsid w:val="00400584"/>
    <w:rsid w:val="00400860"/>
    <w:rsid w:val="00401F37"/>
    <w:rsid w:val="00402198"/>
    <w:rsid w:val="00402449"/>
    <w:rsid w:val="004055AD"/>
    <w:rsid w:val="00405E8B"/>
    <w:rsid w:val="00406FE1"/>
    <w:rsid w:val="00412F1D"/>
    <w:rsid w:val="00413762"/>
    <w:rsid w:val="0041489B"/>
    <w:rsid w:val="00415491"/>
    <w:rsid w:val="004154AF"/>
    <w:rsid w:val="00415634"/>
    <w:rsid w:val="00415A3B"/>
    <w:rsid w:val="00416D97"/>
    <w:rsid w:val="00417899"/>
    <w:rsid w:val="00417A3A"/>
    <w:rsid w:val="004207FE"/>
    <w:rsid w:val="0042087B"/>
    <w:rsid w:val="004216FC"/>
    <w:rsid w:val="0042218A"/>
    <w:rsid w:val="00422551"/>
    <w:rsid w:val="00423BA0"/>
    <w:rsid w:val="00424129"/>
    <w:rsid w:val="004242B1"/>
    <w:rsid w:val="0042488D"/>
    <w:rsid w:val="00425FDB"/>
    <w:rsid w:val="004264F1"/>
    <w:rsid w:val="00426B8F"/>
    <w:rsid w:val="00426F10"/>
    <w:rsid w:val="0043017D"/>
    <w:rsid w:val="00430C71"/>
    <w:rsid w:val="00431368"/>
    <w:rsid w:val="00431681"/>
    <w:rsid w:val="00431758"/>
    <w:rsid w:val="00431DB2"/>
    <w:rsid w:val="0043287F"/>
    <w:rsid w:val="004347BD"/>
    <w:rsid w:val="00435FDF"/>
    <w:rsid w:val="004375A9"/>
    <w:rsid w:val="00440E54"/>
    <w:rsid w:val="0044197A"/>
    <w:rsid w:val="00441C68"/>
    <w:rsid w:val="00441D25"/>
    <w:rsid w:val="0044477B"/>
    <w:rsid w:val="004448ED"/>
    <w:rsid w:val="00444AA4"/>
    <w:rsid w:val="00447D1D"/>
    <w:rsid w:val="00450147"/>
    <w:rsid w:val="004509E2"/>
    <w:rsid w:val="00451BC9"/>
    <w:rsid w:val="00451D58"/>
    <w:rsid w:val="00452777"/>
    <w:rsid w:val="00453A05"/>
    <w:rsid w:val="00454240"/>
    <w:rsid w:val="00454D7A"/>
    <w:rsid w:val="0045624A"/>
    <w:rsid w:val="004562BB"/>
    <w:rsid w:val="004568E9"/>
    <w:rsid w:val="00456E0B"/>
    <w:rsid w:val="00456E90"/>
    <w:rsid w:val="004575B4"/>
    <w:rsid w:val="00457DD4"/>
    <w:rsid w:val="0046065D"/>
    <w:rsid w:val="00460880"/>
    <w:rsid w:val="004608F9"/>
    <w:rsid w:val="00461370"/>
    <w:rsid w:val="004626BD"/>
    <w:rsid w:val="00462E29"/>
    <w:rsid w:val="004638BB"/>
    <w:rsid w:val="00466682"/>
    <w:rsid w:val="00466ABD"/>
    <w:rsid w:val="0046702B"/>
    <w:rsid w:val="00467562"/>
    <w:rsid w:val="004678C7"/>
    <w:rsid w:val="00467A00"/>
    <w:rsid w:val="004704D9"/>
    <w:rsid w:val="00473193"/>
    <w:rsid w:val="00473632"/>
    <w:rsid w:val="00473C20"/>
    <w:rsid w:val="004745AE"/>
    <w:rsid w:val="00477409"/>
    <w:rsid w:val="004814A1"/>
    <w:rsid w:val="0048166F"/>
    <w:rsid w:val="00481A0E"/>
    <w:rsid w:val="00482CBF"/>
    <w:rsid w:val="004839CB"/>
    <w:rsid w:val="00483DF7"/>
    <w:rsid w:val="004840A8"/>
    <w:rsid w:val="0048468E"/>
    <w:rsid w:val="00484C72"/>
    <w:rsid w:val="00484E25"/>
    <w:rsid w:val="004902E1"/>
    <w:rsid w:val="00491893"/>
    <w:rsid w:val="004926D4"/>
    <w:rsid w:val="00492DE9"/>
    <w:rsid w:val="00492FE9"/>
    <w:rsid w:val="0049392F"/>
    <w:rsid w:val="0049489B"/>
    <w:rsid w:val="00495F64"/>
    <w:rsid w:val="004973A1"/>
    <w:rsid w:val="00497852"/>
    <w:rsid w:val="004A02AB"/>
    <w:rsid w:val="004A08FA"/>
    <w:rsid w:val="004A0B93"/>
    <w:rsid w:val="004A1DF0"/>
    <w:rsid w:val="004A3CD8"/>
    <w:rsid w:val="004A45B4"/>
    <w:rsid w:val="004A4D50"/>
    <w:rsid w:val="004A4F30"/>
    <w:rsid w:val="004A64A4"/>
    <w:rsid w:val="004A6782"/>
    <w:rsid w:val="004A7028"/>
    <w:rsid w:val="004A7A3F"/>
    <w:rsid w:val="004A7A8B"/>
    <w:rsid w:val="004B07B5"/>
    <w:rsid w:val="004B1982"/>
    <w:rsid w:val="004B25D6"/>
    <w:rsid w:val="004B30F3"/>
    <w:rsid w:val="004B3787"/>
    <w:rsid w:val="004B4297"/>
    <w:rsid w:val="004B4F2B"/>
    <w:rsid w:val="004B5244"/>
    <w:rsid w:val="004B56FC"/>
    <w:rsid w:val="004B7839"/>
    <w:rsid w:val="004C0CE5"/>
    <w:rsid w:val="004C0D78"/>
    <w:rsid w:val="004C44AC"/>
    <w:rsid w:val="004C48C3"/>
    <w:rsid w:val="004C663E"/>
    <w:rsid w:val="004C6C4C"/>
    <w:rsid w:val="004D495E"/>
    <w:rsid w:val="004D4F15"/>
    <w:rsid w:val="004D61CC"/>
    <w:rsid w:val="004D65C7"/>
    <w:rsid w:val="004D6796"/>
    <w:rsid w:val="004D771A"/>
    <w:rsid w:val="004E00F8"/>
    <w:rsid w:val="004E0D18"/>
    <w:rsid w:val="004E1171"/>
    <w:rsid w:val="004E145E"/>
    <w:rsid w:val="004E324F"/>
    <w:rsid w:val="004E3427"/>
    <w:rsid w:val="004E3964"/>
    <w:rsid w:val="004E4AD8"/>
    <w:rsid w:val="004F01FA"/>
    <w:rsid w:val="004F0D18"/>
    <w:rsid w:val="004F10B4"/>
    <w:rsid w:val="004F1714"/>
    <w:rsid w:val="004F3572"/>
    <w:rsid w:val="004F4628"/>
    <w:rsid w:val="004F5311"/>
    <w:rsid w:val="004F58F0"/>
    <w:rsid w:val="004F5944"/>
    <w:rsid w:val="004F5F74"/>
    <w:rsid w:val="004F61A9"/>
    <w:rsid w:val="004F6C08"/>
    <w:rsid w:val="00500A5D"/>
    <w:rsid w:val="00500E67"/>
    <w:rsid w:val="00502755"/>
    <w:rsid w:val="00503E44"/>
    <w:rsid w:val="005051A3"/>
    <w:rsid w:val="00505BA7"/>
    <w:rsid w:val="00505E16"/>
    <w:rsid w:val="00506074"/>
    <w:rsid w:val="00506349"/>
    <w:rsid w:val="0050760D"/>
    <w:rsid w:val="00507BC4"/>
    <w:rsid w:val="00507D62"/>
    <w:rsid w:val="00507F40"/>
    <w:rsid w:val="005118CF"/>
    <w:rsid w:val="00511FDB"/>
    <w:rsid w:val="00512828"/>
    <w:rsid w:val="005133C1"/>
    <w:rsid w:val="005142B6"/>
    <w:rsid w:val="00515246"/>
    <w:rsid w:val="0051588E"/>
    <w:rsid w:val="00516703"/>
    <w:rsid w:val="0052052F"/>
    <w:rsid w:val="0052084F"/>
    <w:rsid w:val="00522769"/>
    <w:rsid w:val="00523E25"/>
    <w:rsid w:val="00525A60"/>
    <w:rsid w:val="00526B5B"/>
    <w:rsid w:val="005270FC"/>
    <w:rsid w:val="005278EC"/>
    <w:rsid w:val="00527AF6"/>
    <w:rsid w:val="00527CEA"/>
    <w:rsid w:val="00527F69"/>
    <w:rsid w:val="00530B62"/>
    <w:rsid w:val="00530C74"/>
    <w:rsid w:val="0053154C"/>
    <w:rsid w:val="005316A4"/>
    <w:rsid w:val="00532DD1"/>
    <w:rsid w:val="00532E4A"/>
    <w:rsid w:val="005344AD"/>
    <w:rsid w:val="0053564B"/>
    <w:rsid w:val="0054036F"/>
    <w:rsid w:val="00541AC1"/>
    <w:rsid w:val="0054372E"/>
    <w:rsid w:val="00544150"/>
    <w:rsid w:val="00544FE2"/>
    <w:rsid w:val="0054531C"/>
    <w:rsid w:val="00546552"/>
    <w:rsid w:val="00550D17"/>
    <w:rsid w:val="00550E8C"/>
    <w:rsid w:val="00551CE9"/>
    <w:rsid w:val="00554225"/>
    <w:rsid w:val="00554728"/>
    <w:rsid w:val="00554AE9"/>
    <w:rsid w:val="00554EBA"/>
    <w:rsid w:val="00555F5B"/>
    <w:rsid w:val="00557701"/>
    <w:rsid w:val="00557723"/>
    <w:rsid w:val="0056043D"/>
    <w:rsid w:val="00560CD7"/>
    <w:rsid w:val="00560F56"/>
    <w:rsid w:val="00561590"/>
    <w:rsid w:val="0056232E"/>
    <w:rsid w:val="00563262"/>
    <w:rsid w:val="00564B74"/>
    <w:rsid w:val="0056586E"/>
    <w:rsid w:val="0056679A"/>
    <w:rsid w:val="00566DE9"/>
    <w:rsid w:val="00571A54"/>
    <w:rsid w:val="00572434"/>
    <w:rsid w:val="005741F9"/>
    <w:rsid w:val="00574474"/>
    <w:rsid w:val="00574724"/>
    <w:rsid w:val="00575694"/>
    <w:rsid w:val="00575D30"/>
    <w:rsid w:val="00577AA6"/>
    <w:rsid w:val="00580876"/>
    <w:rsid w:val="00580ABB"/>
    <w:rsid w:val="00580EFE"/>
    <w:rsid w:val="00581557"/>
    <w:rsid w:val="005819BF"/>
    <w:rsid w:val="00582B11"/>
    <w:rsid w:val="005838A1"/>
    <w:rsid w:val="00583E5F"/>
    <w:rsid w:val="005840D4"/>
    <w:rsid w:val="00585226"/>
    <w:rsid w:val="00586E3E"/>
    <w:rsid w:val="00587A91"/>
    <w:rsid w:val="00590FF0"/>
    <w:rsid w:val="00592700"/>
    <w:rsid w:val="00592788"/>
    <w:rsid w:val="00593D1A"/>
    <w:rsid w:val="005959AA"/>
    <w:rsid w:val="00595D20"/>
    <w:rsid w:val="00596020"/>
    <w:rsid w:val="0059714D"/>
    <w:rsid w:val="00597979"/>
    <w:rsid w:val="005979CD"/>
    <w:rsid w:val="00597CF8"/>
    <w:rsid w:val="005A0BE8"/>
    <w:rsid w:val="005A1020"/>
    <w:rsid w:val="005A16D3"/>
    <w:rsid w:val="005A2AE8"/>
    <w:rsid w:val="005A4534"/>
    <w:rsid w:val="005A47F8"/>
    <w:rsid w:val="005A490B"/>
    <w:rsid w:val="005A6172"/>
    <w:rsid w:val="005A6351"/>
    <w:rsid w:val="005A6ECE"/>
    <w:rsid w:val="005A7D70"/>
    <w:rsid w:val="005B2720"/>
    <w:rsid w:val="005B2BB0"/>
    <w:rsid w:val="005B3714"/>
    <w:rsid w:val="005B4242"/>
    <w:rsid w:val="005B6204"/>
    <w:rsid w:val="005B6DA1"/>
    <w:rsid w:val="005B7799"/>
    <w:rsid w:val="005B7934"/>
    <w:rsid w:val="005C053F"/>
    <w:rsid w:val="005C0B9E"/>
    <w:rsid w:val="005C217E"/>
    <w:rsid w:val="005C3B7B"/>
    <w:rsid w:val="005C5BD1"/>
    <w:rsid w:val="005C691F"/>
    <w:rsid w:val="005C6930"/>
    <w:rsid w:val="005C7EFA"/>
    <w:rsid w:val="005D1FFB"/>
    <w:rsid w:val="005D2058"/>
    <w:rsid w:val="005D2F86"/>
    <w:rsid w:val="005D2FAC"/>
    <w:rsid w:val="005D3588"/>
    <w:rsid w:val="005D371D"/>
    <w:rsid w:val="005D3EA9"/>
    <w:rsid w:val="005D4284"/>
    <w:rsid w:val="005D4383"/>
    <w:rsid w:val="005D4D70"/>
    <w:rsid w:val="005D4E65"/>
    <w:rsid w:val="005D69F4"/>
    <w:rsid w:val="005D6C6A"/>
    <w:rsid w:val="005D6FC5"/>
    <w:rsid w:val="005D7827"/>
    <w:rsid w:val="005E1259"/>
    <w:rsid w:val="005E1279"/>
    <w:rsid w:val="005E160A"/>
    <w:rsid w:val="005E1C6E"/>
    <w:rsid w:val="005E35A3"/>
    <w:rsid w:val="005E3932"/>
    <w:rsid w:val="005E52A3"/>
    <w:rsid w:val="005E587C"/>
    <w:rsid w:val="005E5D10"/>
    <w:rsid w:val="005E79CF"/>
    <w:rsid w:val="005E7CC5"/>
    <w:rsid w:val="005F1DC5"/>
    <w:rsid w:val="005F20F7"/>
    <w:rsid w:val="005F221E"/>
    <w:rsid w:val="005F2CC6"/>
    <w:rsid w:val="005F3EAA"/>
    <w:rsid w:val="005F42FC"/>
    <w:rsid w:val="005F4F8C"/>
    <w:rsid w:val="005F5B67"/>
    <w:rsid w:val="005F5FDC"/>
    <w:rsid w:val="005F74D9"/>
    <w:rsid w:val="005F7988"/>
    <w:rsid w:val="005F7E15"/>
    <w:rsid w:val="006018AE"/>
    <w:rsid w:val="006035BD"/>
    <w:rsid w:val="00604D7B"/>
    <w:rsid w:val="00605182"/>
    <w:rsid w:val="00605458"/>
    <w:rsid w:val="00605610"/>
    <w:rsid w:val="006059CB"/>
    <w:rsid w:val="006078D0"/>
    <w:rsid w:val="00611619"/>
    <w:rsid w:val="006125C6"/>
    <w:rsid w:val="0061284A"/>
    <w:rsid w:val="006136C6"/>
    <w:rsid w:val="00614D50"/>
    <w:rsid w:val="00615681"/>
    <w:rsid w:val="006170FA"/>
    <w:rsid w:val="0061715E"/>
    <w:rsid w:val="00617194"/>
    <w:rsid w:val="00617E1F"/>
    <w:rsid w:val="00617F79"/>
    <w:rsid w:val="00617FAA"/>
    <w:rsid w:val="00617FE9"/>
    <w:rsid w:val="00621F3A"/>
    <w:rsid w:val="00622053"/>
    <w:rsid w:val="006240B6"/>
    <w:rsid w:val="00625E61"/>
    <w:rsid w:val="00626EB9"/>
    <w:rsid w:val="0062794B"/>
    <w:rsid w:val="0063353E"/>
    <w:rsid w:val="00633E75"/>
    <w:rsid w:val="00634E5F"/>
    <w:rsid w:val="00635A58"/>
    <w:rsid w:val="0063607B"/>
    <w:rsid w:val="006373D5"/>
    <w:rsid w:val="00637702"/>
    <w:rsid w:val="00640290"/>
    <w:rsid w:val="00640FD2"/>
    <w:rsid w:val="006427F4"/>
    <w:rsid w:val="00643765"/>
    <w:rsid w:val="00643C72"/>
    <w:rsid w:val="0064431D"/>
    <w:rsid w:val="00644B9C"/>
    <w:rsid w:val="0064570A"/>
    <w:rsid w:val="00645B01"/>
    <w:rsid w:val="00647157"/>
    <w:rsid w:val="00647ECD"/>
    <w:rsid w:val="006502BB"/>
    <w:rsid w:val="00650D23"/>
    <w:rsid w:val="00652A61"/>
    <w:rsid w:val="00652A9E"/>
    <w:rsid w:val="006531FD"/>
    <w:rsid w:val="00653696"/>
    <w:rsid w:val="006536FA"/>
    <w:rsid w:val="006546AB"/>
    <w:rsid w:val="006555A4"/>
    <w:rsid w:val="00655718"/>
    <w:rsid w:val="00655CBF"/>
    <w:rsid w:val="00656EA8"/>
    <w:rsid w:val="006578A9"/>
    <w:rsid w:val="00657AFD"/>
    <w:rsid w:val="00657B06"/>
    <w:rsid w:val="006600C9"/>
    <w:rsid w:val="00660575"/>
    <w:rsid w:val="006608C3"/>
    <w:rsid w:val="00661012"/>
    <w:rsid w:val="006610A0"/>
    <w:rsid w:val="0066160F"/>
    <w:rsid w:val="00661912"/>
    <w:rsid w:val="00662EB9"/>
    <w:rsid w:val="006653C1"/>
    <w:rsid w:val="0066721D"/>
    <w:rsid w:val="00670745"/>
    <w:rsid w:val="00670CB6"/>
    <w:rsid w:val="00672222"/>
    <w:rsid w:val="00673C3F"/>
    <w:rsid w:val="00674191"/>
    <w:rsid w:val="00675599"/>
    <w:rsid w:val="00675A3B"/>
    <w:rsid w:val="0067688D"/>
    <w:rsid w:val="00676D59"/>
    <w:rsid w:val="00677BA8"/>
    <w:rsid w:val="00680BA2"/>
    <w:rsid w:val="0068174D"/>
    <w:rsid w:val="00682D5E"/>
    <w:rsid w:val="00682E7B"/>
    <w:rsid w:val="0068389D"/>
    <w:rsid w:val="006870DD"/>
    <w:rsid w:val="00687754"/>
    <w:rsid w:val="00687E50"/>
    <w:rsid w:val="0069062C"/>
    <w:rsid w:val="00693FB4"/>
    <w:rsid w:val="00693FFF"/>
    <w:rsid w:val="00694749"/>
    <w:rsid w:val="006960D8"/>
    <w:rsid w:val="00696B66"/>
    <w:rsid w:val="00697C94"/>
    <w:rsid w:val="006A0754"/>
    <w:rsid w:val="006A3E9D"/>
    <w:rsid w:val="006A5A39"/>
    <w:rsid w:val="006A6495"/>
    <w:rsid w:val="006A6EB0"/>
    <w:rsid w:val="006A7378"/>
    <w:rsid w:val="006A7FD2"/>
    <w:rsid w:val="006B243B"/>
    <w:rsid w:val="006B2A13"/>
    <w:rsid w:val="006B2EFB"/>
    <w:rsid w:val="006B38BD"/>
    <w:rsid w:val="006B3B5C"/>
    <w:rsid w:val="006B6D5C"/>
    <w:rsid w:val="006B7B23"/>
    <w:rsid w:val="006C0D35"/>
    <w:rsid w:val="006C114A"/>
    <w:rsid w:val="006C1171"/>
    <w:rsid w:val="006C2671"/>
    <w:rsid w:val="006C4C98"/>
    <w:rsid w:val="006C51FF"/>
    <w:rsid w:val="006C753A"/>
    <w:rsid w:val="006D0E0B"/>
    <w:rsid w:val="006D1A9E"/>
    <w:rsid w:val="006D4354"/>
    <w:rsid w:val="006D5212"/>
    <w:rsid w:val="006D5736"/>
    <w:rsid w:val="006D6169"/>
    <w:rsid w:val="006D7036"/>
    <w:rsid w:val="006D7F43"/>
    <w:rsid w:val="006E0292"/>
    <w:rsid w:val="006E4733"/>
    <w:rsid w:val="006E4A53"/>
    <w:rsid w:val="006E4B5C"/>
    <w:rsid w:val="006E5D5F"/>
    <w:rsid w:val="006E64FC"/>
    <w:rsid w:val="006F15EE"/>
    <w:rsid w:val="006F1B9D"/>
    <w:rsid w:val="006F1CDF"/>
    <w:rsid w:val="006F1FE4"/>
    <w:rsid w:val="006F2347"/>
    <w:rsid w:val="006F52A2"/>
    <w:rsid w:val="006F59CB"/>
    <w:rsid w:val="006F6084"/>
    <w:rsid w:val="006F6A4F"/>
    <w:rsid w:val="006F6C78"/>
    <w:rsid w:val="00700E01"/>
    <w:rsid w:val="00702030"/>
    <w:rsid w:val="007030A9"/>
    <w:rsid w:val="00703CA8"/>
    <w:rsid w:val="007040EC"/>
    <w:rsid w:val="00705840"/>
    <w:rsid w:val="0070585B"/>
    <w:rsid w:val="00710799"/>
    <w:rsid w:val="007107B5"/>
    <w:rsid w:val="0071245A"/>
    <w:rsid w:val="00712C01"/>
    <w:rsid w:val="0071385C"/>
    <w:rsid w:val="00714481"/>
    <w:rsid w:val="00715606"/>
    <w:rsid w:val="00716571"/>
    <w:rsid w:val="0071781B"/>
    <w:rsid w:val="00720F3D"/>
    <w:rsid w:val="00721A5C"/>
    <w:rsid w:val="007231CB"/>
    <w:rsid w:val="007246ED"/>
    <w:rsid w:val="0073230B"/>
    <w:rsid w:val="00732847"/>
    <w:rsid w:val="00732A99"/>
    <w:rsid w:val="00732DA0"/>
    <w:rsid w:val="007331AD"/>
    <w:rsid w:val="0073352F"/>
    <w:rsid w:val="007403B5"/>
    <w:rsid w:val="00740AAA"/>
    <w:rsid w:val="00740DEA"/>
    <w:rsid w:val="00741B65"/>
    <w:rsid w:val="00741FDD"/>
    <w:rsid w:val="007445CD"/>
    <w:rsid w:val="00745B19"/>
    <w:rsid w:val="0074656A"/>
    <w:rsid w:val="00746BD7"/>
    <w:rsid w:val="007473A4"/>
    <w:rsid w:val="00747E2C"/>
    <w:rsid w:val="00747EEB"/>
    <w:rsid w:val="007509DF"/>
    <w:rsid w:val="00750D29"/>
    <w:rsid w:val="007518D9"/>
    <w:rsid w:val="0075278D"/>
    <w:rsid w:val="007530F0"/>
    <w:rsid w:val="00754376"/>
    <w:rsid w:val="007545EA"/>
    <w:rsid w:val="00755920"/>
    <w:rsid w:val="00755EB7"/>
    <w:rsid w:val="007564DA"/>
    <w:rsid w:val="00756530"/>
    <w:rsid w:val="00756D5B"/>
    <w:rsid w:val="0076006F"/>
    <w:rsid w:val="00760BD7"/>
    <w:rsid w:val="007617D6"/>
    <w:rsid w:val="00761CF2"/>
    <w:rsid w:val="00762589"/>
    <w:rsid w:val="0076272C"/>
    <w:rsid w:val="00762B81"/>
    <w:rsid w:val="0076481A"/>
    <w:rsid w:val="007661EA"/>
    <w:rsid w:val="0077252B"/>
    <w:rsid w:val="007726BD"/>
    <w:rsid w:val="00772919"/>
    <w:rsid w:val="00772CB4"/>
    <w:rsid w:val="00772CCC"/>
    <w:rsid w:val="00772DDA"/>
    <w:rsid w:val="0077423E"/>
    <w:rsid w:val="007745B9"/>
    <w:rsid w:val="00774A08"/>
    <w:rsid w:val="0077646A"/>
    <w:rsid w:val="007769D6"/>
    <w:rsid w:val="00776BFF"/>
    <w:rsid w:val="00777BE7"/>
    <w:rsid w:val="00780134"/>
    <w:rsid w:val="007807A6"/>
    <w:rsid w:val="00780BA6"/>
    <w:rsid w:val="007813BC"/>
    <w:rsid w:val="00782A3C"/>
    <w:rsid w:val="00785EC3"/>
    <w:rsid w:val="0078605B"/>
    <w:rsid w:val="00786D0A"/>
    <w:rsid w:val="00791BB0"/>
    <w:rsid w:val="00793801"/>
    <w:rsid w:val="00793B00"/>
    <w:rsid w:val="007947C2"/>
    <w:rsid w:val="00794C9D"/>
    <w:rsid w:val="0079580F"/>
    <w:rsid w:val="00795F6D"/>
    <w:rsid w:val="007970AD"/>
    <w:rsid w:val="0079716D"/>
    <w:rsid w:val="007A0830"/>
    <w:rsid w:val="007A26BF"/>
    <w:rsid w:val="007A2801"/>
    <w:rsid w:val="007A3587"/>
    <w:rsid w:val="007A3B8F"/>
    <w:rsid w:val="007A3BC6"/>
    <w:rsid w:val="007A68E1"/>
    <w:rsid w:val="007A69A4"/>
    <w:rsid w:val="007A7631"/>
    <w:rsid w:val="007B06BA"/>
    <w:rsid w:val="007B10C2"/>
    <w:rsid w:val="007B1264"/>
    <w:rsid w:val="007B2E42"/>
    <w:rsid w:val="007B3049"/>
    <w:rsid w:val="007B47F2"/>
    <w:rsid w:val="007B6241"/>
    <w:rsid w:val="007B6654"/>
    <w:rsid w:val="007B6B4C"/>
    <w:rsid w:val="007B76BB"/>
    <w:rsid w:val="007B7949"/>
    <w:rsid w:val="007C0206"/>
    <w:rsid w:val="007C02B7"/>
    <w:rsid w:val="007C325E"/>
    <w:rsid w:val="007C377F"/>
    <w:rsid w:val="007C4BB3"/>
    <w:rsid w:val="007C514A"/>
    <w:rsid w:val="007C6D07"/>
    <w:rsid w:val="007C6FBD"/>
    <w:rsid w:val="007C7993"/>
    <w:rsid w:val="007D0D98"/>
    <w:rsid w:val="007D1D03"/>
    <w:rsid w:val="007D1EB7"/>
    <w:rsid w:val="007D2DF5"/>
    <w:rsid w:val="007D3A99"/>
    <w:rsid w:val="007D3FD2"/>
    <w:rsid w:val="007D4045"/>
    <w:rsid w:val="007D4E7F"/>
    <w:rsid w:val="007D4ED4"/>
    <w:rsid w:val="007D7C7A"/>
    <w:rsid w:val="007E0307"/>
    <w:rsid w:val="007E03BA"/>
    <w:rsid w:val="007E0849"/>
    <w:rsid w:val="007E3FA7"/>
    <w:rsid w:val="007E4782"/>
    <w:rsid w:val="007E4857"/>
    <w:rsid w:val="007E6E23"/>
    <w:rsid w:val="007E7185"/>
    <w:rsid w:val="007E79B0"/>
    <w:rsid w:val="007F2763"/>
    <w:rsid w:val="007F3E76"/>
    <w:rsid w:val="007F3EB0"/>
    <w:rsid w:val="007F4006"/>
    <w:rsid w:val="007F58C5"/>
    <w:rsid w:val="007F5E5A"/>
    <w:rsid w:val="007F65D3"/>
    <w:rsid w:val="007F7D08"/>
    <w:rsid w:val="00800255"/>
    <w:rsid w:val="0080072D"/>
    <w:rsid w:val="008010B5"/>
    <w:rsid w:val="00801973"/>
    <w:rsid w:val="008048CB"/>
    <w:rsid w:val="00805D09"/>
    <w:rsid w:val="008066AA"/>
    <w:rsid w:val="0080757F"/>
    <w:rsid w:val="00810661"/>
    <w:rsid w:val="00811006"/>
    <w:rsid w:val="00811081"/>
    <w:rsid w:val="00812729"/>
    <w:rsid w:val="008150A5"/>
    <w:rsid w:val="0081558F"/>
    <w:rsid w:val="00817B33"/>
    <w:rsid w:val="00821358"/>
    <w:rsid w:val="0082170E"/>
    <w:rsid w:val="00821A7F"/>
    <w:rsid w:val="00823B39"/>
    <w:rsid w:val="008243C8"/>
    <w:rsid w:val="008247C0"/>
    <w:rsid w:val="00825DC8"/>
    <w:rsid w:val="008260FB"/>
    <w:rsid w:val="00826350"/>
    <w:rsid w:val="00826B67"/>
    <w:rsid w:val="00827EAC"/>
    <w:rsid w:val="00827FE9"/>
    <w:rsid w:val="008302E4"/>
    <w:rsid w:val="0083034C"/>
    <w:rsid w:val="00830F01"/>
    <w:rsid w:val="00831FB4"/>
    <w:rsid w:val="008332E6"/>
    <w:rsid w:val="0083366A"/>
    <w:rsid w:val="00833D3D"/>
    <w:rsid w:val="00834475"/>
    <w:rsid w:val="008344C7"/>
    <w:rsid w:val="008347B2"/>
    <w:rsid w:val="00834E4A"/>
    <w:rsid w:val="0083571F"/>
    <w:rsid w:val="00835DF2"/>
    <w:rsid w:val="00840AFB"/>
    <w:rsid w:val="00840D40"/>
    <w:rsid w:val="00841301"/>
    <w:rsid w:val="0084213B"/>
    <w:rsid w:val="00842FC8"/>
    <w:rsid w:val="008436AB"/>
    <w:rsid w:val="00843733"/>
    <w:rsid w:val="00843D7E"/>
    <w:rsid w:val="00843E8C"/>
    <w:rsid w:val="00845D80"/>
    <w:rsid w:val="00854AB3"/>
    <w:rsid w:val="008566C7"/>
    <w:rsid w:val="008576D4"/>
    <w:rsid w:val="0085798B"/>
    <w:rsid w:val="00857B35"/>
    <w:rsid w:val="00862855"/>
    <w:rsid w:val="0086293F"/>
    <w:rsid w:val="008636C9"/>
    <w:rsid w:val="0086550F"/>
    <w:rsid w:val="00865524"/>
    <w:rsid w:val="008659AA"/>
    <w:rsid w:val="0087007C"/>
    <w:rsid w:val="00870B1E"/>
    <w:rsid w:val="00871BC1"/>
    <w:rsid w:val="00872390"/>
    <w:rsid w:val="00872C0B"/>
    <w:rsid w:val="00872D80"/>
    <w:rsid w:val="00873B9C"/>
    <w:rsid w:val="008765A8"/>
    <w:rsid w:val="00876930"/>
    <w:rsid w:val="00876CD8"/>
    <w:rsid w:val="008770A3"/>
    <w:rsid w:val="008775A7"/>
    <w:rsid w:val="00877C08"/>
    <w:rsid w:val="0088034F"/>
    <w:rsid w:val="008830F5"/>
    <w:rsid w:val="00883118"/>
    <w:rsid w:val="008837E7"/>
    <w:rsid w:val="00886070"/>
    <w:rsid w:val="0088661F"/>
    <w:rsid w:val="00886843"/>
    <w:rsid w:val="00886E3D"/>
    <w:rsid w:val="00886F12"/>
    <w:rsid w:val="00887103"/>
    <w:rsid w:val="008901C7"/>
    <w:rsid w:val="00891470"/>
    <w:rsid w:val="00892563"/>
    <w:rsid w:val="00892E0C"/>
    <w:rsid w:val="008945A8"/>
    <w:rsid w:val="00895214"/>
    <w:rsid w:val="00895663"/>
    <w:rsid w:val="00895C6F"/>
    <w:rsid w:val="008968E8"/>
    <w:rsid w:val="00896A9E"/>
    <w:rsid w:val="008A0BC7"/>
    <w:rsid w:val="008A16ED"/>
    <w:rsid w:val="008A21EE"/>
    <w:rsid w:val="008A2903"/>
    <w:rsid w:val="008A2AEA"/>
    <w:rsid w:val="008A2D00"/>
    <w:rsid w:val="008A2F91"/>
    <w:rsid w:val="008A3CC5"/>
    <w:rsid w:val="008A3D74"/>
    <w:rsid w:val="008A4177"/>
    <w:rsid w:val="008A55C1"/>
    <w:rsid w:val="008A6206"/>
    <w:rsid w:val="008A65A8"/>
    <w:rsid w:val="008A6D03"/>
    <w:rsid w:val="008A6E6D"/>
    <w:rsid w:val="008A7EB9"/>
    <w:rsid w:val="008B0687"/>
    <w:rsid w:val="008B07F4"/>
    <w:rsid w:val="008B2E0C"/>
    <w:rsid w:val="008B2E31"/>
    <w:rsid w:val="008B43E5"/>
    <w:rsid w:val="008B472C"/>
    <w:rsid w:val="008B49E3"/>
    <w:rsid w:val="008B4AD4"/>
    <w:rsid w:val="008B63C6"/>
    <w:rsid w:val="008B64D5"/>
    <w:rsid w:val="008B64E5"/>
    <w:rsid w:val="008B65B6"/>
    <w:rsid w:val="008B6679"/>
    <w:rsid w:val="008B6823"/>
    <w:rsid w:val="008B6C4D"/>
    <w:rsid w:val="008B704C"/>
    <w:rsid w:val="008C0BCE"/>
    <w:rsid w:val="008C0ED1"/>
    <w:rsid w:val="008C0F39"/>
    <w:rsid w:val="008C150A"/>
    <w:rsid w:val="008C21D4"/>
    <w:rsid w:val="008C234D"/>
    <w:rsid w:val="008C2EF7"/>
    <w:rsid w:val="008C3A34"/>
    <w:rsid w:val="008C5A67"/>
    <w:rsid w:val="008C6C13"/>
    <w:rsid w:val="008D1213"/>
    <w:rsid w:val="008D44B6"/>
    <w:rsid w:val="008D4528"/>
    <w:rsid w:val="008D7368"/>
    <w:rsid w:val="008E03F4"/>
    <w:rsid w:val="008E1F7E"/>
    <w:rsid w:val="008E2CD3"/>
    <w:rsid w:val="008E3277"/>
    <w:rsid w:val="008E3974"/>
    <w:rsid w:val="008E3A4F"/>
    <w:rsid w:val="008E45BB"/>
    <w:rsid w:val="008E5585"/>
    <w:rsid w:val="008E7173"/>
    <w:rsid w:val="008F10B0"/>
    <w:rsid w:val="008F1C05"/>
    <w:rsid w:val="008F1C49"/>
    <w:rsid w:val="008F22AC"/>
    <w:rsid w:val="008F5092"/>
    <w:rsid w:val="008F65D9"/>
    <w:rsid w:val="008F77DB"/>
    <w:rsid w:val="00900EC9"/>
    <w:rsid w:val="00901277"/>
    <w:rsid w:val="0090414E"/>
    <w:rsid w:val="0090429B"/>
    <w:rsid w:val="009044F0"/>
    <w:rsid w:val="00904B9A"/>
    <w:rsid w:val="009067C5"/>
    <w:rsid w:val="009068FC"/>
    <w:rsid w:val="00906A58"/>
    <w:rsid w:val="00907F28"/>
    <w:rsid w:val="00912C4C"/>
    <w:rsid w:val="00913456"/>
    <w:rsid w:val="00914110"/>
    <w:rsid w:val="00914863"/>
    <w:rsid w:val="00917240"/>
    <w:rsid w:val="00917E06"/>
    <w:rsid w:val="009212CB"/>
    <w:rsid w:val="00922444"/>
    <w:rsid w:val="00922DA1"/>
    <w:rsid w:val="00922F81"/>
    <w:rsid w:val="0092680E"/>
    <w:rsid w:val="0093213E"/>
    <w:rsid w:val="009331BC"/>
    <w:rsid w:val="009339F4"/>
    <w:rsid w:val="00933CCD"/>
    <w:rsid w:val="00934ED6"/>
    <w:rsid w:val="00936ACB"/>
    <w:rsid w:val="00936C67"/>
    <w:rsid w:val="00937683"/>
    <w:rsid w:val="00940AA1"/>
    <w:rsid w:val="009421A4"/>
    <w:rsid w:val="009427EE"/>
    <w:rsid w:val="00942D81"/>
    <w:rsid w:val="00943708"/>
    <w:rsid w:val="00943921"/>
    <w:rsid w:val="00943B14"/>
    <w:rsid w:val="00943F7B"/>
    <w:rsid w:val="00944F33"/>
    <w:rsid w:val="009468A1"/>
    <w:rsid w:val="00950B30"/>
    <w:rsid w:val="00950D62"/>
    <w:rsid w:val="0095151E"/>
    <w:rsid w:val="00953BEE"/>
    <w:rsid w:val="00954667"/>
    <w:rsid w:val="00954AB5"/>
    <w:rsid w:val="00956279"/>
    <w:rsid w:val="00956756"/>
    <w:rsid w:val="00961305"/>
    <w:rsid w:val="0096380D"/>
    <w:rsid w:val="009639F6"/>
    <w:rsid w:val="009653CD"/>
    <w:rsid w:val="00966CAB"/>
    <w:rsid w:val="00966D47"/>
    <w:rsid w:val="00967854"/>
    <w:rsid w:val="0097050D"/>
    <w:rsid w:val="00972267"/>
    <w:rsid w:val="00972F94"/>
    <w:rsid w:val="0097399C"/>
    <w:rsid w:val="00975390"/>
    <w:rsid w:val="009777B0"/>
    <w:rsid w:val="0097783F"/>
    <w:rsid w:val="00977985"/>
    <w:rsid w:val="00977CCD"/>
    <w:rsid w:val="009802DF"/>
    <w:rsid w:val="00980D59"/>
    <w:rsid w:val="00981308"/>
    <w:rsid w:val="009814F1"/>
    <w:rsid w:val="009817A6"/>
    <w:rsid w:val="009823BE"/>
    <w:rsid w:val="00983559"/>
    <w:rsid w:val="009849C4"/>
    <w:rsid w:val="0098546D"/>
    <w:rsid w:val="00986106"/>
    <w:rsid w:val="00986B7D"/>
    <w:rsid w:val="00986E5D"/>
    <w:rsid w:val="00986F59"/>
    <w:rsid w:val="009903B3"/>
    <w:rsid w:val="00991FF3"/>
    <w:rsid w:val="00992ECB"/>
    <w:rsid w:val="00993205"/>
    <w:rsid w:val="00993355"/>
    <w:rsid w:val="00994451"/>
    <w:rsid w:val="00997E41"/>
    <w:rsid w:val="009A007C"/>
    <w:rsid w:val="009A24B4"/>
    <w:rsid w:val="009A6AF3"/>
    <w:rsid w:val="009A766D"/>
    <w:rsid w:val="009A7BF1"/>
    <w:rsid w:val="009B0948"/>
    <w:rsid w:val="009B0E7B"/>
    <w:rsid w:val="009B1E6F"/>
    <w:rsid w:val="009B29EC"/>
    <w:rsid w:val="009B2BF4"/>
    <w:rsid w:val="009B2C24"/>
    <w:rsid w:val="009B2CD9"/>
    <w:rsid w:val="009B4252"/>
    <w:rsid w:val="009B4C11"/>
    <w:rsid w:val="009B5407"/>
    <w:rsid w:val="009B6245"/>
    <w:rsid w:val="009B6515"/>
    <w:rsid w:val="009C0760"/>
    <w:rsid w:val="009C0D92"/>
    <w:rsid w:val="009C0E61"/>
    <w:rsid w:val="009C27FD"/>
    <w:rsid w:val="009C37BF"/>
    <w:rsid w:val="009C4A85"/>
    <w:rsid w:val="009C5A19"/>
    <w:rsid w:val="009C5BAD"/>
    <w:rsid w:val="009C5C6D"/>
    <w:rsid w:val="009C670F"/>
    <w:rsid w:val="009C6B9C"/>
    <w:rsid w:val="009C739B"/>
    <w:rsid w:val="009C798B"/>
    <w:rsid w:val="009C7FD5"/>
    <w:rsid w:val="009D0D1A"/>
    <w:rsid w:val="009D2B58"/>
    <w:rsid w:val="009D3013"/>
    <w:rsid w:val="009D3296"/>
    <w:rsid w:val="009D463D"/>
    <w:rsid w:val="009D4FF6"/>
    <w:rsid w:val="009D5F86"/>
    <w:rsid w:val="009D6225"/>
    <w:rsid w:val="009D6FB5"/>
    <w:rsid w:val="009E0AAF"/>
    <w:rsid w:val="009E0B47"/>
    <w:rsid w:val="009E15B9"/>
    <w:rsid w:val="009E402D"/>
    <w:rsid w:val="009F08DD"/>
    <w:rsid w:val="009F09EE"/>
    <w:rsid w:val="009F214A"/>
    <w:rsid w:val="009F2932"/>
    <w:rsid w:val="009F2A7C"/>
    <w:rsid w:val="009F2F63"/>
    <w:rsid w:val="009F3A22"/>
    <w:rsid w:val="009F3C60"/>
    <w:rsid w:val="009F4FD4"/>
    <w:rsid w:val="009F57CE"/>
    <w:rsid w:val="009F69CE"/>
    <w:rsid w:val="00A01079"/>
    <w:rsid w:val="00A010A4"/>
    <w:rsid w:val="00A016BA"/>
    <w:rsid w:val="00A01F53"/>
    <w:rsid w:val="00A02C43"/>
    <w:rsid w:val="00A02D99"/>
    <w:rsid w:val="00A04928"/>
    <w:rsid w:val="00A04C3A"/>
    <w:rsid w:val="00A0753A"/>
    <w:rsid w:val="00A11B24"/>
    <w:rsid w:val="00A11BB7"/>
    <w:rsid w:val="00A12FC2"/>
    <w:rsid w:val="00A13ED2"/>
    <w:rsid w:val="00A150DD"/>
    <w:rsid w:val="00A16E0E"/>
    <w:rsid w:val="00A20276"/>
    <w:rsid w:val="00A209CB"/>
    <w:rsid w:val="00A20C96"/>
    <w:rsid w:val="00A2279C"/>
    <w:rsid w:val="00A2326A"/>
    <w:rsid w:val="00A31AB4"/>
    <w:rsid w:val="00A32138"/>
    <w:rsid w:val="00A325EE"/>
    <w:rsid w:val="00A3499F"/>
    <w:rsid w:val="00A3748B"/>
    <w:rsid w:val="00A4058C"/>
    <w:rsid w:val="00A409DF"/>
    <w:rsid w:val="00A40BD5"/>
    <w:rsid w:val="00A40ECD"/>
    <w:rsid w:val="00A41313"/>
    <w:rsid w:val="00A42F81"/>
    <w:rsid w:val="00A45F3A"/>
    <w:rsid w:val="00A461C4"/>
    <w:rsid w:val="00A46C06"/>
    <w:rsid w:val="00A47004"/>
    <w:rsid w:val="00A4724F"/>
    <w:rsid w:val="00A50462"/>
    <w:rsid w:val="00A50A90"/>
    <w:rsid w:val="00A53787"/>
    <w:rsid w:val="00A540DD"/>
    <w:rsid w:val="00A546A6"/>
    <w:rsid w:val="00A558BD"/>
    <w:rsid w:val="00A562D1"/>
    <w:rsid w:val="00A57534"/>
    <w:rsid w:val="00A5793A"/>
    <w:rsid w:val="00A60423"/>
    <w:rsid w:val="00A605D0"/>
    <w:rsid w:val="00A6122E"/>
    <w:rsid w:val="00A61517"/>
    <w:rsid w:val="00A61E99"/>
    <w:rsid w:val="00A63E4D"/>
    <w:rsid w:val="00A63E8F"/>
    <w:rsid w:val="00A64AAD"/>
    <w:rsid w:val="00A663BD"/>
    <w:rsid w:val="00A6695B"/>
    <w:rsid w:val="00A67375"/>
    <w:rsid w:val="00A674CC"/>
    <w:rsid w:val="00A679A2"/>
    <w:rsid w:val="00A67B06"/>
    <w:rsid w:val="00A7105C"/>
    <w:rsid w:val="00A71BDA"/>
    <w:rsid w:val="00A72899"/>
    <w:rsid w:val="00A72CEB"/>
    <w:rsid w:val="00A73421"/>
    <w:rsid w:val="00A74DD2"/>
    <w:rsid w:val="00A759F9"/>
    <w:rsid w:val="00A75AAC"/>
    <w:rsid w:val="00A76668"/>
    <w:rsid w:val="00A76D11"/>
    <w:rsid w:val="00A77B96"/>
    <w:rsid w:val="00A80F40"/>
    <w:rsid w:val="00A82714"/>
    <w:rsid w:val="00A82829"/>
    <w:rsid w:val="00A8306A"/>
    <w:rsid w:val="00A838D0"/>
    <w:rsid w:val="00A83B1F"/>
    <w:rsid w:val="00A84D14"/>
    <w:rsid w:val="00A85594"/>
    <w:rsid w:val="00A87003"/>
    <w:rsid w:val="00A87365"/>
    <w:rsid w:val="00A87D2D"/>
    <w:rsid w:val="00A904BF"/>
    <w:rsid w:val="00A90A8A"/>
    <w:rsid w:val="00A90D15"/>
    <w:rsid w:val="00A924A2"/>
    <w:rsid w:val="00A93E8F"/>
    <w:rsid w:val="00A95E78"/>
    <w:rsid w:val="00A97AC8"/>
    <w:rsid w:val="00A97EB2"/>
    <w:rsid w:val="00AA144C"/>
    <w:rsid w:val="00AA1B31"/>
    <w:rsid w:val="00AA1CC3"/>
    <w:rsid w:val="00AA1D67"/>
    <w:rsid w:val="00AA1FB4"/>
    <w:rsid w:val="00AA396C"/>
    <w:rsid w:val="00AA3AB3"/>
    <w:rsid w:val="00AA521B"/>
    <w:rsid w:val="00AA6A55"/>
    <w:rsid w:val="00AA7BD2"/>
    <w:rsid w:val="00AB10FB"/>
    <w:rsid w:val="00AB2C02"/>
    <w:rsid w:val="00AB3149"/>
    <w:rsid w:val="00AB4258"/>
    <w:rsid w:val="00AB492A"/>
    <w:rsid w:val="00AB5D84"/>
    <w:rsid w:val="00AB6AA8"/>
    <w:rsid w:val="00AB6B92"/>
    <w:rsid w:val="00AC03FE"/>
    <w:rsid w:val="00AC044C"/>
    <w:rsid w:val="00AC25AA"/>
    <w:rsid w:val="00AC50BB"/>
    <w:rsid w:val="00AD060A"/>
    <w:rsid w:val="00AD1B4B"/>
    <w:rsid w:val="00AD2B11"/>
    <w:rsid w:val="00AD4A93"/>
    <w:rsid w:val="00AD69C9"/>
    <w:rsid w:val="00AD7010"/>
    <w:rsid w:val="00AD7BF4"/>
    <w:rsid w:val="00AE0745"/>
    <w:rsid w:val="00AE2395"/>
    <w:rsid w:val="00AE3026"/>
    <w:rsid w:val="00AE374D"/>
    <w:rsid w:val="00AE37A5"/>
    <w:rsid w:val="00AE573F"/>
    <w:rsid w:val="00AE7C2A"/>
    <w:rsid w:val="00AF065A"/>
    <w:rsid w:val="00AF0E72"/>
    <w:rsid w:val="00AF5DD9"/>
    <w:rsid w:val="00AF5FFC"/>
    <w:rsid w:val="00B00470"/>
    <w:rsid w:val="00B00D81"/>
    <w:rsid w:val="00B0158C"/>
    <w:rsid w:val="00B03DE2"/>
    <w:rsid w:val="00B04E83"/>
    <w:rsid w:val="00B05044"/>
    <w:rsid w:val="00B05C14"/>
    <w:rsid w:val="00B060EE"/>
    <w:rsid w:val="00B06C21"/>
    <w:rsid w:val="00B06F4A"/>
    <w:rsid w:val="00B07546"/>
    <w:rsid w:val="00B076C0"/>
    <w:rsid w:val="00B07D29"/>
    <w:rsid w:val="00B109BF"/>
    <w:rsid w:val="00B12920"/>
    <w:rsid w:val="00B13812"/>
    <w:rsid w:val="00B13ACF"/>
    <w:rsid w:val="00B141C6"/>
    <w:rsid w:val="00B14492"/>
    <w:rsid w:val="00B15B82"/>
    <w:rsid w:val="00B1793B"/>
    <w:rsid w:val="00B2046D"/>
    <w:rsid w:val="00B20E5B"/>
    <w:rsid w:val="00B21356"/>
    <w:rsid w:val="00B2245E"/>
    <w:rsid w:val="00B22E41"/>
    <w:rsid w:val="00B22FB6"/>
    <w:rsid w:val="00B24DAC"/>
    <w:rsid w:val="00B316A2"/>
    <w:rsid w:val="00B31C5E"/>
    <w:rsid w:val="00B3379C"/>
    <w:rsid w:val="00B33BAB"/>
    <w:rsid w:val="00B35793"/>
    <w:rsid w:val="00B35E6C"/>
    <w:rsid w:val="00B36853"/>
    <w:rsid w:val="00B41ABE"/>
    <w:rsid w:val="00B41D31"/>
    <w:rsid w:val="00B4486B"/>
    <w:rsid w:val="00B458D7"/>
    <w:rsid w:val="00B5030A"/>
    <w:rsid w:val="00B517E3"/>
    <w:rsid w:val="00B51F6E"/>
    <w:rsid w:val="00B541C0"/>
    <w:rsid w:val="00B56857"/>
    <w:rsid w:val="00B57A91"/>
    <w:rsid w:val="00B57FC5"/>
    <w:rsid w:val="00B6077E"/>
    <w:rsid w:val="00B623BF"/>
    <w:rsid w:val="00B62E98"/>
    <w:rsid w:val="00B63232"/>
    <w:rsid w:val="00B63578"/>
    <w:rsid w:val="00B63CCD"/>
    <w:rsid w:val="00B64579"/>
    <w:rsid w:val="00B64F01"/>
    <w:rsid w:val="00B6510F"/>
    <w:rsid w:val="00B655A3"/>
    <w:rsid w:val="00B65A41"/>
    <w:rsid w:val="00B66B61"/>
    <w:rsid w:val="00B701D9"/>
    <w:rsid w:val="00B70340"/>
    <w:rsid w:val="00B72687"/>
    <w:rsid w:val="00B76001"/>
    <w:rsid w:val="00B77605"/>
    <w:rsid w:val="00B77B47"/>
    <w:rsid w:val="00B77BE9"/>
    <w:rsid w:val="00B810C5"/>
    <w:rsid w:val="00B82304"/>
    <w:rsid w:val="00B8353F"/>
    <w:rsid w:val="00B84329"/>
    <w:rsid w:val="00B845B6"/>
    <w:rsid w:val="00B84C82"/>
    <w:rsid w:val="00B86C75"/>
    <w:rsid w:val="00B86FE2"/>
    <w:rsid w:val="00B8708B"/>
    <w:rsid w:val="00B9008D"/>
    <w:rsid w:val="00B900C7"/>
    <w:rsid w:val="00B90A2A"/>
    <w:rsid w:val="00B9179E"/>
    <w:rsid w:val="00B91B5A"/>
    <w:rsid w:val="00B91E2F"/>
    <w:rsid w:val="00B9258B"/>
    <w:rsid w:val="00B963F3"/>
    <w:rsid w:val="00B96D5D"/>
    <w:rsid w:val="00BA04B1"/>
    <w:rsid w:val="00BA0AE4"/>
    <w:rsid w:val="00BA3313"/>
    <w:rsid w:val="00BA3560"/>
    <w:rsid w:val="00BA4EEF"/>
    <w:rsid w:val="00BA68DB"/>
    <w:rsid w:val="00BA723D"/>
    <w:rsid w:val="00BA74EE"/>
    <w:rsid w:val="00BA7749"/>
    <w:rsid w:val="00BA7D1B"/>
    <w:rsid w:val="00BB0303"/>
    <w:rsid w:val="00BB09E6"/>
    <w:rsid w:val="00BB3D90"/>
    <w:rsid w:val="00BB4E99"/>
    <w:rsid w:val="00BB6D19"/>
    <w:rsid w:val="00BB704D"/>
    <w:rsid w:val="00BB7139"/>
    <w:rsid w:val="00BB7A2A"/>
    <w:rsid w:val="00BB7F92"/>
    <w:rsid w:val="00BC1885"/>
    <w:rsid w:val="00BC1D0E"/>
    <w:rsid w:val="00BC2BB4"/>
    <w:rsid w:val="00BC33B0"/>
    <w:rsid w:val="00BC359D"/>
    <w:rsid w:val="00BC4AE2"/>
    <w:rsid w:val="00BC729C"/>
    <w:rsid w:val="00BD01E3"/>
    <w:rsid w:val="00BD1BFC"/>
    <w:rsid w:val="00BD21B9"/>
    <w:rsid w:val="00BD2AF6"/>
    <w:rsid w:val="00BD3349"/>
    <w:rsid w:val="00BD6731"/>
    <w:rsid w:val="00BD6EFC"/>
    <w:rsid w:val="00BD7356"/>
    <w:rsid w:val="00BE0624"/>
    <w:rsid w:val="00BE081B"/>
    <w:rsid w:val="00BE3250"/>
    <w:rsid w:val="00BE42F1"/>
    <w:rsid w:val="00BE539F"/>
    <w:rsid w:val="00BE6236"/>
    <w:rsid w:val="00BE6494"/>
    <w:rsid w:val="00BE64CB"/>
    <w:rsid w:val="00BE67BC"/>
    <w:rsid w:val="00BE67DE"/>
    <w:rsid w:val="00BE6A74"/>
    <w:rsid w:val="00BE7343"/>
    <w:rsid w:val="00BE7A76"/>
    <w:rsid w:val="00BF042F"/>
    <w:rsid w:val="00BF12FC"/>
    <w:rsid w:val="00BF3B00"/>
    <w:rsid w:val="00BF3CDD"/>
    <w:rsid w:val="00BF525D"/>
    <w:rsid w:val="00BF5829"/>
    <w:rsid w:val="00BF65A6"/>
    <w:rsid w:val="00BF74A5"/>
    <w:rsid w:val="00BF7820"/>
    <w:rsid w:val="00C01115"/>
    <w:rsid w:val="00C0194B"/>
    <w:rsid w:val="00C01A76"/>
    <w:rsid w:val="00C02AA0"/>
    <w:rsid w:val="00C03F68"/>
    <w:rsid w:val="00C04620"/>
    <w:rsid w:val="00C04B94"/>
    <w:rsid w:val="00C100CD"/>
    <w:rsid w:val="00C100DA"/>
    <w:rsid w:val="00C11472"/>
    <w:rsid w:val="00C1159E"/>
    <w:rsid w:val="00C11927"/>
    <w:rsid w:val="00C1252D"/>
    <w:rsid w:val="00C13199"/>
    <w:rsid w:val="00C13DFC"/>
    <w:rsid w:val="00C14B34"/>
    <w:rsid w:val="00C14D55"/>
    <w:rsid w:val="00C1545C"/>
    <w:rsid w:val="00C158D2"/>
    <w:rsid w:val="00C15E94"/>
    <w:rsid w:val="00C16629"/>
    <w:rsid w:val="00C17326"/>
    <w:rsid w:val="00C201A4"/>
    <w:rsid w:val="00C207EE"/>
    <w:rsid w:val="00C20ECB"/>
    <w:rsid w:val="00C21198"/>
    <w:rsid w:val="00C21517"/>
    <w:rsid w:val="00C21A11"/>
    <w:rsid w:val="00C21A98"/>
    <w:rsid w:val="00C2260B"/>
    <w:rsid w:val="00C26DD4"/>
    <w:rsid w:val="00C30042"/>
    <w:rsid w:val="00C30A85"/>
    <w:rsid w:val="00C30B38"/>
    <w:rsid w:val="00C3180B"/>
    <w:rsid w:val="00C31F0B"/>
    <w:rsid w:val="00C32894"/>
    <w:rsid w:val="00C36216"/>
    <w:rsid w:val="00C36AA9"/>
    <w:rsid w:val="00C3704C"/>
    <w:rsid w:val="00C3719A"/>
    <w:rsid w:val="00C40AC3"/>
    <w:rsid w:val="00C41B9B"/>
    <w:rsid w:val="00C42695"/>
    <w:rsid w:val="00C431CC"/>
    <w:rsid w:val="00C440B5"/>
    <w:rsid w:val="00C4491B"/>
    <w:rsid w:val="00C45F6F"/>
    <w:rsid w:val="00C460F6"/>
    <w:rsid w:val="00C46699"/>
    <w:rsid w:val="00C466C3"/>
    <w:rsid w:val="00C46C47"/>
    <w:rsid w:val="00C507AE"/>
    <w:rsid w:val="00C51150"/>
    <w:rsid w:val="00C52634"/>
    <w:rsid w:val="00C54D25"/>
    <w:rsid w:val="00C55AB1"/>
    <w:rsid w:val="00C5624C"/>
    <w:rsid w:val="00C56E44"/>
    <w:rsid w:val="00C60357"/>
    <w:rsid w:val="00C61179"/>
    <w:rsid w:val="00C649AB"/>
    <w:rsid w:val="00C65089"/>
    <w:rsid w:val="00C66A0C"/>
    <w:rsid w:val="00C67A6F"/>
    <w:rsid w:val="00C7047F"/>
    <w:rsid w:val="00C716F9"/>
    <w:rsid w:val="00C722CD"/>
    <w:rsid w:val="00C72490"/>
    <w:rsid w:val="00C729A7"/>
    <w:rsid w:val="00C73098"/>
    <w:rsid w:val="00C73282"/>
    <w:rsid w:val="00C74046"/>
    <w:rsid w:val="00C741D1"/>
    <w:rsid w:val="00C743CD"/>
    <w:rsid w:val="00C74B6E"/>
    <w:rsid w:val="00C7537E"/>
    <w:rsid w:val="00C75B36"/>
    <w:rsid w:val="00C7721E"/>
    <w:rsid w:val="00C8127C"/>
    <w:rsid w:val="00C8213B"/>
    <w:rsid w:val="00C82142"/>
    <w:rsid w:val="00C83856"/>
    <w:rsid w:val="00C84A0A"/>
    <w:rsid w:val="00C85748"/>
    <w:rsid w:val="00C85CBE"/>
    <w:rsid w:val="00C86737"/>
    <w:rsid w:val="00C86DDE"/>
    <w:rsid w:val="00C8747F"/>
    <w:rsid w:val="00C92A0D"/>
    <w:rsid w:val="00C92C27"/>
    <w:rsid w:val="00C92E27"/>
    <w:rsid w:val="00C956D0"/>
    <w:rsid w:val="00C95C21"/>
    <w:rsid w:val="00C968C4"/>
    <w:rsid w:val="00C97CB5"/>
    <w:rsid w:val="00C97F7F"/>
    <w:rsid w:val="00CA007E"/>
    <w:rsid w:val="00CA2863"/>
    <w:rsid w:val="00CA32BD"/>
    <w:rsid w:val="00CA38B6"/>
    <w:rsid w:val="00CA3E77"/>
    <w:rsid w:val="00CA45E3"/>
    <w:rsid w:val="00CA4AAC"/>
    <w:rsid w:val="00CA5022"/>
    <w:rsid w:val="00CA61A4"/>
    <w:rsid w:val="00CA6BFB"/>
    <w:rsid w:val="00CA6C14"/>
    <w:rsid w:val="00CA7EFB"/>
    <w:rsid w:val="00CB0105"/>
    <w:rsid w:val="00CB0962"/>
    <w:rsid w:val="00CB10C7"/>
    <w:rsid w:val="00CB1AF4"/>
    <w:rsid w:val="00CB23FC"/>
    <w:rsid w:val="00CB2D1B"/>
    <w:rsid w:val="00CB3943"/>
    <w:rsid w:val="00CB436C"/>
    <w:rsid w:val="00CB4839"/>
    <w:rsid w:val="00CB50DD"/>
    <w:rsid w:val="00CB518E"/>
    <w:rsid w:val="00CB56CA"/>
    <w:rsid w:val="00CB618E"/>
    <w:rsid w:val="00CB62FA"/>
    <w:rsid w:val="00CC195A"/>
    <w:rsid w:val="00CC32F0"/>
    <w:rsid w:val="00CC5FB1"/>
    <w:rsid w:val="00CC6445"/>
    <w:rsid w:val="00CC7657"/>
    <w:rsid w:val="00CD1560"/>
    <w:rsid w:val="00CD2B97"/>
    <w:rsid w:val="00CD5A30"/>
    <w:rsid w:val="00CD6035"/>
    <w:rsid w:val="00CD655B"/>
    <w:rsid w:val="00CD6688"/>
    <w:rsid w:val="00CD683B"/>
    <w:rsid w:val="00CE1510"/>
    <w:rsid w:val="00CE1ABA"/>
    <w:rsid w:val="00CE4BAB"/>
    <w:rsid w:val="00CE57D4"/>
    <w:rsid w:val="00CE5DF9"/>
    <w:rsid w:val="00CE6A87"/>
    <w:rsid w:val="00CE70A4"/>
    <w:rsid w:val="00CF038A"/>
    <w:rsid w:val="00CF214C"/>
    <w:rsid w:val="00CF2264"/>
    <w:rsid w:val="00CF49FD"/>
    <w:rsid w:val="00CF55AC"/>
    <w:rsid w:val="00CF5AAE"/>
    <w:rsid w:val="00CF6B94"/>
    <w:rsid w:val="00CF6CF3"/>
    <w:rsid w:val="00D018E1"/>
    <w:rsid w:val="00D024C9"/>
    <w:rsid w:val="00D0312E"/>
    <w:rsid w:val="00D03424"/>
    <w:rsid w:val="00D03724"/>
    <w:rsid w:val="00D04A1A"/>
    <w:rsid w:val="00D06746"/>
    <w:rsid w:val="00D13161"/>
    <w:rsid w:val="00D15B18"/>
    <w:rsid w:val="00D17C8E"/>
    <w:rsid w:val="00D20855"/>
    <w:rsid w:val="00D219F6"/>
    <w:rsid w:val="00D26016"/>
    <w:rsid w:val="00D27FD8"/>
    <w:rsid w:val="00D30247"/>
    <w:rsid w:val="00D32D16"/>
    <w:rsid w:val="00D342FA"/>
    <w:rsid w:val="00D350D2"/>
    <w:rsid w:val="00D3573B"/>
    <w:rsid w:val="00D36395"/>
    <w:rsid w:val="00D3666A"/>
    <w:rsid w:val="00D36F92"/>
    <w:rsid w:val="00D3788D"/>
    <w:rsid w:val="00D37F17"/>
    <w:rsid w:val="00D4072D"/>
    <w:rsid w:val="00D40EEB"/>
    <w:rsid w:val="00D41A09"/>
    <w:rsid w:val="00D42662"/>
    <w:rsid w:val="00D42C96"/>
    <w:rsid w:val="00D42F31"/>
    <w:rsid w:val="00D43ADD"/>
    <w:rsid w:val="00D4524F"/>
    <w:rsid w:val="00D47F33"/>
    <w:rsid w:val="00D5212F"/>
    <w:rsid w:val="00D53C82"/>
    <w:rsid w:val="00D5585A"/>
    <w:rsid w:val="00D55E93"/>
    <w:rsid w:val="00D568DF"/>
    <w:rsid w:val="00D60640"/>
    <w:rsid w:val="00D60B8B"/>
    <w:rsid w:val="00D617EA"/>
    <w:rsid w:val="00D619B4"/>
    <w:rsid w:val="00D6219A"/>
    <w:rsid w:val="00D62465"/>
    <w:rsid w:val="00D62884"/>
    <w:rsid w:val="00D63182"/>
    <w:rsid w:val="00D64392"/>
    <w:rsid w:val="00D65023"/>
    <w:rsid w:val="00D66024"/>
    <w:rsid w:val="00D662B7"/>
    <w:rsid w:val="00D668AE"/>
    <w:rsid w:val="00D67174"/>
    <w:rsid w:val="00D71429"/>
    <w:rsid w:val="00D7254F"/>
    <w:rsid w:val="00D72DB8"/>
    <w:rsid w:val="00D73023"/>
    <w:rsid w:val="00D75987"/>
    <w:rsid w:val="00D75B6B"/>
    <w:rsid w:val="00D76155"/>
    <w:rsid w:val="00D76163"/>
    <w:rsid w:val="00D768C8"/>
    <w:rsid w:val="00D82AAD"/>
    <w:rsid w:val="00D841AB"/>
    <w:rsid w:val="00D85215"/>
    <w:rsid w:val="00D854E2"/>
    <w:rsid w:val="00D864C8"/>
    <w:rsid w:val="00D8666F"/>
    <w:rsid w:val="00D87B6F"/>
    <w:rsid w:val="00D87C39"/>
    <w:rsid w:val="00D90557"/>
    <w:rsid w:val="00D90D52"/>
    <w:rsid w:val="00D915D8"/>
    <w:rsid w:val="00D93960"/>
    <w:rsid w:val="00D950C7"/>
    <w:rsid w:val="00D95B11"/>
    <w:rsid w:val="00D95C8D"/>
    <w:rsid w:val="00D96638"/>
    <w:rsid w:val="00D967FB"/>
    <w:rsid w:val="00D96A51"/>
    <w:rsid w:val="00D96B1D"/>
    <w:rsid w:val="00D96EF8"/>
    <w:rsid w:val="00D97B35"/>
    <w:rsid w:val="00DA1677"/>
    <w:rsid w:val="00DA2AD1"/>
    <w:rsid w:val="00DA2ECF"/>
    <w:rsid w:val="00DA36A8"/>
    <w:rsid w:val="00DA497B"/>
    <w:rsid w:val="00DA49FD"/>
    <w:rsid w:val="00DA533E"/>
    <w:rsid w:val="00DA5595"/>
    <w:rsid w:val="00DA6219"/>
    <w:rsid w:val="00DA62E4"/>
    <w:rsid w:val="00DA6F50"/>
    <w:rsid w:val="00DA70D6"/>
    <w:rsid w:val="00DB1971"/>
    <w:rsid w:val="00DB434F"/>
    <w:rsid w:val="00DB65D1"/>
    <w:rsid w:val="00DB69E7"/>
    <w:rsid w:val="00DB7CDC"/>
    <w:rsid w:val="00DC008A"/>
    <w:rsid w:val="00DC090E"/>
    <w:rsid w:val="00DC27E2"/>
    <w:rsid w:val="00DC36C8"/>
    <w:rsid w:val="00DC3CE3"/>
    <w:rsid w:val="00DC4C33"/>
    <w:rsid w:val="00DC4EFC"/>
    <w:rsid w:val="00DC5205"/>
    <w:rsid w:val="00DC5F72"/>
    <w:rsid w:val="00DC64A5"/>
    <w:rsid w:val="00DC73A7"/>
    <w:rsid w:val="00DC76FB"/>
    <w:rsid w:val="00DD00EB"/>
    <w:rsid w:val="00DD1007"/>
    <w:rsid w:val="00DD11E3"/>
    <w:rsid w:val="00DD483E"/>
    <w:rsid w:val="00DD521A"/>
    <w:rsid w:val="00DD5455"/>
    <w:rsid w:val="00DD5D39"/>
    <w:rsid w:val="00DD6D68"/>
    <w:rsid w:val="00DD7218"/>
    <w:rsid w:val="00DD74DF"/>
    <w:rsid w:val="00DD74F3"/>
    <w:rsid w:val="00DD77EE"/>
    <w:rsid w:val="00DD7AFB"/>
    <w:rsid w:val="00DE26FB"/>
    <w:rsid w:val="00DE336A"/>
    <w:rsid w:val="00DE4A0B"/>
    <w:rsid w:val="00DE50D5"/>
    <w:rsid w:val="00DE6B24"/>
    <w:rsid w:val="00DE7E21"/>
    <w:rsid w:val="00DF1575"/>
    <w:rsid w:val="00DF329A"/>
    <w:rsid w:val="00DF3FCB"/>
    <w:rsid w:val="00DF66F3"/>
    <w:rsid w:val="00E003CE"/>
    <w:rsid w:val="00E00C68"/>
    <w:rsid w:val="00E00EBD"/>
    <w:rsid w:val="00E00F12"/>
    <w:rsid w:val="00E01B0E"/>
    <w:rsid w:val="00E01CAF"/>
    <w:rsid w:val="00E038F1"/>
    <w:rsid w:val="00E0473A"/>
    <w:rsid w:val="00E048CF"/>
    <w:rsid w:val="00E04C46"/>
    <w:rsid w:val="00E0585A"/>
    <w:rsid w:val="00E05CDB"/>
    <w:rsid w:val="00E06706"/>
    <w:rsid w:val="00E0775E"/>
    <w:rsid w:val="00E10808"/>
    <w:rsid w:val="00E10F2F"/>
    <w:rsid w:val="00E1117D"/>
    <w:rsid w:val="00E11660"/>
    <w:rsid w:val="00E1280D"/>
    <w:rsid w:val="00E129B0"/>
    <w:rsid w:val="00E138FB"/>
    <w:rsid w:val="00E13D11"/>
    <w:rsid w:val="00E1413D"/>
    <w:rsid w:val="00E1442F"/>
    <w:rsid w:val="00E145B9"/>
    <w:rsid w:val="00E15A11"/>
    <w:rsid w:val="00E1774F"/>
    <w:rsid w:val="00E17BAC"/>
    <w:rsid w:val="00E22665"/>
    <w:rsid w:val="00E2390D"/>
    <w:rsid w:val="00E23CA5"/>
    <w:rsid w:val="00E23F09"/>
    <w:rsid w:val="00E2425E"/>
    <w:rsid w:val="00E253C4"/>
    <w:rsid w:val="00E2549C"/>
    <w:rsid w:val="00E2630F"/>
    <w:rsid w:val="00E2722E"/>
    <w:rsid w:val="00E27BA5"/>
    <w:rsid w:val="00E3051A"/>
    <w:rsid w:val="00E30ABD"/>
    <w:rsid w:val="00E327D3"/>
    <w:rsid w:val="00E33536"/>
    <w:rsid w:val="00E34AAE"/>
    <w:rsid w:val="00E366EF"/>
    <w:rsid w:val="00E3719A"/>
    <w:rsid w:val="00E37AD2"/>
    <w:rsid w:val="00E40080"/>
    <w:rsid w:val="00E40E07"/>
    <w:rsid w:val="00E416FC"/>
    <w:rsid w:val="00E41A6B"/>
    <w:rsid w:val="00E437EA"/>
    <w:rsid w:val="00E45796"/>
    <w:rsid w:val="00E46286"/>
    <w:rsid w:val="00E46A3A"/>
    <w:rsid w:val="00E46EBE"/>
    <w:rsid w:val="00E470A3"/>
    <w:rsid w:val="00E476CC"/>
    <w:rsid w:val="00E51118"/>
    <w:rsid w:val="00E5374D"/>
    <w:rsid w:val="00E53D96"/>
    <w:rsid w:val="00E54196"/>
    <w:rsid w:val="00E54378"/>
    <w:rsid w:val="00E54912"/>
    <w:rsid w:val="00E553C5"/>
    <w:rsid w:val="00E5573C"/>
    <w:rsid w:val="00E55D2B"/>
    <w:rsid w:val="00E57C59"/>
    <w:rsid w:val="00E57F3B"/>
    <w:rsid w:val="00E61EBC"/>
    <w:rsid w:val="00E62A33"/>
    <w:rsid w:val="00E63E23"/>
    <w:rsid w:val="00E640EA"/>
    <w:rsid w:val="00E64670"/>
    <w:rsid w:val="00E64717"/>
    <w:rsid w:val="00E676C4"/>
    <w:rsid w:val="00E67FEF"/>
    <w:rsid w:val="00E70763"/>
    <w:rsid w:val="00E72384"/>
    <w:rsid w:val="00E72AC2"/>
    <w:rsid w:val="00E73404"/>
    <w:rsid w:val="00E7373D"/>
    <w:rsid w:val="00E73F7C"/>
    <w:rsid w:val="00E74026"/>
    <w:rsid w:val="00E75659"/>
    <w:rsid w:val="00E75700"/>
    <w:rsid w:val="00E81978"/>
    <w:rsid w:val="00E81D24"/>
    <w:rsid w:val="00E8270C"/>
    <w:rsid w:val="00E82763"/>
    <w:rsid w:val="00E834A3"/>
    <w:rsid w:val="00E846FF"/>
    <w:rsid w:val="00E851AC"/>
    <w:rsid w:val="00E8533E"/>
    <w:rsid w:val="00E8662A"/>
    <w:rsid w:val="00E86EBB"/>
    <w:rsid w:val="00E877B0"/>
    <w:rsid w:val="00E903AD"/>
    <w:rsid w:val="00E906D0"/>
    <w:rsid w:val="00E90F94"/>
    <w:rsid w:val="00E91AB1"/>
    <w:rsid w:val="00E91BDA"/>
    <w:rsid w:val="00E91DC7"/>
    <w:rsid w:val="00E93793"/>
    <w:rsid w:val="00E95E0C"/>
    <w:rsid w:val="00E966AC"/>
    <w:rsid w:val="00E96961"/>
    <w:rsid w:val="00E969F2"/>
    <w:rsid w:val="00E97828"/>
    <w:rsid w:val="00EA0065"/>
    <w:rsid w:val="00EA119B"/>
    <w:rsid w:val="00EA1501"/>
    <w:rsid w:val="00EA20FE"/>
    <w:rsid w:val="00EA3329"/>
    <w:rsid w:val="00EA49FB"/>
    <w:rsid w:val="00EA571F"/>
    <w:rsid w:val="00EA5ACE"/>
    <w:rsid w:val="00EA6340"/>
    <w:rsid w:val="00EA64E4"/>
    <w:rsid w:val="00EA6C04"/>
    <w:rsid w:val="00EB2117"/>
    <w:rsid w:val="00EB4A98"/>
    <w:rsid w:val="00EB5345"/>
    <w:rsid w:val="00EB5962"/>
    <w:rsid w:val="00EC0A0B"/>
    <w:rsid w:val="00EC1F0A"/>
    <w:rsid w:val="00EC2B1C"/>
    <w:rsid w:val="00EC3CDD"/>
    <w:rsid w:val="00EC5429"/>
    <w:rsid w:val="00EC5876"/>
    <w:rsid w:val="00EC6DD2"/>
    <w:rsid w:val="00EC7205"/>
    <w:rsid w:val="00EC7A45"/>
    <w:rsid w:val="00ED01BB"/>
    <w:rsid w:val="00ED0520"/>
    <w:rsid w:val="00ED069E"/>
    <w:rsid w:val="00ED2473"/>
    <w:rsid w:val="00ED278B"/>
    <w:rsid w:val="00ED28FC"/>
    <w:rsid w:val="00ED2F4F"/>
    <w:rsid w:val="00ED3EE5"/>
    <w:rsid w:val="00ED5630"/>
    <w:rsid w:val="00ED6990"/>
    <w:rsid w:val="00ED69BA"/>
    <w:rsid w:val="00EE208B"/>
    <w:rsid w:val="00EE43B3"/>
    <w:rsid w:val="00EE5068"/>
    <w:rsid w:val="00EE548C"/>
    <w:rsid w:val="00EE787E"/>
    <w:rsid w:val="00EF01E8"/>
    <w:rsid w:val="00EF34E3"/>
    <w:rsid w:val="00EF57CA"/>
    <w:rsid w:val="00EF5F5C"/>
    <w:rsid w:val="00EF5FDE"/>
    <w:rsid w:val="00EF641D"/>
    <w:rsid w:val="00EF7976"/>
    <w:rsid w:val="00F001C1"/>
    <w:rsid w:val="00F01806"/>
    <w:rsid w:val="00F0180F"/>
    <w:rsid w:val="00F02D55"/>
    <w:rsid w:val="00F04E0C"/>
    <w:rsid w:val="00F05650"/>
    <w:rsid w:val="00F057F7"/>
    <w:rsid w:val="00F06393"/>
    <w:rsid w:val="00F07003"/>
    <w:rsid w:val="00F076D1"/>
    <w:rsid w:val="00F11848"/>
    <w:rsid w:val="00F12B4B"/>
    <w:rsid w:val="00F12B5C"/>
    <w:rsid w:val="00F135BF"/>
    <w:rsid w:val="00F135DB"/>
    <w:rsid w:val="00F13669"/>
    <w:rsid w:val="00F1388D"/>
    <w:rsid w:val="00F13F48"/>
    <w:rsid w:val="00F158D7"/>
    <w:rsid w:val="00F163CE"/>
    <w:rsid w:val="00F200A5"/>
    <w:rsid w:val="00F20111"/>
    <w:rsid w:val="00F2168A"/>
    <w:rsid w:val="00F21869"/>
    <w:rsid w:val="00F21B8E"/>
    <w:rsid w:val="00F229D9"/>
    <w:rsid w:val="00F22D94"/>
    <w:rsid w:val="00F22E69"/>
    <w:rsid w:val="00F236E9"/>
    <w:rsid w:val="00F23BB0"/>
    <w:rsid w:val="00F23F16"/>
    <w:rsid w:val="00F242D3"/>
    <w:rsid w:val="00F24865"/>
    <w:rsid w:val="00F254AA"/>
    <w:rsid w:val="00F2614E"/>
    <w:rsid w:val="00F26BCC"/>
    <w:rsid w:val="00F27C17"/>
    <w:rsid w:val="00F309CC"/>
    <w:rsid w:val="00F311E9"/>
    <w:rsid w:val="00F32FD4"/>
    <w:rsid w:val="00F32FD6"/>
    <w:rsid w:val="00F33601"/>
    <w:rsid w:val="00F337C4"/>
    <w:rsid w:val="00F33A7D"/>
    <w:rsid w:val="00F345DF"/>
    <w:rsid w:val="00F34C7C"/>
    <w:rsid w:val="00F35337"/>
    <w:rsid w:val="00F36229"/>
    <w:rsid w:val="00F36393"/>
    <w:rsid w:val="00F3665C"/>
    <w:rsid w:val="00F3761F"/>
    <w:rsid w:val="00F37A04"/>
    <w:rsid w:val="00F4041B"/>
    <w:rsid w:val="00F409DB"/>
    <w:rsid w:val="00F40C86"/>
    <w:rsid w:val="00F41130"/>
    <w:rsid w:val="00F41236"/>
    <w:rsid w:val="00F41F63"/>
    <w:rsid w:val="00F43828"/>
    <w:rsid w:val="00F44154"/>
    <w:rsid w:val="00F44419"/>
    <w:rsid w:val="00F458F2"/>
    <w:rsid w:val="00F46798"/>
    <w:rsid w:val="00F4682D"/>
    <w:rsid w:val="00F46B4C"/>
    <w:rsid w:val="00F46BE1"/>
    <w:rsid w:val="00F503EC"/>
    <w:rsid w:val="00F51AA2"/>
    <w:rsid w:val="00F51ECE"/>
    <w:rsid w:val="00F52F57"/>
    <w:rsid w:val="00F54618"/>
    <w:rsid w:val="00F54E1E"/>
    <w:rsid w:val="00F5656E"/>
    <w:rsid w:val="00F56AC8"/>
    <w:rsid w:val="00F57747"/>
    <w:rsid w:val="00F57E1B"/>
    <w:rsid w:val="00F62123"/>
    <w:rsid w:val="00F62317"/>
    <w:rsid w:val="00F63C65"/>
    <w:rsid w:val="00F63ED5"/>
    <w:rsid w:val="00F64086"/>
    <w:rsid w:val="00F65E0F"/>
    <w:rsid w:val="00F6767E"/>
    <w:rsid w:val="00F70DB3"/>
    <w:rsid w:val="00F71FB9"/>
    <w:rsid w:val="00F720D7"/>
    <w:rsid w:val="00F72D7B"/>
    <w:rsid w:val="00F73735"/>
    <w:rsid w:val="00F73AA4"/>
    <w:rsid w:val="00F73CF5"/>
    <w:rsid w:val="00F7416F"/>
    <w:rsid w:val="00F75079"/>
    <w:rsid w:val="00F760E4"/>
    <w:rsid w:val="00F761AC"/>
    <w:rsid w:val="00F7684A"/>
    <w:rsid w:val="00F8118F"/>
    <w:rsid w:val="00F8174E"/>
    <w:rsid w:val="00F81F1D"/>
    <w:rsid w:val="00F824F8"/>
    <w:rsid w:val="00F8343C"/>
    <w:rsid w:val="00F83EEC"/>
    <w:rsid w:val="00F848E1"/>
    <w:rsid w:val="00F84996"/>
    <w:rsid w:val="00F84CBF"/>
    <w:rsid w:val="00F8720E"/>
    <w:rsid w:val="00F90DB5"/>
    <w:rsid w:val="00F91F8B"/>
    <w:rsid w:val="00F92377"/>
    <w:rsid w:val="00F925CD"/>
    <w:rsid w:val="00F92EC2"/>
    <w:rsid w:val="00F946EA"/>
    <w:rsid w:val="00F956A2"/>
    <w:rsid w:val="00F95BB9"/>
    <w:rsid w:val="00F96C3F"/>
    <w:rsid w:val="00F96FFF"/>
    <w:rsid w:val="00F97822"/>
    <w:rsid w:val="00FA08E4"/>
    <w:rsid w:val="00FA1A53"/>
    <w:rsid w:val="00FA1E25"/>
    <w:rsid w:val="00FA2F1E"/>
    <w:rsid w:val="00FA2F5E"/>
    <w:rsid w:val="00FA2FDE"/>
    <w:rsid w:val="00FA3B80"/>
    <w:rsid w:val="00FA4EF4"/>
    <w:rsid w:val="00FA5351"/>
    <w:rsid w:val="00FA6AAC"/>
    <w:rsid w:val="00FA7CC9"/>
    <w:rsid w:val="00FB0506"/>
    <w:rsid w:val="00FB0FB3"/>
    <w:rsid w:val="00FB1513"/>
    <w:rsid w:val="00FB246A"/>
    <w:rsid w:val="00FB2A1A"/>
    <w:rsid w:val="00FB4413"/>
    <w:rsid w:val="00FB5A03"/>
    <w:rsid w:val="00FB6B38"/>
    <w:rsid w:val="00FB7684"/>
    <w:rsid w:val="00FC0220"/>
    <w:rsid w:val="00FC0293"/>
    <w:rsid w:val="00FC0B81"/>
    <w:rsid w:val="00FC158B"/>
    <w:rsid w:val="00FC2544"/>
    <w:rsid w:val="00FC38B0"/>
    <w:rsid w:val="00FC3C58"/>
    <w:rsid w:val="00FC3CB7"/>
    <w:rsid w:val="00FC4D59"/>
    <w:rsid w:val="00FC6200"/>
    <w:rsid w:val="00FC6EAD"/>
    <w:rsid w:val="00FC7830"/>
    <w:rsid w:val="00FD05E8"/>
    <w:rsid w:val="00FD0CA2"/>
    <w:rsid w:val="00FD1160"/>
    <w:rsid w:val="00FD12F7"/>
    <w:rsid w:val="00FD2460"/>
    <w:rsid w:val="00FD3C00"/>
    <w:rsid w:val="00FD3DE3"/>
    <w:rsid w:val="00FD4049"/>
    <w:rsid w:val="00FD4F1C"/>
    <w:rsid w:val="00FD7399"/>
    <w:rsid w:val="00FD7488"/>
    <w:rsid w:val="00FD77AA"/>
    <w:rsid w:val="00FE0F80"/>
    <w:rsid w:val="00FE21F0"/>
    <w:rsid w:val="00FE2F8A"/>
    <w:rsid w:val="00FE49D2"/>
    <w:rsid w:val="00FE5884"/>
    <w:rsid w:val="00FE5986"/>
    <w:rsid w:val="00FE6F55"/>
    <w:rsid w:val="00FF05D6"/>
    <w:rsid w:val="00FF1138"/>
    <w:rsid w:val="00FF1B6C"/>
    <w:rsid w:val="00FF2FEB"/>
    <w:rsid w:val="00FF357E"/>
    <w:rsid w:val="00FF49C8"/>
    <w:rsid w:val="00FF5579"/>
    <w:rsid w:val="00FF67A0"/>
    <w:rsid w:val="00FF7197"/>
    <w:rsid w:val="00FF7BB9"/>
    <w:rsid w:val="20A906C7"/>
    <w:rsid w:val="308FEDA5"/>
    <w:rsid w:val="40B13A96"/>
    <w:rsid w:val="501A64C0"/>
    <w:rsid w:val="63F96AAF"/>
    <w:rsid w:val="72DF863B"/>
  </w:rsids>
  <m:mathPr>
    <m:mathFont m:val="Cambria Math"/>
    <m:brkBin m:val="before"/>
    <m:brkBinSub m:val="--"/>
    <m:smallFrac m:val="0"/>
    <m:dispDef/>
    <m:lMargin m:val="0"/>
    <m:rMargin m:val="0"/>
    <m:defJc m:val="centerGroup"/>
    <m:wrapIndent m:val="1440"/>
    <m:intLim m:val="subSup"/>
    <m:naryLim m:val="undOvr"/>
  </m:mathPr>
  <w:themeFontLang w:val="en-US" w:eastAsia="zh-CN" w:bidi="hi-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colormru v:ext="edit" colors="#ddd,#eaeaea,#b2b2b2"/>
    </o:shapedefaults>
    <o:shapelayout v:ext="edit">
      <o:idmap v:ext="edit" data="2"/>
    </o:shapelayout>
  </w:shapeDefaults>
  <w:decimalSymbol w:val=","/>
  <w:listSeparator w:val=";"/>
  <w14:docId w14:val="6EC3B135"/>
  <w15:chartTrackingRefBased/>
  <w15:docId w15:val="{A5D79CBF-6883-4DAD-BD79-A72B93DDB5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toc 4" w:uiPriority="39"/>
    <w:lsdException w:name="caption" w:qFormat="1"/>
    <w:lsdException w:name="List Number" w:uiPriority="99"/>
    <w:lsdException w:name="List Number 2" w:uiPriority="99"/>
    <w:lsdException w:name="Title" w:qFormat="1"/>
    <w:lsdException w:name="Subtitle" w:qFormat="1"/>
    <w:lsdException w:name="Hyperlink" w:uiPriority="99"/>
    <w:lsdException w:name="Strong" w:uiPriority="22" w:qFormat="1"/>
    <w:lsdException w:name="Emphasis" w:qFormat="1"/>
    <w:lsdException w:name="Normal (Web)" w:uiPriority="99"/>
    <w:lsdException w:name="HTML Variable" w:semiHidden="1" w:unhideWhenUsed="1"/>
    <w:lsdException w:name="Normal Table"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8B6679"/>
    <w:rPr>
      <w:rFonts w:ascii="Arial" w:hAnsi="Arial"/>
      <w:sz w:val="22"/>
      <w:szCs w:val="24"/>
      <w:lang w:val="pt-BR"/>
    </w:rPr>
  </w:style>
  <w:style w:type="paragraph" w:styleId="Ttulo1">
    <w:name w:val="heading 1"/>
    <w:basedOn w:val="Normal"/>
    <w:next w:val="Normal"/>
    <w:link w:val="Ttulo1Char"/>
    <w:qFormat/>
    <w:rsid w:val="00104EA7"/>
    <w:pPr>
      <w:keepNext/>
      <w:keepLines/>
      <w:widowControl w:val="0"/>
      <w:numPr>
        <w:numId w:val="6"/>
      </w:numPr>
      <w:spacing w:before="360" w:after="120"/>
      <w:outlineLvl w:val="0"/>
    </w:pPr>
    <w:rPr>
      <w:rFonts w:cs="Arial"/>
      <w:b/>
      <w:bCs/>
      <w:sz w:val="24"/>
      <w:szCs w:val="32"/>
    </w:rPr>
  </w:style>
  <w:style w:type="paragraph" w:styleId="Ttulo2">
    <w:name w:val="heading 2"/>
    <w:basedOn w:val="Ttulo1"/>
    <w:next w:val="Normal"/>
    <w:link w:val="Ttulo2Char"/>
    <w:qFormat/>
    <w:rsid w:val="007445CD"/>
    <w:pPr>
      <w:numPr>
        <w:ilvl w:val="1"/>
      </w:numPr>
      <w:outlineLvl w:val="1"/>
    </w:pPr>
    <w:rPr>
      <w:bCs w:val="0"/>
      <w:iCs/>
      <w:sz w:val="22"/>
      <w:szCs w:val="28"/>
    </w:rPr>
  </w:style>
  <w:style w:type="paragraph" w:styleId="Ttulo3">
    <w:name w:val="heading 3"/>
    <w:basedOn w:val="Ttulo1"/>
    <w:next w:val="Normal"/>
    <w:link w:val="Ttulo3Char"/>
    <w:qFormat/>
    <w:rsid w:val="007445CD"/>
    <w:pPr>
      <w:numPr>
        <w:ilvl w:val="2"/>
      </w:numPr>
      <w:outlineLvl w:val="2"/>
    </w:pPr>
    <w:rPr>
      <w:bCs w:val="0"/>
      <w:i/>
      <w:sz w:val="22"/>
      <w:szCs w:val="26"/>
    </w:rPr>
  </w:style>
  <w:style w:type="paragraph" w:styleId="Ttulo4">
    <w:name w:val="heading 4"/>
    <w:basedOn w:val="Ttulo1"/>
    <w:next w:val="Normal"/>
    <w:link w:val="Ttulo4Char"/>
    <w:qFormat/>
    <w:rsid w:val="007445CD"/>
    <w:pPr>
      <w:numPr>
        <w:ilvl w:val="3"/>
      </w:numPr>
      <w:outlineLvl w:val="3"/>
    </w:pPr>
    <w:rPr>
      <w:b w:val="0"/>
      <w:bCs w:val="0"/>
      <w:i/>
      <w:sz w:val="22"/>
      <w:szCs w:val="28"/>
    </w:rPr>
  </w:style>
  <w:style w:type="paragraph" w:styleId="Ttulo5">
    <w:name w:val="heading 5"/>
    <w:basedOn w:val="Ttulo1"/>
    <w:next w:val="Normal"/>
    <w:link w:val="Ttulo5Char"/>
    <w:qFormat/>
    <w:rsid w:val="006A6495"/>
    <w:pPr>
      <w:numPr>
        <w:ilvl w:val="4"/>
      </w:numPr>
      <w:outlineLvl w:val="4"/>
    </w:pPr>
    <w:rPr>
      <w:b w:val="0"/>
      <w:bCs w:val="0"/>
      <w:i/>
      <w:sz w:val="20"/>
    </w:rPr>
  </w:style>
  <w:style w:type="paragraph" w:styleId="Ttulo6">
    <w:name w:val="heading 6"/>
    <w:basedOn w:val="Ttulo1"/>
    <w:next w:val="Normal"/>
    <w:link w:val="Ttulo6Char"/>
    <w:qFormat/>
    <w:rsid w:val="0039410D"/>
    <w:pPr>
      <w:numPr>
        <w:ilvl w:val="5"/>
      </w:numPr>
      <w:tabs>
        <w:tab w:val="clear" w:pos="1440"/>
        <w:tab w:val="left" w:pos="1151"/>
      </w:tabs>
      <w:outlineLvl w:val="5"/>
    </w:pPr>
    <w:rPr>
      <w:b w:val="0"/>
      <w:bCs w:val="0"/>
      <w:i/>
      <w:sz w:val="18"/>
    </w:rPr>
  </w:style>
  <w:style w:type="paragraph" w:styleId="Ttulo7">
    <w:name w:val="heading 7"/>
    <w:basedOn w:val="Normal"/>
    <w:next w:val="Normal"/>
    <w:link w:val="Ttulo7Char"/>
    <w:qFormat/>
    <w:pPr>
      <w:keepNext/>
      <w:outlineLvl w:val="6"/>
    </w:pPr>
    <w:rPr>
      <w:rFonts w:cs="Arial"/>
      <w:i/>
      <w:iCs/>
      <w:sz w:val="20"/>
    </w:rPr>
  </w:style>
  <w:style w:type="paragraph" w:styleId="Ttulo8">
    <w:name w:val="heading 8"/>
    <w:basedOn w:val="Normal"/>
    <w:next w:val="Normal"/>
    <w:link w:val="Ttulo8Char"/>
    <w:qFormat/>
    <w:pPr>
      <w:numPr>
        <w:ilvl w:val="7"/>
        <w:numId w:val="6"/>
      </w:numPr>
      <w:spacing w:before="240" w:after="60"/>
      <w:outlineLvl w:val="7"/>
    </w:pPr>
    <w:rPr>
      <w:i/>
      <w:iCs/>
    </w:rPr>
  </w:style>
  <w:style w:type="paragraph" w:styleId="Ttulo9">
    <w:name w:val="heading 9"/>
    <w:basedOn w:val="Normal"/>
    <w:next w:val="Normal"/>
    <w:link w:val="Ttulo9Char"/>
    <w:qFormat/>
    <w:pPr>
      <w:numPr>
        <w:ilvl w:val="8"/>
        <w:numId w:val="6"/>
      </w:numPr>
      <w:spacing w:before="240" w:after="60"/>
      <w:outlineLvl w:val="8"/>
    </w:pPr>
    <w:rPr>
      <w:rFonts w:cs="Arial"/>
      <w:szCs w:val="22"/>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Sumrio1">
    <w:name w:val="toc 1"/>
    <w:basedOn w:val="Normal"/>
    <w:next w:val="Normal"/>
    <w:uiPriority w:val="39"/>
    <w:rsid w:val="00892563"/>
    <w:pPr>
      <w:tabs>
        <w:tab w:val="left" w:pos="902"/>
        <w:tab w:val="right" w:leader="dot" w:pos="9720"/>
      </w:tabs>
      <w:spacing w:before="120"/>
      <w:ind w:left="900" w:right="561" w:hanging="900"/>
    </w:pPr>
    <w:rPr>
      <w:b/>
      <w:noProof/>
      <w:sz w:val="18"/>
      <w:lang w:val="en-GB"/>
    </w:rPr>
  </w:style>
  <w:style w:type="paragraph" w:customStyle="1" w:styleId="Hang1">
    <w:name w:val="Hang 1"/>
    <w:basedOn w:val="Normal"/>
    <w:pPr>
      <w:ind w:left="851" w:hanging="851"/>
    </w:pPr>
  </w:style>
  <w:style w:type="paragraph" w:customStyle="1" w:styleId="Hang2">
    <w:name w:val="Hang 2"/>
    <w:basedOn w:val="Hang1"/>
    <w:pPr>
      <w:ind w:left="1701" w:hanging="1701"/>
    </w:pPr>
  </w:style>
  <w:style w:type="paragraph" w:customStyle="1" w:styleId="Heading1a">
    <w:name w:val="Heading 1a"/>
    <w:basedOn w:val="Normal"/>
    <w:next w:val="Normal"/>
    <w:rsid w:val="00104EA7"/>
    <w:pPr>
      <w:keepNext/>
      <w:keepLines/>
      <w:pageBreakBefore/>
      <w:widowControl w:val="0"/>
      <w:numPr>
        <w:numId w:val="2"/>
      </w:numPr>
      <w:spacing w:before="360" w:after="120"/>
      <w:outlineLvl w:val="0"/>
    </w:pPr>
    <w:rPr>
      <w:b/>
      <w:sz w:val="24"/>
    </w:rPr>
  </w:style>
  <w:style w:type="paragraph" w:customStyle="1" w:styleId="Heading2a">
    <w:name w:val="Heading 2a"/>
    <w:basedOn w:val="Heading1a"/>
    <w:next w:val="Normal"/>
    <w:rsid w:val="007445CD"/>
    <w:pPr>
      <w:pageBreakBefore w:val="0"/>
      <w:numPr>
        <w:ilvl w:val="1"/>
      </w:numPr>
      <w:outlineLvl w:val="1"/>
    </w:pPr>
    <w:rPr>
      <w:sz w:val="22"/>
    </w:rPr>
  </w:style>
  <w:style w:type="paragraph" w:customStyle="1" w:styleId="Heading3a">
    <w:name w:val="Heading 3a"/>
    <w:basedOn w:val="Heading1a"/>
    <w:next w:val="Normal"/>
    <w:rsid w:val="007445CD"/>
    <w:pPr>
      <w:pageBreakBefore w:val="0"/>
      <w:numPr>
        <w:ilvl w:val="2"/>
      </w:numPr>
      <w:outlineLvl w:val="2"/>
    </w:pPr>
    <w:rPr>
      <w:i/>
      <w:sz w:val="22"/>
    </w:rPr>
  </w:style>
  <w:style w:type="paragraph" w:customStyle="1" w:styleId="Heading4a">
    <w:name w:val="Heading 4a"/>
    <w:basedOn w:val="Heading1a"/>
    <w:next w:val="Normal"/>
    <w:rsid w:val="007445CD"/>
    <w:pPr>
      <w:pageBreakBefore w:val="0"/>
      <w:numPr>
        <w:ilvl w:val="3"/>
      </w:numPr>
      <w:outlineLvl w:val="3"/>
    </w:pPr>
    <w:rPr>
      <w:b w:val="0"/>
      <w:i/>
      <w:sz w:val="22"/>
    </w:rPr>
  </w:style>
  <w:style w:type="paragraph" w:styleId="ndicedeautoridades">
    <w:name w:val="table of authorities"/>
    <w:basedOn w:val="Normal"/>
    <w:next w:val="Normal"/>
    <w:semiHidden/>
    <w:pPr>
      <w:ind w:left="240" w:hanging="240"/>
    </w:pPr>
  </w:style>
  <w:style w:type="paragraph" w:styleId="Sumrio2">
    <w:name w:val="toc 2"/>
    <w:basedOn w:val="Sumrio1"/>
    <w:next w:val="Normal"/>
    <w:uiPriority w:val="39"/>
    <w:rsid w:val="00C82142"/>
    <w:pPr>
      <w:spacing w:before="0"/>
      <w:ind w:left="1531" w:hanging="624"/>
    </w:pPr>
    <w:rPr>
      <w:b w:val="0"/>
    </w:rPr>
  </w:style>
  <w:style w:type="paragraph" w:styleId="Sumrio3">
    <w:name w:val="toc 3"/>
    <w:basedOn w:val="Sumrio2"/>
    <w:next w:val="Normal"/>
    <w:uiPriority w:val="39"/>
    <w:rsid w:val="00423BA0"/>
  </w:style>
  <w:style w:type="paragraph" w:styleId="Sumrio4">
    <w:name w:val="toc 4"/>
    <w:basedOn w:val="Sumrio3"/>
    <w:next w:val="Normal"/>
    <w:uiPriority w:val="39"/>
    <w:rsid w:val="00423BA0"/>
  </w:style>
  <w:style w:type="paragraph" w:styleId="Commarcadores4">
    <w:name w:val="List Bullet 4"/>
    <w:basedOn w:val="Normal"/>
    <w:rsid w:val="00B36853"/>
    <w:pPr>
      <w:numPr>
        <w:numId w:val="3"/>
      </w:numPr>
    </w:pPr>
  </w:style>
  <w:style w:type="paragraph" w:styleId="Numerada4">
    <w:name w:val="List Number 4"/>
    <w:basedOn w:val="Normal"/>
    <w:pPr>
      <w:numPr>
        <w:numId w:val="4"/>
      </w:numPr>
    </w:pPr>
  </w:style>
  <w:style w:type="paragraph" w:styleId="Cabealho">
    <w:name w:val="header"/>
    <w:basedOn w:val="Normal"/>
    <w:link w:val="CabealhoChar"/>
    <w:rsid w:val="00104EA7"/>
    <w:pPr>
      <w:tabs>
        <w:tab w:val="center" w:pos="4536"/>
        <w:tab w:val="right" w:pos="9072"/>
      </w:tabs>
    </w:pPr>
    <w:rPr>
      <w:sz w:val="15"/>
    </w:rPr>
  </w:style>
  <w:style w:type="paragraph" w:styleId="Recuonormal">
    <w:name w:val="Normal Indent"/>
    <w:basedOn w:val="Normal"/>
    <w:pPr>
      <w:ind w:left="851"/>
    </w:pPr>
  </w:style>
  <w:style w:type="paragraph" w:styleId="Rodap">
    <w:name w:val="footer"/>
    <w:basedOn w:val="Normal"/>
    <w:link w:val="RodapChar"/>
    <w:rsid w:val="00104EA7"/>
    <w:pPr>
      <w:tabs>
        <w:tab w:val="center" w:pos="4536"/>
        <w:tab w:val="right" w:pos="9072"/>
      </w:tabs>
    </w:pPr>
    <w:rPr>
      <w:sz w:val="15"/>
    </w:rPr>
  </w:style>
  <w:style w:type="character" w:styleId="Nmerodepgina">
    <w:name w:val="page number"/>
    <w:rsid w:val="0039410D"/>
    <w:rPr>
      <w:rFonts w:ascii="Verdana" w:hAnsi="Verdana"/>
      <w:color w:val="0000FF"/>
      <w:sz w:val="16"/>
    </w:rPr>
  </w:style>
  <w:style w:type="paragraph" w:styleId="Sumrio5">
    <w:name w:val="toc 5"/>
    <w:basedOn w:val="Normal"/>
    <w:next w:val="Normal"/>
    <w:autoRedefine/>
    <w:semiHidden/>
    <w:pPr>
      <w:ind w:left="960"/>
    </w:pPr>
  </w:style>
  <w:style w:type="paragraph" w:styleId="Sumrio6">
    <w:name w:val="toc 6"/>
    <w:basedOn w:val="Normal"/>
    <w:next w:val="Normal"/>
    <w:autoRedefine/>
    <w:semiHidden/>
    <w:pPr>
      <w:ind w:left="1200"/>
    </w:pPr>
  </w:style>
  <w:style w:type="paragraph" w:styleId="Sumrio7">
    <w:name w:val="toc 7"/>
    <w:basedOn w:val="Normal"/>
    <w:next w:val="Normal"/>
    <w:autoRedefine/>
    <w:semiHidden/>
    <w:pPr>
      <w:ind w:left="1440"/>
    </w:pPr>
  </w:style>
  <w:style w:type="paragraph" w:styleId="Sumrio8">
    <w:name w:val="toc 8"/>
    <w:basedOn w:val="Normal"/>
    <w:next w:val="Normal"/>
    <w:autoRedefine/>
    <w:semiHidden/>
    <w:pPr>
      <w:ind w:left="1680"/>
    </w:pPr>
  </w:style>
  <w:style w:type="paragraph" w:styleId="Sumrio9">
    <w:name w:val="toc 9"/>
    <w:basedOn w:val="Normal"/>
    <w:next w:val="Normal"/>
    <w:autoRedefine/>
    <w:semiHidden/>
    <w:pPr>
      <w:ind w:left="1920"/>
    </w:pPr>
  </w:style>
  <w:style w:type="character" w:styleId="Hyperlink">
    <w:name w:val="Hyperlink"/>
    <w:uiPriority w:val="99"/>
    <w:rPr>
      <w:color w:val="0000FF"/>
      <w:u w:val="single"/>
    </w:rPr>
  </w:style>
  <w:style w:type="paragraph" w:customStyle="1" w:styleId="DefaultText">
    <w:name w:val="Default Text"/>
    <w:basedOn w:val="Normal"/>
    <w:pPr>
      <w:autoSpaceDE w:val="0"/>
      <w:autoSpaceDN w:val="0"/>
      <w:adjustRightInd w:val="0"/>
    </w:pPr>
  </w:style>
  <w:style w:type="paragraph" w:customStyle="1" w:styleId="Tabletext">
    <w:name w:val="Table text"/>
    <w:basedOn w:val="Normal"/>
    <w:pPr>
      <w:autoSpaceDE w:val="0"/>
      <w:autoSpaceDN w:val="0"/>
      <w:adjustRightInd w:val="0"/>
    </w:pPr>
  </w:style>
  <w:style w:type="character" w:styleId="HiperlinkVisitado">
    <w:name w:val="FollowedHyperlink"/>
    <w:rPr>
      <w:color w:val="800080"/>
      <w:u w:val="single"/>
    </w:rPr>
  </w:style>
  <w:style w:type="paragraph" w:styleId="Legenda">
    <w:name w:val="caption"/>
    <w:basedOn w:val="Normal"/>
    <w:next w:val="Normal"/>
    <w:qFormat/>
    <w:pPr>
      <w:spacing w:before="120" w:after="120"/>
    </w:pPr>
    <w:rPr>
      <w:bCs/>
      <w:sz w:val="20"/>
      <w:szCs w:val="20"/>
    </w:rPr>
  </w:style>
  <w:style w:type="paragraph" w:styleId="Ttulo">
    <w:name w:val="Title"/>
    <w:basedOn w:val="Normal"/>
    <w:link w:val="TtuloChar"/>
    <w:qFormat/>
    <w:pPr>
      <w:jc w:val="center"/>
    </w:pPr>
    <w:rPr>
      <w:color w:val="0000FF"/>
      <w:sz w:val="28"/>
    </w:rPr>
  </w:style>
  <w:style w:type="paragraph" w:styleId="ndicedeilustraes">
    <w:name w:val="table of figures"/>
    <w:basedOn w:val="Sumrio2"/>
    <w:next w:val="Normal"/>
    <w:semiHidden/>
    <w:pPr>
      <w:ind w:left="480" w:hanging="480"/>
    </w:pPr>
  </w:style>
  <w:style w:type="table" w:styleId="Tabelacomgrade">
    <w:name w:val="Table Grid"/>
    <w:basedOn w:val="Tabelanormal"/>
    <w:rsid w:val="007A2801"/>
    <w:rPr>
      <w:rFonts w:ascii="Arial" w:hAnsi="Arial"/>
      <w:sz w:val="1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rsid w:val="007445CD"/>
    <w:pPr>
      <w:spacing w:before="100" w:beforeAutospacing="1" w:after="100" w:afterAutospacing="1"/>
    </w:pPr>
    <w:rPr>
      <w:lang w:eastAsia="nb-NO"/>
    </w:rPr>
  </w:style>
  <w:style w:type="table" w:customStyle="1" w:styleId="KCtable">
    <w:name w:val="KCtable"/>
    <w:basedOn w:val="Tabelanormal"/>
    <w:rsid w:val="00477409"/>
    <w:rPr>
      <w:rFonts w:ascii="Arial" w:hAnsi="Arial"/>
      <w:sz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yleTopSinglesolidlineCustomColorRGB98">
    <w:name w:val="Style Top: (Single solid line Custom Color(RGB(98"/>
    <w:aliases w:val="189,25))  3 pt ..."/>
    <w:basedOn w:val="Normal"/>
    <w:rsid w:val="00330D81"/>
    <w:pPr>
      <w:pBdr>
        <w:top w:val="single" w:sz="8" w:space="1" w:color="FF22A8"/>
      </w:pBdr>
    </w:pPr>
    <w:rPr>
      <w:szCs w:val="20"/>
    </w:rPr>
  </w:style>
  <w:style w:type="paragraph" w:customStyle="1" w:styleId="Style1">
    <w:name w:val="Style1"/>
    <w:basedOn w:val="Normal"/>
    <w:rsid w:val="00330D81"/>
    <w:pPr>
      <w:pBdr>
        <w:bottom w:val="single" w:sz="8" w:space="1" w:color="FF22A8"/>
      </w:pBdr>
    </w:pPr>
  </w:style>
  <w:style w:type="paragraph" w:customStyle="1" w:styleId="Style2">
    <w:name w:val="Style2"/>
    <w:basedOn w:val="Normal"/>
    <w:rsid w:val="00D87B6F"/>
    <w:pPr>
      <w:pBdr>
        <w:bottom w:val="single" w:sz="8" w:space="1" w:color="FF22A8"/>
      </w:pBdr>
    </w:pPr>
    <w:rPr>
      <w:sz w:val="16"/>
    </w:rPr>
  </w:style>
  <w:style w:type="paragraph" w:customStyle="1" w:styleId="Style3">
    <w:name w:val="Style3"/>
    <w:basedOn w:val="Normal"/>
    <w:rsid w:val="001B19D8"/>
    <w:pPr>
      <w:pBdr>
        <w:top w:val="single" w:sz="8" w:space="1" w:color="FF22A8"/>
      </w:pBdr>
    </w:pPr>
    <w:rPr>
      <w:noProof/>
      <w:sz w:val="14"/>
      <w:lang w:eastAsia="nb-NO"/>
    </w:rPr>
  </w:style>
  <w:style w:type="paragraph" w:styleId="Textodebalo">
    <w:name w:val="Balloon Text"/>
    <w:basedOn w:val="Normal"/>
    <w:link w:val="TextodebaloChar"/>
    <w:semiHidden/>
    <w:rsid w:val="00786D0A"/>
    <w:rPr>
      <w:rFonts w:ascii="Tahoma" w:hAnsi="Tahoma" w:cs="Tahoma"/>
      <w:sz w:val="16"/>
      <w:szCs w:val="16"/>
    </w:rPr>
  </w:style>
  <w:style w:type="paragraph" w:styleId="PargrafodaLista">
    <w:name w:val="List Paragraph"/>
    <w:basedOn w:val="Normal"/>
    <w:uiPriority w:val="34"/>
    <w:qFormat/>
    <w:rsid w:val="009B4C11"/>
    <w:pPr>
      <w:ind w:left="720"/>
      <w:contextualSpacing/>
    </w:pPr>
  </w:style>
  <w:style w:type="character" w:styleId="Forte">
    <w:name w:val="Strong"/>
    <w:basedOn w:val="Fontepargpadro"/>
    <w:uiPriority w:val="22"/>
    <w:qFormat/>
    <w:rsid w:val="00670CB6"/>
    <w:rPr>
      <w:b/>
      <w:bCs/>
    </w:rPr>
  </w:style>
  <w:style w:type="character" w:customStyle="1" w:styleId="Ttulo2Char">
    <w:name w:val="Título 2 Char"/>
    <w:basedOn w:val="Fontepargpadro"/>
    <w:link w:val="Ttulo2"/>
    <w:rsid w:val="00DC5205"/>
    <w:rPr>
      <w:rFonts w:ascii="Arial" w:hAnsi="Arial" w:cs="Arial"/>
      <w:b/>
      <w:iCs/>
      <w:sz w:val="22"/>
      <w:szCs w:val="28"/>
      <w:lang w:val="pt-BR"/>
    </w:rPr>
  </w:style>
  <w:style w:type="character" w:customStyle="1" w:styleId="Ttulo1Char">
    <w:name w:val="Título 1 Char"/>
    <w:basedOn w:val="Fontepargpadro"/>
    <w:link w:val="Ttulo1"/>
    <w:rsid w:val="002F671F"/>
    <w:rPr>
      <w:rFonts w:ascii="Arial" w:hAnsi="Arial" w:cs="Arial"/>
      <w:b/>
      <w:bCs/>
      <w:sz w:val="24"/>
      <w:szCs w:val="32"/>
      <w:lang w:val="pt-BR"/>
    </w:rPr>
  </w:style>
  <w:style w:type="character" w:customStyle="1" w:styleId="Ttulo3Char">
    <w:name w:val="Título 3 Char"/>
    <w:basedOn w:val="Fontepargpadro"/>
    <w:link w:val="Ttulo3"/>
    <w:rsid w:val="002F671F"/>
    <w:rPr>
      <w:rFonts w:ascii="Arial" w:hAnsi="Arial" w:cs="Arial"/>
      <w:b/>
      <w:i/>
      <w:sz w:val="22"/>
      <w:szCs w:val="26"/>
      <w:lang w:val="pt-BR"/>
    </w:rPr>
  </w:style>
  <w:style w:type="character" w:customStyle="1" w:styleId="Ttulo4Char">
    <w:name w:val="Título 4 Char"/>
    <w:basedOn w:val="Fontepargpadro"/>
    <w:link w:val="Ttulo4"/>
    <w:rsid w:val="002F671F"/>
    <w:rPr>
      <w:rFonts w:ascii="Arial" w:hAnsi="Arial" w:cs="Arial"/>
      <w:i/>
      <w:sz w:val="22"/>
      <w:szCs w:val="28"/>
      <w:lang w:val="pt-BR"/>
    </w:rPr>
  </w:style>
  <w:style w:type="character" w:customStyle="1" w:styleId="Ttulo5Char">
    <w:name w:val="Título 5 Char"/>
    <w:basedOn w:val="Fontepargpadro"/>
    <w:link w:val="Ttulo5"/>
    <w:rsid w:val="002F671F"/>
    <w:rPr>
      <w:rFonts w:ascii="Arial" w:hAnsi="Arial" w:cs="Arial"/>
      <w:i/>
      <w:szCs w:val="32"/>
      <w:lang w:val="pt-BR"/>
    </w:rPr>
  </w:style>
  <w:style w:type="character" w:customStyle="1" w:styleId="Ttulo6Char">
    <w:name w:val="Título 6 Char"/>
    <w:basedOn w:val="Fontepargpadro"/>
    <w:link w:val="Ttulo6"/>
    <w:rsid w:val="002F671F"/>
    <w:rPr>
      <w:rFonts w:ascii="Arial" w:hAnsi="Arial" w:cs="Arial"/>
      <w:i/>
      <w:sz w:val="18"/>
      <w:szCs w:val="32"/>
      <w:lang w:val="pt-BR"/>
    </w:rPr>
  </w:style>
  <w:style w:type="character" w:customStyle="1" w:styleId="Ttulo7Char">
    <w:name w:val="Título 7 Char"/>
    <w:basedOn w:val="Fontepargpadro"/>
    <w:link w:val="Ttulo7"/>
    <w:rsid w:val="002F671F"/>
    <w:rPr>
      <w:rFonts w:ascii="Arial" w:hAnsi="Arial" w:cs="Arial"/>
      <w:i/>
      <w:iCs/>
      <w:szCs w:val="24"/>
      <w:lang w:val="pt-BR"/>
    </w:rPr>
  </w:style>
  <w:style w:type="character" w:customStyle="1" w:styleId="Ttulo8Char">
    <w:name w:val="Título 8 Char"/>
    <w:basedOn w:val="Fontepargpadro"/>
    <w:link w:val="Ttulo8"/>
    <w:rsid w:val="002F671F"/>
    <w:rPr>
      <w:rFonts w:ascii="Arial" w:hAnsi="Arial"/>
      <w:i/>
      <w:iCs/>
      <w:sz w:val="22"/>
      <w:szCs w:val="24"/>
      <w:lang w:val="pt-BR"/>
    </w:rPr>
  </w:style>
  <w:style w:type="character" w:customStyle="1" w:styleId="Ttulo9Char">
    <w:name w:val="Título 9 Char"/>
    <w:basedOn w:val="Fontepargpadro"/>
    <w:link w:val="Ttulo9"/>
    <w:rsid w:val="002F671F"/>
    <w:rPr>
      <w:rFonts w:ascii="Arial" w:hAnsi="Arial" w:cs="Arial"/>
      <w:sz w:val="22"/>
      <w:szCs w:val="22"/>
      <w:lang w:val="pt-BR"/>
    </w:rPr>
  </w:style>
  <w:style w:type="character" w:customStyle="1" w:styleId="CabealhoChar">
    <w:name w:val="Cabeçalho Char"/>
    <w:basedOn w:val="Fontepargpadro"/>
    <w:link w:val="Cabealho"/>
    <w:rsid w:val="002F671F"/>
    <w:rPr>
      <w:rFonts w:ascii="Arial" w:hAnsi="Arial"/>
      <w:sz w:val="15"/>
      <w:szCs w:val="24"/>
      <w:lang w:val="pt-BR"/>
    </w:rPr>
  </w:style>
  <w:style w:type="character" w:customStyle="1" w:styleId="RodapChar">
    <w:name w:val="Rodapé Char"/>
    <w:basedOn w:val="Fontepargpadro"/>
    <w:link w:val="Rodap"/>
    <w:rsid w:val="002F671F"/>
    <w:rPr>
      <w:rFonts w:ascii="Arial" w:hAnsi="Arial"/>
      <w:sz w:val="15"/>
      <w:szCs w:val="24"/>
      <w:lang w:val="pt-BR"/>
    </w:rPr>
  </w:style>
  <w:style w:type="character" w:customStyle="1" w:styleId="TtuloChar">
    <w:name w:val="Título Char"/>
    <w:basedOn w:val="Fontepargpadro"/>
    <w:link w:val="Ttulo"/>
    <w:rsid w:val="002F671F"/>
    <w:rPr>
      <w:rFonts w:ascii="Arial" w:hAnsi="Arial"/>
      <w:color w:val="0000FF"/>
      <w:sz w:val="28"/>
      <w:szCs w:val="24"/>
      <w:lang w:val="pt-BR"/>
    </w:rPr>
  </w:style>
  <w:style w:type="character" w:customStyle="1" w:styleId="TextodebaloChar">
    <w:name w:val="Texto de balão Char"/>
    <w:basedOn w:val="Fontepargpadro"/>
    <w:link w:val="Textodebalo"/>
    <w:semiHidden/>
    <w:rsid w:val="002F671F"/>
    <w:rPr>
      <w:rFonts w:ascii="Tahoma" w:hAnsi="Tahoma" w:cs="Tahoma"/>
      <w:sz w:val="16"/>
      <w:szCs w:val="16"/>
      <w:lang w:val="pt-BR"/>
    </w:rPr>
  </w:style>
  <w:style w:type="paragraph" w:styleId="Commarcadores">
    <w:name w:val="List Bullet"/>
    <w:basedOn w:val="Normal"/>
    <w:unhideWhenUsed/>
    <w:rsid w:val="002F671F"/>
    <w:pPr>
      <w:numPr>
        <w:numId w:val="7"/>
      </w:numPr>
      <w:tabs>
        <w:tab w:val="clear" w:pos="360"/>
      </w:tabs>
      <w:spacing w:line="360" w:lineRule="auto"/>
      <w:ind w:left="0" w:firstLine="0"/>
      <w:contextualSpacing/>
      <w:jc w:val="both"/>
    </w:pPr>
    <w:rPr>
      <w:rFonts w:cs="Arial"/>
      <w:szCs w:val="22"/>
      <w:lang w:eastAsia="pt-BR"/>
    </w:rPr>
  </w:style>
  <w:style w:type="paragraph" w:customStyle="1" w:styleId="Negrito">
    <w:name w:val="Negrito"/>
    <w:basedOn w:val="Normal"/>
    <w:next w:val="Normal"/>
    <w:qFormat/>
    <w:rsid w:val="002F671F"/>
    <w:pPr>
      <w:spacing w:after="160" w:line="278" w:lineRule="auto"/>
    </w:pPr>
    <w:rPr>
      <w:rFonts w:asciiTheme="minorHAnsi" w:eastAsiaTheme="minorHAnsi" w:hAnsiTheme="minorHAnsi" w:cstheme="minorBidi"/>
      <w:b/>
      <w:kern w:val="2"/>
      <w:sz w:val="24"/>
      <w14:ligatures w14:val="standardContextual"/>
    </w:rPr>
  </w:style>
  <w:style w:type="paragraph" w:customStyle="1" w:styleId="TabelaTexto">
    <w:name w:val="TabelaTexto"/>
    <w:uiPriority w:val="99"/>
    <w:qFormat/>
    <w:rsid w:val="002F671F"/>
    <w:pPr>
      <w:spacing w:before="57" w:after="57"/>
      <w:ind w:left="57" w:right="57"/>
    </w:pPr>
    <w:rPr>
      <w:rFonts w:ascii="Arial" w:eastAsia="Arial" w:hAnsi="Arial" w:cs="Arial"/>
      <w:color w:val="000000"/>
      <w:sz w:val="18"/>
      <w:shd w:val="clear" w:color="auto" w:fill="FFFFFF"/>
      <w:lang w:val="pt-BR" w:eastAsia="pt-BR"/>
    </w:rPr>
  </w:style>
  <w:style w:type="paragraph" w:customStyle="1" w:styleId="TextoTabela">
    <w:name w:val="TextoTabela"/>
    <w:basedOn w:val="Normal"/>
    <w:autoRedefine/>
    <w:qFormat/>
    <w:rsid w:val="002F671F"/>
    <w:pPr>
      <w:keepLines/>
      <w:spacing w:before="60" w:after="60"/>
    </w:pPr>
    <w:rPr>
      <w:rFonts w:ascii="Verdana" w:hAnsi="Verdana"/>
      <w:color w:val="000000"/>
      <w:sz w:val="16"/>
      <w:szCs w:val="16"/>
      <w:lang w:eastAsia="pt-BR"/>
    </w:rPr>
  </w:style>
  <w:style w:type="paragraph" w:styleId="Numerada">
    <w:name w:val="List Number"/>
    <w:basedOn w:val="Normal"/>
    <w:uiPriority w:val="99"/>
    <w:unhideWhenUsed/>
    <w:rsid w:val="002F671F"/>
    <w:pPr>
      <w:numPr>
        <w:numId w:val="17"/>
      </w:numPr>
      <w:tabs>
        <w:tab w:val="clear" w:pos="360"/>
      </w:tabs>
      <w:spacing w:after="200" w:line="276" w:lineRule="auto"/>
      <w:ind w:left="0" w:firstLine="0"/>
      <w:contextualSpacing/>
    </w:pPr>
    <w:rPr>
      <w:rFonts w:asciiTheme="minorHAnsi" w:eastAsiaTheme="minorEastAsia" w:hAnsiTheme="minorHAnsi" w:cstheme="minorBidi"/>
      <w:szCs w:val="22"/>
      <w:lang w:val="en-US"/>
    </w:rPr>
  </w:style>
  <w:style w:type="paragraph" w:styleId="Numerada2">
    <w:name w:val="List Number 2"/>
    <w:basedOn w:val="Normal"/>
    <w:uiPriority w:val="99"/>
    <w:unhideWhenUsed/>
    <w:rsid w:val="002F671F"/>
    <w:pPr>
      <w:numPr>
        <w:numId w:val="18"/>
      </w:numPr>
      <w:tabs>
        <w:tab w:val="clear" w:pos="720"/>
      </w:tabs>
      <w:spacing w:after="200" w:line="276" w:lineRule="auto"/>
      <w:ind w:left="0" w:firstLine="0"/>
      <w:contextualSpacing/>
    </w:pPr>
    <w:rPr>
      <w:rFonts w:asciiTheme="minorHAnsi" w:eastAsiaTheme="minorEastAsia" w:hAnsiTheme="minorHAnsi" w:cstheme="minorBidi"/>
      <w:szCs w:val="22"/>
      <w:lang w:val="en-US"/>
    </w:rPr>
  </w:style>
  <w:style w:type="character" w:customStyle="1" w:styleId="ng-star-inserted">
    <w:name w:val="ng-star-inserted"/>
    <w:basedOn w:val="Fontepargpadro"/>
    <w:rsid w:val="002F671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6285461">
      <w:bodyDiv w:val="1"/>
      <w:marLeft w:val="0"/>
      <w:marRight w:val="0"/>
      <w:marTop w:val="0"/>
      <w:marBottom w:val="0"/>
      <w:divBdr>
        <w:top w:val="none" w:sz="0" w:space="0" w:color="auto"/>
        <w:left w:val="none" w:sz="0" w:space="0" w:color="auto"/>
        <w:bottom w:val="none" w:sz="0" w:space="0" w:color="auto"/>
        <w:right w:val="none" w:sz="0" w:space="0" w:color="auto"/>
      </w:divBdr>
    </w:div>
    <w:div w:id="293681830">
      <w:bodyDiv w:val="1"/>
      <w:marLeft w:val="0"/>
      <w:marRight w:val="0"/>
      <w:marTop w:val="0"/>
      <w:marBottom w:val="0"/>
      <w:divBdr>
        <w:top w:val="none" w:sz="0" w:space="0" w:color="auto"/>
        <w:left w:val="none" w:sz="0" w:space="0" w:color="auto"/>
        <w:bottom w:val="none" w:sz="0" w:space="0" w:color="auto"/>
        <w:right w:val="none" w:sz="0" w:space="0" w:color="auto"/>
      </w:divBdr>
    </w:div>
    <w:div w:id="370687901">
      <w:bodyDiv w:val="1"/>
      <w:marLeft w:val="0"/>
      <w:marRight w:val="0"/>
      <w:marTop w:val="0"/>
      <w:marBottom w:val="0"/>
      <w:divBdr>
        <w:top w:val="none" w:sz="0" w:space="0" w:color="auto"/>
        <w:left w:val="none" w:sz="0" w:space="0" w:color="auto"/>
        <w:bottom w:val="none" w:sz="0" w:space="0" w:color="auto"/>
        <w:right w:val="none" w:sz="0" w:space="0" w:color="auto"/>
      </w:divBdr>
    </w:div>
    <w:div w:id="735738458">
      <w:bodyDiv w:val="1"/>
      <w:marLeft w:val="0"/>
      <w:marRight w:val="0"/>
      <w:marTop w:val="0"/>
      <w:marBottom w:val="0"/>
      <w:divBdr>
        <w:top w:val="none" w:sz="0" w:space="0" w:color="auto"/>
        <w:left w:val="none" w:sz="0" w:space="0" w:color="auto"/>
        <w:bottom w:val="none" w:sz="0" w:space="0" w:color="auto"/>
        <w:right w:val="none" w:sz="0" w:space="0" w:color="auto"/>
      </w:divBdr>
    </w:div>
    <w:div w:id="1053310796">
      <w:bodyDiv w:val="1"/>
      <w:marLeft w:val="0"/>
      <w:marRight w:val="0"/>
      <w:marTop w:val="0"/>
      <w:marBottom w:val="0"/>
      <w:divBdr>
        <w:top w:val="none" w:sz="0" w:space="0" w:color="auto"/>
        <w:left w:val="none" w:sz="0" w:space="0" w:color="auto"/>
        <w:bottom w:val="none" w:sz="0" w:space="0" w:color="auto"/>
        <w:right w:val="none" w:sz="0" w:space="0" w:color="auto"/>
      </w:divBdr>
    </w:div>
    <w:div w:id="1070035449">
      <w:bodyDiv w:val="1"/>
      <w:marLeft w:val="0"/>
      <w:marRight w:val="0"/>
      <w:marTop w:val="0"/>
      <w:marBottom w:val="0"/>
      <w:divBdr>
        <w:top w:val="none" w:sz="0" w:space="0" w:color="auto"/>
        <w:left w:val="none" w:sz="0" w:space="0" w:color="auto"/>
        <w:bottom w:val="none" w:sz="0" w:space="0" w:color="auto"/>
        <w:right w:val="none" w:sz="0" w:space="0" w:color="auto"/>
      </w:divBdr>
    </w:div>
    <w:div w:id="1098720323">
      <w:bodyDiv w:val="1"/>
      <w:marLeft w:val="0"/>
      <w:marRight w:val="0"/>
      <w:marTop w:val="0"/>
      <w:marBottom w:val="0"/>
      <w:divBdr>
        <w:top w:val="none" w:sz="0" w:space="0" w:color="auto"/>
        <w:left w:val="none" w:sz="0" w:space="0" w:color="auto"/>
        <w:bottom w:val="none" w:sz="0" w:space="0" w:color="auto"/>
        <w:right w:val="none" w:sz="0" w:space="0" w:color="auto"/>
      </w:divBdr>
    </w:div>
    <w:div w:id="1264874076">
      <w:bodyDiv w:val="1"/>
      <w:marLeft w:val="0"/>
      <w:marRight w:val="0"/>
      <w:marTop w:val="0"/>
      <w:marBottom w:val="0"/>
      <w:divBdr>
        <w:top w:val="none" w:sz="0" w:space="0" w:color="auto"/>
        <w:left w:val="none" w:sz="0" w:space="0" w:color="auto"/>
        <w:bottom w:val="none" w:sz="0" w:space="0" w:color="auto"/>
        <w:right w:val="none" w:sz="0" w:space="0" w:color="auto"/>
      </w:divBdr>
    </w:div>
    <w:div w:id="1649824302">
      <w:bodyDiv w:val="1"/>
      <w:marLeft w:val="0"/>
      <w:marRight w:val="0"/>
      <w:marTop w:val="0"/>
      <w:marBottom w:val="0"/>
      <w:divBdr>
        <w:top w:val="none" w:sz="0" w:space="0" w:color="auto"/>
        <w:left w:val="none" w:sz="0" w:space="0" w:color="auto"/>
        <w:bottom w:val="none" w:sz="0" w:space="0" w:color="auto"/>
        <w:right w:val="none" w:sz="0" w:space="0" w:color="auto"/>
      </w:divBdr>
    </w:div>
    <w:div w:id="1665817013">
      <w:bodyDiv w:val="1"/>
      <w:marLeft w:val="0"/>
      <w:marRight w:val="0"/>
      <w:marTop w:val="0"/>
      <w:marBottom w:val="0"/>
      <w:divBdr>
        <w:top w:val="none" w:sz="0" w:space="0" w:color="auto"/>
        <w:left w:val="none" w:sz="0" w:space="0" w:color="auto"/>
        <w:bottom w:val="none" w:sz="0" w:space="0" w:color="auto"/>
        <w:right w:val="none" w:sz="0" w:space="0" w:color="auto"/>
      </w:divBdr>
    </w:div>
    <w:div w:id="1770617290">
      <w:bodyDiv w:val="1"/>
      <w:marLeft w:val="0"/>
      <w:marRight w:val="0"/>
      <w:marTop w:val="0"/>
      <w:marBottom w:val="0"/>
      <w:divBdr>
        <w:top w:val="none" w:sz="0" w:space="0" w:color="auto"/>
        <w:left w:val="none" w:sz="0" w:space="0" w:color="auto"/>
        <w:bottom w:val="none" w:sz="0" w:space="0" w:color="auto"/>
        <w:right w:val="none" w:sz="0" w:space="0" w:color="auto"/>
      </w:divBdr>
    </w:div>
    <w:div w:id="1874610970">
      <w:bodyDiv w:val="1"/>
      <w:marLeft w:val="0"/>
      <w:marRight w:val="0"/>
      <w:marTop w:val="0"/>
      <w:marBottom w:val="0"/>
      <w:divBdr>
        <w:top w:val="none" w:sz="0" w:space="0" w:color="auto"/>
        <w:left w:val="none" w:sz="0" w:space="0" w:color="auto"/>
        <w:bottom w:val="none" w:sz="0" w:space="0" w:color="auto"/>
        <w:right w:val="none" w:sz="0" w:space="0" w:color="auto"/>
      </w:divBdr>
    </w:div>
    <w:div w:id="2099671317">
      <w:bodyDiv w:val="1"/>
      <w:marLeft w:val="0"/>
      <w:marRight w:val="0"/>
      <w:marTop w:val="0"/>
      <w:marBottom w:val="0"/>
      <w:divBdr>
        <w:top w:val="none" w:sz="0" w:space="0" w:color="auto"/>
        <w:left w:val="none" w:sz="0" w:space="0" w:color="auto"/>
        <w:bottom w:val="none" w:sz="0" w:space="0" w:color="auto"/>
        <w:right w:val="none" w:sz="0" w:space="0" w:color="auto"/>
      </w:divBdr>
    </w:div>
    <w:div w:id="21465844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2.xml"/><Relationship Id="rId18" Type="http://schemas.openxmlformats.org/officeDocument/2006/relationships/header" Target="header4.xml"/><Relationship Id="rId3" Type="http://schemas.openxmlformats.org/officeDocument/2006/relationships/customXml" Target="../customXml/item3.xml"/><Relationship Id="rId21" Type="http://schemas.openxmlformats.org/officeDocument/2006/relationships/image" Target="media/image3.png"/><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eader" Target="header3.xml"/><Relationship Id="rId20" Type="http://schemas.openxmlformats.org/officeDocument/2006/relationships/image" Target="media/image2.png"/><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theme" Target="theme/theme1.xml"/><Relationship Id="rId5" Type="http://schemas.openxmlformats.org/officeDocument/2006/relationships/customXml" Target="../customXml/item5.xml"/><Relationship Id="rId15" Type="http://schemas.openxmlformats.org/officeDocument/2006/relationships/footer" Target="footer2.xml"/><Relationship Id="rId23" Type="http://schemas.openxmlformats.org/officeDocument/2006/relationships/fontTable" Target="fontTable.xml"/><Relationship Id="rId10" Type="http://schemas.openxmlformats.org/officeDocument/2006/relationships/footnotes" Target="footnotes.xml"/><Relationship Id="rId19" Type="http://schemas.openxmlformats.org/officeDocument/2006/relationships/footer" Target="footer4.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 Id="rId22" Type="http://schemas.openxmlformats.org/officeDocument/2006/relationships/image" Target="media/image4.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Program%20Files%20(x86)\Microsoft%20Office\Templates\GovDoc\Corp%20GovDoc\GovDoc.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Equinor Document" ma:contentTypeID="0x01010021A623C39873404E8BA89587BD4428B401009C255F5FAD777141BBEE067A11771F0A" ma:contentTypeVersion="13" ma:contentTypeDescription="Create a new document." ma:contentTypeScope="" ma:versionID="50731b40e213b3afe4b8af6ee1e92002">
  <xsd:schema xmlns:xsd="http://www.w3.org/2001/XMLSchema" xmlns:xs="http://www.w3.org/2001/XMLSchema" xmlns:p="http://schemas.microsoft.com/office/2006/metadata/properties" xmlns:ns2="ea1a9bfc-76a9-4942-bb84-a249f7d50da2" xmlns:ns3="00bf9c0c-280a-47c4-848b-352c5e04b4bb" targetNamespace="http://schemas.microsoft.com/office/2006/metadata/properties" ma:root="true" ma:fieldsID="6b401f035e2a0b3eccfb06497d65f2ea" ns2:_="" ns3:_="">
    <xsd:import namespace="ea1a9bfc-76a9-4942-bb84-a249f7d50da2"/>
    <xsd:import namespace="00bf9c0c-280a-47c4-848b-352c5e04b4bb"/>
    <xsd:element name="properties">
      <xsd:complexType>
        <xsd:sequence>
          <xsd:element name="documentManagement">
            <xsd:complexType>
              <xsd:all>
                <xsd:element ref="ns2:d632f762b19c46329b06e4a329cb5038" minOccurs="0"/>
                <xsd:element ref="ns2:TaxCatchAll" minOccurs="0"/>
                <xsd:element ref="ns2:TaxCatchAllLabel" minOccurs="0"/>
                <xsd:element ref="ns2:mbf6ec96a4d94feeaf76fee4d5d0c80e" minOccurs="0"/>
                <xsd:element ref="ns2:c71f94430ee24530b6af52dc58e8598c" minOccurs="0"/>
                <xsd:element ref="ns2:m9e92212f5fa42fa9b52bc2f3224e0af" minOccurs="0"/>
                <xsd:element ref="ns2:hfb23c77fa4f4618a5f446ac03ac12ab" minOccurs="0"/>
                <xsd:element ref="ns2:g971e9ce8060489b80a056801d36d93d" minOccurs="0"/>
                <xsd:element ref="ns2:b519d5ff8fc64ffea9cb9a4c0b377271" minOccurs="0"/>
                <xsd:element ref="ns2:o6fe11a35735487dac377a215490fa4b" minOccurs="0"/>
                <xsd:element ref="ns2:gd56e2644879487f8da67586944cf0f5" minOccurs="0"/>
                <xsd:element ref="ns2:m0347c9175b146a684f1230523809245" minOccurs="0"/>
                <xsd:element ref="ns3:MediaServiceMetadata" minOccurs="0"/>
                <xsd:element ref="ns3:MediaServiceFastMetadata" minOccurs="0"/>
                <xsd:element ref="ns3:MediaServiceSearchProperties" minOccurs="0"/>
                <xsd:element ref="ns3:MediaServiceObjectDetectorVersions" minOccurs="0"/>
                <xsd:element ref="ns3:lcf76f155ced4ddcb4097134ff3c332f" minOccurs="0"/>
                <xsd:element ref="ns3:MediaServiceDateTaken" minOccurs="0"/>
                <xsd:element ref="ns3:MediaServiceOCR" minOccurs="0"/>
                <xsd:element ref="ns3:MediaServiceGenerationTime" minOccurs="0"/>
                <xsd:element ref="ns3:MediaServiceEventHashCode" minOccurs="0"/>
                <xsd:element ref="ns3:MediaServiceBillingMetadata"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a1a9bfc-76a9-4942-bb84-a249f7d50da2" elementFormDefault="qualified">
    <xsd:import namespace="http://schemas.microsoft.com/office/2006/documentManagement/types"/>
    <xsd:import namespace="http://schemas.microsoft.com/office/infopath/2007/PartnerControls"/>
    <xsd:element name="d632f762b19c46329b06e4a329cb5038" ma:index="8" ma:taxonomy="true" ma:internalName="d632f762b19c46329b06e4a329cb5038" ma:taxonomyFieldName="EIMBusinessArea" ma:displayName="Business Area" ma:default="5;#EXPLORATION ＆ PRODUCTION INTERNATIONAL (EPI)|76777ab9-3b5c-45dc-b1bf-cae5e8c2a234" ma:fieldId="{d632f762-b19c-4632-9b06-e4a329cb5038}" ma:sspId="02f74cf1-ae9f-400d-bc52-3bcd3a9e177f" ma:termSetId="a8ca9a86-9113-48ea-8063-579000373f6c" ma:anchorId="00000000-0000-0000-0000-000000000000" ma:open="false" ma:isKeyword="false">
      <xsd:complexType>
        <xsd:sequence>
          <xsd:element ref="pc:Terms" minOccurs="0" maxOccurs="1"/>
        </xsd:sequence>
      </xsd:complexType>
    </xsd:element>
    <xsd:element name="TaxCatchAll" ma:index="9" nillable="true" ma:displayName="Taxonomy Catch All Column" ma:hidden="true" ma:list="{8403d765-f298-4139-8e58-d4c0261276bd}" ma:internalName="TaxCatchAll" ma:showField="CatchAllData" ma:web="ea1a9bfc-76a9-4942-bb84-a249f7d50da2">
      <xsd:complexType>
        <xsd:complexContent>
          <xsd:extension base="dms:MultiChoiceLookup">
            <xsd:sequence>
              <xsd:element name="Value" type="dms:Lookup" maxOccurs="unbounded" minOccurs="0" nillable="true"/>
            </xsd:sequence>
          </xsd:extension>
        </xsd:complexContent>
      </xsd:complexType>
    </xsd:element>
    <xsd:element name="TaxCatchAllLabel" ma:index="10" nillable="true" ma:displayName="Taxonomy Catch All Column1" ma:hidden="true" ma:list="{8403d765-f298-4139-8e58-d4c0261276bd}" ma:internalName="TaxCatchAllLabel" ma:readOnly="true" ma:showField="CatchAllDataLabel" ma:web="ea1a9bfc-76a9-4942-bb84-a249f7d50da2">
      <xsd:complexType>
        <xsd:complexContent>
          <xsd:extension base="dms:MultiChoiceLookup">
            <xsd:sequence>
              <xsd:element name="Value" type="dms:Lookup" maxOccurs="unbounded" minOccurs="0" nillable="true"/>
            </xsd:sequence>
          </xsd:extension>
        </xsd:complexContent>
      </xsd:complexType>
    </xsd:element>
    <xsd:element name="mbf6ec96a4d94feeaf76fee4d5d0c80e" ma:index="12" ma:taxonomy="true" ma:internalName="mbf6ec96a4d94feeaf76fee4d5d0c80e" ma:taxonomyFieldName="EIMCountry" ma:displayName="Country" ma:default="6;#Brazil|d641e264-f157-42ed-8f97-e17c8f6cf33a" ma:fieldId="{6bf6ec96-a4d9-4fee-af76-fee4d5d0c80e}" ma:taxonomyMulti="true" ma:sspId="02f74cf1-ae9f-400d-bc52-3bcd3a9e177f" ma:termSetId="0250f7c1-058f-435e-97fc-c7f58584592f" ma:anchorId="00000000-0000-0000-0000-000000000000" ma:open="false" ma:isKeyword="false">
      <xsd:complexType>
        <xsd:sequence>
          <xsd:element ref="pc:Terms" minOccurs="0" maxOccurs="1"/>
        </xsd:sequence>
      </xsd:complexType>
    </xsd:element>
    <xsd:element name="c71f94430ee24530b6af52dc58e8598c" ma:index="14" ma:taxonomy="true" ma:internalName="c71f94430ee24530b6af52dc58e8598c" ma:taxonomyFieldName="EIMInformationAsset" ma:displayName="Information type" ma:default="10;#Operation and Maintenance documentation|4767e6fc-97fe-4895-ba5a-80e461cbd45d" ma:fieldId="{c71f9443-0ee2-4530-b6af-52dc58e8598c}" ma:sspId="02f74cf1-ae9f-400d-bc52-3bcd3a9e177f" ma:termSetId="b76f03a6-1db7-44cf-ab25-1870b16029af" ma:anchorId="00000000-0000-0000-0000-000000000000" ma:open="false" ma:isKeyword="false">
      <xsd:complexType>
        <xsd:sequence>
          <xsd:element ref="pc:Terms" minOccurs="0" maxOccurs="1"/>
        </xsd:sequence>
      </xsd:complexType>
    </xsd:element>
    <xsd:element name="m9e92212f5fa42fa9b52bc2f3224e0af" ma:index="16" ma:taxonomy="true" ma:internalName="m9e92212f5fa42fa9b52bc2f3224e0af" ma:taxonomyFieldName="EIMLegalEntity" ma:displayName="Legal Entity" ma:default="7;#Equinor Brasil Energia Ltda.|5b4a339c-2b69-419f-be0c-27e975216a58" ma:fieldId="{69e92212-f5fa-42fa-9b52-bc2f3224e0af}" ma:sspId="02f74cf1-ae9f-400d-bc52-3bcd3a9e177f" ma:termSetId="547ebc0c-73a3-4a88-b498-ea2a950fe21d" ma:anchorId="00000000-0000-0000-0000-000000000000" ma:open="false" ma:isKeyword="false">
      <xsd:complexType>
        <xsd:sequence>
          <xsd:element ref="pc:Terms" minOccurs="0" maxOccurs="1"/>
        </xsd:sequence>
      </xsd:complexType>
    </xsd:element>
    <xsd:element name="hfb23c77fa4f4618a5f446ac03ac12ab" ma:index="18" ma:taxonomy="true" ma:internalName="hfb23c77fa4f4618a5f446ac03ac12ab" ma:taxonomyFieldName="EIMProcessArea" ma:displayName="Business capability level 1" ma:default="8;#Operation and maintenance (OM)|2f792156-1444-4990-b757-a571494857be" ma:fieldId="{1fb23c77-fa4f-4618-a5f4-46ac03ac12ab}" ma:sspId="02f74cf1-ae9f-400d-bc52-3bcd3a9e177f" ma:termSetId="041c847a-4248-484c-8e89-6aba1a2f3a53" ma:anchorId="00000000-0000-0000-0000-000000000000" ma:open="false" ma:isKeyword="false">
      <xsd:complexType>
        <xsd:sequence>
          <xsd:element ref="pc:Terms" minOccurs="0" maxOccurs="1"/>
        </xsd:sequence>
      </xsd:complexType>
    </xsd:element>
    <xsd:element name="g971e9ce8060489b80a056801d36d93d" ma:index="20" ma:taxonomy="true" ma:internalName="g971e9ce8060489b80a056801d36d93d" ma:taxonomyFieldName="EIMProcess" ma:displayName="Business capability level 2" ma:default="9;#Technical integrity management|ce6b1ab7-1aca-4450-a1c0-cb6e89a524cc" ma:fieldId="{0971e9ce-8060-489b-80a0-56801d36d93d}" ma:sspId="02f74cf1-ae9f-400d-bc52-3bcd3a9e177f" ma:termSetId="3b80e1d2-5900-412d-b185-fa8652847d19" ma:anchorId="00000000-0000-0000-0000-000000000000" ma:open="false" ma:isKeyword="false">
      <xsd:complexType>
        <xsd:sequence>
          <xsd:element ref="pc:Terms" minOccurs="0" maxOccurs="1"/>
        </xsd:sequence>
      </xsd:complexType>
    </xsd:element>
    <xsd:element name="b519d5ff8fc64ffea9cb9a4c0b377271" ma:index="22" ma:taxonomy="true" ma:internalName="b519d5ff8fc64ffea9cb9a4c0b377271" ma:taxonomyFieldName="EIMSecurityClassification" ma:displayName="Security Classification" ma:default="4;#Internal|3361fef0-33ac-457d-8a1d-df19735ffcb1" ma:fieldId="{b519d5ff-8fc6-4ffe-a9cb-9a4c0b377271}" ma:sspId="02f74cf1-ae9f-400d-bc52-3bcd3a9e177f" ma:termSetId="6586e8a5-4521-47b6-a267-a502c9a77ea2" ma:anchorId="00000000-0000-0000-0000-000000000000" ma:open="false" ma:isKeyword="false">
      <xsd:complexType>
        <xsd:sequence>
          <xsd:element ref="pc:Terms" minOccurs="0" maxOccurs="1"/>
        </xsd:sequence>
      </xsd:complexType>
    </xsd:element>
    <xsd:element name="o6fe11a35735487dac377a215490fa4b" ma:index="24" nillable="true" ma:taxonomy="true" ma:internalName="o6fe11a35735487dac377a215490fa4b" ma:taxonomyFieldName="EIMSource" ma:displayName="Source" ma:default="3;#Office 365|23cc2eaf-b88f-49bf-9aee-2309aadb8846" ma:fieldId="{86fe11a3-5735-487d-ac37-7a215490fa4b}" ma:sspId="02f74cf1-ae9f-400d-bc52-3bcd3a9e177f" ma:termSetId="68f706c4-2129-47d0-b770-1bab961b61be" ma:anchorId="00000000-0000-0000-0000-000000000000" ma:open="false" ma:isKeyword="false">
      <xsd:complexType>
        <xsd:sequence>
          <xsd:element ref="pc:Terms" minOccurs="0" maxOccurs="1"/>
        </xsd:sequence>
      </xsd:complexType>
    </xsd:element>
    <xsd:element name="gd56e2644879487f8da67586944cf0f5" ma:index="26" ma:taxonomy="true" ma:internalName="gd56e2644879487f8da67586944cf0f5" ma:taxonomyFieldName="EIMStatus" ma:displayName="Status" ma:default="2;#Draft|af4d3abd-d88d-48b7-8fea-db9baac9496f" ma:fieldId="{0d56e264-4879-487f-8da6-7586944cf0f5}" ma:sspId="02f74cf1-ae9f-400d-bc52-3bcd3a9e177f" ma:termSetId="ee819452-dde8-4ad2-a8b9-030bdfafa61b" ma:anchorId="00000000-0000-0000-0000-000000000000" ma:open="false" ma:isKeyword="false">
      <xsd:complexType>
        <xsd:sequence>
          <xsd:element ref="pc:Terms" minOccurs="0" maxOccurs="1"/>
        </xsd:sequence>
      </xsd:complexType>
    </xsd:element>
    <xsd:element name="m0347c9175b146a684f1230523809245" ma:index="28" nillable="true" ma:taxonomy="true" ma:internalName="m0347c9175b146a684f1230523809245" ma:taxonomyFieldName="EIMDiscipline" ma:displayName="Discipline" ma:default="11;#Fiscal metering systems ＆ field allocation|9d88b364-b47a-4a1e-8100-07f26438537d" ma:fieldId="{60347c91-75b1-46a6-84f1-230523809245}" ma:taxonomyMulti="true" ma:sspId="02f74cf1-ae9f-400d-bc52-3bcd3a9e177f" ma:termSetId="d1866989-1eec-46c3-b7d1-bd44d1645697" ma:anchorId="00000000-0000-0000-0000-000000000000" ma:open="fals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00bf9c0c-280a-47c4-848b-352c5e04b4bb" elementFormDefault="qualified">
    <xsd:import namespace="http://schemas.microsoft.com/office/2006/documentManagement/types"/>
    <xsd:import namespace="http://schemas.microsoft.com/office/infopath/2007/PartnerControls"/>
    <xsd:element name="MediaServiceMetadata" ma:index="30" nillable="true" ma:displayName="MediaServiceMetadata" ma:hidden="true" ma:internalName="MediaServiceMetadata" ma:readOnly="true">
      <xsd:simpleType>
        <xsd:restriction base="dms:Note"/>
      </xsd:simpleType>
    </xsd:element>
    <xsd:element name="MediaServiceFastMetadata" ma:index="31" nillable="true" ma:displayName="MediaServiceFastMetadata" ma:hidden="true" ma:internalName="MediaServiceFastMetadata" ma:readOnly="true">
      <xsd:simpleType>
        <xsd:restriction base="dms:Note"/>
      </xsd:simpleType>
    </xsd:element>
    <xsd:element name="MediaServiceSearchProperties" ma:index="32" nillable="true" ma:displayName="MediaServiceSearchProperties" ma:hidden="true" ma:internalName="MediaServiceSearchProperties" ma:readOnly="true">
      <xsd:simpleType>
        <xsd:restriction base="dms:Note"/>
      </xsd:simpleType>
    </xsd:element>
    <xsd:element name="MediaServiceObjectDetectorVersions" ma:index="33" nillable="true" ma:displayName="MediaServiceObjectDetectorVersions" ma:hidden="true" ma:indexed="true" ma:internalName="MediaServiceObjectDetectorVersions" ma:readOnly="true">
      <xsd:simpleType>
        <xsd:restriction base="dms:Text"/>
      </xsd:simpleType>
    </xsd:element>
    <xsd:element name="lcf76f155ced4ddcb4097134ff3c332f" ma:index="35" nillable="true" ma:taxonomy="true" ma:internalName="lcf76f155ced4ddcb4097134ff3c332f" ma:taxonomyFieldName="MediaServiceImageTags" ma:displayName="Image Tags" ma:readOnly="false" ma:fieldId="{5cf76f15-5ced-4ddc-b409-7134ff3c332f}" ma:taxonomyMulti="true" ma:sspId="02f74cf1-ae9f-400d-bc52-3bcd3a9e177f" ma:termSetId="09814cd3-568e-fe90-9814-8d621ff8fb84" ma:anchorId="fba54fb3-c3e1-fe81-a776-ca4b69148c4d" ma:open="true" ma:isKeyword="false">
      <xsd:complexType>
        <xsd:sequence>
          <xsd:element ref="pc:Terms" minOccurs="0" maxOccurs="1"/>
        </xsd:sequence>
      </xsd:complexType>
    </xsd:element>
    <xsd:element name="MediaServiceDateTaken" ma:index="36" nillable="true" ma:displayName="MediaServiceDateTaken" ma:hidden="true" ma:indexed="true" ma:internalName="MediaServiceDateTaken" ma:readOnly="true">
      <xsd:simpleType>
        <xsd:restriction base="dms:Text"/>
      </xsd:simpleType>
    </xsd:element>
    <xsd:element name="MediaServiceOCR" ma:index="37" nillable="true" ma:displayName="Extracted Text" ma:internalName="MediaServiceOCR" ma:readOnly="true">
      <xsd:simpleType>
        <xsd:restriction base="dms:Note">
          <xsd:maxLength value="255"/>
        </xsd:restriction>
      </xsd:simpleType>
    </xsd:element>
    <xsd:element name="MediaServiceGenerationTime" ma:index="38" nillable="true" ma:displayName="MediaServiceGenerationTime" ma:hidden="true" ma:internalName="MediaServiceGenerationTime" ma:readOnly="true">
      <xsd:simpleType>
        <xsd:restriction base="dms:Text"/>
      </xsd:simpleType>
    </xsd:element>
    <xsd:element name="MediaServiceEventHashCode" ma:index="39" nillable="true" ma:displayName="MediaServiceEventHashCode" ma:hidden="true" ma:internalName="MediaServiceEventHashCode" ma:readOnly="true">
      <xsd:simpleType>
        <xsd:restriction base="dms:Text"/>
      </xsd:simpleType>
    </xsd:element>
    <xsd:element name="MediaServiceBillingMetadata" ma:index="40" nillable="true" ma:displayName="MediaServiceBillingMetadata" ma:hidden="true" ma:internalName="MediaServiceBillingMetadata" ma:readOnly="true">
      <xsd:simpleType>
        <xsd:restriction base="dms:Note"/>
      </xsd:simpleType>
    </xsd:element>
    <xsd:element name="MediaLengthInSeconds" ma:index="41"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d632f762b19c46329b06e4a329cb5038 xmlns="ea1a9bfc-76a9-4942-bb84-a249f7d50da2">
      <Terms xmlns="http://schemas.microsoft.com/office/infopath/2007/PartnerControls">
        <TermInfo xmlns="http://schemas.microsoft.com/office/infopath/2007/PartnerControls">
          <TermName xmlns="http://schemas.microsoft.com/office/infopath/2007/PartnerControls">EXPLORATION ＆ PRODUCTION INTERNATIONAL (EPI)</TermName>
          <TermId xmlns="http://schemas.microsoft.com/office/infopath/2007/PartnerControls">76777ab9-3b5c-45dc-b1bf-cae5e8c2a234</TermId>
        </TermInfo>
      </Terms>
    </d632f762b19c46329b06e4a329cb5038>
    <o6fe11a35735487dac377a215490fa4b xmlns="ea1a9bfc-76a9-4942-bb84-a249f7d50da2">
      <Terms xmlns="http://schemas.microsoft.com/office/infopath/2007/PartnerControls">
        <TermInfo xmlns="http://schemas.microsoft.com/office/infopath/2007/PartnerControls">
          <TermName xmlns="http://schemas.microsoft.com/office/infopath/2007/PartnerControls">Office 365</TermName>
          <TermId xmlns="http://schemas.microsoft.com/office/infopath/2007/PartnerControls">23cc2eaf-b88f-49bf-9aee-2309aadb8846</TermId>
        </TermInfo>
      </Terms>
    </o6fe11a35735487dac377a215490fa4b>
    <m0347c9175b146a684f1230523809245 xmlns="ea1a9bfc-76a9-4942-bb84-a249f7d50da2">
      <Terms xmlns="http://schemas.microsoft.com/office/infopath/2007/PartnerControls">
        <TermInfo xmlns="http://schemas.microsoft.com/office/infopath/2007/PartnerControls">
          <TermName xmlns="http://schemas.microsoft.com/office/infopath/2007/PartnerControls">Fiscal metering systems ＆ field allocation</TermName>
          <TermId xmlns="http://schemas.microsoft.com/office/infopath/2007/PartnerControls">9d88b364-b47a-4a1e-8100-07f26438537d</TermId>
        </TermInfo>
      </Terms>
    </m0347c9175b146a684f1230523809245>
    <mbf6ec96a4d94feeaf76fee4d5d0c80e xmlns="ea1a9bfc-76a9-4942-bb84-a249f7d50da2">
      <Terms xmlns="http://schemas.microsoft.com/office/infopath/2007/PartnerControls">
        <TermInfo xmlns="http://schemas.microsoft.com/office/infopath/2007/PartnerControls">
          <TermName xmlns="http://schemas.microsoft.com/office/infopath/2007/PartnerControls">Brazil</TermName>
          <TermId xmlns="http://schemas.microsoft.com/office/infopath/2007/PartnerControls">d641e264-f157-42ed-8f97-e17c8f6cf33a</TermId>
        </TermInfo>
      </Terms>
    </mbf6ec96a4d94feeaf76fee4d5d0c80e>
    <TaxCatchAll xmlns="ea1a9bfc-76a9-4942-bb84-a249f7d50da2">
      <Value>11</Value>
      <Value>10</Value>
      <Value>9</Value>
      <Value>8</Value>
      <Value>7</Value>
      <Value>6</Value>
      <Value>5</Value>
      <Value>4</Value>
      <Value>3</Value>
      <Value>2</Value>
    </TaxCatchAll>
    <g971e9ce8060489b80a056801d36d93d xmlns="ea1a9bfc-76a9-4942-bb84-a249f7d50da2">
      <Terms xmlns="http://schemas.microsoft.com/office/infopath/2007/PartnerControls">
        <TermInfo xmlns="http://schemas.microsoft.com/office/infopath/2007/PartnerControls">
          <TermName xmlns="http://schemas.microsoft.com/office/infopath/2007/PartnerControls">Technical integrity management</TermName>
          <TermId xmlns="http://schemas.microsoft.com/office/infopath/2007/PartnerControls">ce6b1ab7-1aca-4450-a1c0-cb6e89a524cc</TermId>
        </TermInfo>
      </Terms>
    </g971e9ce8060489b80a056801d36d93d>
    <c71f94430ee24530b6af52dc58e8598c xmlns="ea1a9bfc-76a9-4942-bb84-a249f7d50da2">
      <Terms xmlns="http://schemas.microsoft.com/office/infopath/2007/PartnerControls">
        <TermInfo xmlns="http://schemas.microsoft.com/office/infopath/2007/PartnerControls">
          <TermName xmlns="http://schemas.microsoft.com/office/infopath/2007/PartnerControls">Operation and Maintenance documentation</TermName>
          <TermId xmlns="http://schemas.microsoft.com/office/infopath/2007/PartnerControls">4767e6fc-97fe-4895-ba5a-80e461cbd45d</TermId>
        </TermInfo>
      </Terms>
    </c71f94430ee24530b6af52dc58e8598c>
    <gd56e2644879487f8da67586944cf0f5 xmlns="ea1a9bfc-76a9-4942-bb84-a249f7d50da2">
      <Terms xmlns="http://schemas.microsoft.com/office/infopath/2007/PartnerControls">
        <TermInfo xmlns="http://schemas.microsoft.com/office/infopath/2007/PartnerControls">
          <TermName xmlns="http://schemas.microsoft.com/office/infopath/2007/PartnerControls">Draft</TermName>
          <TermId xmlns="http://schemas.microsoft.com/office/infopath/2007/PartnerControls">af4d3abd-d88d-48b7-8fea-db9baac9496f</TermId>
        </TermInfo>
      </Terms>
    </gd56e2644879487f8da67586944cf0f5>
    <m9e92212f5fa42fa9b52bc2f3224e0af xmlns="ea1a9bfc-76a9-4942-bb84-a249f7d50da2">
      <Terms xmlns="http://schemas.microsoft.com/office/infopath/2007/PartnerControls">
        <TermInfo xmlns="http://schemas.microsoft.com/office/infopath/2007/PartnerControls">
          <TermName xmlns="http://schemas.microsoft.com/office/infopath/2007/PartnerControls">Equinor Brasil Energia Ltda.</TermName>
          <TermId xmlns="http://schemas.microsoft.com/office/infopath/2007/PartnerControls">5b4a339c-2b69-419f-be0c-27e975216a58</TermId>
        </TermInfo>
      </Terms>
    </m9e92212f5fa42fa9b52bc2f3224e0af>
    <b519d5ff8fc64ffea9cb9a4c0b377271 xmlns="ea1a9bfc-76a9-4942-bb84-a249f7d50da2">
      <Terms xmlns="http://schemas.microsoft.com/office/infopath/2007/PartnerControls">
        <TermInfo xmlns="http://schemas.microsoft.com/office/infopath/2007/PartnerControls">
          <TermName xmlns="http://schemas.microsoft.com/office/infopath/2007/PartnerControls">Internal</TermName>
          <TermId xmlns="http://schemas.microsoft.com/office/infopath/2007/PartnerControls">3361fef0-33ac-457d-8a1d-df19735ffcb1</TermId>
        </TermInfo>
      </Terms>
    </b519d5ff8fc64ffea9cb9a4c0b377271>
    <lcf76f155ced4ddcb4097134ff3c332f xmlns="00bf9c0c-280a-47c4-848b-352c5e04b4bb">
      <Terms xmlns="http://schemas.microsoft.com/office/infopath/2007/PartnerControls"/>
    </lcf76f155ced4ddcb4097134ff3c332f>
    <hfb23c77fa4f4618a5f446ac03ac12ab xmlns="ea1a9bfc-76a9-4942-bb84-a249f7d50da2">
      <Terms xmlns="http://schemas.microsoft.com/office/infopath/2007/PartnerControls">
        <TermInfo xmlns="http://schemas.microsoft.com/office/infopath/2007/PartnerControls">
          <TermName xmlns="http://schemas.microsoft.com/office/infopath/2007/PartnerControls">Operation and maintenance (OM)</TermName>
          <TermId xmlns="http://schemas.microsoft.com/office/infopath/2007/PartnerControls">2f792156-1444-4990-b757-a571494857be</TermId>
        </TermInfo>
      </Terms>
    </hfb23c77fa4f4618a5f446ac03ac12ab>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5.xml><?xml version="1.0" encoding="utf-8"?>
<?mso-contentType ?>
<SharedContentType xmlns="Microsoft.SharePoint.Taxonomy.ContentTypeSync" SourceId="02f74cf1-ae9f-400d-bc52-3bcd3a9e177f" ContentTypeId="0x0101" PreviousValue="false" LastSyncTimeStamp="2017-04-04T06:38:12.213Z"/>
</file>

<file path=customXml/itemProps1.xml><?xml version="1.0" encoding="utf-8"?>
<ds:datastoreItem xmlns:ds="http://schemas.openxmlformats.org/officeDocument/2006/customXml" ds:itemID="{1B8E6BF4-6358-4EFC-B2BC-2CC21790AA2B}">
  <ds:schemaRefs>
    <ds:schemaRef ds:uri="http://schemas.microsoft.com/sharepoint/v3/contenttype/forms"/>
  </ds:schemaRefs>
</ds:datastoreItem>
</file>

<file path=customXml/itemProps2.xml><?xml version="1.0" encoding="utf-8"?>
<ds:datastoreItem xmlns:ds="http://schemas.openxmlformats.org/officeDocument/2006/customXml" ds:itemID="{7022EBEC-94A2-410C-8774-7277835FA7E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a1a9bfc-76a9-4942-bb84-a249f7d50da2"/>
    <ds:schemaRef ds:uri="00bf9c0c-280a-47c4-848b-352c5e04b4b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C9D78BAD-0E7C-443D-B164-3E184F6E0387}">
  <ds:schemaRefs>
    <ds:schemaRef ds:uri="http://schemas.microsoft.com/office/2006/metadata/properties"/>
    <ds:schemaRef ds:uri="http://schemas.microsoft.com/office/infopath/2007/PartnerControls"/>
    <ds:schemaRef ds:uri="ea1a9bfc-76a9-4942-bb84-a249f7d50da2"/>
    <ds:schemaRef ds:uri="00bf9c0c-280a-47c4-848b-352c5e04b4bb"/>
  </ds:schemaRefs>
</ds:datastoreItem>
</file>

<file path=customXml/itemProps4.xml><?xml version="1.0" encoding="utf-8"?>
<ds:datastoreItem xmlns:ds="http://schemas.openxmlformats.org/officeDocument/2006/customXml" ds:itemID="{2B582F5B-71A4-46D8-9D54-69DECB64BC0A}">
  <ds:schemaRefs>
    <ds:schemaRef ds:uri="http://schemas.openxmlformats.org/officeDocument/2006/bibliography"/>
  </ds:schemaRefs>
</ds:datastoreItem>
</file>

<file path=customXml/itemProps5.xml><?xml version="1.0" encoding="utf-8"?>
<ds:datastoreItem xmlns:ds="http://schemas.openxmlformats.org/officeDocument/2006/customXml" ds:itemID="{E3FF1829-4826-4B55-9E9A-43B1A0832C65}">
  <ds:schemaRefs>
    <ds:schemaRef ds:uri="Microsoft.SharePoint.Taxonomy.ContentTypeSync"/>
  </ds:schemaRefs>
</ds:datastoreItem>
</file>

<file path=docMetadata/LabelInfo.xml><?xml version="1.0" encoding="utf-8"?>
<clbl:labelList xmlns:clbl="http://schemas.microsoft.com/office/2020/mipLabelMetadata">
  <clbl:label id="{8c0fd9d9-30b4-46b7-8b7b-c1b67ed693a5}" enabled="1" method="Standard" siteId="{3aa4a235-b6e2-48d5-9195-7fcf05b459b0}" removed="0"/>
</clbl:labelList>
</file>

<file path=docProps/app.xml><?xml version="1.0" encoding="utf-8"?>
<Properties xmlns="http://schemas.openxmlformats.org/officeDocument/2006/extended-properties" xmlns:vt="http://schemas.openxmlformats.org/officeDocument/2006/docPropsVTypes">
  <Template>GovDoc.dotm</Template>
  <TotalTime>191</TotalTime>
  <Pages>44</Pages>
  <Words>14077</Words>
  <Characters>86635</Characters>
  <Application>Microsoft Office Word</Application>
  <DocSecurity>0</DocSecurity>
  <Lines>721</Lines>
  <Paragraphs>201</Paragraphs>
  <ScaleCrop>false</ScaleCrop>
  <Company>Equinor ASA</Company>
  <LinksUpToDate>false</LinksUpToDate>
  <CharactersWithSpaces>100511</CharactersWithSpaces>
  <SharedDoc>false</SharedDoc>
  <HLinks>
    <vt:vector size="132" baseType="variant">
      <vt:variant>
        <vt:i4>1835063</vt:i4>
      </vt:variant>
      <vt:variant>
        <vt:i4>255</vt:i4>
      </vt:variant>
      <vt:variant>
        <vt:i4>0</vt:i4>
      </vt:variant>
      <vt:variant>
        <vt:i4>5</vt:i4>
      </vt:variant>
      <vt:variant>
        <vt:lpwstr/>
      </vt:variant>
      <vt:variant>
        <vt:lpwstr>_Toc217119328</vt:lpwstr>
      </vt:variant>
      <vt:variant>
        <vt:i4>1835063</vt:i4>
      </vt:variant>
      <vt:variant>
        <vt:i4>249</vt:i4>
      </vt:variant>
      <vt:variant>
        <vt:i4>0</vt:i4>
      </vt:variant>
      <vt:variant>
        <vt:i4>5</vt:i4>
      </vt:variant>
      <vt:variant>
        <vt:lpwstr/>
      </vt:variant>
      <vt:variant>
        <vt:lpwstr>_Toc217119327</vt:lpwstr>
      </vt:variant>
      <vt:variant>
        <vt:i4>1835063</vt:i4>
      </vt:variant>
      <vt:variant>
        <vt:i4>243</vt:i4>
      </vt:variant>
      <vt:variant>
        <vt:i4>0</vt:i4>
      </vt:variant>
      <vt:variant>
        <vt:i4>5</vt:i4>
      </vt:variant>
      <vt:variant>
        <vt:lpwstr/>
      </vt:variant>
      <vt:variant>
        <vt:lpwstr>_Toc217119326</vt:lpwstr>
      </vt:variant>
      <vt:variant>
        <vt:i4>1835063</vt:i4>
      </vt:variant>
      <vt:variant>
        <vt:i4>237</vt:i4>
      </vt:variant>
      <vt:variant>
        <vt:i4>0</vt:i4>
      </vt:variant>
      <vt:variant>
        <vt:i4>5</vt:i4>
      </vt:variant>
      <vt:variant>
        <vt:lpwstr/>
      </vt:variant>
      <vt:variant>
        <vt:lpwstr>_Toc217119325</vt:lpwstr>
      </vt:variant>
      <vt:variant>
        <vt:i4>1835063</vt:i4>
      </vt:variant>
      <vt:variant>
        <vt:i4>231</vt:i4>
      </vt:variant>
      <vt:variant>
        <vt:i4>0</vt:i4>
      </vt:variant>
      <vt:variant>
        <vt:i4>5</vt:i4>
      </vt:variant>
      <vt:variant>
        <vt:lpwstr/>
      </vt:variant>
      <vt:variant>
        <vt:lpwstr>_Toc217119324</vt:lpwstr>
      </vt:variant>
      <vt:variant>
        <vt:i4>1835063</vt:i4>
      </vt:variant>
      <vt:variant>
        <vt:i4>225</vt:i4>
      </vt:variant>
      <vt:variant>
        <vt:i4>0</vt:i4>
      </vt:variant>
      <vt:variant>
        <vt:i4>5</vt:i4>
      </vt:variant>
      <vt:variant>
        <vt:lpwstr/>
      </vt:variant>
      <vt:variant>
        <vt:lpwstr>_Toc217119323</vt:lpwstr>
      </vt:variant>
      <vt:variant>
        <vt:i4>1835063</vt:i4>
      </vt:variant>
      <vt:variant>
        <vt:i4>219</vt:i4>
      </vt:variant>
      <vt:variant>
        <vt:i4>0</vt:i4>
      </vt:variant>
      <vt:variant>
        <vt:i4>5</vt:i4>
      </vt:variant>
      <vt:variant>
        <vt:lpwstr/>
      </vt:variant>
      <vt:variant>
        <vt:lpwstr>_Toc217119322</vt:lpwstr>
      </vt:variant>
      <vt:variant>
        <vt:i4>1835063</vt:i4>
      </vt:variant>
      <vt:variant>
        <vt:i4>213</vt:i4>
      </vt:variant>
      <vt:variant>
        <vt:i4>0</vt:i4>
      </vt:variant>
      <vt:variant>
        <vt:i4>5</vt:i4>
      </vt:variant>
      <vt:variant>
        <vt:lpwstr/>
      </vt:variant>
      <vt:variant>
        <vt:lpwstr>_Toc217119321</vt:lpwstr>
      </vt:variant>
      <vt:variant>
        <vt:i4>1835063</vt:i4>
      </vt:variant>
      <vt:variant>
        <vt:i4>207</vt:i4>
      </vt:variant>
      <vt:variant>
        <vt:i4>0</vt:i4>
      </vt:variant>
      <vt:variant>
        <vt:i4>5</vt:i4>
      </vt:variant>
      <vt:variant>
        <vt:lpwstr/>
      </vt:variant>
      <vt:variant>
        <vt:lpwstr>_Toc217119320</vt:lpwstr>
      </vt:variant>
      <vt:variant>
        <vt:i4>2031671</vt:i4>
      </vt:variant>
      <vt:variant>
        <vt:i4>201</vt:i4>
      </vt:variant>
      <vt:variant>
        <vt:i4>0</vt:i4>
      </vt:variant>
      <vt:variant>
        <vt:i4>5</vt:i4>
      </vt:variant>
      <vt:variant>
        <vt:lpwstr/>
      </vt:variant>
      <vt:variant>
        <vt:lpwstr>_Toc217119319</vt:lpwstr>
      </vt:variant>
      <vt:variant>
        <vt:i4>2031671</vt:i4>
      </vt:variant>
      <vt:variant>
        <vt:i4>195</vt:i4>
      </vt:variant>
      <vt:variant>
        <vt:i4>0</vt:i4>
      </vt:variant>
      <vt:variant>
        <vt:i4>5</vt:i4>
      </vt:variant>
      <vt:variant>
        <vt:lpwstr/>
      </vt:variant>
      <vt:variant>
        <vt:lpwstr>_Toc217119318</vt:lpwstr>
      </vt:variant>
      <vt:variant>
        <vt:i4>2031671</vt:i4>
      </vt:variant>
      <vt:variant>
        <vt:i4>189</vt:i4>
      </vt:variant>
      <vt:variant>
        <vt:i4>0</vt:i4>
      </vt:variant>
      <vt:variant>
        <vt:i4>5</vt:i4>
      </vt:variant>
      <vt:variant>
        <vt:lpwstr/>
      </vt:variant>
      <vt:variant>
        <vt:lpwstr>_Toc217119317</vt:lpwstr>
      </vt:variant>
      <vt:variant>
        <vt:i4>2031671</vt:i4>
      </vt:variant>
      <vt:variant>
        <vt:i4>183</vt:i4>
      </vt:variant>
      <vt:variant>
        <vt:i4>0</vt:i4>
      </vt:variant>
      <vt:variant>
        <vt:i4>5</vt:i4>
      </vt:variant>
      <vt:variant>
        <vt:lpwstr/>
      </vt:variant>
      <vt:variant>
        <vt:lpwstr>_Toc217119316</vt:lpwstr>
      </vt:variant>
      <vt:variant>
        <vt:i4>2031671</vt:i4>
      </vt:variant>
      <vt:variant>
        <vt:i4>177</vt:i4>
      </vt:variant>
      <vt:variant>
        <vt:i4>0</vt:i4>
      </vt:variant>
      <vt:variant>
        <vt:i4>5</vt:i4>
      </vt:variant>
      <vt:variant>
        <vt:lpwstr/>
      </vt:variant>
      <vt:variant>
        <vt:lpwstr>_Toc217119315</vt:lpwstr>
      </vt:variant>
      <vt:variant>
        <vt:i4>2031671</vt:i4>
      </vt:variant>
      <vt:variant>
        <vt:i4>171</vt:i4>
      </vt:variant>
      <vt:variant>
        <vt:i4>0</vt:i4>
      </vt:variant>
      <vt:variant>
        <vt:i4>5</vt:i4>
      </vt:variant>
      <vt:variant>
        <vt:lpwstr/>
      </vt:variant>
      <vt:variant>
        <vt:lpwstr>_Toc217119314</vt:lpwstr>
      </vt:variant>
      <vt:variant>
        <vt:i4>2031671</vt:i4>
      </vt:variant>
      <vt:variant>
        <vt:i4>165</vt:i4>
      </vt:variant>
      <vt:variant>
        <vt:i4>0</vt:i4>
      </vt:variant>
      <vt:variant>
        <vt:i4>5</vt:i4>
      </vt:variant>
      <vt:variant>
        <vt:lpwstr/>
      </vt:variant>
      <vt:variant>
        <vt:lpwstr>_Toc217119313</vt:lpwstr>
      </vt:variant>
      <vt:variant>
        <vt:i4>2031671</vt:i4>
      </vt:variant>
      <vt:variant>
        <vt:i4>159</vt:i4>
      </vt:variant>
      <vt:variant>
        <vt:i4>0</vt:i4>
      </vt:variant>
      <vt:variant>
        <vt:i4>5</vt:i4>
      </vt:variant>
      <vt:variant>
        <vt:lpwstr/>
      </vt:variant>
      <vt:variant>
        <vt:lpwstr>_Toc217119312</vt:lpwstr>
      </vt:variant>
      <vt:variant>
        <vt:i4>2031671</vt:i4>
      </vt:variant>
      <vt:variant>
        <vt:i4>153</vt:i4>
      </vt:variant>
      <vt:variant>
        <vt:i4>0</vt:i4>
      </vt:variant>
      <vt:variant>
        <vt:i4>5</vt:i4>
      </vt:variant>
      <vt:variant>
        <vt:lpwstr/>
      </vt:variant>
      <vt:variant>
        <vt:lpwstr>_Toc217119311</vt:lpwstr>
      </vt:variant>
      <vt:variant>
        <vt:i4>2031671</vt:i4>
      </vt:variant>
      <vt:variant>
        <vt:i4>147</vt:i4>
      </vt:variant>
      <vt:variant>
        <vt:i4>0</vt:i4>
      </vt:variant>
      <vt:variant>
        <vt:i4>5</vt:i4>
      </vt:variant>
      <vt:variant>
        <vt:lpwstr/>
      </vt:variant>
      <vt:variant>
        <vt:lpwstr>_Toc217119310</vt:lpwstr>
      </vt:variant>
      <vt:variant>
        <vt:i4>1966135</vt:i4>
      </vt:variant>
      <vt:variant>
        <vt:i4>141</vt:i4>
      </vt:variant>
      <vt:variant>
        <vt:i4>0</vt:i4>
      </vt:variant>
      <vt:variant>
        <vt:i4>5</vt:i4>
      </vt:variant>
      <vt:variant>
        <vt:lpwstr/>
      </vt:variant>
      <vt:variant>
        <vt:lpwstr>_Toc217119309</vt:lpwstr>
      </vt:variant>
      <vt:variant>
        <vt:i4>1966135</vt:i4>
      </vt:variant>
      <vt:variant>
        <vt:i4>135</vt:i4>
      </vt:variant>
      <vt:variant>
        <vt:i4>0</vt:i4>
      </vt:variant>
      <vt:variant>
        <vt:i4>5</vt:i4>
      </vt:variant>
      <vt:variant>
        <vt:lpwstr/>
      </vt:variant>
      <vt:variant>
        <vt:lpwstr>_Toc217119308</vt:lpwstr>
      </vt:variant>
      <vt:variant>
        <vt:i4>1966135</vt:i4>
      </vt:variant>
      <vt:variant>
        <vt:i4>129</vt:i4>
      </vt:variant>
      <vt:variant>
        <vt:i4>0</vt:i4>
      </vt:variant>
      <vt:variant>
        <vt:i4>5</vt:i4>
      </vt:variant>
      <vt:variant>
        <vt:lpwstr/>
      </vt:variant>
      <vt:variant>
        <vt:lpwstr>_Toc217119307</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Gerir Sistema de Medição de Fluido Multifásico </dc:title>
  <dc:subject/>
  <dc:creator>MAUAM</dc:creator>
  <cp:keywords/>
  <cp:lastModifiedBy>Maurício Amorim</cp:lastModifiedBy>
  <cp:revision>121</cp:revision>
  <cp:lastPrinted>2009-12-16T11:07:00Z</cp:lastPrinted>
  <dcterms:created xsi:type="dcterms:W3CDTF">2025-12-12T17:31:00Z</dcterms:created>
  <dcterms:modified xsi:type="dcterms:W3CDTF">2025-12-20T16:51:00Z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Label">
    <vt:lpwstr/>
  </property>
  <property fmtid="{D5CDD505-2E9C-101B-9397-08002B2CF9AE}" pid="3" name="Competence">
    <vt:lpwstr>Operation and maintenance</vt:lpwstr>
  </property>
  <property fmtid="{D5CDD505-2E9C-101B-9397-08002B2CF9AE}" pid="4" name="Report id.">
    <vt:lpwstr/>
  </property>
  <property fmtid="{D5CDD505-2E9C-101B-9397-08002B2CF9AE}" pid="5" name="DocType">
    <vt:lpwstr>GL</vt:lpwstr>
  </property>
  <property fmtid="{D5CDD505-2E9C-101B-9397-08002B2CF9AE}" pid="6" name="Document replaces">
    <vt:lpwstr/>
  </property>
  <property fmtid="{D5CDD505-2E9C-101B-9397-08002B2CF9AE}" pid="7" name="DTmain">
    <vt:lpwstr>Recommendations</vt:lpwstr>
  </property>
  <property fmtid="{D5CDD505-2E9C-101B-9397-08002B2CF9AE}" pid="8" name="Language no">
    <vt:lpwstr>2</vt:lpwstr>
  </property>
  <property fmtid="{D5CDD505-2E9C-101B-9397-08002B2CF9AE}" pid="9" name="Location 1">
    <vt:lpwstr/>
  </property>
  <property fmtid="{D5CDD505-2E9C-101B-9397-08002B2CF9AE}" pid="10" name="Location 2">
    <vt:lpwstr/>
  </property>
  <property fmtid="{D5CDD505-2E9C-101B-9397-08002B2CF9AE}" pid="11" name="Location 3">
    <vt:lpwstr/>
  </property>
  <property fmtid="{D5CDD505-2E9C-101B-9397-08002B2CF9AE}" pid="12" name="Location 4">
    <vt:lpwstr/>
  </property>
  <property fmtid="{D5CDD505-2E9C-101B-9397-08002B2CF9AE}" pid="13" name="MetaHead">
    <vt:lpwstr>Please print page for manual signing</vt:lpwstr>
  </property>
  <property fmtid="{D5CDD505-2E9C-101B-9397-08002B2CF9AE}" pid="14" name="OnOffshore 1">
    <vt:lpwstr/>
  </property>
  <property fmtid="{D5CDD505-2E9C-101B-9397-08002B2CF9AE}" pid="15" name="OnOffshore 2">
    <vt:lpwstr/>
  </property>
  <property fmtid="{D5CDD505-2E9C-101B-9397-08002B2CF9AE}" pid="16" name="OnOffshore 3">
    <vt:lpwstr/>
  </property>
  <property fmtid="{D5CDD505-2E9C-101B-9397-08002B2CF9AE}" pid="17" name="OnOffshore 4">
    <vt:lpwstr/>
  </property>
  <property fmtid="{D5CDD505-2E9C-101B-9397-08002B2CF9AE}" pid="18" name="Organisation 1">
    <vt:lpwstr/>
  </property>
  <property fmtid="{D5CDD505-2E9C-101B-9397-08002B2CF9AE}" pid="19" name="Organisation 2">
    <vt:lpwstr/>
  </property>
  <property fmtid="{D5CDD505-2E9C-101B-9397-08002B2CF9AE}" pid="20" name="Organisation 3">
    <vt:lpwstr/>
  </property>
  <property fmtid="{D5CDD505-2E9C-101B-9397-08002B2CF9AE}" pid="21" name="Organisation 4">
    <vt:lpwstr/>
  </property>
  <property fmtid="{D5CDD505-2E9C-101B-9397-08002B2CF9AE}" pid="22" name="Page 1">
    <vt:lpwstr>Page</vt:lpwstr>
  </property>
  <property fmtid="{D5CDD505-2E9C-101B-9397-08002B2CF9AE}" pid="23" name="Page 2">
    <vt:lpwstr>of</vt:lpwstr>
  </property>
  <property fmtid="{D5CDD505-2E9C-101B-9397-08002B2CF9AE}" pid="24" name="Author Role">
    <vt:lpwstr/>
  </property>
  <property fmtid="{D5CDD505-2E9C-101B-9397-08002B2CF9AE}" pid="25" name="Approver Role">
    <vt:lpwstr/>
  </property>
  <property fmtid="{D5CDD505-2E9C-101B-9397-08002B2CF9AE}" pid="26" name="Publisher Role">
    <vt:lpwstr>Manager Operation and Maintenance</vt:lpwstr>
  </property>
  <property fmtid="{D5CDD505-2E9C-101B-9397-08002B2CF9AE}" pid="27" name="Title">
    <vt:lpwstr>Gerir Sistema de Medição de Fluido Multifásico </vt:lpwstr>
  </property>
  <property fmtid="{D5CDD505-2E9C-101B-9397-08002B2CF9AE}" pid="28" name="Title1">
    <vt:lpwstr>Guideline</vt:lpwstr>
  </property>
  <property fmtid="{D5CDD505-2E9C-101B-9397-08002B2CF9AE}" pid="29" name="Title2">
    <vt:lpwstr>GL, Draft A Ver. 1, published 2025-12-10</vt:lpwstr>
  </property>
  <property fmtid="{D5CDD505-2E9C-101B-9397-08002B2CF9AE}" pid="30" name="Title3">
    <vt:lpwstr>Validity area:</vt:lpwstr>
  </property>
  <property fmtid="{D5CDD505-2E9C-101B-9397-08002B2CF9AE}" pid="31" name="Publishers admin">
    <vt:lpwstr>Edmar Boechat</vt:lpwstr>
  </property>
  <property fmtid="{D5CDD505-2E9C-101B-9397-08002B2CF9AE}" pid="32" name="Validity area">
    <vt:lpwstr/>
  </property>
  <property fmtid="{D5CDD505-2E9C-101B-9397-08002B2CF9AE}" pid="33" name="Validity area 1">
    <vt:lpwstr/>
  </property>
  <property fmtid="{D5CDD505-2E9C-101B-9397-08002B2CF9AE}" pid="34" name="Validity area 2">
    <vt:lpwstr/>
  </property>
  <property fmtid="{D5CDD505-2E9C-101B-9397-08002B2CF9AE}" pid="35" name="Validity area 3">
    <vt:lpwstr/>
  </property>
  <property fmtid="{D5CDD505-2E9C-101B-9397-08002B2CF9AE}" pid="36" name="Validity area 4">
    <vt:lpwstr/>
  </property>
  <property fmtid="{D5CDD505-2E9C-101B-9397-08002B2CF9AE}" pid="37" name="Value Chain 1">
    <vt:lpwstr/>
  </property>
  <property fmtid="{D5CDD505-2E9C-101B-9397-08002B2CF9AE}" pid="38" name="Value Chain 2">
    <vt:lpwstr/>
  </property>
  <property fmtid="{D5CDD505-2E9C-101B-9397-08002B2CF9AE}" pid="39" name="Value Chain 3">
    <vt:lpwstr/>
  </property>
  <property fmtid="{D5CDD505-2E9C-101B-9397-08002B2CF9AE}" pid="40" name="Value Chain 4">
    <vt:lpwstr/>
  </property>
  <property fmtid="{D5CDD505-2E9C-101B-9397-08002B2CF9AE}" pid="41" name="Publisher Role Label">
    <vt:lpwstr>Owner:</vt:lpwstr>
  </property>
  <property fmtid="{D5CDD505-2E9C-101B-9397-08002B2CF9AE}" pid="42" name="Security Classification">
    <vt:lpwstr/>
  </property>
  <property fmtid="{D5CDD505-2E9C-101B-9397-08002B2CF9AE}" pid="43" name="Created date">
    <vt:lpwstr>12/12/2025 9:31:00 AM</vt:lpwstr>
  </property>
  <property fmtid="{D5CDD505-2E9C-101B-9397-08002B2CF9AE}" pid="44" name="Author's company">
    <vt:lpwstr>Equinor ASA</vt:lpwstr>
  </property>
  <property fmtid="{D5CDD505-2E9C-101B-9397-08002B2CF9AE}" pid="45" name="Document type">
    <vt:lpwstr>Governing Document</vt:lpwstr>
  </property>
  <property fmtid="{D5CDD505-2E9C-101B-9397-08002B2CF9AE}" pid="46" name="Data format">
    <vt:lpwstr>DOC</vt:lpwstr>
  </property>
  <property fmtid="{D5CDD505-2E9C-101B-9397-08002B2CF9AE}" pid="47" name="Approver">
    <vt:lpwstr/>
  </property>
  <property fmtid="{D5CDD505-2E9C-101B-9397-08002B2CF9AE}" pid="48" name="Author">
    <vt:lpwstr/>
  </property>
  <property fmtid="{D5CDD505-2E9C-101B-9397-08002B2CF9AE}" pid="49" name="Status">
    <vt:lpwstr>Draft</vt:lpwstr>
  </property>
  <property fmtid="{D5CDD505-2E9C-101B-9397-08002B2CF9AE}" pid="50" name="StatusTemp">
    <vt:lpwstr>Draft A</vt:lpwstr>
  </property>
  <property fmtid="{D5CDD505-2E9C-101B-9397-08002B2CF9AE}" pid="51" name="Process">
    <vt:lpwstr>Process</vt:lpwstr>
  </property>
  <property fmtid="{D5CDD505-2E9C-101B-9397-08002B2CF9AE}" pid="52" name="Approved date">
    <vt:lpwstr>2025-12-10</vt:lpwstr>
  </property>
  <property fmtid="{D5CDD505-2E9C-101B-9397-08002B2CF9AE}" pid="53" name="Publisher">
    <vt:lpwstr>Thiago Romeiro</vt:lpwstr>
  </property>
  <property fmtid="{D5CDD505-2E9C-101B-9397-08002B2CF9AE}" pid="54" name="Version">
    <vt:lpwstr>1</vt:lpwstr>
  </property>
  <property fmtid="{D5CDD505-2E9C-101B-9397-08002B2CF9AE}" pid="55" name="ProcessNetw">
    <vt:lpwstr>ProcessNetw</vt:lpwstr>
  </property>
  <property fmtid="{D5CDD505-2E9C-101B-9397-08002B2CF9AE}" pid="56" name="ProcessCorp">
    <vt:lpwstr>Operation and maintenance (OM)</vt:lpwstr>
  </property>
  <property fmtid="{D5CDD505-2E9C-101B-9397-08002B2CF9AE}" pid="57" name="Qlm">
    <vt:bool>false</vt:bool>
  </property>
  <property fmtid="{D5CDD505-2E9C-101B-9397-08002B2CF9AE}" pid="58" name="LangTempl">
    <vt:lpwstr>NOGovDoc</vt:lpwstr>
  </property>
  <property fmtid="{D5CDD505-2E9C-101B-9397-08002B2CF9AE}" pid="59" name="Document No.">
    <vt:lpwstr/>
  </property>
  <property fmtid="{D5CDD505-2E9C-101B-9397-08002B2CF9AE}" pid="60" name="Sender's Company">
    <vt:lpwstr>Equinor ASA</vt:lpwstr>
  </property>
  <property fmtid="{D5CDD505-2E9C-101B-9397-08002B2CF9AE}" pid="61" name="ManCoord">
    <vt:lpwstr/>
  </property>
  <property fmtid="{D5CDD505-2E9C-101B-9397-08002B2CF9AE}" pid="62" name="KeyControlText">
    <vt:lpwstr>APPROVAL OF PUBLISHING</vt:lpwstr>
  </property>
  <property fmtid="{D5CDD505-2E9C-101B-9397-08002B2CF9AE}" pid="63" name="TeachingText">
    <vt:lpwstr/>
  </property>
  <property fmtid="{D5CDD505-2E9C-101B-9397-08002B2CF9AE}" pid="64" name="ConsiderText">
    <vt:lpwstr>Verify that evaluation of the governing document has been carried out</vt:lpwstr>
  </property>
  <property fmtid="{D5CDD505-2E9C-101B-9397-08002B2CF9AE}" pid="65" name="ApproveGovdText">
    <vt:lpwstr>_x000d_
</vt:lpwstr>
  </property>
  <property fmtid="{D5CDD505-2E9C-101B-9397-08002B2CF9AE}" pid="66" name="StHy">
    <vt:lpwstr>Y</vt:lpwstr>
  </property>
  <property fmtid="{D5CDD505-2E9C-101B-9397-08002B2CF9AE}" pid="67" name="PublAdminRole">
    <vt:lpwstr>Metering Engineer</vt:lpwstr>
  </property>
  <property fmtid="{D5CDD505-2E9C-101B-9397-08002B2CF9AE}" pid="68" name="Title2lines">
    <vt:lpwstr>Gerir Sistema de Medição de Fluido Multifásico </vt:lpwstr>
  </property>
  <property fmtid="{D5CDD505-2E9C-101B-9397-08002B2CF9AE}" pid="69" name="Build">
    <vt:lpwstr>20171225</vt:lpwstr>
  </property>
  <property fmtid="{D5CDD505-2E9C-101B-9397-08002B2CF9AE}" pid="70" name="RollOutText">
    <vt:lpwstr/>
  </property>
  <property fmtid="{D5CDD505-2E9C-101B-9397-08002B2CF9AE}" pid="71" name="YearlyEvalText">
    <vt:lpwstr>CONFIRMATION OF YEARLY EVALUATION</vt:lpwstr>
  </property>
  <property fmtid="{D5CDD505-2E9C-101B-9397-08002B2CF9AE}" pid="72" name="BlockSections">
    <vt:lpwstr> 1 2 </vt:lpwstr>
  </property>
  <property fmtid="{D5CDD505-2E9C-101B-9397-08002B2CF9AE}" pid="73" name="cpRole1">
    <vt:lpwstr/>
  </property>
  <property fmtid="{D5CDD505-2E9C-101B-9397-08002B2CF9AE}" pid="74" name="cpRoleOrg1">
    <vt:lpwstr/>
  </property>
  <property fmtid="{D5CDD505-2E9C-101B-9397-08002B2CF9AE}" pid="75" name="cpName1">
    <vt:lpwstr/>
  </property>
  <property fmtid="{D5CDD505-2E9C-101B-9397-08002B2CF9AE}" pid="76" name="cpRole2">
    <vt:lpwstr/>
  </property>
  <property fmtid="{D5CDD505-2E9C-101B-9397-08002B2CF9AE}" pid="77" name="cpRoleOrg2">
    <vt:lpwstr/>
  </property>
  <property fmtid="{D5CDD505-2E9C-101B-9397-08002B2CF9AE}" pid="78" name="cpName2">
    <vt:lpwstr/>
  </property>
  <property fmtid="{D5CDD505-2E9C-101B-9397-08002B2CF9AE}" pid="79" name="KCfelt">
    <vt:lpwstr> </vt:lpwstr>
  </property>
  <property fmtid="{D5CDD505-2E9C-101B-9397-08002B2CF9AE}" pid="80" name="Location 5">
    <vt:lpwstr/>
  </property>
  <property fmtid="{D5CDD505-2E9C-101B-9397-08002B2CF9AE}" pid="81" name="Location 6">
    <vt:lpwstr/>
  </property>
  <property fmtid="{D5CDD505-2E9C-101B-9397-08002B2CF9AE}" pid="82" name="Location 7">
    <vt:lpwstr/>
  </property>
  <property fmtid="{D5CDD505-2E9C-101B-9397-08002B2CF9AE}" pid="83" name="Location 8">
    <vt:lpwstr/>
  </property>
  <property fmtid="{D5CDD505-2E9C-101B-9397-08002B2CF9AE}" pid="84" name="WRText">
    <vt:lpwstr/>
  </property>
  <property fmtid="{D5CDD505-2E9C-101B-9397-08002B2CF9AE}" pid="85" name="WRText2">
    <vt:lpwstr/>
  </property>
  <property fmtid="{D5CDD505-2E9C-101B-9397-08002B2CF9AE}" pid="86" name="ContentTypeId">
    <vt:lpwstr>0x01010021A623C39873404E8BA89587BD4428B401009C255F5FAD777141BBEE067A11771F0A</vt:lpwstr>
  </property>
  <property fmtid="{D5CDD505-2E9C-101B-9397-08002B2CF9AE}" pid="87" name="EIMDiscipline">
    <vt:lpwstr>11;#Fiscal metering systems ＆ field allocation|9d88b364-b47a-4a1e-8100-07f26438537d</vt:lpwstr>
  </property>
  <property fmtid="{D5CDD505-2E9C-101B-9397-08002B2CF9AE}" pid="88" name="EIMCountry">
    <vt:lpwstr>6;#Brazil|d641e264-f157-42ed-8f97-e17c8f6cf33a</vt:lpwstr>
  </property>
  <property fmtid="{D5CDD505-2E9C-101B-9397-08002B2CF9AE}" pid="89" name="EIMLegalEntity">
    <vt:lpwstr>7;#Equinor Brasil Energia Ltda.|5b4a339c-2b69-419f-be0c-27e975216a58</vt:lpwstr>
  </property>
  <property fmtid="{D5CDD505-2E9C-101B-9397-08002B2CF9AE}" pid="90" name="EIMSource">
    <vt:lpwstr>3;#Office 365|23cc2eaf-b88f-49bf-9aee-2309aadb8846</vt:lpwstr>
  </property>
  <property fmtid="{D5CDD505-2E9C-101B-9397-08002B2CF9AE}" pid="91" name="EIMProcess">
    <vt:lpwstr>9;#Technical integrity management|ce6b1ab7-1aca-4450-a1c0-cb6e89a524cc</vt:lpwstr>
  </property>
  <property fmtid="{D5CDD505-2E9C-101B-9397-08002B2CF9AE}" pid="92" name="EIMInformationAsset">
    <vt:lpwstr>10;#Operation and Maintenance documentation|4767e6fc-97fe-4895-ba5a-80e461cbd45d</vt:lpwstr>
  </property>
  <property fmtid="{D5CDD505-2E9C-101B-9397-08002B2CF9AE}" pid="93" name="EIMProcessArea">
    <vt:lpwstr>8;#Operation and maintenance (OM)|2f792156-1444-4990-b757-a571494857be</vt:lpwstr>
  </property>
  <property fmtid="{D5CDD505-2E9C-101B-9397-08002B2CF9AE}" pid="94" name="EIMStatus">
    <vt:lpwstr>2;#Draft|af4d3abd-d88d-48b7-8fea-db9baac9496f</vt:lpwstr>
  </property>
  <property fmtid="{D5CDD505-2E9C-101B-9397-08002B2CF9AE}" pid="95" name="EIMSecurityClassification">
    <vt:lpwstr>4;#Internal|3361fef0-33ac-457d-8a1d-df19735ffcb1</vt:lpwstr>
  </property>
  <property fmtid="{D5CDD505-2E9C-101B-9397-08002B2CF9AE}" pid="96" name="EIMBusinessArea">
    <vt:lpwstr>5;#EXPLORATION ＆ PRODUCTION INTERNATIONAL (EPI)|76777ab9-3b5c-45dc-b1bf-cae5e8c2a234</vt:lpwstr>
  </property>
  <property fmtid="{D5CDD505-2E9C-101B-9397-08002B2CF9AE}" pid="97" name="MediaServiceImageTags">
    <vt:lpwstr/>
  </property>
</Properties>
</file>