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2E" w:rsidRDefault="007E222E" w:rsidP="007E22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E222E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E222E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E222E" w:rsidRPr="00C52528" w:rsidTr="00DB19BE">
        <w:trPr>
          <w:trHeight w:val="340"/>
        </w:trPr>
        <w:tc>
          <w:tcPr>
            <w:tcW w:w="737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</w:tr>
    </w:tbl>
    <w:p w:rsidR="007E222E" w:rsidRDefault="007E222E" w:rsidP="007E222E"/>
    <w:p w:rsidR="007E222E" w:rsidRDefault="007E222E" w:rsidP="007E222E"/>
    <w:p w:rsidR="007E222E" w:rsidRPr="008843C9" w:rsidRDefault="007E222E" w:rsidP="00C73FAD">
      <w:pPr>
        <w:pStyle w:val="Heading1"/>
      </w:pPr>
      <w:r w:rsidRPr="008843C9">
        <w:t>Objetivos deste documento</w:t>
      </w:r>
    </w:p>
    <w:p w:rsidR="007E222E" w:rsidRDefault="007E222E" w:rsidP="007E222E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A352BF" w:rsidRDefault="00E5198D" w:rsidP="00A352BF">
      <w:r w:rsidRPr="00A87758">
        <w:t xml:space="preserve">O </w:t>
      </w:r>
      <w:hyperlink r:id="rId6" w:tooltip="Dicionário da EAP" w:history="1">
        <w:r w:rsidR="00E1271E" w:rsidRPr="00F96AD2">
          <w:rPr>
            <w:rStyle w:val="Hyperlink"/>
          </w:rPr>
          <w:t>Dicionário da EAP</w:t>
        </w:r>
      </w:hyperlink>
      <w:r w:rsidRPr="00A87758">
        <w:t xml:space="preserve">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</w:t>
      </w:r>
      <w:hyperlink r:id="rId7" w:tooltip="Estrutura analítica do projeto - EAP" w:history="1">
        <w:r w:rsidR="00E1271E" w:rsidRPr="00F96AD2">
          <w:rPr>
            <w:rStyle w:val="Hyperlink"/>
          </w:rPr>
          <w:t>Estrutura analítica do projeto - EAP</w:t>
        </w:r>
      </w:hyperlink>
      <w:r w:rsidR="00136862">
        <w:t>.</w:t>
      </w:r>
    </w:p>
    <w:p w:rsidR="00A352BF" w:rsidRDefault="00A352BF" w:rsidP="00A352BF"/>
    <w:p w:rsidR="00E5198D" w:rsidRDefault="00E5198D" w:rsidP="00E5198D">
      <w:r w:rsidRPr="00A87758">
        <w:t>Você pode usá-lo para controlar quando um trabalho específico é</w:t>
      </w:r>
      <w:r>
        <w:t xml:space="preserve"> </w:t>
      </w:r>
      <w:r w:rsidRPr="00A87758">
        <w:t>realizado, para evitar aumento do escopo e aumentar a compreensão das partes interessadas sobre o esforço</w:t>
      </w:r>
      <w:r>
        <w:t xml:space="preserve"> </w:t>
      </w:r>
      <w:r w:rsidRPr="00A87758">
        <w:t xml:space="preserve">necessário para cada pacote de trabalho. </w:t>
      </w:r>
    </w:p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E5198D" w:rsidRPr="00D477B4" w:rsidRDefault="00C74E81" w:rsidP="00150475">
      <w:pPr>
        <w:pStyle w:val="Heading1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E5198D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E5198D" w:rsidRPr="00D477B4" w:rsidRDefault="00BB3A98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E15894">
              <w:rPr>
                <w:rFonts w:cs="Arial"/>
                <w:b/>
                <w:bCs/>
                <w:iCs/>
              </w:rPr>
              <w:t>.</w:t>
            </w:r>
            <w:r w:rsidR="00C74E81">
              <w:rPr>
                <w:rFonts w:cs="Arial"/>
                <w:b/>
                <w:bCs/>
                <w:iCs/>
              </w:rPr>
              <w:t xml:space="preserve">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E5198D" w:rsidRPr="00D477B4" w:rsidRDefault="00E5198D" w:rsidP="000272EE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</w:t>
            </w:r>
            <w:r w:rsidR="000272EE">
              <w:rPr>
                <w:rFonts w:cs="Arial"/>
                <w:b/>
                <w:bCs/>
                <w:iCs/>
              </w:rPr>
              <w:t xml:space="preserve"> </w:t>
            </w:r>
            <w:r>
              <w:rPr>
                <w:rFonts w:cs="Arial"/>
                <w:b/>
                <w:bCs/>
                <w:iCs/>
              </w:rPr>
              <w:t>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E5198D" w:rsidRPr="00D477B4" w:rsidRDefault="00E5198D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E5198D" w:rsidRPr="00A63C15" w:rsidRDefault="00E5198D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E5198D" w:rsidTr="00381473">
        <w:tc>
          <w:tcPr>
            <w:tcW w:w="1100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E5198D" w:rsidRPr="00224C1C" w:rsidRDefault="00E5198D" w:rsidP="00FC6FE2">
            <w:pPr>
              <w:rPr>
                <w:rFonts w:eastAsia="Arial Unicode MS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Default="00E5198D" w:rsidP="000272EE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 xml:space="preserve">Trabalho </w:t>
            </w:r>
            <w:r w:rsidR="0053242E" w:rsidRPr="009602E4">
              <w:rPr>
                <w:rFonts w:cs="Arial"/>
                <w:b/>
              </w:rPr>
              <w:t>envolvido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="000272EE" w:rsidRPr="000272EE">
              <w:rPr>
                <w:rFonts w:cs="Arial"/>
                <w:b/>
              </w:rPr>
              <w:t>necessários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lastRenderedPageBreak/>
              <w:t>Data de entrega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381473" w:rsidP="0038147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="00E5198D"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="00E5198D"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381473">
            <w:pPr>
              <w:rPr>
                <w:rFonts w:cs="Arial"/>
              </w:rPr>
            </w:pPr>
          </w:p>
          <w:p w:rsidR="00381473" w:rsidRDefault="00381473" w:rsidP="00381473">
            <w:pPr>
              <w:rPr>
                <w:rFonts w:cs="Arial"/>
              </w:rPr>
            </w:pPr>
          </w:p>
        </w:tc>
      </w:tr>
    </w:tbl>
    <w:p w:rsidR="00E5198D" w:rsidRDefault="00E5198D" w:rsidP="00E5198D">
      <w:pPr>
        <w:rPr>
          <w:rFonts w:cs="Arial"/>
          <w:sz w:val="16"/>
          <w:szCs w:val="16"/>
        </w:rPr>
      </w:pPr>
    </w:p>
    <w:p w:rsidR="008843C9" w:rsidRDefault="008843C9" w:rsidP="003D377B"/>
    <w:p w:rsidR="00C74E81" w:rsidRPr="00D477B4" w:rsidRDefault="00C74E81" w:rsidP="00C74E81">
      <w:pPr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C74E81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C74E81" w:rsidRPr="00D477B4" w:rsidRDefault="007F09F9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C74E81">
              <w:rPr>
                <w:rFonts w:cs="Arial"/>
                <w:b/>
                <w:bCs/>
                <w:iCs/>
              </w:rPr>
              <w:t>.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C74E81" w:rsidRPr="00A63C15" w:rsidRDefault="00C74E81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C74E81" w:rsidTr="00381473">
        <w:tc>
          <w:tcPr>
            <w:tcW w:w="1100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C74E81" w:rsidRPr="00224C1C" w:rsidRDefault="00C74E81" w:rsidP="00FC6FE2">
            <w:pPr>
              <w:rPr>
                <w:rFonts w:eastAsia="Arial Unicode MS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Default="00C74E81" w:rsidP="00FC6FE2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Pr="000272EE">
              <w:rPr>
                <w:rFonts w:cs="Arial"/>
                <w:b/>
              </w:rPr>
              <w:t>necessários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Data de entrega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381473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381473" w:rsidRPr="00A87758" w:rsidRDefault="00381473" w:rsidP="00FC6FE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381473" w:rsidRDefault="00381473" w:rsidP="00FC6FE2">
            <w:pPr>
              <w:rPr>
                <w:rFonts w:cs="Arial"/>
              </w:rPr>
            </w:pPr>
          </w:p>
        </w:tc>
      </w:tr>
    </w:tbl>
    <w:p w:rsidR="00C74E81" w:rsidRDefault="00C74E81" w:rsidP="00C74E81">
      <w:pPr>
        <w:rPr>
          <w:rFonts w:cs="Arial"/>
          <w:sz w:val="16"/>
          <w:szCs w:val="16"/>
        </w:rPr>
      </w:pPr>
    </w:p>
    <w:p w:rsidR="00C74E81" w:rsidRDefault="00C74E81" w:rsidP="00C74E81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0" w:name="_GoBack"/>
      <w:bookmarkEnd w:id="0"/>
    </w:p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0C" w:rsidRDefault="00B6740C" w:rsidP="005E1593">
      <w:r>
        <w:separator/>
      </w:r>
    </w:p>
  </w:endnote>
  <w:endnote w:type="continuationSeparator" w:id="0">
    <w:p w:rsidR="00B6740C" w:rsidRDefault="00B6740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5305C4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271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271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05C4" w:rsidRPr="006419CA" w:rsidTr="005305C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81809143"/>
          <w:placeholder>
            <w:docPart w:val="51B2204681CB47D6BF3FA7112943B1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5305C4" w:rsidRPr="006419CA" w:rsidRDefault="005305C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305C4" w:rsidRPr="006419CA" w:rsidRDefault="00B6740C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305C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0C" w:rsidRDefault="00B6740C" w:rsidP="005E1593">
      <w:r>
        <w:separator/>
      </w:r>
    </w:p>
  </w:footnote>
  <w:footnote w:type="continuationSeparator" w:id="0">
    <w:p w:rsidR="00B6740C" w:rsidRDefault="00B6740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305C4" w:rsidRPr="00AD691F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5E1593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TITLE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Dicionário da EAP</w:t>
          </w:r>
          <w:r w:rsidRPr="007E222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305C4" w:rsidRPr="00AD691F" w:rsidRDefault="007E222E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5C4" w:rsidRPr="00A10908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2D679E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SUBJECT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Nome do Projeto</w:t>
          </w:r>
          <w:r w:rsidRPr="007E222E">
            <w:fldChar w:fldCharType="end"/>
          </w:r>
        </w:p>
      </w:tc>
      <w:tc>
        <w:tcPr>
          <w:tcW w:w="1956" w:type="dxa"/>
          <w:vMerge/>
          <w:vAlign w:val="center"/>
        </w:tcPr>
        <w:p w:rsidR="005305C4" w:rsidRPr="00A10908" w:rsidRDefault="005305C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D"/>
    <w:rsid w:val="000272EE"/>
    <w:rsid w:val="000E2853"/>
    <w:rsid w:val="000F4626"/>
    <w:rsid w:val="00136862"/>
    <w:rsid w:val="00150475"/>
    <w:rsid w:val="001D497F"/>
    <w:rsid w:val="001F3D30"/>
    <w:rsid w:val="00274187"/>
    <w:rsid w:val="00287D9F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05C4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3E68"/>
    <w:rsid w:val="00743E89"/>
    <w:rsid w:val="007A054B"/>
    <w:rsid w:val="007E222E"/>
    <w:rsid w:val="007F09F9"/>
    <w:rsid w:val="00842903"/>
    <w:rsid w:val="00871E89"/>
    <w:rsid w:val="008843C9"/>
    <w:rsid w:val="008A69C9"/>
    <w:rsid w:val="00980543"/>
    <w:rsid w:val="009E7715"/>
    <w:rsid w:val="00A352BF"/>
    <w:rsid w:val="00AE1992"/>
    <w:rsid w:val="00AF15FC"/>
    <w:rsid w:val="00B37F64"/>
    <w:rsid w:val="00B6740C"/>
    <w:rsid w:val="00B76D40"/>
    <w:rsid w:val="00BB3A98"/>
    <w:rsid w:val="00C52528"/>
    <w:rsid w:val="00C67B2E"/>
    <w:rsid w:val="00C73FAD"/>
    <w:rsid w:val="00C74E81"/>
    <w:rsid w:val="00CB7149"/>
    <w:rsid w:val="00CE2B3B"/>
    <w:rsid w:val="00D37957"/>
    <w:rsid w:val="00D713BF"/>
    <w:rsid w:val="00E06B93"/>
    <w:rsid w:val="00E1271E"/>
    <w:rsid w:val="00E15894"/>
    <w:rsid w:val="00E34C15"/>
    <w:rsid w:val="00E46B6E"/>
    <w:rsid w:val="00E5198D"/>
    <w:rsid w:val="00E85D99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D7A1FB-21FF-4E02-AA20-31C6351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305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E222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E222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scritoriodeprojetos.com.br/e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critoriodeprojetos.com.br/dicionario-da-eap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B2204681CB47D6BF3FA7112943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327-588C-42F2-BEEF-5768FBD6056E}"/>
      </w:docPartPr>
      <w:docPartBody>
        <w:p w:rsidR="00B72CE0" w:rsidRDefault="007C6185">
          <w:r w:rsidRPr="000726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85"/>
    <w:rsid w:val="000A25E6"/>
    <w:rsid w:val="001372D4"/>
    <w:rsid w:val="004B1651"/>
    <w:rsid w:val="007C6185"/>
    <w:rsid w:val="00B72CE0"/>
    <w:rsid w:val="00E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324</TotalTime>
  <Pages>3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1897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20</cp:revision>
  <dcterms:created xsi:type="dcterms:W3CDTF">2012-08-02T20:28:00Z</dcterms:created>
  <dcterms:modified xsi:type="dcterms:W3CDTF">2016-12-07T18:37:00Z</dcterms:modified>
</cp:coreProperties>
</file>