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1DE8766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273C86F0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</w:t>
      </w:r>
      <w:r w:rsidR="00751947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ENGENHEIRO DE </w:t>
      </w: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6F55EC8E" w:rsidR="00872A27" w:rsidRPr="00117BBE" w:rsidRDefault="00872A27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Mauricio Ferreira de Oliveira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Análise de Qualidade – EBAC Shop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09BC20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0002DB3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0982F510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São Paulo</w:t>
      </w:r>
    </w:p>
    <w:p w14:paraId="37C76095" w14:textId="072F02FD" w:rsidR="0090332E" w:rsidRDefault="00872A27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1BAB866C" w14:textId="467BC6C9" w:rsidR="00872A27" w:rsidRPr="00102DFF" w:rsidRDefault="00872A27" w:rsidP="00117BBE">
      <w:pPr>
        <w:pStyle w:val="Ttulo1"/>
      </w:pPr>
      <w:bookmarkStart w:id="0" w:name="_Toc99483086"/>
      <w:r w:rsidRPr="006B1007">
        <w:lastRenderedPageBreak/>
        <w:t>RESUMO</w:t>
      </w:r>
      <w:bookmarkEnd w:id="0"/>
    </w:p>
    <w:p w14:paraId="1708428C" w14:textId="3F2AD98C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Este trabalho apresenta o planejamento e a execução da estratégia de qualidade para o e-commerce EBAC Shop, seguindo o fluxo de trabalho de um Quality Engineer em um time ágil. A partir das histórias de usuário de carrinho, login e API de cupons, e de cinco novas histórias (Catálogo de Produtos, Painel Minha Conta, Meus Pedidos, Endereços e Detalhes da Conta), foram definidos uma estratégia de testes em mapa mental, critérios de aceitação em Gherkin e casos de teste com técnicas de partição de equivalência, valor limite e tabela de decisão. Os casos priorizados foram automatizados em quatro frentes: interface web com Cypress e Page Objects, API com Supertest e validação de contratos com Joi, aplicativo mobile com WebdriverIO e Appium no Sauce Labs e performance com k6 (20 usuários virtuais, 2 minutos e ramp-up de 20 segundos). Todos os testes geram relatórios e rodam em integração contínua no GitHub Actions, com publicação no GitHub Pages. A execução revelou defeitos em regras de negócio não implementadas (limite de itens, valor máximo e cupom automático no carrinho e bloqueio de login após três tentativas) e degradação de desempenho sob carga, evidenciando o valor da combinação entre testes manuais, automação e análise de resultados.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35EA1265" w14:textId="77777777" w:rsidR="00A60721" w:rsidRDefault="00872A27" w:rsidP="00117BBE">
      <w:pPr>
        <w:pStyle w:val="Ttulo1"/>
        <w:rPr>
          <w:noProof/>
        </w:rPr>
      </w:pPr>
      <w:bookmarkStart w:id="1" w:name="_Toc99483087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6FD07EBC" w14:textId="48AF3B96" w:rsidR="00A60721" w:rsidRDefault="00751947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r>
        <w:t>1.</w:t>
        <w:tab/>
        <w:t>RESUMO</w:t>
        <w:tab/>
        <w:t>2</w:t>
      </w:r>
    </w:p>
    <w:p w14:paraId="2C9AEE88" w14:textId="7D32BA04" w:rsidR="00A60721" w:rsidRDefault="00751947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r>
        <w:t>2.</w:t>
        <w:tab/>
        <w:t>SUMÁRIO</w:t>
        <w:tab/>
        <w:t>3</w:t>
      </w:r>
    </w:p>
    <w:p w14:paraId="4EBD912D" w14:textId="26F5BBC6" w:rsidR="00A60721" w:rsidRDefault="00751947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r>
        <w:t>3.</w:t>
        <w:tab/>
        <w:t>INTRODUÇÃO</w:t>
        <w:tab/>
        <w:t>4</w:t>
      </w:r>
    </w:p>
    <w:p w14:paraId="597746E9" w14:textId="005AEE44" w:rsidR="00A60721" w:rsidRDefault="00751947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r>
        <w:t>4.</w:t>
        <w:tab/>
        <w:t>O PROJETO</w:t>
        <w:tab/>
        <w:t>5</w:t>
      </w:r>
    </w:p>
    <w:p w14:paraId="4FE83122" w14:textId="73E80FDB" w:rsidR="00A60721" w:rsidRDefault="00751947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r>
        <w:t>4.1</w:t>
        <w:tab/>
        <w:t>Estratégia de teste</w:t>
        <w:tab/>
        <w:t>5</w:t>
      </w:r>
    </w:p>
    <w:p w14:paraId="19B1D30D" w14:textId="1F6C0ACD" w:rsidR="00A60721" w:rsidRDefault="00751947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r>
        <w:t>4.2</w:t>
        <w:tab/>
        <w:t>Critérios de aceitação</w:t>
        <w:tab/>
        <w:t>8</w:t>
      </w:r>
    </w:p>
    <w:p w14:paraId="55FA4A33" w14:textId="2D441A99" w:rsidR="00A60721" w:rsidRDefault="00751947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r>
        <w:t>4.3</w:t>
        <w:tab/>
        <w:t>Casos de testes</w:t>
        <w:tab/>
        <w:t>14</w:t>
      </w:r>
    </w:p>
    <w:p w14:paraId="7DFD745E" w14:textId="0CD7824F" w:rsidR="00A60721" w:rsidRDefault="00751947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r>
        <w:t>4.4</w:t>
        <w:tab/>
        <w:t>Repositório no Github</w:t>
        <w:tab/>
        <w:t>16</w:t>
      </w:r>
    </w:p>
    <w:p w14:paraId="7F664549" w14:textId="4E83EBEC" w:rsidR="00A60721" w:rsidRDefault="00751947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r>
        <w:t>4.5</w:t>
        <w:tab/>
        <w:t>Testes automatizados</w:t>
        <w:tab/>
        <w:t>17</w:t>
      </w:r>
    </w:p>
    <w:p w14:paraId="117D0D90" w14:textId="4F5D3595" w:rsidR="00A60721" w:rsidRDefault="00751947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r>
        <w:t>4.6</w:t>
        <w:tab/>
        <w:t>Integração contínua</w:t>
        <w:tab/>
        <w:t>22</w:t>
      </w:r>
    </w:p>
    <w:p w14:paraId="057E1386" w14:textId="49C0BFF0" w:rsidR="00A60721" w:rsidRDefault="00751947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r>
        <w:t>4.7</w:t>
        <w:tab/>
        <w:t>Testes de performance</w:t>
        <w:tab/>
        <w:t>23</w:t>
      </w:r>
    </w:p>
    <w:p w14:paraId="50BFB6B9" w14:textId="1BA9A091" w:rsidR="00A60721" w:rsidRDefault="00751947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r>
        <w:t>5.</w:t>
        <w:tab/>
        <w:t>CONCLUSÃO</w:t>
        <w:tab/>
        <w:t>27</w:t>
      </w:r>
    </w:p>
    <w:p w14:paraId="65D1B624" w14:textId="0DBEFE92" w:rsidR="00A60721" w:rsidRDefault="00751947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r>
        <w:t>6.</w:t>
        <w:tab/>
        <w:t>REFERÊNCIAS BIBLIOGRÁFICAS</w:t>
        <w:tab/>
        <w:t>28</w:t>
      </w:r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>
      <w:r>
        <w:br w:type="page"/>
      </w:r>
    </w:p>
    <w:p>
      <w:pPr>
        <w:pStyle w:val="Ttulo1"/>
      </w:pPr>
      <w:r>
        <w:t>INTRODUÇÃO</w:t>
      </w:r>
    </w:p>
    <w:p>
      <w:pPr>
        <w:spacing w:line="360" w:lineRule="auto"/>
        <w:ind w:firstLine="709"/>
        <w:jc w:val="both"/>
      </w:pPr>
      <w:r>
        <w:t>A qualidade de software deixou de ser uma etapa isolada no fim do desenvolvimento e passou a acompanhar todo o ciclo de vida do produto. Em times ágeis, o Engenheiro de Qualidade (Quality Engineer – QE) participa desde o refinamento das histórias, ajudando a esclarecer regras de negócio e critérios de aceitação, até a entrega, garantindo que as funcionalidades sejam validadas de forma rápida, repetível e rastreável.</w:t>
      </w:r>
    </w:p>
    <w:p>
      <w:pPr>
        <w:spacing w:line="360" w:lineRule="auto"/>
        <w:ind w:firstLine="709"/>
        <w:jc w:val="both"/>
      </w:pPr>
      <w:r>
        <w:t>O cenário deste trabalho é a EBAC Shop, uma loja virtual construída em WordPress/WooCommerce, disponível em ambiente web, com uma API REST para administração de cupons e um aplicativo mobile de catálogo. O objetivo é aplicar os conhecimentos da formação para definir e executar uma estratégia de testes adequada a esse contexto, considerando as histórias de usuário já refinadas pelo time: adicionar item ao carrinho (US-0001), login na plataforma (US-0002) e API de cupons (US-0003), além de novas histórias criadas para as funcionalidades de catálogo e da área do cliente.</w:t>
      </w:r>
    </w:p>
    <w:p>
      <w:pPr>
        <w:spacing w:line="360" w:lineRule="auto"/>
        <w:ind w:firstLine="709"/>
        <w:jc w:val="both"/>
      </w:pPr>
      <w:r>
        <w:t>Ao longo do documento são apresentados a estratégia de testes em formato de mapa mental, os critérios de aceitação escritos em Gherkin, os casos de teste derivados com técnicas de teste, o repositório com o código-fonte, as automações de UI, API e mobile com seus relatórios, a integração contínua com GitHub Actions e os testes de performance com k6, com a análise dos resultados obtidos. Espera-se, com isso, demonstrar o fluxo completo de trabalho de um QE – do planejamento à entrega – e registrar os defeitos e riscos identificados no produto.</w:t>
      </w:r>
    </w:p>
    <w:p>
      <w:r>
        <w:br w:type="page"/>
      </w:r>
    </w:p>
    <w:p>
      <w:pPr>
        <w:pStyle w:val="Ttulo1"/>
      </w:pPr>
      <w:r>
        <w:t>O PROJETO</w:t>
      </w:r>
    </w:p>
    <w:p>
      <w:pPr>
        <w:spacing w:line="360" w:lineRule="auto"/>
        <w:ind w:firstLine="709"/>
        <w:jc w:val="both"/>
      </w:pPr>
      <w:r>
        <w:t>Para este trabalho de conclusão de curso foi elaborada uma estratégia de testes para validar o e-commerce EBAC Shop (http://lojaebac.ebaconline.art.br), considerando as histórias de usuário como se o autor fizesse parte de um time ágil. Como base, foi utilizado o Trabalho de Consolidação do Módulo 19 (estratégia de testes com automação priorizada nas camadas de API e com E2E enxuto para fluxos críticos), além das atividades práticas desenvolvidas nos módulos anteriores (Cypress, Supertest, WebdriverIO/Appium, k6 e GitHub Actions).</w:t>
      </w:r>
    </w:p>
    <w:p>
      <w:pPr>
        <w:spacing w:line="360" w:lineRule="auto"/>
        <w:ind w:firstLine="709"/>
        <w:jc w:val="both"/>
      </w:pPr>
      <w:r>
        <w:t>Os ambientes considerados na estratégia foram: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rPr>
          <w:b/>
        </w:rPr>
        <w:t xml:space="preserve">Ambiente online (principal): </w:t>
      </w:r>
      <w:r>
        <w:t>http://lojaebac.ebaconline.art.br – utilizado na execução local e no CI.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rPr>
          <w:b/>
        </w:rPr>
        <w:t xml:space="preserve">Ambiente local (alternativo): </w:t>
      </w:r>
      <w:r>
        <w:t>imagens Docker ernestosbarbosa/lojaebacdb e ernestosbarbosa/lojaebac, publicadas em http://localhost:80; todos os projetos aceitam a variável BASE_URL para apontar para esse ambiente.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rPr>
          <w:b/>
        </w:rPr>
        <w:t xml:space="preserve">Nuvem mobile: </w:t>
      </w:r>
      <w:r>
        <w:t>Sauce Labs (simuladores iOS), dispensando emuladores locais e permitindo a execução no CI.</w:t>
      </w:r>
    </w:p>
    <w:p>
      <w:pPr>
        <w:pStyle w:val="Ttulo2"/>
      </w:pPr>
      <w:r>
        <w:t>Estratégia de teste</w:t>
      </w:r>
    </w:p>
    <w:p>
      <w:pPr>
        <w:spacing w:line="360" w:lineRule="auto"/>
        <w:ind w:firstLine="709"/>
        <w:jc w:val="both"/>
      </w:pPr>
      <w:r>
        <w:t>A estratégia foi construída a partir das diretrizes do Módulo 5 e do Trabalho de Consolidação (Módulo 19). Seguindo a pirâmide de testes, a maior parte das validações automatizadas fica na camada de API (mais rápida e estável), enquanto a interface web e o aplicativo recebem testes E2E apenas para os fluxos críticos. Regras de negócio que exigem observação humana, ou que ainda não estão implementadas, são cobertas por testes manuais e exploratórios. A Tabela 1 resume a estratégia e a Figura 1 apresenta o mapa mental.</w:t>
      </w:r>
    </w:p>
    <w:p>
      <w:pPr>
        <w:jc w:val="center"/>
      </w:pPr>
      <w:r>
        <w:rPr>
          <w:b/>
          <w:sz w:val="20"/>
        </w:rPr>
        <w:t>Tabela 1 – Resumo da estratégia de testes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6463"/>
      </w:tblGrid>
      <w:tr>
        <w:trPr>
          <w:tblHeader w:val="true"/>
        </w:trPr>
        <w:tc>
          <w:tcPr>
            <w:tcW w:type="dxa" w:w="2041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7"/>
              </w:rPr>
              <w:t>Diretriz</w:t>
            </w:r>
          </w:p>
        </w:tc>
        <w:tc>
          <w:tcPr>
            <w:tcW w:type="dxa" w:w="6463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7"/>
              </w:rPr>
              <w:t>Definição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Objetivos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Validar as histórias US-0001 a US-0008, garantir as regras de negócio, reduzir regressões por meio de automação e dar feedback rápido a cada alteração (CI).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Papéis e responsabilidades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QE: estratégia, critérios, casos de teste, automação, relatórios e reporte de bugs. Devs: testes unitários e correções. PO: definição e aceite dos critérios. Scrum Master: remoção de impedimentos.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Fases e níveis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Refinamento (3 Amigos e Gherkin) → testes unitários (dev) → integração/API → sistema/E2E → aceitação com o PO → regressão automatizada no CI.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Tipos de teste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Funcional, contrato de API, regressão, performance (carga), mobile, exploratório e usabilidade.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Técnicas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Partição de equivalência, análise de valor limite, tabela de decisão, fluxos feliz, alternativo e negativo.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Abordagem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Manual para exploratórios e regras ainda não implementadas; automatizada para fluxos críticos e regressão; shift-left com critérios definidos antes do desenvolvimento.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Plataformas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Web (loja WooCommerce), API REST (/wp-json/wc/v3/coupons) e mobile (aplicativo iOS EBAC Store).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Ferramentas / frameworks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UI: Cypress 13 (JavaScript). API: Supertest + Mocha + Chai + Joi. Mobile: WebdriverIO 9 + Appium XCUITest. Performance: k6. Relatórios: Mochawesome, Allure e k6-reporter. CI: GitHub Actions + GitHub Pages.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Padrões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Gherkin em português, casos com ID rastreável à história, Page Objects/Screen Objects, App Actions, Service Object, Data Factory e massa de dados isolada em fixtures.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Ambientes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Online (lojaebac.ebaconline.art.br), local via Docker e Sauce Labs para mobile.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Critérios de saída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7"/>
              </w:rPr>
              <w:t>100% dos casos automatizados críticos aprovados, defeitos registrados com evidência e relatórios publicados.</w:t>
            </w:r>
          </w:p>
        </w:tc>
      </w:tr>
    </w:tbl>
    <w:p>
      <w:pPr/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31860" cy="3309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-mapa-ment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3309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– Mapa mental da estratégia de testes. Fonte: elaborado pelo autor.</w:t>
      </w:r>
    </w:p>
    <w:p>
      <w:pPr>
        <w:sectPr>
          <w:pgSz w:w="16838" w:h="11906" w:orient="landscape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pStyle w:val="Ttulo2"/>
      </w:pPr>
      <w:r>
        <w:t>Critérios de aceitação</w:t>
      </w:r>
    </w:p>
    <w:p>
      <w:pPr>
        <w:spacing w:line="360" w:lineRule="auto"/>
        <w:ind w:firstLine="709"/>
        <w:jc w:val="both"/>
      </w:pPr>
      <w:r>
        <w:t>Para cada história foram definidos critérios de aceitação em Gherkin (em português), incluindo esquemas de cenário com exemplos que já aplicam valores limite. Além das histórias US-0001 a US-0003, foram criadas as histórias US-0004 a US-0008 para as funcionalidades de Catálogo de Produtos, Painel Minha Conta, Meus Pedidos, Endereços e Detalhes da Conta. Os arquivos .feature também estão disponíveis em docs/features no repositório.</w:t>
      </w:r>
    </w:p>
    <w:p>
      <w:pPr/>
      <w:r>
        <w:rPr>
          <w:b/>
          <w:color w:val="6B2C91"/>
        </w:rPr>
        <w:t>[US-0001] – Adicionar item ao carrinho</w:t>
      </w:r>
    </w:p>
    <w:p>
      <w:pPr>
        <w:spacing w:line="360" w:lineRule="auto"/>
        <w:jc w:val="left"/>
      </w:pPr>
      <w:r>
        <w:rPr>
          <w:b/>
        </w:rPr>
        <w:t>Critérios de aceitação (Gherkin):</w:t>
      </w:r>
      <w:r/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>Funcionalidade: [US-0001] Adicionar item ao carrinho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Como cliente da EBAC-SHOP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Quero adicionar produtos no carrinho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Para realizar a compra dos itens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Contexto: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acesse a página de um produto da EBAC-SHOP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Adicionar produto com variações válidas ao carrinho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selecionar tamanho "XS", cor "Red" e quantidade 2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clicar em "Comprar"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exibida a mensagem de produto adicionado ao carrinho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o carrinho deve exibir o produto com quantidade 2 e o total calculado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Esquema do Cenário: Validar o limite de 10 unidades do mesmo produto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adicionar &lt;quantidade&gt; unidades do mesmo produto ao carrinho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sistema deve &lt;resultado&gt;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  Exemplos: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quantidade | resultado                                               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9          | adicionar os itens ao carrinho                          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10         | adicionar os itens ao carrinho                          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11         | bloquear a inclusão e exibir "Limite de 10 itens por produto"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Esquema do Cenário: Validar o valor máximo de R$ 990,00 no carrinho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o total do carrinho for &lt;valor&gt;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sistema deve &lt;resultado&gt;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  Exemplos: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valor      | resultado                                                 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R$ 989,99  | permitir finalizar a compra                               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R$ 990,00  | permitir finalizar a compra                               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R$ 990,01  | bloquear e exibir "O valor do carrinho não pode ultrapassar R$ 990"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Esquema do Cenário: Aplicar cupom de desconto conforme a faixa de valor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o total do carrinho for &lt;valor&gt;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cupom aplicado deve ser &lt;cupom&gt;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  Exemplos: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valor      | cupom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R$ 199,99  | nenhum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R$ 200,00  | 10% de desconto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R$ 600,00  | 10% de desconto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R$ 600,01  | 15% de desconto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Tentar comprar sem selecionar as variações obrigatórias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clicar em "Comprar" sem selecionar tamanho e cor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produto não deve ser adicionado ao carrinho</w:t>
      </w:r>
    </w:p>
    <w:p>
      <w:pPr/>
    </w:p>
    <w:p>
      <w:pPr/>
      <w:r>
        <w:rPr>
          <w:b/>
          <w:color w:val="6B2C91"/>
        </w:rPr>
        <w:t>[US-0002] – Login na plataforma</w:t>
      </w:r>
    </w:p>
    <w:p>
      <w:pPr>
        <w:spacing w:line="360" w:lineRule="auto"/>
        <w:jc w:val="left"/>
      </w:pPr>
      <w:r>
        <w:rPr>
          <w:b/>
        </w:rPr>
        <w:t>Critérios de aceitação (Gherkin):</w:t>
      </w:r>
      <w:r/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>Funcionalidade: [US-0002] Login na plataforma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Como cliente da EBAC-SHOP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Quero fazer o login (autenticação) na plataforma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Para visualizar meus pedidos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Contexto: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acesse a página "Minha Conta" da EBAC-SHOP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Login com usuário ativo e credenciais válidas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informar o usuário "aluno_ebac@teste.com" e a senha "teste@teste.com"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clicar em "Login"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devo ser direcionado ao painel "Minha Conta"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deve ser exibida a saudação "Olá, aluno_ebac"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Esquema do Cenário: Exibir mensagem de erro com credenciais inválidas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informar o usuário &lt;usuario&gt; e a senha &lt;senha&gt;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clicar em "Login"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exibida a mensagem de erro &lt;mensagem&gt;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  Exemplos: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usuario                 | senha          | mensagem                    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"aluno_ebac@teste.com"  | "senha_errada" | "A senha fornecida ... está incorreta"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"inexistente@teste.com" | "qualquer123"  | "Endereço de e-mail desconhecido"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""                      | ""             | "Nome de usuário é obrigatório"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Impedir login de usuário inativo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o usuário "inativo@teste.com" esteja com o status inativo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informar suas credenciais válidas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login não deve ser realizado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deve ser exibida a mensagem "Usuário inativo"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Esquema do Cenário: Bloquear o login após 3 tentativas com senha incorreta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errar a senha &lt;tentativas&gt; vezes consecutivas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login deve estar &lt;situacao&gt;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  Exemplos: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tentativas | situacao               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2          | liberado               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3          | bloqueado por 15 minutos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Liberar o login após o tempo de bloqueio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meu login foi bloqueado por 3 tentativas incorretas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se passarem 15 minutos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eu informar as credenciais válidas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devo ser autenticado com sucesso</w:t>
      </w:r>
    </w:p>
    <w:p>
      <w:pPr/>
    </w:p>
    <w:p>
      <w:pPr/>
      <w:r>
        <w:rPr>
          <w:b/>
          <w:color w:val="6B2C91"/>
        </w:rPr>
        <w:t>[US-0003] – API de cupons</w:t>
      </w:r>
    </w:p>
    <w:p>
      <w:pPr>
        <w:spacing w:line="360" w:lineRule="auto"/>
        <w:jc w:val="left"/>
      </w:pPr>
      <w:r>
        <w:rPr>
          <w:b/>
        </w:rPr>
        <w:t>Critérios de aceitação (Gherkin):</w:t>
      </w:r>
      <w:r/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>Funcionalidade: [US-0003] API de cupons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Como admin da EBAC-SHOP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Quero criar um serviço de cupom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Para poder listar e cadastrar os cupons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Contexto: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esteja autenticado na API com o usuário "admin_ebac" (Basic Auth)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Listar todos os cupons cadastrados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enviar um GET para "/wc/v3/coupons"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status da resposta deve ser 200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a resposta deve ser uma lista de cupons de acordo com o contrato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Buscar cupom pelo ID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exista um cupom cadastrado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enviar um GET para "/wc/v3/coupons/{id}"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status da resposta deve ser 200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o cupom retornado deve ter o mesmo ID e seguir o contrato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Cadastrar cupom com os campos obrigatórios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enviar um POST para "/wc/v3/coupons" com: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code        | Ganhe10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amount      | 10.00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discount_type | fixed_product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description | Cupom de teste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status da resposta deve ser 201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o cupom criado deve seguir o contrato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Não permitir cadastrar cupom com código repetido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já exista o cupom "Ganhe10"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enviar um POST com o código "Ganhe10"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status da resposta deve ser 400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a mensagem deve ser "O código de cupom já existe"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Esquema do Cenário: Validar campos obrigatórios e inválidos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enviar um POST com &lt;situacao&gt;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status da resposta deve ser 400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o código de erro deve ser &lt;erro&gt;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  Exemplos: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situacao                         | erro                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o campo "code" ausente           | rest_missing_callback_param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"discount_type" inválido         | rest_invalid_param      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Não permitir acesso sem autenticação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não informe credenciais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enviar um GET para "/wc/v3/coupons"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status da resposta deve ser 401</w:t>
      </w:r>
    </w:p>
    <w:p>
      <w:pPr/>
    </w:p>
    <w:p>
      <w:pPr/>
      <w:r>
        <w:rPr>
          <w:b/>
          <w:color w:val="6B2C91"/>
        </w:rPr>
        <w:t>[US-0004] – Catálogo de Produtos</w:t>
      </w:r>
    </w:p>
    <w:p>
      <w:pPr>
        <w:spacing w:line="360" w:lineRule="auto"/>
        <w:jc w:val="left"/>
      </w:pPr>
      <w:r>
        <w:rPr>
          <w:b/>
        </w:rPr>
        <w:t xml:space="preserve">Como </w:t>
      </w:r>
      <w:r>
        <w:t>cliente da EBAC-SHOP</w:t>
      </w:r>
    </w:p>
    <w:p>
      <w:pPr>
        <w:spacing w:line="360" w:lineRule="auto"/>
        <w:jc w:val="left"/>
      </w:pPr>
      <w:r>
        <w:rPr>
          <w:b/>
        </w:rPr>
        <w:t xml:space="preserve">Quero </w:t>
      </w:r>
      <w:r>
        <w:t>navegar, buscar e visualizar os produtos do catálogo</w:t>
      </w:r>
    </w:p>
    <w:p>
      <w:pPr>
        <w:spacing w:line="360" w:lineRule="auto"/>
        <w:jc w:val="left"/>
      </w:pPr>
      <w:r>
        <w:rPr>
          <w:b/>
        </w:rPr>
        <w:t xml:space="preserve">Para </w:t>
      </w:r>
      <w:r>
        <w:t>escolher o que desejo comprar</w:t>
      </w:r>
    </w:p>
    <w:p>
      <w:pPr>
        <w:spacing w:line="360" w:lineRule="auto"/>
        <w:jc w:val="left"/>
      </w:pPr>
      <w:r>
        <w:rPr>
          <w:b/>
        </w:rPr>
        <w:t>Regras de negócio:</w:t>
      </w:r>
      <w:r/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O catálogo deve exibir nome, imagem e preço de cada produto;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A busca deve retornar produtos cujo nome contenha o termo pesquisado;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Busca sem resultados deve exibir mensagem informativa;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Produtos sem estoque devem ser sinalizados e não podem ser comprados.</w:t>
      </w:r>
    </w:p>
    <w:p>
      <w:pPr>
        <w:spacing w:line="360" w:lineRule="auto"/>
        <w:jc w:val="left"/>
      </w:pPr>
      <w:r>
        <w:rPr>
          <w:b/>
        </w:rPr>
        <w:t>Critérios de aceitação (Gherkin):</w:t>
      </w:r>
      <w:r/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>Funcionalidade: [US-0004] Catálogo de Produtos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Como cliente da EBAC-SHOP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Quero navegar, buscar e visualizar os produtos do catálogo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Para escolher o que desejo comprar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Listar produtos do catálogo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acessar o catálogo de produtos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devem ser exibidos os produtos com nome, imagem e preço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Buscar produto existente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buscar por "Hoodie"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devem ser exibidos apenas produtos que contenham "Hoodie" no nome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Buscar produto inexistente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buscar por "produto-que-nao-existe"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exibida a mensagem "Nenhum produto foi encontrado"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Visualizar detalhes de um produto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selecionar o produto "Abominable Hoodie"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devem ser exibidos nome, preço, descrição, variações e o botão "Comprar"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Sinalizar combinação sem estoque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selecionar uma combinação de variações sem estoque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exibida a mensagem "Desculpe, este produto não está disponível"</w:t>
      </w:r>
    </w:p>
    <w:p>
      <w:pPr/>
    </w:p>
    <w:p>
      <w:pPr/>
      <w:r>
        <w:rPr>
          <w:b/>
          <w:color w:val="6B2C91"/>
        </w:rPr>
        <w:t>[US-0005] – Painel Minha Conta</w:t>
      </w:r>
    </w:p>
    <w:p>
      <w:pPr>
        <w:spacing w:line="360" w:lineRule="auto"/>
        <w:jc w:val="left"/>
      </w:pPr>
      <w:r>
        <w:rPr>
          <w:b/>
        </w:rPr>
        <w:t xml:space="preserve">Como </w:t>
      </w:r>
      <w:r>
        <w:t>cliente autenticado da EBAC-SHOP</w:t>
      </w:r>
    </w:p>
    <w:p>
      <w:pPr>
        <w:spacing w:line="360" w:lineRule="auto"/>
        <w:jc w:val="left"/>
      </w:pPr>
      <w:r>
        <w:rPr>
          <w:b/>
        </w:rPr>
        <w:t xml:space="preserve">Quero </w:t>
      </w:r>
      <w:r>
        <w:t>acessar o painel "Minha Conta"</w:t>
      </w:r>
    </w:p>
    <w:p>
      <w:pPr>
        <w:spacing w:line="360" w:lineRule="auto"/>
        <w:jc w:val="left"/>
      </w:pPr>
      <w:r>
        <w:rPr>
          <w:b/>
        </w:rPr>
        <w:t xml:space="preserve">Para </w:t>
      </w:r>
      <w:r>
        <w:t>gerenciar meus pedidos, endereços e dados pessoais</w:t>
      </w:r>
    </w:p>
    <w:p>
      <w:pPr>
        <w:spacing w:line="360" w:lineRule="auto"/>
        <w:jc w:val="left"/>
      </w:pPr>
      <w:r>
        <w:rPr>
          <w:b/>
        </w:rPr>
        <w:t>Regras de negócio:</w:t>
      </w:r>
      <w:r/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Somente usuários autenticados acessam o painel;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O painel deve exibir saudação com o nome do usuário;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O menu deve conter Painel, Pedidos, Downloads, Endereços, Detalhes da conta e Sair.</w:t>
      </w:r>
    </w:p>
    <w:p>
      <w:pPr>
        <w:spacing w:line="360" w:lineRule="auto"/>
        <w:jc w:val="left"/>
      </w:pPr>
      <w:r>
        <w:rPr>
          <w:b/>
        </w:rPr>
        <w:t>Critérios de aceitação (Gherkin):</w:t>
      </w:r>
      <w:r/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>Funcionalidade: [US-0005] Painel Minha Conta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Como cliente autenticado da EBAC-SHOP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Quero acessar o painel "Minha Conta"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Para gerenciar meus pedidos, endereços e dados pessoais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Exibir painel para usuário autenticado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esteja autenticado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acessar "Minha Conta"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exibida a saudação "Olá, &lt;usuário&gt;"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o menu com Painel, Pedidos, Downloads, Endereços, Detalhes da conta e Sair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Redirecionar visitante para o login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não esteja autenticado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acessar "Minha Conta"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exibido o formulário de login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Navegar pelos links do painel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esteja autenticado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clicar em "Pedidos"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devo ser direcionado para a página de pedidos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Encerrar a sessão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esteja autenticado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clicar em "Sair"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a sessão deve ser encerrada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deve ser exibido o formulário de login</w:t>
      </w:r>
    </w:p>
    <w:p>
      <w:pPr/>
    </w:p>
    <w:p>
      <w:pPr/>
      <w:r>
        <w:rPr>
          <w:b/>
          <w:color w:val="6B2C91"/>
        </w:rPr>
        <w:t>[US-0006] – Meus Pedidos</w:t>
      </w:r>
    </w:p>
    <w:p>
      <w:pPr>
        <w:spacing w:line="360" w:lineRule="auto"/>
        <w:jc w:val="left"/>
      </w:pPr>
      <w:r>
        <w:rPr>
          <w:b/>
        </w:rPr>
        <w:t xml:space="preserve">Como </w:t>
      </w:r>
      <w:r>
        <w:t>cliente autenticado da EBAC-SHOP</w:t>
      </w:r>
    </w:p>
    <w:p>
      <w:pPr>
        <w:spacing w:line="360" w:lineRule="auto"/>
        <w:jc w:val="left"/>
      </w:pPr>
      <w:r>
        <w:rPr>
          <w:b/>
        </w:rPr>
        <w:t xml:space="preserve">Quero </w:t>
      </w:r>
      <w:r>
        <w:t>consultar meus pedidos</w:t>
      </w:r>
    </w:p>
    <w:p>
      <w:pPr>
        <w:spacing w:line="360" w:lineRule="auto"/>
        <w:jc w:val="left"/>
      </w:pPr>
      <w:r>
        <w:rPr>
          <w:b/>
        </w:rPr>
        <w:t xml:space="preserve">Para </w:t>
      </w:r>
      <w:r>
        <w:t>acompanhar o status das minhas compras</w:t>
      </w:r>
    </w:p>
    <w:p>
      <w:pPr>
        <w:spacing w:line="360" w:lineRule="auto"/>
        <w:jc w:val="left"/>
      </w:pPr>
      <w:r>
        <w:rPr>
          <w:b/>
        </w:rPr>
        <w:t>Regras de negócio:</w:t>
      </w:r>
      <w:r/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A lista deve exibir número, data, status, total e ações de cada pedido;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O cliente só visualiza os próprios pedidos;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Sem pedidos, deve ser exibida mensagem e link para a loja.</w:t>
      </w:r>
    </w:p>
    <w:p>
      <w:pPr>
        <w:spacing w:line="360" w:lineRule="auto"/>
        <w:jc w:val="left"/>
      </w:pPr>
      <w:r>
        <w:rPr>
          <w:b/>
        </w:rPr>
        <w:t>Critérios de aceitação (Gherkin):</w:t>
      </w:r>
      <w:r/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>Funcionalidade: [US-0006] Meus Pedidos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Como cliente autenticado da EBAC-SHOP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Quero consultar meus pedidos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Para acompanhar o status das minhas compras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Contexto: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esteja autenticado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Listar pedidos do cliente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possua pedidos realizados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acessar "Pedidos"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devem ser exibidos número, data, status, total e o botão "Visualizar"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Visualizar detalhes de um pedido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clicar em "Visualizar" em um pedido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devem ser exibidos os produtos, quantidades, valores e endereços do pedido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Cliente sem pedidos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não possua pedidos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acessar "Pedidos"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exibida a mensagem "Nenhum pedido foi feito ainda"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Impedir acesso a pedido de outro cliente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acessar a URL de um pedido que não é meu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pedido não deve ser exibido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deve ser exibida mensagem de pedido inválido</w:t>
      </w:r>
    </w:p>
    <w:p>
      <w:pPr/>
    </w:p>
    <w:p>
      <w:pPr/>
      <w:r>
        <w:rPr>
          <w:b/>
          <w:color w:val="6B2C91"/>
        </w:rPr>
        <w:t>[US-0007] – Endereços</w:t>
      </w:r>
    </w:p>
    <w:p>
      <w:pPr>
        <w:spacing w:line="360" w:lineRule="auto"/>
        <w:jc w:val="left"/>
      </w:pPr>
      <w:r>
        <w:rPr>
          <w:b/>
        </w:rPr>
        <w:t xml:space="preserve">Como </w:t>
      </w:r>
      <w:r>
        <w:t>cliente autenticado da EBAC-SHOP</w:t>
      </w:r>
    </w:p>
    <w:p>
      <w:pPr>
        <w:spacing w:line="360" w:lineRule="auto"/>
        <w:jc w:val="left"/>
      </w:pPr>
      <w:r>
        <w:rPr>
          <w:b/>
        </w:rPr>
        <w:t xml:space="preserve">Quero </w:t>
      </w:r>
      <w:r>
        <w:t>cadastrar e editar meus endereços de faturamento e entrega</w:t>
      </w:r>
    </w:p>
    <w:p>
      <w:pPr>
        <w:spacing w:line="360" w:lineRule="auto"/>
        <w:jc w:val="left"/>
      </w:pPr>
      <w:r>
        <w:rPr>
          <w:b/>
        </w:rPr>
        <w:t xml:space="preserve">Para </w:t>
      </w:r>
      <w:r>
        <w:t>agilizar a finalização das compras</w:t>
      </w:r>
    </w:p>
    <w:p>
      <w:pPr>
        <w:spacing w:line="360" w:lineRule="auto"/>
        <w:jc w:val="left"/>
      </w:pPr>
      <w:r>
        <w:rPr>
          <w:b/>
        </w:rPr>
        <w:t>Regras de negócio:</w:t>
      </w:r>
      <w:r/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Campos obrigatórios: nome, sobrenome, país, endereço, cidade, estado, CEP, telefone e e-mail (faturamento);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O CEP deve ter 8 dígitos numéricos;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Após salvar, deve ser exibida mensagem de sucesso.</w:t>
      </w:r>
    </w:p>
    <w:p>
      <w:pPr>
        <w:spacing w:line="360" w:lineRule="auto"/>
        <w:jc w:val="left"/>
      </w:pPr>
      <w:r>
        <w:rPr>
          <w:b/>
        </w:rPr>
        <w:t>Critérios de aceitação (Gherkin):</w:t>
      </w:r>
      <w:r/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>Funcionalidade: [US-0007] Endereços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Como cliente autenticado da EBAC-SHOP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Quero cadastrar e editar meus endereços de faturamento e entrega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Para agilizar a finalização das compras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Contexto: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esteja autenticado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acesse "Endereços"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Cadastrar endereço de faturamento válido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preencher todos os campos obrigatórios com dados válidos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clicar em "Salvar endereço"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exibida a mensagem "Endereço alterado com sucesso"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Esquema do Cenário: Validar campos obrigatórios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deixar o campo &lt;campo&gt; vazio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clicar em "Salvar endereço"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exibida a mensagem "&lt;campo&gt; é um campo obrigatório"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  Exemplos: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campo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Nome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CEP 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Telefone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Esquema do Cenário: Validar formato do CEP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informar o CEP &lt;cep&gt;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endereço deve ser &lt;resultado&gt;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  Exemplos: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cep        | resultado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01310-100  | salvo    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0131010    | rejeitado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  | ABCDE-FGH  | rejeitado |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Editar endereço de entrega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possua endereço de entrega cadastrado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alterar a cidade para "Campinas" e salvar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o endereço de entrega deve exibir a cidade "Campinas"</w:t>
      </w:r>
    </w:p>
    <w:p>
      <w:pPr/>
    </w:p>
    <w:p>
      <w:pPr/>
      <w:r>
        <w:rPr>
          <w:b/>
          <w:color w:val="6B2C91"/>
        </w:rPr>
        <w:t>[US-0008] – Detalhes da Conta</w:t>
      </w:r>
    </w:p>
    <w:p>
      <w:pPr>
        <w:spacing w:line="360" w:lineRule="auto"/>
        <w:jc w:val="left"/>
      </w:pPr>
      <w:r>
        <w:rPr>
          <w:b/>
        </w:rPr>
        <w:t xml:space="preserve">Como </w:t>
      </w:r>
      <w:r>
        <w:t>cliente autenticado da EBAC-SHOP</w:t>
      </w:r>
    </w:p>
    <w:p>
      <w:pPr>
        <w:spacing w:line="360" w:lineRule="auto"/>
        <w:jc w:val="left"/>
      </w:pPr>
      <w:r>
        <w:rPr>
          <w:b/>
        </w:rPr>
        <w:t xml:space="preserve">Quero </w:t>
      </w:r>
      <w:r>
        <w:t>alterar meus dados pessoais e minha senha</w:t>
      </w:r>
    </w:p>
    <w:p>
      <w:pPr>
        <w:spacing w:line="360" w:lineRule="auto"/>
        <w:jc w:val="left"/>
      </w:pPr>
      <w:r>
        <w:rPr>
          <w:b/>
        </w:rPr>
        <w:t xml:space="preserve">Para </w:t>
      </w:r>
      <w:r>
        <w:t>manter minha conta atualizada e segura</w:t>
      </w:r>
    </w:p>
    <w:p>
      <w:pPr>
        <w:spacing w:line="360" w:lineRule="auto"/>
        <w:jc w:val="left"/>
      </w:pPr>
      <w:r>
        <w:rPr>
          <w:b/>
        </w:rPr>
        <w:t>Regras de negócio:</w:t>
      </w:r>
      <w:r/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Nome, sobrenome, nome de exibição e e-mail são obrigatórios;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Para alterar a senha é necessário informar a senha atual;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Nova senha e confirmação devem ser iguais.</w:t>
      </w:r>
    </w:p>
    <w:p>
      <w:pPr>
        <w:spacing w:line="360" w:lineRule="auto"/>
        <w:jc w:val="left"/>
      </w:pPr>
      <w:r>
        <w:rPr>
          <w:b/>
        </w:rPr>
        <w:t>Critérios de aceitação (Gherkin):</w:t>
      </w:r>
      <w:r/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>Funcionalidade: [US-0008] Detalhes da Conta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Como cliente autenticado da EBAC-SHOP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Quero alterar meus dados pessoais e minha senha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Para manter minha conta atualizada e segura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Contexto: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Dado que eu esteja autenticado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acesse "Detalhes da conta"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Alterar dados pessoais com sucesso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alterar o nome de exibição para "Mauricio QA"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clicar em "Salvar alterações"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exibida a mensagem "Detalhes da conta modificados com sucesso"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Alterar senha informando a senha atual correta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informar a senha atual, a nova senha e a confirmação iguais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 clicar em "Salvar alterações"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a senha deve ser alterada com sucesso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Não alterar senha com confirmação diferente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informar a nova senha "Nova@123" e a confirmação "Nova@321"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exibida a mensagem "As novas senhas não coincidem"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b/>
          <w:color w:val="6B2C91"/>
          <w:sz w:val="15"/>
        </w:rPr>
        <w:t xml:space="preserve">  Cenário: Não salvar com e-mail inválido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Quando eu informar o e-mail "email-invalido"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 xml:space="preserve">    Então deve ser exibida a mensagem "Informe um endereço de e-mail válido"</w:t>
      </w:r>
    </w:p>
    <w:p>
      <w:pPr/>
    </w:p>
    <w:p>
      <w:pPr>
        <w:pStyle w:val="Ttulo2"/>
      </w:pPr>
      <w:r>
        <w:t>Casos de testes</w:t>
      </w:r>
    </w:p>
    <w:p>
      <w:pPr>
        <w:spacing w:line="360" w:lineRule="auto"/>
        <w:ind w:firstLine="709"/>
        <w:jc w:val="both"/>
      </w:pPr>
      <w:r>
        <w:t>Os casos de teste foram derivados dos critérios de aceitação aplicando as técnicas de partição de equivalência (PE), análise de valor limite (VL) e tabela de decisão (TD), contemplando o fluxo principal (caminho feliz), fluxos alternativos e negativos. A coluna "Autom." indica os casos automatizados (S) e os executados manualmente (N). Os IDs são os mesmos usados nos testes automatizados, garantindo rastreabilidade.</w:t>
      </w:r>
    </w:p>
    <w:p>
      <w:pPr>
        <w:spacing w:line="360" w:lineRule="auto"/>
        <w:ind w:firstLine="709"/>
        <w:jc w:val="both"/>
      </w:pPr>
      <w:r>
        <w:t>Pré-condição comum às histórias da área do cliente: usuário cadastrado e autenticado (aluno_ebac@teste.com).</w:t>
      </w:r>
    </w:p>
    <w:p>
      <w:pPr>
        <w:jc w:val="center"/>
      </w:pPr>
      <w:r>
        <w:rPr>
          <w:b/>
          <w:sz w:val="20"/>
        </w:rPr>
        <w:t>Tabela 2 – Casos de teste US-0001 – Adicionar item ao carrinho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2494"/>
        <w:gridCol w:w="1134"/>
        <w:gridCol w:w="2154"/>
        <w:gridCol w:w="964"/>
        <w:gridCol w:w="624"/>
      </w:tblGrid>
      <w:tr>
        <w:trPr>
          <w:tblHeader w:val="true"/>
        </w:trPr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4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Caso de teste / passos</w:t>
            </w:r>
          </w:p>
        </w:tc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Técnica</w:t>
            </w:r>
          </w:p>
        </w:tc>
        <w:tc>
          <w:tcPr>
            <w:tcW w:type="dxa" w:w="215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96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Fluxo</w:t>
            </w:r>
          </w:p>
        </w:tc>
        <w:tc>
          <w:tcPr>
            <w:tcW w:type="dxa" w:w="62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Autom.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CT-CARR-01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Acessar Abominable Hoodie, selecionar XS/Red, quantidade 2 e clicar em Comprar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(classe 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de sucesso; carrinho com o produto e quantidade 2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CT-CARR-02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Adicionar 3 unidades e acessar o carrinho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Subtotal = preço unitário × 3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CT-CARR-03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Clicar em Comprar sem selecionar tamanho e cor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(classe 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Botão desabilitado; produto não é adicionado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Alternativo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CT-CARR-04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Selecionar combinação sem estoque (L/Blue) e clicar em Comprar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(classe 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Alerta "este produto não está disponível"; nada é adicionado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CT-CARR-05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Acessar o carrinho sem adicionar produtos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de carrinho vazio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Alternativo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CT-CARR-06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Adicionar 9, 10 e 11 unidades do mesmo produto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VL (10)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9 e 10 aceitos; 11 bloqueado com mensagem de limite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CT-CARR-07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Montar carrinho com totais R$ 989,99 / R$ 990,00 / R$ 990,01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VL (R$ 990)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Até R$ 990,00 permitido; R$ 990,01 bloqueado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CT-CARR-08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Totais R$ 199,99 / 200,00 / 600,00 / 600,01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VL + TD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Sem cupom / 10% / 10% / 15%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</w:tbl>
    <w:p>
      <w:pPr/>
    </w:p>
    <w:p>
      <w:pPr>
        <w:jc w:val="center"/>
      </w:pPr>
      <w:r>
        <w:rPr>
          <w:b/>
          <w:sz w:val="20"/>
        </w:rPr>
        <w:t>Tabela 3 – Casos de teste US-0002 – Login na plataforma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2494"/>
        <w:gridCol w:w="1134"/>
        <w:gridCol w:w="2154"/>
        <w:gridCol w:w="964"/>
        <w:gridCol w:w="624"/>
      </w:tblGrid>
      <w:tr>
        <w:trPr>
          <w:tblHeader w:val="true"/>
        </w:trPr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4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Caso de teste / passos</w:t>
            </w:r>
          </w:p>
        </w:tc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Técnica</w:t>
            </w:r>
          </w:p>
        </w:tc>
        <w:tc>
          <w:tcPr>
            <w:tcW w:type="dxa" w:w="215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96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Fluxo</w:t>
            </w:r>
          </w:p>
        </w:tc>
        <w:tc>
          <w:tcPr>
            <w:tcW w:type="dxa" w:w="62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Autom.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CT-LOGIN-01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Informar usuário e senha válidos e clicar em Login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Painel Minha Conta com "Olá, aluno_ebac"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CT-LOGIN-02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Informar usuário válido e senha incorreta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"A senha fornecida ... está incorreta"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Alternativo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CT-LOGIN-03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Informar usuário inexistente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de erro; usuário não autenticado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CT-LOGIN-04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Clicar em Login com os campos vazios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de campo obrigatório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CT-LOGIN-05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Tentar login com usuário inativo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TD (ativo × credencial)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Login negado com mensagem de usuário inativo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CT-LOGIN-06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Errar a senha 2 e 3 vezes e tentar a senha correta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VL (3 tentativas)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2 erros: login liberado; 3 erros: bloqueio por 15 minutos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CT-LOGIN-07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Após bloqueio, aguardar 15 minutos e logar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VL (15 min)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Login liberado após o tempo de bloqueio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Alternativo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</w:tbl>
    <w:p>
      <w:pPr/>
    </w:p>
    <w:p>
      <w:pPr>
        <w:jc w:val="center"/>
      </w:pPr>
      <w:r>
        <w:rPr>
          <w:b/>
          <w:sz w:val="20"/>
        </w:rPr>
        <w:t>Tabela 4 – Casos de teste US-0003 – API de cupons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2494"/>
        <w:gridCol w:w="1134"/>
        <w:gridCol w:w="2154"/>
        <w:gridCol w:w="964"/>
        <w:gridCol w:w="624"/>
      </w:tblGrid>
      <w:tr>
        <w:trPr>
          <w:tblHeader w:val="true"/>
        </w:trPr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4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Caso de teste / passos</w:t>
            </w:r>
          </w:p>
        </w:tc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Técnica</w:t>
            </w:r>
          </w:p>
        </w:tc>
        <w:tc>
          <w:tcPr>
            <w:tcW w:type="dxa" w:w="215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96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Fluxo</w:t>
            </w:r>
          </w:p>
        </w:tc>
        <w:tc>
          <w:tcPr>
            <w:tcW w:type="dxa" w:w="62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Autom.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CT-API-01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GET /wc/v3/coupons autenticado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Status 200 e lista de cupons conforme contrato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CT-API-02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GET /wc/v3/coupons/{id} de cupom existente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Status 200; mesmo ID; contrato válido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CT-API-03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GET /wc/v3/coupons/999999999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Status 404 woocommerce_rest_shop_coupon_invalid_id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Alternativo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CT-API-04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GET /wc/v3/coupons sem autenticação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Status 401 woocommerce_rest_cannot_view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CT-API-05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POST com code único, amount 10.00, fixed_product e descrição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Status 201 e cupom conforme contrato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CT-API-06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POST repetindo um code já cadastrado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Status 400 "O código de cupom já existe"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Alternativo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CT-API-07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POST sem o campo code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Status 400 rest_missing_callback_param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CT-API-08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POST com discount_type inválido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Status 400 rest_invalid_param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</w:tbl>
    <w:p>
      <w:pPr/>
    </w:p>
    <w:p>
      <w:pPr>
        <w:jc w:val="center"/>
      </w:pPr>
      <w:r>
        <w:rPr>
          <w:b/>
          <w:sz w:val="20"/>
        </w:rPr>
        <w:t>Tabela 5 – Casos de teste US-0004 – Catálogo de Produtos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2494"/>
        <w:gridCol w:w="1134"/>
        <w:gridCol w:w="2154"/>
        <w:gridCol w:w="964"/>
        <w:gridCol w:w="624"/>
      </w:tblGrid>
      <w:tr>
        <w:trPr>
          <w:tblHeader w:val="true"/>
        </w:trPr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4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Caso de teste / passos</w:t>
            </w:r>
          </w:p>
        </w:tc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Técnica</w:t>
            </w:r>
          </w:p>
        </w:tc>
        <w:tc>
          <w:tcPr>
            <w:tcW w:type="dxa" w:w="215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96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Fluxo</w:t>
            </w:r>
          </w:p>
        </w:tc>
        <w:tc>
          <w:tcPr>
            <w:tcW w:type="dxa" w:w="62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Autom.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CT-MOB-01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Abrir o app e visualizar a vitrine (Home)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Barra de busca, categorias e navegação exibidas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CT-MOB-02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Acessar a aba Browse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Lista de produtos com nome e preço (R$), filtros Sort By e Category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CT-MOB-03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Na aba Browse, buscar "Tênis"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Somente produtos "Tênis" (camisetas deixam de ser exibidas)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CT-MOB-04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Buscar "zzzprodutoinexistente"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"No products found" e nenhum preço listado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Alternativo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CT-CAT-05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Web: abrir detalhe do produto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Nome, preço, variações e botão Comprar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</w:tbl>
    <w:p>
      <w:pPr/>
    </w:p>
    <w:p>
      <w:pPr>
        <w:jc w:val="center"/>
      </w:pPr>
      <w:r>
        <w:rPr>
          <w:b/>
          <w:sz w:val="20"/>
        </w:rPr>
        <w:t>Tabela 6 – Casos de teste US-0005 – Painel Minha Conta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2494"/>
        <w:gridCol w:w="1134"/>
        <w:gridCol w:w="2154"/>
        <w:gridCol w:w="964"/>
        <w:gridCol w:w="624"/>
      </w:tblGrid>
      <w:tr>
        <w:trPr>
          <w:tblHeader w:val="true"/>
        </w:trPr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4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Caso de teste / passos</w:t>
            </w:r>
          </w:p>
        </w:tc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Técnica</w:t>
            </w:r>
          </w:p>
        </w:tc>
        <w:tc>
          <w:tcPr>
            <w:tcW w:type="dxa" w:w="215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96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Fluxo</w:t>
            </w:r>
          </w:p>
        </w:tc>
        <w:tc>
          <w:tcPr>
            <w:tcW w:type="dxa" w:w="62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Autom.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CT-CONTA-01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Logar e acessar Minha Conta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Saudação e menu completo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CT-CONTA-02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Acessar Minha Conta sem login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Formulário de login exibido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Alternativo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CT-CONTA-03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Clicar em cada item do menu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Cada link abre a página correspondente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CT-CONTA-04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Clicar em Sair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Sessão encerrada e retorno ao login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Alternativo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</w:tbl>
    <w:p>
      <w:pPr/>
    </w:p>
    <w:p>
      <w:pPr>
        <w:jc w:val="center"/>
      </w:pPr>
      <w:r>
        <w:rPr>
          <w:b/>
          <w:sz w:val="20"/>
        </w:rPr>
        <w:t>Tabela 7 – Casos de teste US-0006 – Meus Pedidos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2494"/>
        <w:gridCol w:w="1134"/>
        <w:gridCol w:w="2154"/>
        <w:gridCol w:w="964"/>
        <w:gridCol w:w="624"/>
      </w:tblGrid>
      <w:tr>
        <w:trPr>
          <w:tblHeader w:val="true"/>
        </w:trPr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4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Caso de teste / passos</w:t>
            </w:r>
          </w:p>
        </w:tc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Técnica</w:t>
            </w:r>
          </w:p>
        </w:tc>
        <w:tc>
          <w:tcPr>
            <w:tcW w:type="dxa" w:w="215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96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Fluxo</w:t>
            </w:r>
          </w:p>
        </w:tc>
        <w:tc>
          <w:tcPr>
            <w:tcW w:type="dxa" w:w="62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Autom.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CT-PED-01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Cliente com pedidos acessa Pedidos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Lista com número, data, status, total e Visualizar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CT-PED-02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Clicar em Visualizar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Detalhes do pedido (itens, valores, endereços)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CT-PED-03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Cliente sem pedidos acessa Pedidos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"Nenhum pedido foi feito ainda"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Alternativo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CT-PED-04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Acessar URL de pedido de outro cliente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Pedido não exibido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</w:tbl>
    <w:p>
      <w:pPr/>
    </w:p>
    <w:p>
      <w:pPr>
        <w:jc w:val="center"/>
      </w:pPr>
      <w:r>
        <w:rPr>
          <w:b/>
          <w:sz w:val="20"/>
        </w:rPr>
        <w:t>Tabela 8 – Casos de teste US-0007 – Endereços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2494"/>
        <w:gridCol w:w="1134"/>
        <w:gridCol w:w="2154"/>
        <w:gridCol w:w="964"/>
        <w:gridCol w:w="624"/>
      </w:tblGrid>
      <w:tr>
        <w:trPr>
          <w:tblHeader w:val="true"/>
        </w:trPr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4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Caso de teste / passos</w:t>
            </w:r>
          </w:p>
        </w:tc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Técnica</w:t>
            </w:r>
          </w:p>
        </w:tc>
        <w:tc>
          <w:tcPr>
            <w:tcW w:type="dxa" w:w="215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96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Fluxo</w:t>
            </w:r>
          </w:p>
        </w:tc>
        <w:tc>
          <w:tcPr>
            <w:tcW w:type="dxa" w:w="62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Autom.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CT-END-01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Preencher faturamento com dados válidos e salvar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de endereço alterado com sucesso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CT-END-02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Salvar com Nome, CEP ou Telefone vazio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de campo obrigatório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CT-END-03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CEP com 7, 8 dígitos e com letras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VL + 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Somente 8 dígitos numéricos aceito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CT-END-04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Editar cidade do endereço de entrega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Endereço exibe a nova cidade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Alternativo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</w:tbl>
    <w:p>
      <w:pPr/>
    </w:p>
    <w:p>
      <w:pPr>
        <w:jc w:val="center"/>
      </w:pPr>
      <w:r>
        <w:rPr>
          <w:b/>
          <w:sz w:val="20"/>
        </w:rPr>
        <w:t>Tabela 9 – Casos de teste US-0008 – Detalhes da Conta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2494"/>
        <w:gridCol w:w="1134"/>
        <w:gridCol w:w="2154"/>
        <w:gridCol w:w="964"/>
        <w:gridCol w:w="624"/>
      </w:tblGrid>
      <w:tr>
        <w:trPr>
          <w:tblHeader w:val="true"/>
        </w:trPr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4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Caso de teste / passos</w:t>
            </w:r>
          </w:p>
        </w:tc>
        <w:tc>
          <w:tcPr>
            <w:tcW w:type="dxa" w:w="113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Técnica</w:t>
            </w:r>
          </w:p>
        </w:tc>
        <w:tc>
          <w:tcPr>
            <w:tcW w:type="dxa" w:w="215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Resultado esperado</w:t>
            </w:r>
          </w:p>
        </w:tc>
        <w:tc>
          <w:tcPr>
            <w:tcW w:type="dxa" w:w="96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Fluxo</w:t>
            </w:r>
          </w:p>
        </w:tc>
        <w:tc>
          <w:tcPr>
            <w:tcW w:type="dxa" w:w="62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5"/>
              </w:rPr>
              <w:t>Autom.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CT-DET-01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Alterar nome de exibição e salvar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de detalhes modificados com sucesso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CT-DET-02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Alterar senha com senha atual correta e confirmação igual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TD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Senha alterada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Feliz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CT-DET-03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Nova senha e confirmação diferentes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TD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"As novas senhas não coincidem"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CT-DET-04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Salvar com e-mail inválido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PE (inválida)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Mensagem de e-mail inválido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Negativo</w:t>
            </w:r>
          </w:p>
        </w:tc>
        <w:tc>
          <w:tcPr>
            <w:tcW w:type="dxa" w:w="62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5"/>
              </w:rPr>
              <w:t>N</w:t>
            </w:r>
          </w:p>
        </w:tc>
      </w:tr>
    </w:tbl>
    <w:p>
      <w:pPr/>
    </w:p>
    <w:p>
      <w:pPr>
        <w:spacing w:line="360" w:lineRule="auto"/>
        <w:ind w:firstLine="709"/>
        <w:jc w:val="both"/>
      </w:pPr>
      <w:r>
        <w:t>Durante a execução manual (com apoio de requisições HTTP) das regras de negócio das histórias US-0001 e US-0002, foram identificados os defeitos abaixo. Eles foram mantidos como casos manuais (não automatizados) para não quebrar o pipeline de regressão e devem ser priorizados com o PO.</w:t>
      </w:r>
    </w:p>
    <w:p>
      <w:pPr>
        <w:jc w:val="center"/>
      </w:pPr>
      <w:r>
        <w:rPr>
          <w:b/>
          <w:sz w:val="20"/>
        </w:rPr>
        <w:t>Tabela 10 – Defeitos encontrados durante a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07"/>
        <w:gridCol w:w="2948"/>
        <w:gridCol w:w="3628"/>
        <w:gridCol w:w="1020"/>
      </w:tblGrid>
      <w:tr>
        <w:trPr>
          <w:tblHeader w:val="true"/>
        </w:trPr>
        <w:tc>
          <w:tcPr>
            <w:tcW w:type="dxa" w:w="907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2948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Defeito</w:t>
            </w:r>
          </w:p>
        </w:tc>
        <w:tc>
          <w:tcPr>
            <w:tcW w:type="dxa" w:w="3628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Evidência</w:t>
            </w:r>
          </w:p>
        </w:tc>
        <w:tc>
          <w:tcPr>
            <w:tcW w:type="dxa" w:w="1020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Severidade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BUG-01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Carrinho aceita mais de 10 unidades do mesmo produto (CT-CARR-06).</w:t>
            </w:r>
          </w:p>
        </w:tc>
        <w:tc>
          <w:tcPr>
            <w:tcW w:type="dxa" w:w="362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Abominable Hoodie XS/Red com quantidade 11: carrinho exibe 11 unidades, sem mensagem.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BUG-02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Carrinho permite total acima de R$ 990,00 (CT-CARR-07).</w:t>
            </w:r>
          </w:p>
        </w:tc>
        <w:tc>
          <w:tcPr>
            <w:tcW w:type="dxa" w:w="362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15 unidades de R$ 69,00: total R$ 1.035,00 aceito.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BUG-03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Cupom automático de 10%/15% não é aplicado (CT-CARR-08).</w:t>
            </w:r>
          </w:p>
        </w:tc>
        <w:tc>
          <w:tcPr>
            <w:tcW w:type="dxa" w:w="362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Carrinho com R$ 759,00: nenhum desconto aplicado (esperado 15%).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BUG-04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Login não é bloqueado após 3 senhas incorretas (CT-LOGIN-06).</w:t>
            </w:r>
          </w:p>
        </w:tc>
        <w:tc>
          <w:tcPr>
            <w:tcW w:type="dxa" w:w="362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user5_ebac: 3 tentativas com senha errada e a 4ª, correta, autentica normalmente.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BUG-05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Degradação de desempenho sob carga de 20 usuários (CT-PERF-01/02).</w:t>
            </w:r>
          </w:p>
        </w:tc>
        <w:tc>
          <w:tcPr>
            <w:tcW w:type="dxa" w:w="362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p95 acima do limite de 3 s e respostas 502 Bad Gateway (ver seção 4.7).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Alta</w:t>
            </w:r>
          </w:p>
        </w:tc>
      </w:tr>
    </w:tbl>
    <w:p>
      <w:pPr/>
    </w:p>
    <w:p>
      <w:pPr>
        <w:pStyle w:val="Ttulo2"/>
      </w:pPr>
      <w:r>
        <w:t>Repositório no Github</w:t>
      </w:r>
    </w:p>
    <w:p>
      <w:pPr>
        <w:spacing w:line="360" w:lineRule="auto"/>
        <w:ind w:firstLine="709"/>
        <w:jc w:val="both"/>
      </w:pPr>
      <w:r>
        <w:t>Todo o código-fonte das automações, os arquivos Gherkin, o mapa mental, as evidências e este documento estão versionados no repositório público abaixo. O README descreve a estrutura, os pré-requisitos e os comandos de execução de cada projeto.</w:t>
      </w:r>
    </w:p>
    <w:p>
      <w:pPr>
        <w:spacing w:line="360" w:lineRule="auto"/>
        <w:jc w:val="left"/>
      </w:pPr>
      <w:r>
        <w:rPr>
          <w:b/>
        </w:rPr>
        <w:t xml:space="preserve">Link do repositório: </w:t>
      </w:r>
      <w:r>
        <w:t>https://github.com/mauriciofeoli/TCC-EBAC-QE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>TCC-EBAC-QE/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>├── .github/workflows/   ci.yml (API, UI, k6 + GitHub Pages) e mobile.yml (Sauce Labs)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>├── API/                 Supertest + Mocha + Joi (contratos)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>├── UI/                  Cypress + Page Objects + App Actions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>├── Mobile/              WebdriverIO + Appium (iOS no Sauce Labs) + Screen Objects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>├── Performance/         k6 (login e catálogo)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>├── docs/                TCC-EBAC-QE.docx, mapa mental, features Gherkin e evidências</w:t>
      </w:r>
    </w:p>
    <w:p>
      <w:pPr>
        <w:spacing w:before="0" w:after="0" w:line="240" w:lineRule="auto"/>
        <w:ind w:left="0"/>
        <w:jc w:val="left"/>
        <w:shd w:val="clear" w:color="auto" w:fill="F2F2F2"/>
      </w:pPr>
      <w:r>
        <w:rPr>
          <w:rFonts w:ascii="Consolas" w:hAnsi="Consolas"/>
          <w:sz w:val="15"/>
        </w:rPr>
        <w:t>└── README.md</w:t>
      </w:r>
    </w:p>
    <w:p>
      <w:pPr/>
    </w:p>
    <w:p>
      <w:pPr>
        <w:pStyle w:val="Ttulo2"/>
      </w:pPr>
      <w:r>
        <w:t>Testes automatizados</w:t>
      </w:r>
    </w:p>
    <w:p>
      <w:pPr>
        <w:spacing w:line="360" w:lineRule="auto"/>
        <w:ind w:firstLine="709"/>
        <w:jc w:val="both"/>
      </w:pPr>
      <w:r>
        <w:t>Foram automatizados os casos marcados com "S" nas tabelas de casos de teste, cobrindo caminhos felizes, alternativos e negativos. Todos os projetos foram escritos em JavaScript/Node.js, aproveitando um único ecossistema (npm) para UI, API e mobile, e geram relatórios HTML a cada execução.</w:t>
      </w:r>
    </w:p>
    <w:p>
      <w:pPr>
        <w:pStyle w:val="Ttulo3"/>
      </w:pPr>
      <w:r>
        <w:t>Automação de UI</w:t>
      </w:r>
    </w:p>
    <w:p>
      <w:pPr>
        <w:spacing w:line="360" w:lineRule="auto"/>
        <w:ind w:firstLine="709"/>
        <w:jc w:val="both"/>
      </w:pPr>
      <w:r>
        <w:t>A automação web (pasta UI) cobre as histórias US-0001 (carrinho) e US-0002 (login) com 9 casos de teste. Foram aplicados os padrões Page Objects (login.page.js, produto.page.js, carrinho.page.js), App Actions (carrinho.actions.js, que encapsula o fluxo de adicionar produto) e Custom Commands (cy.login com cy.session), além de massa de dados em fixtures. O relatório é gerado com o cypress-mochawesome-reporter, incluindo screenshots embutidos em caso de falha.</w:t>
      </w:r>
    </w:p>
    <w:p>
      <w:pPr>
        <w:spacing w:line="360" w:lineRule="auto"/>
        <w:ind w:firstLine="709"/>
        <w:jc w:val="both"/>
      </w:pPr>
      <w:r>
        <w:t>Para justificar a escolha da ferramenta, foi feito o comparativo a seguir entre três opções de mercado.</w:t>
      </w:r>
    </w:p>
    <w:p>
      <w:pPr>
        <w:jc w:val="center"/>
      </w:pPr>
      <w:r>
        <w:rPr>
          <w:b/>
          <w:sz w:val="20"/>
        </w:rPr>
        <w:t>Tabela 11 – Comparativo de ferramentas de automação web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01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Critério</w:t>
            </w:r>
          </w:p>
        </w:tc>
        <w:tc>
          <w:tcPr>
            <w:tcW w:type="dxa" w:w="2268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Cypress (JavaScript)</w:t>
            </w:r>
          </w:p>
        </w:tc>
        <w:tc>
          <w:tcPr>
            <w:tcW w:type="dxa" w:w="2268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Playwright (TypeScript)</w:t>
            </w:r>
          </w:p>
        </w:tc>
        <w:tc>
          <w:tcPr>
            <w:tcW w:type="dxa" w:w="2268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Selenium WebDriver (Java)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Linguagem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JavaScript/TypeScript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TypeScript, JavaScript, Python, Java, .NET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Java, C#, Python, JS, Ruby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Instalação / setup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npm install; tudo incluso (runner, asserções, mocks)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npm init playwright; baixa navegadores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Requer drivers, runner (JUnit/TestNG) e libs de asserção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Esperas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Automáticas (retry-ability)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Automáticas (auto-wait)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Explícitas/implícitas, codificadas pelo QE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Navegadores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Chrome, Edge, Electron, Firefox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Chromium, Firefox, WebKit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Todos os principais (W3C WebDriver)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Depuração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Excelente: time-travel, snapshots no runner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Muito boa: trace viewer, codegen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Limitada: logs e prints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Velocidade / paralelismo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Boa; paralelismo via Cypress Cloud ou CI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Muito boa; paralelismo nativo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Depende do Selenium Grid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Múltiplas abas/domínios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Restrito (cy.origin)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Suporte completo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Suporte completo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Relatórios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Mochawesome, Allure, Cypress Cloud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HTML nativo, Allure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Allure, Extent, Surefire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Curva de aprendizado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Experiência prévia do autor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Alta (módulos 11 a 24)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Baixa</w:t>
            </w:r>
          </w:p>
        </w:tc>
      </w:tr>
    </w:tbl>
    <w:p>
      <w:pPr/>
    </w:p>
    <w:p>
      <w:pPr>
        <w:spacing w:line="360" w:lineRule="auto"/>
        <w:ind w:firstLine="709"/>
        <w:jc w:val="both"/>
      </w:pPr>
      <w:r>
        <w:t>O Cypress foi escolhido por reunir o melhor equilíbrio para o contexto: os fluxos testados ficam em um único domínio (onde sua limitação de múltiplas abas não pesa), as esperas automáticas reduzem testes instáveis em uma loja com bastante JavaScript de terceiros, o runner facilita a depuração e o time (no caso, o autor) já possui experiência com a ferramenta, reduzindo o tempo de entrega. O Playwright seria a alternativa mais forte caso houvesse necessidade de WebKit ou múltiplas abas, e o Selenium faria sentido em times Java com Grid já existente.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6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– Relatório Mochawesome da automação de UI (9 de 9 testes aprovados).</w:t>
      </w:r>
    </w:p>
    <w:p>
      <w:pPr>
        <w:pStyle w:val="Ttulo3"/>
      </w:pPr>
      <w:r>
        <w:t>Automação de API</w:t>
      </w:r>
    </w:p>
    <w:p>
      <w:pPr>
        <w:spacing w:line="360" w:lineRule="auto"/>
        <w:ind w:firstLine="709"/>
        <w:jc w:val="both"/>
      </w:pPr>
      <w:r>
        <w:t>A automação de API (pasta API) valida a US-0003 com Supertest, Mocha e Chai. Os padrões adotados foram Service Object (support/api.js centraliza os endpoints e a autenticação Basic) e Data Factory (support/factory.js gera códigos de cupom únicos com Faker, evitando conflito com execuções anteriores). Os contratos são validados com Joi (contracts/cupom.contract.js) para a resposta de cupom, para a lista de cupons e para o formato de erro. Os cupons criados durante os testes são excluídos ao final (DELETE ?force=true), mantendo o ambiente limpo.</w:t>
      </w:r>
    </w:p>
    <w:p>
      <w:pPr>
        <w:spacing w:line="360" w:lineRule="auto"/>
        <w:ind w:firstLine="709"/>
        <w:jc w:val="both"/>
      </w:pPr>
      <w:r>
        <w:t>Foram automatizados 8 casos: listagem e busca por ID (200 + contrato), ID inexistente (404), acesso sem autenticação (401), cadastro com campos obrigatórios (201 + contrato), código repetido, ausência de code e discount_type inválido (400). O relatório é gerado com o Mochawesome.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3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– Relatório Mochawesome da automação de API (8 de 8 testes aprovados).</w:t>
      </w:r>
    </w:p>
    <w:p>
      <w:pPr>
        <w:pStyle w:val="Ttulo3"/>
      </w:pPr>
      <w:r>
        <w:t>Automação Mobile</w:t>
      </w:r>
    </w:p>
    <w:p>
      <w:pPr>
        <w:spacing w:line="360" w:lineRule="auto"/>
        <w:ind w:firstLine="709"/>
        <w:jc w:val="both"/>
      </w:pPr>
      <w:r>
        <w:t>A automação mobile (pasta Mobile) considera apenas a funcionalidade de Catálogo de Produtos, conforme o enunciado. Foi escolhida a plataforma iOS, pois o aplicativo iOS disponibilizado pela EBAC (EBAC Store) é o aplicativo de catálogo voltado ao cliente, enquanto o APK Android corresponde ao aplicativo administrativo do WooCommerce. Os testes usam WebdriverIO 9 com Appium (XCUITest) executando em simuladores iOS do Sauce Labs, o que dispensa Mac e emuladores locais e permite a execução pelo GitHub Actions (workflow mobile.yml, acionado manualmente). Foi aplicado o padrão Screen Object (home.screen.js e browse.screen.js, equivalentes ao Page Object para telas mobile), e o relatório é gerado com o Allure, complementado pelo vídeo e pelos logs de cada sessão no Sauce Labs.</w:t>
      </w:r>
    </w:p>
    <w:p>
      <w:pPr>
        <w:spacing w:line="360" w:lineRule="auto"/>
        <w:ind w:firstLine="709"/>
        <w:jc w:val="both"/>
      </w:pPr>
      <w:r>
        <w:t>Foram automatizados três casos: CT-MOB-02 (listagem de produtos com nome e preço na aba Browse), CT-MOB-03 (busca por produto existente) e CT-MOB-04 (busca sem resultado). O CT-MOB-04 – caminho alternativo – foi aprovado: o aplicativo exibiu a mensagem "No products found" e nenhum preço foi listado (Figura abaixo). Os casos de caminho feliz CT-MOB-02 e CT-MOB-03 estão implementados, mas não concluíram dentro do tempo limite nas execuções em nuvem: a própria busca funciona (a lista é filtrada corretamente, como mostram os vídeos das sessões), porém as consultas de elementos do Appium excedem o tempo limite e o Sauce Labs encerra a sessão.</w:t>
      </w:r>
    </w:p>
    <w:p>
      <w:pPr>
        <w:spacing w:line="360" w:lineRule="auto"/>
        <w:ind w:firstLine="709"/>
        <w:jc w:val="both"/>
      </w:pPr>
      <w:r>
        <w:t>A análise das execuções mostrou que a causa é a árvore de acessibilidade do aplicativo, construído em React Native: os cards agrupam nome e preço em um único elemento e as telas possuem centenas de nós, o que torna lenta cada captura (snapshot) do XCUITest. Também foi identificado que as animações contínuas do app faziam cada comando aguardar 60 segundos, problema contornado com as configurações reduceMotion e waitForIdleTimeout = 0. Como melhorias, recomenda-se ao time de desenvolvimento adicionar identificadores de acessibilidade (testID / accessibilityIdentifier) aos cards e ao campo de busca e simplificar a hierarquia de componentes, o que tornaria os testes mais rápidos e estáveis. O caso CT-MOB-01 (vitrine da Home) foi mantido como teste manual pelo mesmo motivo, já que a Home é a tela com a maior árvore de elementos.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6867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brow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86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– Aba Browse do app EBAC Store com a listagem de produtos (sessão no Sauce Labs).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6827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busca-sem-resul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8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– CT-MOB-04 aprovado: busca sem resultado exibindo "No products found" (Sauce Labs).</w:t>
      </w:r>
    </w:p>
    <w:p>
      <w:pPr>
        <w:pStyle w:val="Ttulo2"/>
      </w:pPr>
      <w:r>
        <w:t>Integração contínua</w:t>
      </w:r>
    </w:p>
    <w:p>
      <w:pPr>
        <w:spacing w:line="360" w:lineRule="auto"/>
        <w:ind w:firstLine="709"/>
        <w:jc w:val="both"/>
      </w:pPr>
      <w:r>
        <w:t>A integração contínua foi implementada com GitHub Actions. A cada push ou pull request na branch main, o workflow ci.yml executa em paralelo os testes de API e UI e, em seguida, os testes de performance (a carga de 20 usuários degradava o servidor compartilhado e derrubava os testes funcionais quando executados juntos); os relatórios são publicados como artefatos e, ao final, reunidos e publicados no GitHub Pages. O workflow mobile.yml executa os testes do aplicativo no Sauce Labs, com as credenciais armazenadas em GitHub Secrets.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rPr>
          <w:b/>
        </w:rPr>
        <w:t xml:space="preserve">api: </w:t>
      </w:r>
      <w:r>
        <w:t>Node 20, npm ci e npm test (Supertest), relatório Mochawesome como artefato.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rPr>
          <w:b/>
        </w:rPr>
        <w:t xml:space="preserve">ui: </w:t>
      </w:r>
      <w:r>
        <w:t>cypress-io/github-action no Chrome headless, relatório Mochawesome como artefato.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rPr>
          <w:b/>
        </w:rPr>
        <w:t xml:space="preserve">performance: </w:t>
      </w:r>
      <w:r>
        <w:t>grafana/setup-k6-action executa login.test.js e catalogo.test.js; marcado como continue-on-error, pois o ambiente é compartilhado e os thresholds estourados são achados documentados, e não falhas funcionais.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rPr>
          <w:b/>
        </w:rPr>
        <w:t xml:space="preserve">relatorios: </w:t>
      </w:r>
      <w:r>
        <w:t>baixa os artefatos e publica um índice com todos os relatórios no GitHub Pages.</w:t>
      </w:r>
    </w:p>
    <w:p>
      <w:pPr>
        <w:pStyle w:val="PargrafodaLista"/>
        <w:numPr>
          <w:ilvl w:val="0"/>
          <w:numId w:val="19"/>
        </w:numPr>
        <w:spacing w:line="360" w:lineRule="auto"/>
        <w:jc w:val="both"/>
      </w:pPr>
      <w:r>
        <w:rPr>
          <w:b/>
        </w:rPr>
        <w:t xml:space="preserve">mobile.yml: </w:t>
      </w:r>
      <w:r>
        <w:t>WebdriverIO no Sauce Labs com SAUCE_USERNAME, SAUCE_ACCESS_KEY e SAUCE_APP em Secrets e relatório Allure como artefato; acionado manualmente (workflow_dispatch), pois a conta Sauce é trial e as sessões do app iOS são longas.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ac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– Pipeline no GitHub Actions: API e UI aprovados, relatórios publicados no GitHub Pages; o job de k6 sinaliza os thresholds estourados (BUG-05) sem bloquear o pipeline.</w:t>
      </w:r>
    </w:p>
    <w:p>
      <w:pPr>
        <w:pStyle w:val="Ttulo2"/>
      </w:pPr>
      <w:r>
        <w:t>Testes de performance</w:t>
      </w:r>
    </w:p>
    <w:p>
      <w:pPr>
        <w:spacing w:line="360" w:lineRule="auto"/>
        <w:ind w:firstLine="709"/>
        <w:jc w:val="both"/>
      </w:pPr>
      <w:r>
        <w:t>Os testes de performance foram implementados com k6 para dois casos: CT-PERF-01 – login na plataforma (abre Minha Conta, extrai o nonce do formulário e autentica) e CT-PERF-02 – navegação no catálogo (listagem, busca e detalhe do produto). A configuração segue o enunciado: 20 usuários virtuais, 2 minutos de execução e ramp-up de 20 segundos (stages: 20 s subindo até 20 VUs, 1 min 30 s sustentando e 10 s de ramp-down). A massa de dados user1_ebac a user5_ebac é carregada com SharedArray e distribuída entre os VUs. Foram definidos os thresholds: p95 de http_req_duration &lt; 3 s, taxa de falhas &lt; 5% e checks &gt; 95%.</w:t>
      </w:r>
    </w:p>
    <w:p>
      <w:pPr>
        <w:jc w:val="center"/>
      </w:pPr>
      <w:r>
        <w:rPr>
          <w:b/>
          <w:sz w:val="20"/>
        </w:rPr>
        <w:t>Tabela 12 – Resultados dos testes de carga (20 VUs, 2 min, ramp-up 20 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44"/>
        <w:gridCol w:w="567"/>
        <w:gridCol w:w="964"/>
        <w:gridCol w:w="737"/>
        <w:gridCol w:w="907"/>
        <w:gridCol w:w="794"/>
        <w:gridCol w:w="794"/>
        <w:gridCol w:w="794"/>
        <w:gridCol w:w="794"/>
      </w:tblGrid>
      <w:tr>
        <w:trPr>
          <w:tblHeader w:val="true"/>
        </w:trPr>
        <w:tc>
          <w:tcPr>
            <w:tcW w:type="dxa" w:w="164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Cenário</w:t>
            </w:r>
          </w:p>
        </w:tc>
        <w:tc>
          <w:tcPr>
            <w:tcW w:type="dxa" w:w="567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VUs</w:t>
            </w:r>
          </w:p>
        </w:tc>
        <w:tc>
          <w:tcPr>
            <w:tcW w:type="dxa" w:w="96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Requisições</w:t>
            </w:r>
          </w:p>
        </w:tc>
        <w:tc>
          <w:tcPr>
            <w:tcW w:type="dxa" w:w="737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Req/s</w:t>
            </w:r>
          </w:p>
        </w:tc>
        <w:tc>
          <w:tcPr>
            <w:tcW w:type="dxa" w:w="907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Média (s)</w:t>
            </w:r>
          </w:p>
        </w:tc>
        <w:tc>
          <w:tcPr>
            <w:tcW w:type="dxa" w:w="7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p95 (s)</w:t>
            </w:r>
          </w:p>
        </w:tc>
        <w:tc>
          <w:tcPr>
            <w:tcW w:type="dxa" w:w="7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Máx (s)</w:t>
            </w:r>
          </w:p>
        </w:tc>
        <w:tc>
          <w:tcPr>
            <w:tcW w:type="dxa" w:w="7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Falhas</w:t>
            </w:r>
          </w:p>
        </w:tc>
        <w:tc>
          <w:tcPr>
            <w:tcW w:type="dxa" w:w="794"/>
            <w:shd w:val="clear" w:color="auto" w:fill="E4D5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16"/>
              </w:rPr>
              <w:t>Checks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CT-PERF-01 Login</w:t>
            </w:r>
          </w:p>
        </w:tc>
        <w:tc>
          <w:tcPr>
            <w:tcW w:type="dxa" w:w="567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577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4.71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3.43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8.36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13.24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6.76%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74.42%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CT-PERF-02 Catálogo</w:t>
            </w:r>
          </w:p>
        </w:tc>
        <w:tc>
          <w:tcPr>
            <w:tcW w:type="dxa" w:w="567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6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737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3.26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4.39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10.31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15.88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1.19%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16"/>
              </w:rPr>
              <w:t>97.00%</w:t>
            </w:r>
          </w:p>
        </w:tc>
      </w:tr>
    </w:tbl>
    <w:p>
      <w:pPr/>
    </w:p>
    <w:p>
      <w:pPr>
        <w:spacing w:line="360" w:lineRule="auto"/>
        <w:ind w:firstLine="709"/>
        <w:jc w:val="both"/>
      </w:pPr>
      <w:r>
        <w:t>Os resultados mostram que o ambiente não sustenta 20 usuários simultâneos dentro do objetivo de tempo de resposta: o p95 ficou bem acima de 3 segundos nos dois cenários e o tempo médio de resposta ultrapassou 3 segundos. No login, parte das requisições retornou 502 Bad Gateway e, em alguns momentos, a página Minha Conta foi entregue incompleta (sem o formulário), o que derrubou a taxa de checks. No catálogo, a taxa de falhas HTTP ficou dentro do limite, mas a latência também degradou com o aumento de usuários.</w:t>
      </w:r>
    </w:p>
    <w:p>
      <w:pPr>
        <w:spacing w:line="360" w:lineRule="auto"/>
        <w:ind w:firstLine="709"/>
        <w:jc w:val="both"/>
      </w:pPr>
      <w:r>
        <w:t>Como o ambiente é compartilhado por todos os alunos, recomenda-se repetir os testes no ambiente Docker isolado para separar o efeito do ambiente do desempenho da aplicação; ainda assim, o resultado foi registrado como defeito (BUG-05) e indica a necessidade de cache de páginas, ajuste do servidor (PHP-FPM/nginx) e monitoramento.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4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6-log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– Relatório k6 do cenário de login.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428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6-catalog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– Relatório k6 do cenário de catálogo.</w:t>
      </w:r>
    </w:p>
    <w:p>
      <w:r>
        <w:br w:type="page"/>
      </w:r>
    </w:p>
    <w:p>
      <w:pPr>
        <w:pStyle w:val="Ttulo1"/>
      </w:pPr>
      <w:r>
        <w:t>CONCLUSÃO</w:t>
      </w:r>
    </w:p>
    <w:p>
      <w:pPr>
        <w:spacing w:line="360" w:lineRule="auto"/>
        <w:ind w:firstLine="709"/>
        <w:jc w:val="both"/>
      </w:pPr>
      <w:r>
        <w:t>Realizar este trabalho foi bastante desafiador e, ao mesmo tempo, a melhor forma de consolidar tudo o que vi na formação. Precisei juntar em um único projeto assuntos que estudei separadamente ao longo dos módulos: escrever histórias e critérios em Gherkin, aplicar técnicas como partição de equivalência, valor limite e tabela de decisão, automatizar testes de UI com Cypress, de API com Supertest e contratos, de aplicativos com Appium e WebdriverIO, rodar testes de carga com k6 e colocar tudo isso para rodar sozinho no GitHub Actions.</w:t>
      </w:r>
    </w:p>
    <w:p>
      <w:pPr>
        <w:spacing w:line="360" w:lineRule="auto"/>
        <w:ind w:firstLine="709"/>
        <w:jc w:val="both"/>
      </w:pPr>
      <w:r>
        <w:t>Alguns módulos foram bem difíceis para mim. A parte de mobile foi a que mais exigiu paciência: configurar Appium, emuladores e depois o Sauce Labs, entender os seletores de cada plataforma e lidar com sessões lentas e instáveis. Integração contínua e performance também tiveram uma curva grande, principalmente para entender por que algo funcionava na minha máquina e falhava no pipeline, ou para interpretar métricas como p95 e taxa de falhas em vez de simplesmente olhar se o teste "passou". Mesmo assim, foi justamente nesses pontos que mais aprendi.</w:t>
      </w:r>
    </w:p>
    <w:p>
      <w:pPr>
        <w:spacing w:line="360" w:lineRule="auto"/>
        <w:ind w:firstLine="709"/>
        <w:jc w:val="both"/>
      </w:pPr>
      <w:r>
        <w:t>A principal lição que levo para a vida profissional é que qualidade começa antes do código: critérios bem escritos e uma estratégia clara evitam retrabalho e mostram onde vale a pena automatizar. Também ficou claro que automação não substitui a análise do QE – foram os testes manuais e exploratórios das regras de negócio que revelaram defeitos importantes, como o carrinho sem limite de itens e o login sem bloqueio. Termino a formação com muito mais maturidade na área, segurança para propor estratégias de teste e um portfólio real no GitHub que demonstra o fluxo completo de trabalho de um Engenheiro de Qualidade.</w:t>
      </w:r>
    </w:p>
    <w:p>
      <w:r>
        <w:br w:type="page"/>
      </w:r>
    </w:p>
    <w:p>
      <w:pPr>
        <w:pStyle w:val="Ttulo1"/>
      </w:pPr>
      <w:r>
        <w:t>REFERÊNCIAS BIBLIOGRÁFICAS</w:t>
      </w:r>
    </w:p>
    <w:p>
      <w:pPr>
        <w:spacing w:after="200" w:line="240" w:lineRule="auto"/>
        <w:jc w:val="left"/>
      </w:pPr>
      <w:r>
        <w:rPr>
          <w:b w:val="0"/>
        </w:rPr>
        <w:t xml:space="preserve">ASSOCIAÇÃO BRASILEIRA DE NORMAS TÉCNICAS. </w:t>
      </w:r>
      <w:r>
        <w:rPr>
          <w:b/>
        </w:rPr>
        <w:t>NBR ISO/IEC 25010</w:t>
      </w:r>
      <w:r>
        <w:rPr>
          <w:b w:val="0"/>
        </w:rPr>
        <w:t>: engenharia de sistemas e software – requisitos e avaliação da qualidade de sistemas e software (SQuaRE). Rio de Janeiro: ABNT, 2011.</w:t>
      </w:r>
    </w:p>
    <w:p>
      <w:pPr>
        <w:spacing w:after="200" w:line="240" w:lineRule="auto"/>
        <w:jc w:val="left"/>
      </w:pPr>
      <w:r>
        <w:rPr>
          <w:b w:val="0"/>
        </w:rPr>
        <w:t xml:space="preserve">BRAZILIAN SOFTWARE TESTING QUALIFICATIONS BOARD. </w:t>
      </w:r>
      <w:r>
        <w:rPr>
          <w:b/>
        </w:rPr>
        <w:t>Certified Tester Foundation Level (CTFL) – Syllabus versão 4.0</w:t>
      </w:r>
      <w:r>
        <w:rPr>
          <w:b w:val="0"/>
        </w:rPr>
        <w:t>. BSTQB, 2023. Disponível em: https://bstqb.online. Acesso em: 6 out. 2026.</w:t>
      </w:r>
    </w:p>
    <w:p>
      <w:pPr>
        <w:spacing w:after="200" w:line="240" w:lineRule="auto"/>
        <w:jc w:val="left"/>
      </w:pPr>
      <w:r>
        <w:rPr>
          <w:b w:val="0"/>
        </w:rPr>
        <w:t xml:space="preserve">CRISPIN, Lisa; GREGORY, Janet. </w:t>
      </w:r>
      <w:r>
        <w:rPr>
          <w:b/>
        </w:rPr>
        <w:t>Agile Testing</w:t>
      </w:r>
      <w:r>
        <w:rPr>
          <w:b w:val="0"/>
        </w:rPr>
        <w:t>: a practical guide for testers and agile teams. Boston: Addison-Wesley, 2009.</w:t>
      </w:r>
    </w:p>
    <w:p>
      <w:pPr>
        <w:spacing w:after="200" w:line="240" w:lineRule="auto"/>
        <w:jc w:val="left"/>
      </w:pPr>
      <w:r>
        <w:rPr>
          <w:b w:val="0"/>
        </w:rPr>
        <w:t xml:space="preserve">COHN, Mike. </w:t>
      </w:r>
      <w:r>
        <w:rPr>
          <w:b/>
        </w:rPr>
        <w:t>Succeeding with Agile</w:t>
      </w:r>
      <w:r>
        <w:rPr>
          <w:b w:val="0"/>
        </w:rPr>
        <w:t>: software development using Scrum. Boston: Addison-Wesley, 2009.</w:t>
      </w:r>
    </w:p>
    <w:p>
      <w:pPr>
        <w:spacing w:after="200" w:line="240" w:lineRule="auto"/>
        <w:jc w:val="left"/>
      </w:pPr>
      <w:r>
        <w:rPr>
          <w:b w:val="0"/>
        </w:rPr>
        <w:t xml:space="preserve">CYPRESS. </w:t>
      </w:r>
      <w:r>
        <w:rPr>
          <w:b/>
        </w:rPr>
        <w:t>Cypress Documentation</w:t>
      </w:r>
      <w:r>
        <w:rPr>
          <w:b w:val="0"/>
        </w:rPr>
        <w:t>. Disponível em: https://docs.cypress.io. Acesso em: 6 out. 2026.</w:t>
      </w:r>
    </w:p>
    <w:p>
      <w:pPr>
        <w:spacing w:after="200" w:line="240" w:lineRule="auto"/>
        <w:jc w:val="left"/>
      </w:pPr>
      <w:r>
        <w:rPr>
          <w:b w:val="0"/>
        </w:rPr>
        <w:t xml:space="preserve">EBAC – ESCOLA BRITÂNICA DE ARTES CRIATIVAS E TECNOLOGIA. </w:t>
      </w:r>
      <w:r>
        <w:rPr>
          <w:b/>
        </w:rPr>
        <w:t>Profissão: Engenheiro de Qualidade de Software</w:t>
      </w:r>
      <w:r>
        <w:rPr>
          <w:b w:val="0"/>
        </w:rPr>
        <w:t>. Material didático, módulos 1 a 32. São Paulo: EBAC, 2025-2026.</w:t>
      </w:r>
    </w:p>
    <w:p>
      <w:pPr>
        <w:spacing w:after="200" w:line="240" w:lineRule="auto"/>
        <w:jc w:val="left"/>
      </w:pPr>
      <w:r>
        <w:rPr>
          <w:b w:val="0"/>
        </w:rPr>
        <w:t xml:space="preserve">GRAFANA LABS. </w:t>
      </w:r>
      <w:r>
        <w:rPr>
          <w:b/>
        </w:rPr>
        <w:t>k6 Documentation</w:t>
      </w:r>
      <w:r>
        <w:rPr>
          <w:b w:val="0"/>
        </w:rPr>
        <w:t>. Disponível em: https://grafana.com/docs/k6. Acesso em: 6 out. 2026.</w:t>
      </w:r>
    </w:p>
    <w:p>
      <w:pPr>
        <w:spacing w:after="200" w:line="240" w:lineRule="auto"/>
        <w:jc w:val="left"/>
      </w:pPr>
      <w:r>
        <w:rPr>
          <w:b w:val="0"/>
        </w:rPr>
        <w:t xml:space="preserve">GITHUB. </w:t>
      </w:r>
      <w:r>
        <w:rPr>
          <w:b/>
        </w:rPr>
        <w:t>GitHub Actions Documentation</w:t>
      </w:r>
      <w:r>
        <w:rPr>
          <w:b w:val="0"/>
        </w:rPr>
        <w:t>. Disponível em: https://docs.github.com/actions. Acesso em: 6 out. 2026.</w:t>
      </w:r>
    </w:p>
    <w:p>
      <w:pPr>
        <w:spacing w:after="200" w:line="240" w:lineRule="auto"/>
        <w:jc w:val="left"/>
      </w:pPr>
      <w:r>
        <w:rPr>
          <w:b w:val="0"/>
        </w:rPr>
        <w:t xml:space="preserve">LADJS. </w:t>
      </w:r>
      <w:r>
        <w:rPr>
          <w:b/>
        </w:rPr>
        <w:t>Supertest: super-agent driven library for testing HTTP servers</w:t>
      </w:r>
      <w:r>
        <w:rPr>
          <w:b w:val="0"/>
        </w:rPr>
        <w:t>. Disponível em: https://github.com/ladjs/supertest. Acesso em: 6 out. 2026.</w:t>
      </w:r>
    </w:p>
    <w:p>
      <w:pPr>
        <w:spacing w:after="200" w:line="240" w:lineRule="auto"/>
        <w:jc w:val="left"/>
      </w:pPr>
      <w:r>
        <w:rPr>
          <w:b w:val="0"/>
        </w:rPr>
        <w:t xml:space="preserve">SAUCE LABS. </w:t>
      </w:r>
      <w:r>
        <w:rPr>
          <w:b/>
        </w:rPr>
        <w:t>Sauce Labs Documentation</w:t>
      </w:r>
      <w:r>
        <w:rPr>
          <w:b w:val="0"/>
        </w:rPr>
        <w:t>. Disponível em: https://docs.saucelabs.com. Acesso em: 6 out. 2026.</w:t>
      </w:r>
    </w:p>
    <w:p>
      <w:pPr>
        <w:spacing w:after="200" w:line="240" w:lineRule="auto"/>
        <w:jc w:val="left"/>
      </w:pPr>
      <w:r>
        <w:rPr>
          <w:b w:val="0"/>
        </w:rPr>
        <w:t xml:space="preserve">SMART, John Ferguson. </w:t>
      </w:r>
      <w:r>
        <w:rPr>
          <w:b/>
        </w:rPr>
        <w:t>BDD in Action</w:t>
      </w:r>
      <w:r>
        <w:rPr>
          <w:b w:val="0"/>
        </w:rPr>
        <w:t>: behavior-driven development for the whole software lifecycle. Shelter Island: Manning, 2014.</w:t>
      </w:r>
    </w:p>
    <w:p>
      <w:pPr>
        <w:spacing w:after="200" w:line="240" w:lineRule="auto"/>
        <w:jc w:val="left"/>
      </w:pPr>
      <w:r>
        <w:rPr>
          <w:b w:val="0"/>
        </w:rPr>
        <w:t xml:space="preserve">WEBDRIVERIO. </w:t>
      </w:r>
      <w:r>
        <w:rPr>
          <w:b/>
        </w:rPr>
        <w:t>WebdriverIO Documentation</w:t>
      </w:r>
      <w:r>
        <w:rPr>
          <w:b w:val="0"/>
        </w:rPr>
        <w:t>. Disponível em: https://webdriver.io/docs. Acesso em: 6 out. 2026.</w:t>
      </w:r>
    </w:p>
    <w:p>
      <w:pPr>
        <w:spacing w:after="200" w:line="240" w:lineRule="auto"/>
        <w:jc w:val="left"/>
      </w:pPr>
      <w:r>
        <w:rPr>
          <w:b w:val="0"/>
        </w:rPr>
        <w:t xml:space="preserve">WOOCOMMERCE. </w:t>
      </w:r>
      <w:r>
        <w:rPr>
          <w:b/>
        </w:rPr>
        <w:t>WooCommerce REST API Documentation</w:t>
      </w:r>
      <w:r>
        <w:rPr>
          <w:b w:val="0"/>
        </w:rPr>
        <w:t>. Disponível em: https://woocommerce.github.io/woocommerce-rest-api-docs. Acesso em: 6 out. 2026.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E6CCD"/>
    <w:multiLevelType w:val="hybridMultilevel"/>
    <w:tmpl w:val="DCF2A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4193A"/>
    <w:multiLevelType w:val="hybridMultilevel"/>
    <w:tmpl w:val="0BA867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503A6"/>
    <w:multiLevelType w:val="hybridMultilevel"/>
    <w:tmpl w:val="28526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84199"/>
    <w:multiLevelType w:val="hybridMultilevel"/>
    <w:tmpl w:val="8C2278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30DDA"/>
    <w:multiLevelType w:val="hybridMultilevel"/>
    <w:tmpl w:val="B0509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7F61D44"/>
    <w:multiLevelType w:val="hybridMultilevel"/>
    <w:tmpl w:val="C2745C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E35F0"/>
    <w:multiLevelType w:val="hybridMultilevel"/>
    <w:tmpl w:val="55307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607247B2"/>
    <w:multiLevelType w:val="hybridMultilevel"/>
    <w:tmpl w:val="6480E3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736EC4"/>
    <w:multiLevelType w:val="hybridMultilevel"/>
    <w:tmpl w:val="6816A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95E41"/>
    <w:multiLevelType w:val="hybridMultilevel"/>
    <w:tmpl w:val="A76A3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1F6247"/>
    <w:multiLevelType w:val="hybridMultilevel"/>
    <w:tmpl w:val="0F28B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650066">
    <w:abstractNumId w:val="4"/>
  </w:num>
  <w:num w:numId="2" w16cid:durableId="696275554">
    <w:abstractNumId w:val="20"/>
  </w:num>
  <w:num w:numId="3" w16cid:durableId="862061313">
    <w:abstractNumId w:val="2"/>
  </w:num>
  <w:num w:numId="4" w16cid:durableId="868687548">
    <w:abstractNumId w:val="6"/>
  </w:num>
  <w:num w:numId="5" w16cid:durableId="1469545227">
    <w:abstractNumId w:val="13"/>
  </w:num>
  <w:num w:numId="6" w16cid:durableId="2140103202">
    <w:abstractNumId w:val="15"/>
  </w:num>
  <w:num w:numId="7" w16cid:durableId="907691020">
    <w:abstractNumId w:val="2"/>
  </w:num>
  <w:num w:numId="8" w16cid:durableId="1296639156">
    <w:abstractNumId w:val="8"/>
  </w:num>
  <w:num w:numId="9" w16cid:durableId="796530504">
    <w:abstractNumId w:val="10"/>
  </w:num>
  <w:num w:numId="10" w16cid:durableId="801533165">
    <w:abstractNumId w:val="11"/>
  </w:num>
  <w:num w:numId="11" w16cid:durableId="439372609">
    <w:abstractNumId w:val="14"/>
  </w:num>
  <w:num w:numId="12" w16cid:durableId="2135829294">
    <w:abstractNumId w:val="3"/>
  </w:num>
  <w:num w:numId="13" w16cid:durableId="1062295936">
    <w:abstractNumId w:val="10"/>
  </w:num>
  <w:num w:numId="14" w16cid:durableId="534654463">
    <w:abstractNumId w:val="10"/>
  </w:num>
  <w:num w:numId="15" w16cid:durableId="19033642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03356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00664032">
    <w:abstractNumId w:val="12"/>
  </w:num>
  <w:num w:numId="18" w16cid:durableId="11603919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12640355">
    <w:abstractNumId w:val="1"/>
  </w:num>
  <w:num w:numId="20" w16cid:durableId="2086411298">
    <w:abstractNumId w:val="9"/>
  </w:num>
  <w:num w:numId="21" w16cid:durableId="1166749437">
    <w:abstractNumId w:val="7"/>
  </w:num>
  <w:num w:numId="22" w16cid:durableId="591669418">
    <w:abstractNumId w:val="0"/>
  </w:num>
  <w:num w:numId="23" w16cid:durableId="1222908003">
    <w:abstractNumId w:val="5"/>
  </w:num>
  <w:num w:numId="24" w16cid:durableId="487552858">
    <w:abstractNumId w:val="16"/>
  </w:num>
  <w:num w:numId="25" w16cid:durableId="1362978608">
    <w:abstractNumId w:val="17"/>
  </w:num>
  <w:num w:numId="26" w16cid:durableId="1729575651">
    <w:abstractNumId w:val="18"/>
  </w:num>
  <w:num w:numId="27" w16cid:durableId="8810138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352353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5CFD"/>
    <w:rsid w:val="00026929"/>
    <w:rsid w:val="00047EDE"/>
    <w:rsid w:val="0005157A"/>
    <w:rsid w:val="000856CE"/>
    <w:rsid w:val="000A411C"/>
    <w:rsid w:val="000B7A51"/>
    <w:rsid w:val="000E2050"/>
    <w:rsid w:val="00102DFF"/>
    <w:rsid w:val="00117BBE"/>
    <w:rsid w:val="0017747B"/>
    <w:rsid w:val="00261B4B"/>
    <w:rsid w:val="0026761D"/>
    <w:rsid w:val="00285E08"/>
    <w:rsid w:val="002A5F25"/>
    <w:rsid w:val="002B02DB"/>
    <w:rsid w:val="002B554F"/>
    <w:rsid w:val="002C2AC7"/>
    <w:rsid w:val="00353E6F"/>
    <w:rsid w:val="00390F2F"/>
    <w:rsid w:val="003A4BCE"/>
    <w:rsid w:val="003A5F67"/>
    <w:rsid w:val="003C0E0C"/>
    <w:rsid w:val="003F0979"/>
    <w:rsid w:val="00413BFB"/>
    <w:rsid w:val="0043034A"/>
    <w:rsid w:val="00444E40"/>
    <w:rsid w:val="00466939"/>
    <w:rsid w:val="004B692B"/>
    <w:rsid w:val="004E77D7"/>
    <w:rsid w:val="00550481"/>
    <w:rsid w:val="00564219"/>
    <w:rsid w:val="00591DCF"/>
    <w:rsid w:val="005B045C"/>
    <w:rsid w:val="005B6901"/>
    <w:rsid w:val="005D0B90"/>
    <w:rsid w:val="00615CC6"/>
    <w:rsid w:val="00632666"/>
    <w:rsid w:val="006A37EE"/>
    <w:rsid w:val="006B1007"/>
    <w:rsid w:val="006E3875"/>
    <w:rsid w:val="0070389C"/>
    <w:rsid w:val="007352E4"/>
    <w:rsid w:val="00751947"/>
    <w:rsid w:val="007A521E"/>
    <w:rsid w:val="008074AA"/>
    <w:rsid w:val="0084551C"/>
    <w:rsid w:val="00847CD2"/>
    <w:rsid w:val="008511AA"/>
    <w:rsid w:val="00851D4E"/>
    <w:rsid w:val="00872A27"/>
    <w:rsid w:val="00896728"/>
    <w:rsid w:val="008A291B"/>
    <w:rsid w:val="008B0BEB"/>
    <w:rsid w:val="008C5F9F"/>
    <w:rsid w:val="0090332E"/>
    <w:rsid w:val="00931784"/>
    <w:rsid w:val="009400B1"/>
    <w:rsid w:val="00962C67"/>
    <w:rsid w:val="00977CB2"/>
    <w:rsid w:val="009B0475"/>
    <w:rsid w:val="009D7C66"/>
    <w:rsid w:val="009E30FF"/>
    <w:rsid w:val="00A04D2B"/>
    <w:rsid w:val="00A60721"/>
    <w:rsid w:val="00B20424"/>
    <w:rsid w:val="00B50C38"/>
    <w:rsid w:val="00B71808"/>
    <w:rsid w:val="00BD4A6A"/>
    <w:rsid w:val="00BF6C2C"/>
    <w:rsid w:val="00C01189"/>
    <w:rsid w:val="00C3332E"/>
    <w:rsid w:val="00C43E07"/>
    <w:rsid w:val="00CA0E68"/>
    <w:rsid w:val="00D56513"/>
    <w:rsid w:val="00D640F2"/>
    <w:rsid w:val="00D80BF5"/>
    <w:rsid w:val="00D935F1"/>
    <w:rsid w:val="00DB4820"/>
    <w:rsid w:val="00DD5BEA"/>
    <w:rsid w:val="00DD616E"/>
    <w:rsid w:val="00DE1CF8"/>
    <w:rsid w:val="00DF62E4"/>
    <w:rsid w:val="00E209A6"/>
    <w:rsid w:val="00E461E0"/>
    <w:rsid w:val="00EA0074"/>
    <w:rsid w:val="00EA259A"/>
    <w:rsid w:val="00EC49AD"/>
    <w:rsid w:val="00EF469C"/>
    <w:rsid w:val="00F94DD5"/>
    <w:rsid w:val="00FE3F69"/>
    <w:rsid w:val="00FE7E9A"/>
    <w:rsid w:val="00FF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18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B718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D80B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hub.docker.com/repository/docker/ernestosbarbosa/lojaebacdb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lojaebac.ebaconline.art.br/" TargetMode="External"/><Relationship Id="rId12" Type="http://schemas.openxmlformats.org/officeDocument/2006/relationships/hyperlink" Target="https://github.com/EBAC-QE/testes-mobile-ebac-shop/tree/ios-tests/app/io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EBAC-QE/testes-mobile-ebac-shop/tree/main/app/androi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8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b.docker.com/repository/docker/ernestosbarbosa/lojaebac" TargetMode="Externa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9</Pages>
  <Words>1150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TCC - Engenheiro de Qualidade de Software</dc:title>
  <dc:subject/>
  <dc:creator>Mauricio Ferreira de Oliveira</dc:creator>
  <cp:keywords/>
  <dc:description/>
  <cp:lastModifiedBy>Ernesto Barbosa</cp:lastModifiedBy>
  <cp:revision>35</cp:revision>
  <cp:lastPrinted>2020-11-09T21:26:00Z</cp:lastPrinted>
  <dcterms:created xsi:type="dcterms:W3CDTF">2021-05-30T20:28:00Z</dcterms:created>
  <dcterms:modified xsi:type="dcterms:W3CDTF">2022-03-30T19:03:00Z</dcterms:modified>
</cp:coreProperties>
</file>