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8A7B5" w14:textId="21DE8766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begin"/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instrText xml:space="preserve"> INCLUDEPICTURE "https://ebac.art.br/local/templates/brazil/i/brazil_logo_black_port.png" \* MERGEFORMATINET </w:instrText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separate"/>
      </w:r>
      <w:r w:rsidRPr="004E77D7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46804B0" wp14:editId="64C64411">
            <wp:extent cx="3059083" cy="1169819"/>
            <wp:effectExtent l="0" t="0" r="1905" b="0"/>
            <wp:docPr id="1" name="Imagem 1" descr="Escola Britânica de Artes Criati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ola Britânica de Artes Criativ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923" cy="11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end"/>
      </w:r>
    </w:p>
    <w:p w14:paraId="77ED577D" w14:textId="67424C3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57208AE" w14:textId="77777777" w:rsidR="004E77D7" w:rsidRP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391C01" w14:textId="273C86F0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</w:t>
      </w:r>
      <w:r w:rsidR="00751947"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ENGENHEIRO DE </w:t>
      </w: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QUALIDADE DE SOFTWARE</w:t>
      </w:r>
    </w:p>
    <w:p w14:paraId="52F41DD1" w14:textId="4950CE62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7A28B164" w14:textId="77777777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B45ADA" w14:textId="6F55EC8E" w:rsidR="00872A27" w:rsidRPr="00117BBE" w:rsidRDefault="00872A27" w:rsidP="00D935F1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Mauricio Ferreira de Oliveira</w:t>
      </w:r>
    </w:p>
    <w:p w14:paraId="610E2EF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2BB3E8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A1BBC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80F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DBE01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C2FB45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D25F7A6" w14:textId="1EB9ABC3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Análise de Qualidade – EBAC Shop</w:t>
      </w:r>
    </w:p>
    <w:p w14:paraId="049A5BD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C149D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6537A2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B8354D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5BF10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D09BC20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0002DB3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39DF9F" w14:textId="0982F510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São Paulo</w:t>
      </w:r>
    </w:p>
    <w:p w14:paraId="37C76095" w14:textId="072F02FD" w:rsidR="0090332E" w:rsidRDefault="00872A27" w:rsidP="0026761D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2026</w:t>
      </w:r>
    </w:p>
    <w:p w14:paraId="1BAB866C" w14:textId="467BC6C9" w:rsidR="00872A27" w:rsidRPr="00102DFF" w:rsidRDefault="00872A27" w:rsidP="00117BBE">
      <w:pPr>
        <w:pStyle w:val="Ttulo1"/>
      </w:pPr>
      <w:bookmarkStart w:id="0" w:name="_Toc99483086"/>
      <w:r w:rsidRPr="006B1007">
        <w:lastRenderedPageBreak/>
        <w:t>RESUMO</w:t>
      </w:r>
      <w:bookmarkEnd w:id="0"/>
    </w:p>
    <w:p w14:paraId="1708428C" w14:textId="3F2AD98C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Neste trabalho eu montei a estratégia de testes da loja virtual EBAC Shop, como se estivesse trabalhando como QE em um time ágil. Usei as histórias de usuário de carrinho, login e API de cupons e criei mais cinco histórias (Catálogo de Produtos, Painel Minha Conta, Meus Pedidos, Endereços e Detalhes da Conta). Para cada uma escrevi critérios de aceitação em Gherkin e casos de teste usando partição de equivalência, valor limite e tabela de decisão. Depois automatizei os principais casos: testes web com Cypress, testes da API com Supertest (validando os contratos com Joi), testes do aplicativo com WebdriverIO e Appium no Sauce Labs e testes de carga com k6, com 20 usuários durante 2 minutos. Os testes geram relatórios e rodam no GitHub Actions. Durante a execução encontrei bugs em regras de negócio do carrinho e do login e também vi que a loja fica lenta quando recebe vários acessos ao mesmo tempo.</w:t>
      </w:r>
    </w:p>
    <w:p w14:paraId="62AA798D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105F78E" w14:textId="77777777" w:rsidR="00872A27" w:rsidRPr="00117BBE" w:rsidRDefault="00872A27" w:rsidP="00117BBE">
      <w:pPr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35EA1265" w14:textId="77777777" w:rsidR="00A60721" w:rsidRDefault="00872A27" w:rsidP="00117BBE">
      <w:pPr>
        <w:pStyle w:val="Ttulo1"/>
        <w:rPr>
          <w:noProof/>
        </w:rPr>
      </w:pPr>
      <w:bookmarkStart w:id="1" w:name="_Toc99483087"/>
      <w:r w:rsidRPr="006B1007">
        <w:lastRenderedPageBreak/>
        <w:t>SUMÁRIO</w:t>
      </w:r>
      <w:bookmarkEnd w:id="1"/>
      <w:r w:rsidR="000142A2">
        <w:fldChar w:fldCharType="begin"/>
      </w:r>
      <w:r w:rsidR="000142A2" w:rsidRPr="000142A2">
        <w:instrText xml:space="preserve"> TOC \o "1-3" \h \z \u </w:instrText>
      </w:r>
      <w:r w:rsidR="000142A2">
        <w:fldChar w:fldCharType="separate"/>
      </w:r>
    </w:p>
    <w:p w14:paraId="6FD07EBC" w14:textId="48AF3B96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1.</w:t>
        <w:tab/>
        <w:t>RESUMO</w:t>
        <w:tab/>
        <w:t>2</w:t>
      </w:r>
    </w:p>
    <w:p w14:paraId="2C9AEE88" w14:textId="7D32BA04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2.</w:t>
        <w:tab/>
        <w:t>SUMÁRIO</w:t>
        <w:tab/>
        <w:t>3</w:t>
      </w:r>
    </w:p>
    <w:p w14:paraId="4EBD912D" w14:textId="26F5BBC6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3.</w:t>
        <w:tab/>
        <w:t>INTRODUÇÃO</w:t>
        <w:tab/>
        <w:t>4</w:t>
      </w:r>
    </w:p>
    <w:p w14:paraId="597746E9" w14:textId="005AEE44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4.</w:t>
        <w:tab/>
        <w:t>O PROJETO</w:t>
        <w:tab/>
        <w:t>5</w:t>
      </w:r>
    </w:p>
    <w:p w14:paraId="4FE83122" w14:textId="73E80FDB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4.1</w:t>
        <w:tab/>
        <w:t>Estratégia de teste</w:t>
        <w:tab/>
        <w:t>5</w:t>
      </w:r>
    </w:p>
    <w:p w14:paraId="19B1D30D" w14:textId="1F6C0ACD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4.2</w:t>
        <w:tab/>
        <w:t>Critérios de aceitação</w:t>
        <w:tab/>
        <w:t>8</w:t>
      </w:r>
    </w:p>
    <w:p w14:paraId="55FA4A33" w14:textId="2D441A99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4.3</w:t>
        <w:tab/>
        <w:t>Casos de testes</w:t>
        <w:tab/>
        <w:t>14</w:t>
      </w:r>
    </w:p>
    <w:p w14:paraId="7DFD745E" w14:textId="0CD7824F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4.4</w:t>
        <w:tab/>
        <w:t>Repositório no Github</w:t>
        <w:tab/>
        <w:t>16</w:t>
      </w:r>
    </w:p>
    <w:p w14:paraId="7F664549" w14:textId="4E83EBEC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4.5</w:t>
        <w:tab/>
        <w:t>Testes automatizados</w:t>
        <w:tab/>
        <w:t>17</w:t>
      </w:r>
    </w:p>
    <w:p w14:paraId="117D0D90" w14:textId="4F5D3595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4.6</w:t>
        <w:tab/>
        <w:t>Integração contínua</w:t>
        <w:tab/>
        <w:t>21</w:t>
      </w:r>
    </w:p>
    <w:p w14:paraId="057E1386" w14:textId="49C0BFF0" w:rsidR="00A60721" w:rsidRDefault="00751947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r>
        <w:t>4.7</w:t>
        <w:tab/>
        <w:t>Testes de performance</w:t>
        <w:tab/>
        <w:t>22</w:t>
      </w:r>
    </w:p>
    <w:p w14:paraId="50BFB6B9" w14:textId="1BA9A091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5.</w:t>
        <w:tab/>
        <w:t>CONCLUSÃO</w:t>
        <w:tab/>
        <w:t>25</w:t>
      </w:r>
    </w:p>
    <w:p w14:paraId="65D1B624" w14:textId="0DBEFE92" w:rsidR="00A60721" w:rsidRDefault="00751947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r>
        <w:t>6.</w:t>
        <w:tab/>
        <w:t>REFERÊNCIAS BIBLIOGRÁFICAS</w:t>
        <w:tab/>
        <w:t>26</w:t>
      </w:r>
    </w:p>
    <w:p w14:paraId="3A97DCA9" w14:textId="00A4A23C" w:rsidR="00872A27" w:rsidRPr="00117BBE" w:rsidRDefault="000142A2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fldChar w:fldCharType="end"/>
      </w:r>
    </w:p>
    <w:p>
      <w:r>
        <w:br w:type="page"/>
      </w:r>
    </w:p>
    <w:p>
      <w:pPr>
        <w:pStyle w:val="Ttulo1"/>
      </w:pPr>
      <w:r>
        <w:t>INTRODUÇÃO</w:t>
      </w:r>
    </w:p>
    <w:p>
      <w:pPr>
        <w:spacing w:line="360" w:lineRule="auto"/>
        <w:ind w:firstLine="709"/>
        <w:jc w:val="both"/>
      </w:pPr>
      <w:r>
        <w:t>Hoje o teste de software não fica só para o final do projeto. Em um time ágil o QE participa desde a conversa sobre as histórias, ajudando a deixar as regras claras, até a entrega, garantindo que tudo foi testado.</w:t>
      </w:r>
    </w:p>
    <w:p>
      <w:pPr>
        <w:spacing w:line="360" w:lineRule="auto"/>
        <w:ind w:firstLine="709"/>
        <w:jc w:val="both"/>
      </w:pPr>
      <w:r>
        <w:t>O cenário deste trabalho é a EBAC Shop, uma loja feita em WordPress com WooCommerce. Ela tem o site, uma API para cadastrar cupons e um aplicativo de catálogo. O objetivo foi usar o que aprendi no curso para planejar e executar os testes dessa loja, começando pelas histórias que já vieram prontas: adicionar item ao carrinho (US-0001), login na plataforma (US-0002) e API de cupons (US-0003). Também criei histórias novas para o catálogo e para a área do cliente.</w:t>
      </w:r>
    </w:p>
    <w:p>
      <w:pPr>
        <w:spacing w:line="360" w:lineRule="auto"/>
        <w:ind w:firstLine="709"/>
        <w:jc w:val="both"/>
      </w:pPr>
      <w:r>
        <w:t>Nas próximas seções apresento a estratégia de testes em um mapa mental, os critérios de aceitação em Gherkin, os casos de teste, o repositório no GitHub, as automações de UI, API e mobile, a integração contínua e os testes de performance. No final falo sobre os resultados e os problemas que encontrei.</w:t>
      </w:r>
    </w:p>
    <w:p>
      <w:r>
        <w:br w:type="page"/>
      </w:r>
    </w:p>
    <w:p>
      <w:pPr>
        <w:pStyle w:val="Ttulo1"/>
      </w:pPr>
      <w:r>
        <w:t>O PROJETO</w:t>
      </w:r>
    </w:p>
    <w:p>
      <w:pPr>
        <w:spacing w:line="360" w:lineRule="auto"/>
        <w:ind w:firstLine="709"/>
        <w:jc w:val="both"/>
      </w:pPr>
      <w:r>
        <w:t>O objetivo deste trabalho foi criar e executar uma estratégia de testes para a EBAC Shop (http://lojaebac.ebaconline.art.br), seguindo as histórias de usuário como se eu fizesse parte do time. Usei como base o meu trabalho do Módulo 19, onde eu já tinha defendido automatizar mais na camada de API e deixar os testes de ponta a ponta só para os fluxos mais importantes. Também reaproveitei o que fiz nos exercícios dos módulos anteriores com Cypress, Supertest, Appium, k6 e GitHub Actions.</w:t>
      </w:r>
    </w:p>
    <w:p>
      <w:pPr>
        <w:spacing w:line="360" w:lineRule="auto"/>
        <w:ind w:firstLine="709"/>
        <w:jc w:val="both"/>
      </w:pPr>
      <w:r>
        <w:t>Os ambientes que usei foram: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Site online: </w:t>
      </w:r>
      <w:r>
        <w:t>http://lojaebac.ebaconline.art.br, usado nos testes locais e no GitHub Actions.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Loja local no Docker: </w:t>
      </w:r>
      <w:r>
        <w:t>imagens ernestosbarbosa/lojaebacdb e ernestosbarbosa/lojaebac em http://localhost:80. Todos os projetos aceitam a variável BASE_URL para trocar de ambiente.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Sauce Labs: </w:t>
      </w:r>
      <w:r>
        <w:t>para rodar o aplicativo em um simulador de iPhone na nuvem, já que não tenho Mac.</w:t>
      </w:r>
    </w:p>
    <w:p>
      <w:pPr>
        <w:pStyle w:val="Ttulo2"/>
      </w:pPr>
      <w:r>
        <w:t>Estratégia de teste</w:t>
      </w:r>
    </w:p>
    <w:p>
      <w:pPr>
        <w:spacing w:line="360" w:lineRule="auto"/>
        <w:ind w:firstLine="709"/>
        <w:jc w:val="both"/>
      </w:pPr>
      <w:r>
        <w:t>Montei a estratégia com base no que vimos no Módulo 5 e no meu trabalho do Módulo 19. Segui a ideia da pirâmide de testes: a maior parte da automação fica na API, que é mais rápida e estável, e na tela (web e app) automatizo só os fluxos principais. As regras que precisam de olhar humano, ou que a loja ainda não tem, ficam para testes manuais e exploratórios. A Tabela 1 resume a estratégia e a Figura 1 mostra o mapa mental.</w:t>
      </w:r>
    </w:p>
    <w:p>
      <w:pPr>
        <w:jc w:val="center"/>
      </w:pPr>
      <w:r>
        <w:rPr>
          <w:b/>
          <w:sz w:val="20"/>
        </w:rPr>
        <w:t>Tabela 1 – Resumo da estratégia de testes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041"/>
        <w:gridCol w:w="6463"/>
      </w:tblGrid>
      <w:tr>
        <w:trPr>
          <w:tblHeader w:val="true"/>
        </w:trPr>
        <w:tc>
          <w:tcPr>
            <w:tcW w:type="dxa" w:w="2041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7"/>
              </w:rPr>
              <w:t>Diretriz</w:t>
            </w:r>
          </w:p>
        </w:tc>
        <w:tc>
          <w:tcPr>
            <w:tcW w:type="dxa" w:w="6463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7"/>
              </w:rPr>
              <w:t>Definição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Objetivos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Validar as histórias US-0001 a US-0008, garantir as regras de negócio, reduzir regressões por meio de automação e dar feedback rápido a cada alteração (CI).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Papéis e responsabilidades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QE: estratégia, critérios, casos de teste, automação, relatórios e reporte de bugs. Devs: testes unitários e correções. PO: definição e aceite dos critérios. Scrum Master: remoção de impedimentos.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Fases e níveis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Refinamento (3 Amigos e Gherkin) → testes unitários (dev) → integração/API → sistema/E2E → aceitação com o PO → regressão automatizada no CI.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Tipos de teste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Funcional, contrato de API, regressão, performance (carga), mobile, exploratório e usabilidade.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Técnicas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Partição de equivalência, análise de valor limite, tabela de decisão, fluxos feliz, alternativo e negativo.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Abordagem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Manual para exploratórios e regras ainda não implementadas; automatizada para fluxos críticos e regressão; shift-left com critérios definidos antes do desenvolvimento.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Plataformas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Web (loja WooCommerce), API REST (/wp-json/wc/v3/coupons) e mobile (aplicativo iOS EBAC Store).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Ferramentas / frameworks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UI: Cypress 13 (JavaScript). API: Supertest + Mocha + Chai + Joi. Mobile: WebdriverIO 9 + Appium XCUITest. Performance: k6. Relatórios: Mochawesome, Allure e k6-reporter. CI: GitHub Actions + GitHub Pages.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Padrões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Gherkin em português, casos com ID rastreável à história, Page Objects/Screen Objects, App Actions, Service Object, Data Factory e massa de dados isolada em fixtures.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Ambientes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Online (lojaebac.ebaconline.art.br), local via Docker e Sauce Labs para mobile.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Critérios de saída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7"/>
              </w:rPr>
              <w:t>100% dos casos automatizados críticos aprovados, defeitos registrados com evidência e relatórios publicados.</w:t>
            </w:r>
          </w:p>
        </w:tc>
      </w:tr>
    </w:tbl>
    <w:p>
      <w:pPr/>
    </w:p>
    <w:p>
      <w:p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31860" cy="3309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ategia-mapa-men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531860" cy="330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– Mapa mental da estratégia de testes. Fonte: elaborado pelo autor.</w:t>
      </w:r>
    </w:p>
    <w:p>
      <w:pPr>
        <w:sectPr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pStyle w:val="Ttulo2"/>
      </w:pPr>
      <w:r>
        <w:t>Critérios de aceitação</w:t>
      </w:r>
    </w:p>
    <w:p>
      <w:pPr>
        <w:spacing w:line="360" w:lineRule="auto"/>
        <w:ind w:firstLine="709"/>
        <w:jc w:val="both"/>
      </w:pPr>
      <w:r>
        <w:t>Escrevi os critérios de aceitação em Gherkin, em português. Em alguns usei Esquema do Cenário com exemplos para já testar os valores limite. Além das histórias US-0001 a US-0003, criei as histórias US-0004 a US-0008 para Catálogo de Produtos, Painel Minha Conta, Meus Pedidos, Endereços e Detalhes da Conta. Os arquivos .feature também estão na pasta docs/features do repositório.</w:t>
      </w:r>
    </w:p>
    <w:p>
      <w:pPr/>
      <w:r>
        <w:rPr>
          <w:b/>
          <w:color w:val="6B2C91"/>
        </w:rPr>
        <w:t>[US-0001] – Adicionar item ao carrinho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[US-0001] Adicionar item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adicionar produtos no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realizar a compra dos itens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acesse a página de um produto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Adicionar produto com variações válidas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selecionar tamanho "XS", cor "Red" e quantidade 2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"Comprar"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de produto adicionado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carrinho deve exibir o produto com quantidade 2 e o total calculado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o limite de 10 unidades do mesmo produto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adicionar &lt;quantidade&gt; unidades do mesmo produto ao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sistema deve &lt;resultado&gt;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quantidade | resultado                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9          | adicionar os itens ao carrinho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10         | adicionar os itens ao carrinho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11         | bloquear a inclusão e exibir "Limite de 10 itens por produto"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o valor máximo de R$ 990,00 no carrinho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o total do carrinho for &lt;valor&gt;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sistema deve &lt;resultado&gt;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valor      | resultado                  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R$ 989,99  | permitir finalizar a compra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R$ 990,00  | permitir finalizar a compra           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R$ 990,01  | bloquear e exibir "O valor do carrinho não pode ultrapassar R$ 990"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Aplicar cupom de desconto conforme a faixa de valor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o total do carrinho for &lt;valor&gt;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cupom aplicado deve ser &lt;cupom&gt;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valor      | cupom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R$ 199,99  | nenhum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R$ 200,00  | 10% de desconto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R$ 600,00  | 10% de desconto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R$ 600,01  | 15% de desconto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Tentar comprar sem selecionar as variações obrigatórias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"Comprar" sem selecionar tamanho e cor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produto não deve ser adicionado ao carrinho</w:t>
      </w:r>
    </w:p>
    <w:p>
      <w:pPr/>
    </w:p>
    <w:p>
      <w:pPr/>
      <w:r>
        <w:rPr>
          <w:b/>
          <w:color w:val="6B2C91"/>
        </w:rPr>
        <w:t>[US-0002] – Login na plataforma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[US-0002] Login na plataforma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fazer o login (autenticação) na plataforma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visualizar meus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acesse a página "Minha Conta"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Login com usuário ativo e credenciais 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usuário "aluno_ebac@teste.com" e a senha "teste@teste.com"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"Login"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devo ser direcionado ao painel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exibida a saudação "Olá, aluno_ebac"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Exibir mensagem de erro com credenciais inválidas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usuário &lt;usuario&gt; e a senha &lt;senha&gt;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"Login"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de erro &lt;mensagem&gt;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usuario                 | senha          | mensagem    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"aluno_ebac@teste.com"  | "senha_errada" | "A senha fornecida ... está incorreta"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"inexistente@teste.com" | "qualquer123"  | "Endereço de e-mail desconhecido"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""                      | ""             | "Nome de usuário é obrigatório"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Impedir login de usuário inativo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o usuário "inativo@teste.com" esteja com o status inativo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suas credenciais 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login não deve ser realizado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exibida a mensagem "Usuário inativo"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Bloquear o login após 3 tentativas com senha incorreta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errar a senha &lt;tentativas&gt; vezes consecutivas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login deve estar &lt;situacao&gt;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tentativas | situacao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2          | liberado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3          | bloqueado por 15 minutos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Liberar o login após o tempo de bloqueio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meu login foi bloqueado por 3 tentativas incorretas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se passarem 15 minutos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eu informar as credenciais válidas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devo ser autenticado com sucesso</w:t>
      </w:r>
    </w:p>
    <w:p>
      <w:pPr/>
    </w:p>
    <w:p>
      <w:pPr/>
      <w:r>
        <w:rPr>
          <w:b/>
          <w:color w:val="6B2C91"/>
        </w:rPr>
        <w:t>[US-0003] – API de cupons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[US-0003] API de cupons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admin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criar um serviço de cupom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poder listar e cadastrar os cupons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 na API com o usuário "admin_ebac" (Basic Auth)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Listar todos os cupons cadastrados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GET para "/wc/v3/coupons"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200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 resposta deve ser uma lista de cupons de acordo com o contrato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Buscar cupom pelo ID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exista um cupom cadastrado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GET para "/wc/v3/coupons/{id}"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200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cupom retornado deve ter o mesmo ID e seguir o contrato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Cadastrar cupom com os campos obrigatórios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POST para "/wc/v3/coupons" com: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code        | Ganhe10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amount      | 10.00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discount_type | fixed_product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description | Cupom de teste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201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cupom criado deve seguir o contrato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permitir cadastrar cupom com código repetido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já exista o cupom "Ganhe10"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POST com o código "Ganhe10"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400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 mensagem deve ser "O código de cupom já existe"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campos obrigatórios e inválidos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POST com &lt;situacao&gt;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400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código de erro deve ser &lt;erro&gt;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situacao                         | erro              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o campo "code" ausente           | rest_missing_callback_param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"discount_type" inválido         | rest_invalid_param      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permitir acesso sem autenticação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não informe credenciais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enviar um GET para "/wc/v3/coupons"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status da resposta deve ser 401</w:t>
      </w:r>
    </w:p>
    <w:p>
      <w:pPr/>
    </w:p>
    <w:p>
      <w:pPr/>
      <w:r>
        <w:rPr>
          <w:b/>
          <w:color w:val="6B2C91"/>
        </w:rPr>
        <w:t>[US-0004] – Catálogo de Produtos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navegar, buscar e visualizar os produtos do catálogo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escolher o que desejo comprar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catálogo deve exibir nome, imagem e preço de cada produto;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A busca deve retornar produtos cujo nome contenha o termo pesquisado;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Busca sem resultados deve exibir mensagem informativa;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Produtos sem estoque devem ser sinalizados e não podem ser comprados.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[US-0004] Catálogo de Produtos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navegar, buscar e visualizar os produtos do catálogo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escolher o que desejo comprar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Listar produtos do catálogo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o catálogo de produtos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os produtos com nome, imagem e preço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Buscar produto existente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buscar por "Hoodie"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apenas produtos que contenham "Hoodie" no nome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Buscar produto inexistente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buscar por "produto-que-nao-existe"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"Nenhum produto foi encontrado"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Visualizar detalhes de um produto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selecionar o produto "Abominable Hoodie"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nome, preço, descrição, variações e o botão "Comprar"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Sinalizar combinação sem estoque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selecionar uma combinação de variações sem estoque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"Desculpe, este produto não está disponível"</w:t>
      </w:r>
    </w:p>
    <w:p>
      <w:pPr/>
    </w:p>
    <w:p>
      <w:pPr/>
      <w:r>
        <w:rPr>
          <w:b/>
          <w:color w:val="6B2C91"/>
        </w:rPr>
        <w:t>[US-0005] – Painel Minha Conta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acessar o painel "Minha Conta"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gerenciar meus pedidos, endereços e dados pessoais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Somente usuários autenticados acessam o painel;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painel deve exibir saudação com o nome do usuário;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menu deve conter Painel, Pedidos, Downloads, Endereços, Detalhes da conta e Sair.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[US-0005] Painel Minha Conta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acessar o painel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gerenciar meus pedidos, endereços e dados pessoais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Exibir painel para usuário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saudação "Olá, &lt;usuário&gt;"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o menu com Painel, Pedidos, Downloads, Endereços, Detalhes da conta e Sair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Redirecionar visitante para o login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não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"Minha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exibido o formulário de login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Navegar pelos links do painel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"Pedidos"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devo ser direcionado para a página de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Encerrar a sessão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"Sair"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a sessão deve ser encerrada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exibido o formulário de login</w:t>
      </w:r>
    </w:p>
    <w:p>
      <w:pPr/>
    </w:p>
    <w:p>
      <w:pPr/>
      <w:r>
        <w:rPr>
          <w:b/>
          <w:color w:val="6B2C91"/>
        </w:rPr>
        <w:t>[US-0006] – Meus Pedidos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consultar meus pedidos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acompanhar o status das minhas compras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A lista deve exibir número, data, status, total e ações de cada pedido;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cliente só visualiza os próprios pedidos;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Sem pedidos, deve ser exibida mensagem e link para a loja.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[US-0006] Meus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consultar meus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acompanhar o status das minhas compras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Listar pedidos do cliente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possua pedidos realizados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"Pedidos"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número, data, status, total e o botão "Visualizar"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Visualizar detalhes de um pedido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clicar em "Visualizar" em um pedido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devem ser exibidos os produtos, quantidades, valores e endereços do pedido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Cliente sem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não possua pedidos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"Pedidos"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"Nenhum pedido foi feito ainda"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Impedir acesso a pedido de outro cliente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acessar a URL de um pedido que não é meu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pedido não deve ser exibido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deve ser exibida mensagem de pedido inválido</w:t>
      </w:r>
    </w:p>
    <w:p>
      <w:pPr/>
    </w:p>
    <w:p>
      <w:pPr/>
      <w:r>
        <w:rPr>
          <w:b/>
          <w:color w:val="6B2C91"/>
        </w:rPr>
        <w:t>[US-0007] – Endereços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cadastrar e editar meus endereços de faturamento e entrega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agilizar a finalização das compras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Campos obrigatórios: nome, sobrenome, país, endereço, cidade, estado, CEP, telefone e e-mail (faturamento);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O CEP deve ter 8 dígitos numéricos;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Após salvar, deve ser exibida mensagem de sucesso.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[US-0007] Endereços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cadastrar e editar meus endereços de faturamento e entrega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agilizar a finalização das compras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acesse "Endereços"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Cadastrar endereço de faturamento válido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preencher todos os campos obrigatórios com dados válidos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endereço"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"Endereço alterado com sucesso"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campos obrigatórios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deixar o campo &lt;campo&gt; vazio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endereço"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"&lt;campo&gt; é um campo obrigatório"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campo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Nome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CEP 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Telefone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Esquema do Cenário: Validar formato do CEP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CEP &lt;cep&gt;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endereço deve ser &lt;resultado&gt;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  Exemplos: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cep        | resultado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01310-100  | salvo    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0131010    | rejeitado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  | ABCDE-FGH  | rejeitado |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Editar endereço de entrega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possua endereço de entrega cadastrado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alterar a cidade para "Campinas" e salvar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o endereço de entrega deve exibir a cidade "Campinas"</w:t>
      </w:r>
    </w:p>
    <w:p>
      <w:pPr/>
    </w:p>
    <w:p>
      <w:pPr/>
      <w:r>
        <w:rPr>
          <w:b/>
          <w:color w:val="6B2C91"/>
        </w:rPr>
        <w:t>[US-0008] – Detalhes da Conta</w:t>
      </w:r>
    </w:p>
    <w:p>
      <w:pPr>
        <w:spacing w:line="360" w:lineRule="auto"/>
        <w:jc w:val="left"/>
      </w:pPr>
      <w:r>
        <w:rPr>
          <w:b/>
        </w:rPr>
        <w:t xml:space="preserve">Como </w:t>
      </w:r>
      <w:r>
        <w:t>cliente autenticado da EBAC-SHOP</w:t>
      </w:r>
    </w:p>
    <w:p>
      <w:pPr>
        <w:spacing w:line="360" w:lineRule="auto"/>
        <w:jc w:val="left"/>
      </w:pPr>
      <w:r>
        <w:rPr>
          <w:b/>
        </w:rPr>
        <w:t xml:space="preserve">Quero </w:t>
      </w:r>
      <w:r>
        <w:t>alterar meus dados pessoais e minha senha</w:t>
      </w:r>
    </w:p>
    <w:p>
      <w:pPr>
        <w:spacing w:line="360" w:lineRule="auto"/>
        <w:jc w:val="left"/>
      </w:pPr>
      <w:r>
        <w:rPr>
          <w:b/>
        </w:rPr>
        <w:t xml:space="preserve">Para </w:t>
      </w:r>
      <w:r>
        <w:t>manter minha conta atualizada e segura</w:t>
      </w:r>
    </w:p>
    <w:p>
      <w:pPr>
        <w:spacing w:line="360" w:lineRule="auto"/>
        <w:jc w:val="left"/>
      </w:pPr>
      <w:r>
        <w:rPr>
          <w:b/>
        </w:rPr>
        <w:t>Regras de negócio:</w:t>
      </w:r>
      <w:r/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Nome, sobrenome, nome de exibição e e-mail são obrigatórios;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Para alterar a senha é necessário informar a senha atual;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t>Nova senha e confirmação devem ser iguais.</w:t>
      </w:r>
    </w:p>
    <w:p>
      <w:pPr>
        <w:spacing w:line="360" w:lineRule="auto"/>
        <w:jc w:val="left"/>
      </w:pPr>
      <w:r>
        <w:rPr>
          <w:b/>
        </w:rPr>
        <w:t>Critérios de aceitação (Gherkin):</w:t>
      </w:r>
      <w:r/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>Funcionalidade: [US-0008] Detalhes da Conta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Como cliente autenticado da EBAC-SHOP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Quero alterar meus dados pessoais e minha senha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Para manter minha conta atualizada e segura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Contexto: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Dado que eu esteja autenticado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acesse "Detalhes da conta"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Alterar dados pessoais com sucesso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alterar o nome de exibição para "Mauricio QA"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alterações"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"Detalhes da conta modificados com sucesso"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Alterar senha informando a senha atual correta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a senha atual, a nova senha e a confirmação iguais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 clicar em "Salvar alterações"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a senha deve ser alterada com sucesso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alterar senha com confirmação diferente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a nova senha "Nova@123" e a confirmação "Nova@321"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"As novas senhas não coincidem"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b/>
          <w:color w:val="6B2C91"/>
          <w:sz w:val="15"/>
        </w:rPr>
        <w:t xml:space="preserve">  Cenário: Não salvar com e-mail inválido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Quando eu informar o e-mail "email-invalido"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 xml:space="preserve">    Então deve ser exibida a mensagem "Informe um endereço de e-mail válido"</w:t>
      </w:r>
    </w:p>
    <w:p>
      <w:pPr/>
    </w:p>
    <w:p>
      <w:pPr>
        <w:pStyle w:val="Ttulo2"/>
      </w:pPr>
      <w:r>
        <w:t>Casos de testes</w:t>
      </w:r>
    </w:p>
    <w:p>
      <w:pPr>
        <w:spacing w:line="360" w:lineRule="auto"/>
        <w:ind w:firstLine="709"/>
        <w:jc w:val="both"/>
      </w:pPr>
      <w:r>
        <w:t>Os casos de teste saíram dos critérios de aceitação. Usei partição de equivalência (PE), valor limite (VL) e tabela de decisão (TD) e separei os casos em caminho feliz, alternativo e negativo. Na coluna "Autom." marquei com S os casos que automatizei e com N os que ficaram manuais. Os IDs são os mesmos que usei no código dos testes.</w:t>
      </w:r>
    </w:p>
    <w:p>
      <w:pPr>
        <w:spacing w:line="360" w:lineRule="auto"/>
        <w:ind w:firstLine="709"/>
        <w:jc w:val="both"/>
      </w:pPr>
      <w:r>
        <w:t>Para as histórias da área do cliente, a pré-condição é ter um usuário cadastrado e logado (aluno_ebac@teste.com).</w:t>
      </w:r>
    </w:p>
    <w:p>
      <w:pPr>
        <w:jc w:val="center"/>
      </w:pPr>
      <w:r>
        <w:rPr>
          <w:b/>
          <w:sz w:val="20"/>
        </w:rPr>
        <w:t>Tabela 2 – Casos de teste US-0001 – Adicionar item ao carrinho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Abominable Hoodie, selecionar XS/Red, quantidade 2 e clicar em Comprar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(classe 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sucesso; carrinho com o produto e quantidade 2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Adicionar 3 unidades e acessar o carrinho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Subtotal = preço unitário × 3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Comprar sem selecionar tamanho e cor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(classe 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Botão desabilitado; produto não é adicionado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Selecionar combinação sem estoque (L/Blue) e clicar em Comprar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(classe 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Alerta "este produto não está disponível"; nada é adicionado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CT-CARR-05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o carrinho sem adicionar produtos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carrinho vazio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CT-CARR-06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Adicionar 9, 10 e 11 unidades do mesmo produto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(10)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9 e 10 aceitos; 11 bloqueado com mensagem de limite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CT-CARR-07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Montar carrinho com totais R$ 989,99 / R$ 990,00 / R$ 990,01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(R$ 990)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Até R$ 990,00 permitido; R$ 990,01 bloqueado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CT-CARR-08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Totais R$ 199,99 / 200,00 / 600,00 / 600,01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+ TD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Sem cupom / 10% / 10% / 15%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3 – Casos de teste US-0002 – Login na plataforma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Informar usuário e senha válidos e clicar em Login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Painel Minha Conta com "Olá, aluno_ebac"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Informar usuário válido e senha incorreta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"A senha fornecida ... está incorreta"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Informar usuário inexistente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erro; usuário não autenticado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Login com os campos vazios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campo obrigatório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CT-LOGIN-05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Tentar login com usuário inativo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TD (ativo × credencial)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Login negado com mensagem de usuário inativo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CT-LOGIN-06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Errar a senha 2 e 3 vezes e tentar a senha correta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(3 tentativas)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2 erros: login liberado; 3 erros: bloqueio por 15 minutos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CT-LOGIN-07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Após bloqueio, aguardar 15 minutos e logar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(15 min)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Login liberado após o tempo de bloqueio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4 – Casos de teste US-0003 – API de cupons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 autenticado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200 e lista de cupons conforme contrato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/wc/v3/coupons/{id} de cupom existente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200; mesmo ID; contrato válido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/wc/v3/coupons/999999999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404 woocommerce_rest_shop_coupon_invalid_id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GET /wc/v3/coupons sem autenticação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401 woocommerce_rest_cannot_view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CT-API-05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com code único, amount 10.00, fixed_product e descrição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201 e cupom conforme contrato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CT-API-06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repetindo um code já cadastrado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400 "O código de cupom já existe"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CT-API-07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sem o campo code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400 rest_missing_callback_param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CT-API-08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POST com discount_type inválido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Status 400 rest_invalid_param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5 – Casos de teste US-0004 – Catálogo de Produtos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Abrir o app e visualizar a vitrine (Home)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Barra de busca, categorias e navegação exibidas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a aba Browse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Lista de produtos com nome e preço (R$), filtros Sort By e Category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Na aba Browse, buscar "Tênis"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Somente produtos "Tênis" (camisetas deixam de ser exibidas)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CT-MOB-04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Buscar "zzzprodutoinexistente"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"No products found" e nenhum preço listado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CT-CAT-05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Web: abrir detalhe do produto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Nome, preço, variações e botão Comprar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6 – Casos de teste US-0005 – Painel Minha Conta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Logar e acessar Minha Conta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Saudação e menu completo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Minha Conta sem login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Formulário de login exibido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cada item do menu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Cada link abre a página correspondente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CT-CONTA-04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Sair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Sessão encerrada e retorno ao login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7 – Casos de teste US-0006 – Meus Pedidos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Cliente com pedidos acessa Pedidos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Lista com número, data, status, total e Visualizar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Clicar em Visualizar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Detalhes do pedido (itens, valores, endereços)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Cliente sem pedidos acessa Pedidos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"Nenhum pedido foi feito ainda"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CT-PED-04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Acessar URL de pedido de outro cliente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Pedido não exibido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8 – Casos de teste US-0007 – Endereços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Preencher faturamento com dados válidos e salvar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endereço alterado com sucesso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Salvar com Nome, CEP ou Telefone vazio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campo obrigatório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CEP com 7, 8 dígitos e com letras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VL + 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Somente 8 dígitos numéricos aceito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CT-END-04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Editar cidade do endereço de entrega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Endereço exibe a nova cidade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Alternativo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jc w:val="center"/>
      </w:pPr>
      <w:r>
        <w:rPr>
          <w:b/>
          <w:sz w:val="20"/>
        </w:rPr>
        <w:t>Tabela 9 – Casos de teste US-0008 – Detalhes da Conta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34"/>
        <w:gridCol w:w="2494"/>
        <w:gridCol w:w="1134"/>
        <w:gridCol w:w="2154"/>
        <w:gridCol w:w="964"/>
        <w:gridCol w:w="624"/>
      </w:tblGrid>
      <w:tr>
        <w:trPr>
          <w:tblHeader w:val="true"/>
        </w:trPr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4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Caso de teste / passos</w:t>
            </w:r>
          </w:p>
        </w:tc>
        <w:tc>
          <w:tcPr>
            <w:tcW w:type="dxa" w:w="113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Técnica</w:t>
            </w:r>
          </w:p>
        </w:tc>
        <w:tc>
          <w:tcPr>
            <w:tcW w:type="dxa" w:w="215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Resultado esperado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Fluxo</w:t>
            </w:r>
          </w:p>
        </w:tc>
        <w:tc>
          <w:tcPr>
            <w:tcW w:type="dxa" w:w="62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5"/>
              </w:rPr>
              <w:t>Autom.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CT-DET-01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Alterar nome de exibição e salvar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detalhes modificados com sucesso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CT-DET-02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Alterar senha com senha atual correta e confirmação igual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TD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Senha alterada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Feliz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CT-DET-03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Nova senha e confirmação diferentes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TD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"As novas senhas não coincidem"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CT-DET-04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Salvar com e-mail inválido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PE (inválida)</w:t>
            </w:r>
          </w:p>
        </w:tc>
        <w:tc>
          <w:tcPr>
            <w:tcW w:type="dxa" w:w="215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Mensagem de e-mail inválido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Negativo</w:t>
            </w:r>
          </w:p>
        </w:tc>
        <w:tc>
          <w:tcPr>
            <w:tcW w:type="dxa" w:w="62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5"/>
              </w:rPr>
              <w:t>N</w:t>
            </w:r>
          </w:p>
        </w:tc>
      </w:tr>
    </w:tbl>
    <w:p>
      <w:pPr/>
    </w:p>
    <w:p>
      <w:pPr>
        <w:spacing w:line="360" w:lineRule="auto"/>
        <w:ind w:firstLine="709"/>
        <w:jc w:val="both"/>
      </w:pPr>
      <w:r>
        <w:t>Quando testei manualmente as regras de negócio das histórias US-0001 e US-0002, encontrei os bugs abaixo. Deixei esses casos como manuais para não quebrar a regressão automatizada, e eles precisam ser vistos com o PO.</w:t>
      </w:r>
    </w:p>
    <w:p>
      <w:pPr>
        <w:jc w:val="center"/>
      </w:pPr>
      <w:r>
        <w:rPr>
          <w:b/>
          <w:sz w:val="20"/>
        </w:rPr>
        <w:t>Tabela 10 – Defeitos encontrados durante a execução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07"/>
        <w:gridCol w:w="2948"/>
        <w:gridCol w:w="3628"/>
        <w:gridCol w:w="1020"/>
      </w:tblGrid>
      <w:tr>
        <w:trPr>
          <w:tblHeader w:val="true"/>
        </w:trPr>
        <w:tc>
          <w:tcPr>
            <w:tcW w:type="dxa" w:w="90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294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Defeito</w:t>
            </w:r>
          </w:p>
        </w:tc>
        <w:tc>
          <w:tcPr>
            <w:tcW w:type="dxa" w:w="362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Evidência</w:t>
            </w:r>
          </w:p>
        </w:tc>
        <w:tc>
          <w:tcPr>
            <w:tcW w:type="dxa" w:w="1020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Severidade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BUG-01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Carrinho aceita mais de 10 unidades do mesmo produto (CT-CARR-06).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Abominable Hoodie XS/Red com quantidade 11: carrinho exibe 11 unidades, sem mensagem.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BUG-02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Carrinho permite total acima de R$ 990,00 (CT-CARR-07).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15 unidades de R$ 69,00: total R$ 1.035,00 aceito.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BUG-03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Cupom automático de 10%/15% não é aplicado (CT-CARR-08).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Carrinho com R$ 759,00: nenhum desconto aplicado (esperado 15%).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BUG-04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Login não é bloqueado após 3 senhas incorretas (CT-LOGIN-06).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user5_ebac: 3 tentativas com senha errada e a 4ª, correta, autentica normalmente.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BUG-05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Degradação de desempenho sob carga de 20 usuários (CT-PERF-01/02).</w:t>
            </w:r>
          </w:p>
        </w:tc>
        <w:tc>
          <w:tcPr>
            <w:tcW w:type="dxa" w:w="362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p95 acima do limite de 3 s e respostas 502 Bad Gateway (ver seção 4.7).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</w:t>
            </w:r>
          </w:p>
        </w:tc>
      </w:tr>
    </w:tbl>
    <w:p>
      <w:pPr/>
    </w:p>
    <w:p>
      <w:pPr>
        <w:pStyle w:val="Ttulo2"/>
      </w:pPr>
      <w:r>
        <w:t>Repositório no Github</w:t>
      </w:r>
    </w:p>
    <w:p>
      <w:pPr>
        <w:spacing w:line="360" w:lineRule="auto"/>
        <w:ind w:firstLine="709"/>
        <w:jc w:val="both"/>
      </w:pPr>
      <w:r>
        <w:t>Todo o código das automações, os arquivos Gherkin, o mapa mental, os prints e este documento estão no repositório público abaixo. No README explico como rodar cada projeto.</w:t>
      </w:r>
    </w:p>
    <w:p>
      <w:pPr>
        <w:spacing w:line="360" w:lineRule="auto"/>
        <w:jc w:val="left"/>
      </w:pPr>
      <w:r>
        <w:rPr>
          <w:b/>
        </w:rPr>
        <w:t xml:space="preserve">Link do repositório: </w:t>
      </w:r>
      <w:r>
        <w:t>https://github.com/mauriciofeoli/TCC-EBAC-QE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TCC-EBAC-QE/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.github/workflows/   ci.yml (API, UI, k6 + GitHub Pages) e mobile.yml (Sauce Labs)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API/                 Supertest + Mocha + Joi (contratos)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UI/                  Cypress + Page Objects + App Actions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Mobile/              WebdriverIO + Appium (iOS no Sauce Labs) + Screen Objects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Performance/         k6 (login e catálogo)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├── docs/                TCC-EBAC-QE.docx, mapa mental, features Gherkin e evidências</w:t>
      </w:r>
    </w:p>
    <w:p>
      <w:pPr>
        <w:spacing w:before="0" w:after="0" w:line="240" w:lineRule="auto"/>
        <w:ind w:left="0"/>
        <w:jc w:val="left"/>
        <w:shd w:val="clear" w:color="auto" w:fill="F2F2F2"/>
      </w:pPr>
      <w:r>
        <w:rPr>
          <w:rFonts w:ascii="Consolas" w:hAnsi="Consolas"/>
          <w:sz w:val="15"/>
        </w:rPr>
        <w:t>└── README.md</w:t>
      </w:r>
    </w:p>
    <w:p>
      <w:pPr/>
    </w:p>
    <w:p>
      <w:pPr>
        <w:pStyle w:val="Ttulo2"/>
      </w:pPr>
      <w:r>
        <w:t>Testes automatizados</w:t>
      </w:r>
    </w:p>
    <w:p>
      <w:pPr>
        <w:spacing w:line="360" w:lineRule="auto"/>
        <w:ind w:firstLine="709"/>
        <w:jc w:val="both"/>
      </w:pPr>
      <w:r>
        <w:t>Automatizei os casos marcados com S nas tabelas, cobrindo caminho feliz, alternativo e negativo. Fiz tudo em JavaScript com Node.js, assim usei a mesma linguagem para UI, API e mobile. Todos os projetos geram relatório em HTML.</w:t>
      </w:r>
    </w:p>
    <w:p>
      <w:pPr>
        <w:pStyle w:val="Ttulo3"/>
      </w:pPr>
      <w:r>
        <w:t>Automação de UI</w:t>
      </w:r>
    </w:p>
    <w:p>
      <w:pPr>
        <w:spacing w:line="360" w:lineRule="auto"/>
        <w:ind w:firstLine="709"/>
        <w:jc w:val="both"/>
      </w:pPr>
      <w:r>
        <w:t>Os testes web (pasta UI) cobrem o carrinho (US-0001) e o login (US-0002), com 9 casos no total. Usei Page Objects (login.page.js, produto.page.js e carrinho.page.js), App Actions (carrinho.actions.js, com o fluxo de adicionar produto) e um comando customizado de login com cy.session. Os dados de teste ficam nas fixtures. O relatório é gerado com o cypress-mochawesome-reporter e traz print quando algum teste falha.</w:t>
      </w:r>
    </w:p>
    <w:p>
      <w:pPr>
        <w:spacing w:line="360" w:lineRule="auto"/>
        <w:ind w:firstLine="709"/>
        <w:jc w:val="both"/>
      </w:pPr>
      <w:r>
        <w:t>Para escolher a ferramenta comparei três opções:</w:t>
      </w:r>
    </w:p>
    <w:p>
      <w:pPr>
        <w:jc w:val="center"/>
      </w:pPr>
      <w:r>
        <w:rPr>
          <w:b/>
          <w:sz w:val="20"/>
        </w:rPr>
        <w:t>Tabela 11 – Comparativo de ferramentas de automação web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1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Critério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Cypress (JavaScript)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Playwright (TypeScript)</w:t>
            </w:r>
          </w:p>
        </w:tc>
        <w:tc>
          <w:tcPr>
            <w:tcW w:type="dxa" w:w="2268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Selenium WebDriver (Java)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Linguagem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JavaScript/TypeScript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TypeScript, JavaScript, Python, Java, .NET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Java, C#, Python, JS, Ruby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Instalação / setup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npm install; tudo incluso (runner, asserções, mocks)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npm init playwright; baixa navegadores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Requer drivers, runner (JUnit/TestNG) e libs de asserção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Esperas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Automáticas (retry-ability)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Automáticas (auto-wait)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Explícitas/implícitas, codificadas pelo QE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Navegadores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Chrome, Edge, Electron, Firefox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Chromium, Firefox, WebKit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Todos os principais (W3C WebDriver)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Depuração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Excelente: time-travel, snapshots no runner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Muito boa: trace viewer, codegen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Limitada: logs e prints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Velocidade / paralelismo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Boa; paralelismo via Cypress Cloud ou CI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Muito boa; paralelismo nativo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Depende do Selenium Grid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Múltiplas abas/domínios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Restrito (cy.origin)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Suporte completo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Suporte completo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Relatórios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Mochawesome, Allure, Cypress Cloud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HTML nativo, Allure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Allure, Extent, Surefire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Curva de aprendizado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Experiência prévia do autor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Alta (módulos 11 a 24)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Baixa</w:t>
            </w:r>
          </w:p>
        </w:tc>
      </w:tr>
    </w:tbl>
    <w:p>
      <w:pPr/>
    </w:p>
    <w:p>
      <w:pPr>
        <w:spacing w:line="360" w:lineRule="auto"/>
        <w:ind w:firstLine="709"/>
        <w:jc w:val="both"/>
      </w:pPr>
      <w:r>
        <w:t>Escolhi o Cypress porque os testes acontecem em um único site (então a limitação dele com várias abas não atrapalha), ele espera os elementos sozinho, o que ajuda em uma loja com muito JavaScript, e é a ferramenta que eu mais usei no curso. O Playwright seria uma boa opção se eu precisasse testar no Safari ou com várias abas, e o Selenium faz mais sentido em times que já trabalham com Java.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6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– Relatório Mochawesome da automação de UI (9 de 9 testes aprovados).</w:t>
      </w:r>
    </w:p>
    <w:p>
      <w:pPr>
        <w:pStyle w:val="Ttulo3"/>
      </w:pPr>
      <w:r>
        <w:t>Automação de API</w:t>
      </w:r>
    </w:p>
    <w:p>
      <w:pPr>
        <w:spacing w:line="360" w:lineRule="auto"/>
        <w:ind w:firstLine="709"/>
        <w:jc w:val="both"/>
      </w:pPr>
      <w:r>
        <w:t>Os testes da API (pasta API) validam a US-0003 usando Supertest, Mocha e Chai. Separei as chamadas da API em um arquivo próprio (support/api.js), que já cuida da autenticação, e criei uma função que gera cupons com código aleatório usando o Faker (support/factory.js), para não dar conflito com cupons criados antes. Os contratos são validados com Joi (contracts/cupom.contract.js) e no final os cupons criados nos testes são apagados.</w:t>
      </w:r>
    </w:p>
    <w:p>
      <w:pPr>
        <w:spacing w:line="360" w:lineRule="auto"/>
        <w:ind w:firstLine="709"/>
        <w:jc w:val="both"/>
      </w:pPr>
      <w:r>
        <w:t>São 8 casos: listar cupons e buscar por ID (status 200 e contrato), ID que não existe (404), sem autenticação (401), cadastrar cupom (201 e contrato), código repetido, sem código e tipo de desconto inválido (400). O relatório é gerado com o Mochawesome.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– Relatório Mochawesome da automação de API (8 de 8 testes aprovados).</w:t>
      </w:r>
    </w:p>
    <w:p>
      <w:pPr>
        <w:pStyle w:val="Ttulo3"/>
      </w:pPr>
      <w:r>
        <w:t>Automação Mobile</w:t>
      </w:r>
    </w:p>
    <w:p>
      <w:pPr>
        <w:spacing w:line="360" w:lineRule="auto"/>
        <w:ind w:firstLine="709"/>
        <w:jc w:val="both"/>
      </w:pPr>
      <w:r>
        <w:t>Nos testes do aplicativo (pasta Mobile) considerei só o Catálogo de Produtos, como pede o enunciado. Escolhi o iOS porque o app de iOS da EBAC é o catálogo para o cliente, enquanto o APK de Android é o app de administração do WooCommerce. Usei WebdriverIO com Appium rodando em um simulador de iPhone no Sauce Labs, porque não tenho Mac. Organizei o código com Screen Objects (home.screen.js e browse.screen.js), que é o Page Object para telas de app, e o relatório é gerado com o Allure. O Sauce Labs também grava vídeo e log de cada execução.</w:t>
      </w:r>
    </w:p>
    <w:p>
      <w:pPr>
        <w:spacing w:line="360" w:lineRule="auto"/>
        <w:ind w:firstLine="709"/>
        <w:jc w:val="both"/>
      </w:pPr>
      <w:r>
        <w:t>Automatizei três casos: CT-MOB-02 (lista de produtos com nome e preço), CT-MOB-03 (busca de produto que existe) e CT-MOB-04 (busca sem resultado). O CT-MOB-04, que é o caminho alternativo, passou: o app mostrou a mensagem "No products found" e nenhum produto apareceu. Os casos CT-MOB-02 e CT-MOB-03 estão prontos, mas não terminaram dentro do tempo no Sauce Labs. A busca em si funciona (dá para ver nos vídeos que a lista é filtrada), porém o Appium demora demais para encontrar os elementos na tela e o Sauce acaba encerrando a sessão.</w:t>
      </w:r>
    </w:p>
    <w:p>
      <w:pPr>
        <w:spacing w:line="360" w:lineRule="auto"/>
        <w:ind w:firstLine="709"/>
        <w:jc w:val="both"/>
      </w:pPr>
      <w:r>
        <w:t>Investigando, vi que o problema está na forma como o app foi feito (React Native): cada card junta nome e preço em um único elemento e as telas têm centenas de elementos, o que deixa o Appium muito lento para ler a tela. No começo cada comando também demorava 60 segundos por causa das animações do app, o que resolvi com as configurações reduceMotion e waitForIdleTimeout. Como sugestão para o time de desenvolvimento, colocar identificadores (testID) nos cards e no campo de busca deixaria os testes bem mais rápidos e estáveis. O caso CT-MOB-01 (tela inicial) ficou manual pelo mesmo motivo, porque a Home é a tela mais pesada do app.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46867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brow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86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– Aba Browse do app EBAC Store com a listagem de produtos (sessão no Sauce Labs).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46827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busca-sem-result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8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– CT-MOB-04 aprovado: busca sem resultado exibindo "No products found" (Sauce Labs).</w:t>
      </w:r>
    </w:p>
    <w:p>
      <w:pPr>
        <w:pStyle w:val="Ttulo2"/>
      </w:pPr>
      <w:r>
        <w:t>Integração contínua</w:t>
      </w:r>
    </w:p>
    <w:p>
      <w:pPr>
        <w:spacing w:line="360" w:lineRule="auto"/>
        <w:ind w:firstLine="709"/>
        <w:jc w:val="both"/>
      </w:pPr>
      <w:r>
        <w:t>A integração contínua foi feita com GitHub Actions. A cada push na branch main o workflow ci.yml roda os testes de API e UI ao mesmo tempo e depois os testes de performance. No começo eu rodava tudo junto, mas a carga do k6 deixava o servidor da loja lento e os testes de API e UI falhavam, então coloquei o k6 para rodar depois. No final os relatórios são publicados no GitHub Pages. O workflow mobile.yml roda os testes do app no Sauce Labs, com as credenciais guardadas nos Secrets do GitHub.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api: </w:t>
      </w:r>
      <w:r>
        <w:t>instala as dependências, roda os testes com Supertest e salva o relatório.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ui: </w:t>
      </w:r>
      <w:r>
        <w:t>roda o Cypress no Chrome e salva o relatório.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performance: </w:t>
      </w:r>
      <w:r>
        <w:t>roda os dois testes do k6. Coloquei continue-on-error porque o ambiente é compartilhado e os limites estourados são um problema encontrado, não um erro dos testes.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relatorios: </w:t>
      </w:r>
      <w:r>
        <w:t>junta os relatórios e publica no GitHub Pages.</w:t>
      </w:r>
    </w:p>
    <w:p>
      <w:pPr>
        <w:pStyle w:val="PargrafodaLista"/>
        <w:numPr>
          <w:ilvl w:val="0"/>
          <w:numId w:val="19"/>
        </w:numPr>
        <w:spacing w:line="360" w:lineRule="auto"/>
        <w:jc w:val="both"/>
      </w:pPr>
      <w:r>
        <w:rPr>
          <w:b/>
        </w:rPr>
        <w:t xml:space="preserve">mobile.yml: </w:t>
      </w:r>
      <w:r>
        <w:t>roda os testes do app no Sauce Labs. Deixei para rodar manualmente porque minha conta do Sauce é de teste (trial) e cada execução demora bastante.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7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ac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– Execução no GitHub Actions: API e UI passaram e os relatórios foram publicados. O k6 ficou vermelho por causa dos limites estourados (BUG-05).</w:t>
      </w:r>
    </w:p>
    <w:p>
      <w:pPr>
        <w:pStyle w:val="Ttulo2"/>
      </w:pPr>
      <w:r>
        <w:t>Testes de performance</w:t>
      </w:r>
    </w:p>
    <w:p>
      <w:pPr>
        <w:spacing w:line="360" w:lineRule="auto"/>
        <w:ind w:firstLine="709"/>
        <w:jc w:val="both"/>
      </w:pPr>
      <w:r>
        <w:t>Fiz os testes de performance com k6 em dois casos: CT-PERF-01, o login (abre a página Minha Conta, pega o nonce do formulário e faz o login), e CT-PERF-02, a navegação no catálogo (lista de produtos, busca e página do produto). Usei a configuração pedida: 20 usuários virtuais, 2 minutos de teste e 20 segundos de ramp-up. Os usuários user1_ebac a user5_ebac são carregados com SharedArray e divididos entre os usuários virtuais. Defini como limites: p95 do tempo de resposta menor que 3 segundos, menos de 5% de erros e mais de 95% dos checks OK.</w:t>
      </w:r>
    </w:p>
    <w:p>
      <w:pPr>
        <w:jc w:val="center"/>
      </w:pPr>
      <w:r>
        <w:rPr>
          <w:b/>
          <w:sz w:val="20"/>
        </w:rPr>
        <w:t>Tabela 12 – Resultados dos testes de carga (20 VUs, 2 min, ramp-up 20 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644"/>
        <w:gridCol w:w="567"/>
        <w:gridCol w:w="964"/>
        <w:gridCol w:w="737"/>
        <w:gridCol w:w="907"/>
        <w:gridCol w:w="794"/>
        <w:gridCol w:w="794"/>
        <w:gridCol w:w="794"/>
        <w:gridCol w:w="794"/>
      </w:tblGrid>
      <w:tr>
        <w:trPr>
          <w:tblHeader w:val="true"/>
        </w:trPr>
        <w:tc>
          <w:tcPr>
            <w:tcW w:type="dxa" w:w="164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Cenário</w:t>
            </w:r>
          </w:p>
        </w:tc>
        <w:tc>
          <w:tcPr>
            <w:tcW w:type="dxa" w:w="56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VUs</w:t>
            </w:r>
          </w:p>
        </w:tc>
        <w:tc>
          <w:tcPr>
            <w:tcW w:type="dxa" w:w="96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Requisições</w:t>
            </w:r>
          </w:p>
        </w:tc>
        <w:tc>
          <w:tcPr>
            <w:tcW w:type="dxa" w:w="73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Req/s</w:t>
            </w:r>
          </w:p>
        </w:tc>
        <w:tc>
          <w:tcPr>
            <w:tcW w:type="dxa" w:w="907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Média (s)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p95 (s)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Máx (s)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Falhas</w:t>
            </w:r>
          </w:p>
        </w:tc>
        <w:tc>
          <w:tcPr>
            <w:tcW w:type="dxa" w:w="794"/>
            <w:shd w:val="clear" w:color="auto" w:fill="E4D5EE"/>
          </w:tcPr>
          <w:p>
            <w:pPr>
              <w:spacing w:line="240" w:lineRule="auto" w:after="0"/>
              <w:jc w:val="left"/>
            </w:pPr>
            <w:r>
              <w:rPr>
                <w:b/>
                <w:sz w:val="16"/>
              </w:rPr>
              <w:t>Checks</w:t>
            </w:r>
          </w:p>
        </w:tc>
      </w:tr>
      <w:tr>
        <w:tc>
          <w:tcPr>
            <w:tcW w:type="dxa" w:w="164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CT-PERF-01 Login</w:t>
            </w:r>
          </w:p>
        </w:tc>
        <w:tc>
          <w:tcPr>
            <w:tcW w:type="dxa" w:w="56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73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4.71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3.43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8.36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13.24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6.76%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74.42%</w:t>
            </w:r>
          </w:p>
        </w:tc>
      </w:tr>
      <w:tr>
        <w:tc>
          <w:tcPr>
            <w:tcW w:type="dxa" w:w="164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CT-PERF-02 Catálogo</w:t>
            </w:r>
          </w:p>
        </w:tc>
        <w:tc>
          <w:tcPr>
            <w:tcW w:type="dxa" w:w="56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6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73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3.26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4.39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10.31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15.88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1.19%</w:t>
            </w:r>
          </w:p>
        </w:tc>
        <w:tc>
          <w:tcPr>
            <w:tcW w:type="dxa" w:w="794"/>
          </w:tcPr>
          <w:p>
            <w:pPr>
              <w:spacing w:line="240" w:lineRule="auto" w:after="0"/>
              <w:jc w:val="left"/>
            </w:pPr>
            <w:r>
              <w:rPr>
                <w:b w:val="0"/>
                <w:sz w:val="16"/>
              </w:rPr>
              <w:t>97.00%</w:t>
            </w:r>
          </w:p>
        </w:tc>
      </w:tr>
    </w:tbl>
    <w:p>
      <w:pPr/>
    </w:p>
    <w:p>
      <w:pPr>
        <w:spacing w:line="360" w:lineRule="auto"/>
        <w:ind w:firstLine="709"/>
        <w:jc w:val="both"/>
      </w:pPr>
      <w:r>
        <w:t>Os resultados mostram que a loja não aguenta bem 20 usuários ao mesmo tempo. O p95 ficou bem acima de 3 segundos nos dois testes e a média passou de 3 segundos. No login algumas requisições voltaram com erro 502 (Bad Gateway) e em alguns momentos a página Minha Conta veio incompleta, sem o formulário, por isso a taxa de checks caiu. No catálogo quase não teve erro, mas o tempo de resposta também piorou com mais usuários.</w:t>
      </w:r>
    </w:p>
    <w:p>
      <w:pPr>
        <w:spacing w:line="360" w:lineRule="auto"/>
        <w:ind w:firstLine="709"/>
        <w:jc w:val="both"/>
      </w:pPr>
      <w:r>
        <w:t>Como a loja online é usada por todos os alunos ao mesmo tempo, o ideal seria repetir o teste na loja do Docker para ver o quanto é culpa do ambiente. Mesmo assim registrei o problema como bug (BUG-05) e a sugestão seria usar cache nas páginas e ajustar o servidor.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6-log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– Relatório k6 do cenário de login.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6-catalog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– Relatório k6 do cenário de catálogo.</w:t>
      </w:r>
    </w:p>
    <w:p>
      <w:r>
        <w:br w:type="page"/>
      </w:r>
    </w:p>
    <w:p>
      <w:pPr>
        <w:pStyle w:val="Ttulo1"/>
      </w:pPr>
      <w:r>
        <w:t>CONCLUSÃO</w:t>
      </w:r>
    </w:p>
    <w:p>
      <w:pPr>
        <w:spacing w:line="360" w:lineRule="auto"/>
        <w:ind w:firstLine="709"/>
        <w:jc w:val="both"/>
      </w:pPr>
      <w:r>
        <w:t>Fazer este trabalho foi bem desafiador, mas foi a melhor forma de juntar tudo o que vi no curso. Precisei usar em um só projeto coisas que estudei separadas: escrever histórias e critérios em Gherkin, aplicar partição de equivalência, valor limite e tabela de decisão, automatizar testes web com Cypress, testes de API com Supertest, testes de app com Appium e WebdriverIO, fazer teste de carga com k6 e colocar tudo para rodar no GitHub Actions.</w:t>
      </w:r>
    </w:p>
    <w:p>
      <w:pPr>
        <w:spacing w:line="360" w:lineRule="auto"/>
        <w:ind w:firstLine="709"/>
        <w:jc w:val="both"/>
      </w:pPr>
      <w:r>
        <w:t>Alguns módulos foram bem difíceis para mim. A parte de mobile foi a que mais deu trabalho: configurar o Appium, o Sauce Labs, achar os elementos na tela e lidar com testes lentos e instáveis. Integração contínua e performance também me custaram, principalmente para entender por que algo funcionava na minha máquina e falhava no pipeline, e para entender métricas como p95 em vez de só olhar se o teste passou. Foi justamente nessas partes que eu mais aprendi.</w:t>
      </w:r>
    </w:p>
    <w:p>
      <w:pPr>
        <w:spacing w:line="360" w:lineRule="auto"/>
        <w:ind w:firstLine="709"/>
        <w:jc w:val="both"/>
      </w:pPr>
      <w:r>
        <w:t>A principal lição que levo é que a qualidade começa antes do código: critérios bem escritos e uma estratégia clara evitam retrabalho e ajudam a decidir o que vale automatizar. Também vi que a automação não substitui a análise do QE, já que foram os testes manuais das regras de negócio que mostraram bugs importantes, como o carrinho sem limite de itens e o login sem bloqueio. Termino o curso me sentindo muito mais preparado para a área e com um projeto no GitHub que mostra o trabalho completo de um QE.</w:t>
      </w:r>
    </w:p>
    <w:p>
      <w:r>
        <w:br w:type="page"/>
      </w:r>
    </w:p>
    <w:p>
      <w:pPr>
        <w:pStyle w:val="Ttulo1"/>
      </w:pPr>
      <w:r>
        <w:t>REFERÊNCIAS BIBLIOGRÁFICAS</w:t>
      </w:r>
    </w:p>
    <w:p>
      <w:pPr>
        <w:spacing w:after="200" w:line="240" w:lineRule="auto"/>
        <w:jc w:val="left"/>
      </w:pPr>
      <w:r>
        <w:rPr>
          <w:b w:val="0"/>
        </w:rPr>
        <w:t xml:space="preserve">ASSOCIAÇÃO BRASILEIRA DE NORMAS TÉCNICAS. </w:t>
      </w:r>
      <w:r>
        <w:rPr>
          <w:b/>
        </w:rPr>
        <w:t>NBR ISO/IEC 25010</w:t>
      </w:r>
      <w:r>
        <w:rPr>
          <w:b w:val="0"/>
        </w:rPr>
        <w:t>: engenharia de sistemas e software – requisitos e avaliação da qualidade de sistemas e software (SQuaRE). Rio de Janeiro: ABNT, 2011.</w:t>
      </w:r>
    </w:p>
    <w:p>
      <w:pPr>
        <w:spacing w:after="200" w:line="240" w:lineRule="auto"/>
        <w:jc w:val="left"/>
      </w:pPr>
      <w:r>
        <w:rPr>
          <w:b w:val="0"/>
        </w:rPr>
        <w:t xml:space="preserve">BRAZILIAN SOFTWARE TESTING QUALIFICATIONS BOARD. </w:t>
      </w:r>
      <w:r>
        <w:rPr>
          <w:b/>
        </w:rPr>
        <w:t>Certified Tester Foundation Level (CTFL) – Syllabus versão 4.0</w:t>
      </w:r>
      <w:r>
        <w:rPr>
          <w:b w:val="0"/>
        </w:rPr>
        <w:t>. BSTQB, 2023. Disponível em: https://bstqb.online.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CRISPIN, Lisa; GREGORY, Janet. </w:t>
      </w:r>
      <w:r>
        <w:rPr>
          <w:b/>
        </w:rPr>
        <w:t>Agile Testing</w:t>
      </w:r>
      <w:r>
        <w:rPr>
          <w:b w:val="0"/>
        </w:rPr>
        <w:t>: a practical guide for testers and agile teams. Boston: Addison-Wesley, 2009.</w:t>
      </w:r>
    </w:p>
    <w:p>
      <w:pPr>
        <w:spacing w:after="200" w:line="240" w:lineRule="auto"/>
        <w:jc w:val="left"/>
      </w:pPr>
      <w:r>
        <w:rPr>
          <w:b w:val="0"/>
        </w:rPr>
        <w:t xml:space="preserve">COHN, Mike. </w:t>
      </w:r>
      <w:r>
        <w:rPr>
          <w:b/>
        </w:rPr>
        <w:t>Succeeding with Agile</w:t>
      </w:r>
      <w:r>
        <w:rPr>
          <w:b w:val="0"/>
        </w:rPr>
        <w:t>: software development using Scrum. Boston: Addison-Wesley, 2009.</w:t>
      </w:r>
    </w:p>
    <w:p>
      <w:pPr>
        <w:spacing w:after="200" w:line="240" w:lineRule="auto"/>
        <w:jc w:val="left"/>
      </w:pPr>
      <w:r>
        <w:rPr>
          <w:b w:val="0"/>
        </w:rPr>
        <w:t xml:space="preserve">CYPRESS. </w:t>
      </w:r>
      <w:r>
        <w:rPr>
          <w:b/>
        </w:rPr>
        <w:t>Cypress Documentation</w:t>
      </w:r>
      <w:r>
        <w:rPr>
          <w:b w:val="0"/>
        </w:rPr>
        <w:t>. Disponível em: https://docs.cypress.io.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EBAC – ESCOLA BRITÂNICA DE ARTES CRIATIVAS E TECNOLOGIA. </w:t>
      </w:r>
      <w:r>
        <w:rPr>
          <w:b/>
        </w:rPr>
        <w:t>Profissão: Engenheiro de Qualidade de Software</w:t>
      </w:r>
      <w:r>
        <w:rPr>
          <w:b w:val="0"/>
        </w:rPr>
        <w:t>. Material didático, módulos 1 a 32. São Paulo: EBAC, 2025-2026.</w:t>
      </w:r>
    </w:p>
    <w:p>
      <w:pPr>
        <w:spacing w:after="200" w:line="240" w:lineRule="auto"/>
        <w:jc w:val="left"/>
      </w:pPr>
      <w:r>
        <w:rPr>
          <w:b w:val="0"/>
        </w:rPr>
        <w:t xml:space="preserve">GRAFANA LABS. </w:t>
      </w:r>
      <w:r>
        <w:rPr>
          <w:b/>
        </w:rPr>
        <w:t>k6 Documentation</w:t>
      </w:r>
      <w:r>
        <w:rPr>
          <w:b w:val="0"/>
        </w:rPr>
        <w:t>. Disponível em: https://grafana.com/docs/k6.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GITHUB. </w:t>
      </w:r>
      <w:r>
        <w:rPr>
          <w:b/>
        </w:rPr>
        <w:t>GitHub Actions Documentation</w:t>
      </w:r>
      <w:r>
        <w:rPr>
          <w:b w:val="0"/>
        </w:rPr>
        <w:t>. Disponível em: https://docs.github.com/actions.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LADJS. </w:t>
      </w:r>
      <w:r>
        <w:rPr>
          <w:b/>
        </w:rPr>
        <w:t>Supertest: super-agent driven library for testing HTTP servers</w:t>
      </w:r>
      <w:r>
        <w:rPr>
          <w:b w:val="0"/>
        </w:rPr>
        <w:t>. Disponível em: https://github.com/ladjs/supertest.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SAUCE LABS. </w:t>
      </w:r>
      <w:r>
        <w:rPr>
          <w:b/>
        </w:rPr>
        <w:t>Sauce Labs Documentation</w:t>
      </w:r>
      <w:r>
        <w:rPr>
          <w:b w:val="0"/>
        </w:rPr>
        <w:t>. Disponível em: https://docs.saucelabs.com.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SMART, John Ferguson. </w:t>
      </w:r>
      <w:r>
        <w:rPr>
          <w:b/>
        </w:rPr>
        <w:t>BDD in Action</w:t>
      </w:r>
      <w:r>
        <w:rPr>
          <w:b w:val="0"/>
        </w:rPr>
        <w:t>: behavior-driven development for the whole software lifecycle. Shelter Island: Manning, 2014.</w:t>
      </w:r>
    </w:p>
    <w:p>
      <w:pPr>
        <w:spacing w:after="200" w:line="240" w:lineRule="auto"/>
        <w:jc w:val="left"/>
      </w:pPr>
      <w:r>
        <w:rPr>
          <w:b w:val="0"/>
        </w:rPr>
        <w:t xml:space="preserve">WEBDRIVERIO. </w:t>
      </w:r>
      <w:r>
        <w:rPr>
          <w:b/>
        </w:rPr>
        <w:t>WebdriverIO Documentation</w:t>
      </w:r>
      <w:r>
        <w:rPr>
          <w:b w:val="0"/>
        </w:rPr>
        <w:t>. Disponível em: https://webdriver.io/docs. Acesso em: 6 out. 2026.</w:t>
      </w:r>
    </w:p>
    <w:p>
      <w:pPr>
        <w:spacing w:after="200" w:line="240" w:lineRule="auto"/>
        <w:jc w:val="left"/>
      </w:pPr>
      <w:r>
        <w:rPr>
          <w:b w:val="0"/>
        </w:rPr>
        <w:t xml:space="preserve">WOOCOMMERCE. </w:t>
      </w:r>
      <w:r>
        <w:rPr>
          <w:b/>
        </w:rPr>
        <w:t>WooCommerce REST API Documentation</w:t>
      </w:r>
      <w:r>
        <w:rPr>
          <w:b w:val="0"/>
        </w:rPr>
        <w:t>. Disponível em: https://woocommerce.github.io/woocommerce-rest-api-docs. Acesso em: 6 out. 2026.</w:t>
      </w:r>
    </w:p>
    <w:sectPr w:rsidR="005B045C" w:rsidRPr="00117B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E6CCD"/>
    <w:multiLevelType w:val="hybridMultilevel"/>
    <w:tmpl w:val="DCF2A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4193A"/>
    <w:multiLevelType w:val="hybridMultilevel"/>
    <w:tmpl w:val="0BA867C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E875101"/>
    <w:multiLevelType w:val="hybridMultilevel"/>
    <w:tmpl w:val="5A9CA03E"/>
    <w:lvl w:ilvl="0" w:tplc="005646B2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503A6"/>
    <w:multiLevelType w:val="hybridMultilevel"/>
    <w:tmpl w:val="285260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522B90"/>
    <w:multiLevelType w:val="hybridMultilevel"/>
    <w:tmpl w:val="AE9051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084199"/>
    <w:multiLevelType w:val="hybridMultilevel"/>
    <w:tmpl w:val="8C2278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D57CCE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30DDA"/>
    <w:multiLevelType w:val="hybridMultilevel"/>
    <w:tmpl w:val="B0509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C368A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37F61D44"/>
    <w:multiLevelType w:val="hybridMultilevel"/>
    <w:tmpl w:val="C2745C2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E951AB0"/>
    <w:multiLevelType w:val="multilevel"/>
    <w:tmpl w:val="9E56C23E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413262AD"/>
    <w:multiLevelType w:val="hybridMultilevel"/>
    <w:tmpl w:val="B1D60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E35F0"/>
    <w:multiLevelType w:val="hybridMultilevel"/>
    <w:tmpl w:val="55307B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DA7E76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6A1B27"/>
    <w:multiLevelType w:val="hybridMultilevel"/>
    <w:tmpl w:val="662E8682"/>
    <w:lvl w:ilvl="0" w:tplc="3E1651C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0B67E1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607247B2"/>
    <w:multiLevelType w:val="hybridMultilevel"/>
    <w:tmpl w:val="6480E3D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0736EC4"/>
    <w:multiLevelType w:val="hybridMultilevel"/>
    <w:tmpl w:val="6816AE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795E41"/>
    <w:multiLevelType w:val="hybridMultilevel"/>
    <w:tmpl w:val="A76A3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1F6247"/>
    <w:multiLevelType w:val="hybridMultilevel"/>
    <w:tmpl w:val="0F28B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607BF0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50066">
    <w:abstractNumId w:val="4"/>
  </w:num>
  <w:num w:numId="2" w16cid:durableId="696275554">
    <w:abstractNumId w:val="20"/>
  </w:num>
  <w:num w:numId="3" w16cid:durableId="862061313">
    <w:abstractNumId w:val="2"/>
  </w:num>
  <w:num w:numId="4" w16cid:durableId="868687548">
    <w:abstractNumId w:val="6"/>
  </w:num>
  <w:num w:numId="5" w16cid:durableId="1469545227">
    <w:abstractNumId w:val="13"/>
  </w:num>
  <w:num w:numId="6" w16cid:durableId="2140103202">
    <w:abstractNumId w:val="15"/>
  </w:num>
  <w:num w:numId="7" w16cid:durableId="907691020">
    <w:abstractNumId w:val="2"/>
  </w:num>
  <w:num w:numId="8" w16cid:durableId="1296639156">
    <w:abstractNumId w:val="8"/>
  </w:num>
  <w:num w:numId="9" w16cid:durableId="796530504">
    <w:abstractNumId w:val="10"/>
  </w:num>
  <w:num w:numId="10" w16cid:durableId="801533165">
    <w:abstractNumId w:val="11"/>
  </w:num>
  <w:num w:numId="11" w16cid:durableId="439372609">
    <w:abstractNumId w:val="14"/>
  </w:num>
  <w:num w:numId="12" w16cid:durableId="2135829294">
    <w:abstractNumId w:val="3"/>
  </w:num>
  <w:num w:numId="13" w16cid:durableId="1062295936">
    <w:abstractNumId w:val="10"/>
  </w:num>
  <w:num w:numId="14" w16cid:durableId="534654463">
    <w:abstractNumId w:val="10"/>
  </w:num>
  <w:num w:numId="15" w16cid:durableId="190336428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033561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00664032">
    <w:abstractNumId w:val="12"/>
  </w:num>
  <w:num w:numId="18" w16cid:durableId="11603919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12640355">
    <w:abstractNumId w:val="1"/>
  </w:num>
  <w:num w:numId="20" w16cid:durableId="2086411298">
    <w:abstractNumId w:val="9"/>
  </w:num>
  <w:num w:numId="21" w16cid:durableId="1166749437">
    <w:abstractNumId w:val="7"/>
  </w:num>
  <w:num w:numId="22" w16cid:durableId="591669418">
    <w:abstractNumId w:val="0"/>
  </w:num>
  <w:num w:numId="23" w16cid:durableId="1222908003">
    <w:abstractNumId w:val="5"/>
  </w:num>
  <w:num w:numId="24" w16cid:durableId="487552858">
    <w:abstractNumId w:val="16"/>
  </w:num>
  <w:num w:numId="25" w16cid:durableId="1362978608">
    <w:abstractNumId w:val="17"/>
  </w:num>
  <w:num w:numId="26" w16cid:durableId="1729575651">
    <w:abstractNumId w:val="18"/>
  </w:num>
  <w:num w:numId="27" w16cid:durableId="88101388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352353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1AA"/>
    <w:rsid w:val="00005ABB"/>
    <w:rsid w:val="000142A2"/>
    <w:rsid w:val="00025CFD"/>
    <w:rsid w:val="00026929"/>
    <w:rsid w:val="00047EDE"/>
    <w:rsid w:val="0005157A"/>
    <w:rsid w:val="000856CE"/>
    <w:rsid w:val="000A411C"/>
    <w:rsid w:val="000B7A51"/>
    <w:rsid w:val="000E2050"/>
    <w:rsid w:val="00102DFF"/>
    <w:rsid w:val="00117BBE"/>
    <w:rsid w:val="0017747B"/>
    <w:rsid w:val="00261B4B"/>
    <w:rsid w:val="0026761D"/>
    <w:rsid w:val="00285E08"/>
    <w:rsid w:val="002A5F25"/>
    <w:rsid w:val="002B02DB"/>
    <w:rsid w:val="002B554F"/>
    <w:rsid w:val="002C2AC7"/>
    <w:rsid w:val="00353E6F"/>
    <w:rsid w:val="00390F2F"/>
    <w:rsid w:val="003A4BCE"/>
    <w:rsid w:val="003A5F67"/>
    <w:rsid w:val="003C0E0C"/>
    <w:rsid w:val="003F0979"/>
    <w:rsid w:val="00413BFB"/>
    <w:rsid w:val="0043034A"/>
    <w:rsid w:val="00444E40"/>
    <w:rsid w:val="00466939"/>
    <w:rsid w:val="004B692B"/>
    <w:rsid w:val="004E77D7"/>
    <w:rsid w:val="00550481"/>
    <w:rsid w:val="00564219"/>
    <w:rsid w:val="00591DCF"/>
    <w:rsid w:val="005B045C"/>
    <w:rsid w:val="005B6901"/>
    <w:rsid w:val="005D0B90"/>
    <w:rsid w:val="00615CC6"/>
    <w:rsid w:val="00632666"/>
    <w:rsid w:val="006A37EE"/>
    <w:rsid w:val="006B1007"/>
    <w:rsid w:val="006E3875"/>
    <w:rsid w:val="0070389C"/>
    <w:rsid w:val="007352E4"/>
    <w:rsid w:val="00751947"/>
    <w:rsid w:val="007A521E"/>
    <w:rsid w:val="008074AA"/>
    <w:rsid w:val="0084551C"/>
    <w:rsid w:val="00847CD2"/>
    <w:rsid w:val="008511AA"/>
    <w:rsid w:val="00851D4E"/>
    <w:rsid w:val="00872A27"/>
    <w:rsid w:val="00896728"/>
    <w:rsid w:val="008A291B"/>
    <w:rsid w:val="008B0BEB"/>
    <w:rsid w:val="008C5F9F"/>
    <w:rsid w:val="0090332E"/>
    <w:rsid w:val="00931784"/>
    <w:rsid w:val="009400B1"/>
    <w:rsid w:val="00962C67"/>
    <w:rsid w:val="00977CB2"/>
    <w:rsid w:val="009B0475"/>
    <w:rsid w:val="009D7C66"/>
    <w:rsid w:val="009E30FF"/>
    <w:rsid w:val="00A04D2B"/>
    <w:rsid w:val="00A60721"/>
    <w:rsid w:val="00B20424"/>
    <w:rsid w:val="00B50C38"/>
    <w:rsid w:val="00B71808"/>
    <w:rsid w:val="00BD4A6A"/>
    <w:rsid w:val="00BF6C2C"/>
    <w:rsid w:val="00C01189"/>
    <w:rsid w:val="00C3332E"/>
    <w:rsid w:val="00C43E07"/>
    <w:rsid w:val="00CA0E68"/>
    <w:rsid w:val="00D56513"/>
    <w:rsid w:val="00D640F2"/>
    <w:rsid w:val="00D80BF5"/>
    <w:rsid w:val="00D935F1"/>
    <w:rsid w:val="00DB4820"/>
    <w:rsid w:val="00DD5BEA"/>
    <w:rsid w:val="00DD616E"/>
    <w:rsid w:val="00DE1CF8"/>
    <w:rsid w:val="00DF62E4"/>
    <w:rsid w:val="00E209A6"/>
    <w:rsid w:val="00E461E0"/>
    <w:rsid w:val="00EA0074"/>
    <w:rsid w:val="00EA259A"/>
    <w:rsid w:val="00EC49AD"/>
    <w:rsid w:val="00EF469C"/>
    <w:rsid w:val="00F94DD5"/>
    <w:rsid w:val="00FE3F69"/>
    <w:rsid w:val="00FE7E9A"/>
    <w:rsid w:val="00FF4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C82B"/>
  <w15:chartTrackingRefBased/>
  <w15:docId w15:val="{7A8A35AA-558F-4192-9819-0040DB70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1007"/>
    <w:pPr>
      <w:numPr>
        <w:numId w:val="9"/>
      </w:numPr>
      <w:spacing w:line="360" w:lineRule="auto"/>
      <w:jc w:val="both"/>
      <w:outlineLvl w:val="0"/>
    </w:pPr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E209A6"/>
    <w:pPr>
      <w:numPr>
        <w:ilvl w:val="1"/>
        <w:numId w:val="9"/>
      </w:numPr>
      <w:spacing w:line="360" w:lineRule="auto"/>
      <w:jc w:val="both"/>
      <w:outlineLvl w:val="1"/>
    </w:pPr>
    <w:rPr>
      <w:rFonts w:ascii="Arial" w:hAnsi="Arial" w:cs="Arial"/>
      <w:b/>
      <w:color w:val="000000" w:themeColor="text1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18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511A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872A27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0515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1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157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5157A"/>
    <w:rPr>
      <w:rFonts w:eastAsiaTheme="minorEastAsia"/>
      <w:color w:val="5A5A5A" w:themeColor="text1" w:themeTint="A5"/>
      <w:spacing w:val="15"/>
    </w:rPr>
  </w:style>
  <w:style w:type="character" w:customStyle="1" w:styleId="Ttulo1Char">
    <w:name w:val="Título 1 Char"/>
    <w:basedOn w:val="Fontepargpadro"/>
    <w:link w:val="Ttulo1"/>
    <w:uiPriority w:val="9"/>
    <w:rsid w:val="006B1007"/>
    <w:rPr>
      <w:rFonts w:ascii="Arial" w:eastAsia="Arial" w:hAnsi="Arial" w:cs="Arial"/>
      <w:b/>
      <w:color w:val="000000" w:themeColor="text1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E209A6"/>
    <w:rPr>
      <w:rFonts w:ascii="Arial" w:hAnsi="Arial" w:cs="Arial"/>
      <w:b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0A411C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A411C"/>
    <w:pPr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0A411C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0A411C"/>
    <w:pPr>
      <w:spacing w:after="0"/>
      <w:ind w:left="440"/>
    </w:pPr>
    <w:rPr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0A411C"/>
    <w:pPr>
      <w:spacing w:after="0"/>
      <w:ind w:left="66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0A411C"/>
    <w:pPr>
      <w:spacing w:after="0"/>
      <w:ind w:left="88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0A411C"/>
    <w:pPr>
      <w:spacing w:after="0"/>
      <w:ind w:left="11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0A411C"/>
    <w:pPr>
      <w:spacing w:after="0"/>
      <w:ind w:left="132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0A411C"/>
    <w:pPr>
      <w:spacing w:after="0"/>
      <w:ind w:left="154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0A411C"/>
    <w:pPr>
      <w:spacing w:after="0"/>
      <w:ind w:left="1760"/>
    </w:pPr>
    <w:rPr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rsid w:val="00B7180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D80B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0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b.docker.com/repository/docker/ernestosbarbosa/lojaebacdb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lojaebac.ebaconline.art.br/" TargetMode="External"/><Relationship Id="rId12" Type="http://schemas.openxmlformats.org/officeDocument/2006/relationships/hyperlink" Target="https://github.com/EBAC-QE/testes-mobile-ebac-shop/tree/ios-tests/app/io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EBAC-QE/testes-mobile-ebac-shop/tree/main/app/androi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localhost: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b.docker.com/repository/docker/ernestosbarbosa/lojaebac" TargetMode="External"/><Relationship Id="rId14" Type="http://schemas.openxmlformats.org/officeDocument/2006/relationships/fontTable" Target="fontTable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09911F-274E-6A40-AA24-CD0913C83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9</Pages>
  <Words>1150</Words>
  <Characters>6214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 - Engenheiro de Qualidade de Software</dc:title>
  <dc:subject/>
  <dc:creator>Mauricio Ferreira de Oliveira</dc:creator>
  <cp:keywords/>
  <dc:description/>
  <cp:lastModifiedBy>Ernesto Barbosa</cp:lastModifiedBy>
  <cp:revision>35</cp:revision>
  <cp:lastPrinted>2020-11-09T21:26:00Z</cp:lastPrinted>
  <dcterms:created xsi:type="dcterms:W3CDTF">2021-05-30T20:28:00Z</dcterms:created>
  <dcterms:modified xsi:type="dcterms:W3CDTF">2022-03-30T19:03:00Z</dcterms:modified>
</cp:coreProperties>
</file>