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[EF-0001] Exercício – Módulo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Mauricio Oliveira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Novo Sistema de Cadastro EBAC-Shop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400"/>
      </w:tblPr>
      <w:tblGrid>
        <w:gridCol w:w="1698"/>
        <w:gridCol w:w="6790"/>
        <w:tblGridChange w:id="0">
          <w:tblGrid>
            <w:gridCol w:w="1698"/>
            <w:gridCol w:w="6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Troca do sistema de cadastro de produtos na Ebac-Shop.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Sistema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2053"/>
        <w:gridCol w:w="6451"/>
        <w:tblGridChange w:id="0">
          <w:tblGrid>
            <w:gridCol w:w="2053"/>
            <w:gridCol w:w="645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bookmarkStart w:colFirst="0" w:colLast="0" w:name="xcsu7v37azx" w:id="0"/>
          <w:bookmarkEnd w:id="0"/>
          <w:p w:rsidR="00000000" w:rsidDel="00000000" w:rsidP="00000000" w:rsidRDefault="00000000" w:rsidRPr="00000000" w14:paraId="00000016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RN01: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Os valores dos produtos devem estar entre R$50,00 e R$150,00;</w:t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Produtos iguais já cadastrados há mais de 90 dias devem ser renovados;</w:t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RN03: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Permitir cadastro máximo de 150 itens por vez;</w:t>
            </w:r>
          </w:p>
          <w:p w:rsidR="00000000" w:rsidDel="00000000" w:rsidP="00000000" w:rsidRDefault="00000000" w:rsidRPr="00000000" w14:paraId="00000019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RN04: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Somente administrador autenticado pode fazer cadastro de produtos;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center"/>
        <w:tblLayout w:type="fixed"/>
        <w:tblLook w:val="0400"/>
      </w:tblPr>
      <w:tblGrid>
        <w:gridCol w:w="1933"/>
        <w:gridCol w:w="6571"/>
        <w:tblGridChange w:id="0">
          <w:tblGrid>
            <w:gridCol w:w="1933"/>
            <w:gridCol w:w="657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Cenários de testes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3"/>
        <w:gridCol w:w="997"/>
        <w:gridCol w:w="5528"/>
        <w:gridCol w:w="1134"/>
        <w:tblGridChange w:id="0">
          <w:tblGrid>
            <w:gridCol w:w="983"/>
            <w:gridCol w:w="997"/>
            <w:gridCol w:w="5528"/>
            <w:gridCol w:w="113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Cadastro de produtos com valores maiores que 150,00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CT02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 com valores menores que 50,00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CT03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exato  50,00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CT04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exato 150,00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CT05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igual com data superior a 90 dias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CT06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igual com data inferior a 90 dias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CT07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Cadastro de 151 produtos em uma única solicitação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CT08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Cadastro de exatamente 150 produtos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CT09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por usuário não autenticado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CT10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por usuário autenticado sem permissão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CT11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por administrador autenticado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Obs.: Escreva pelo menos 10 cenários de testes baseados nas regras de negócio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center"/>
        <w:tblLayout w:type="fixed"/>
        <w:tblLook w:val="0400"/>
      </w:tblPr>
      <w:tblGrid>
        <w:gridCol w:w="1440"/>
        <w:gridCol w:w="7064"/>
        <w:tblGridChange w:id="0">
          <w:tblGrid>
            <w:gridCol w:w="1440"/>
            <w:gridCol w:w="706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de risco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31.0" w:type="dxa"/>
        <w:jc w:val="left"/>
        <w:tblInd w:w="5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03"/>
        <w:gridCol w:w="3828"/>
        <w:tblGridChange w:id="0">
          <w:tblGrid>
            <w:gridCol w:w="4003"/>
            <w:gridCol w:w="3828"/>
          </w:tblGrid>
        </w:tblGridChange>
      </w:tblGrid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2. Alta probabilidade / Baixo impacto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4. Alta Probabilidade / Alto impacto</w:t>
            </w:r>
          </w:p>
        </w:tc>
      </w:tr>
      <w:tr>
        <w:trPr>
          <w:cantSplit w:val="0"/>
          <w:trHeight w:val="4067.695312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CT02 - Cadastro de produtos com valores menores que 50,00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CT03 - Cadastro de produto com valor exato  50,00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CT04 - Cadastro de produto com valor exato 150,0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CT05 - Cadastro de produto igual com data superior a 90 dias</w:t>
              <w:br w:type="textWrapping"/>
              <w:t xml:space="preserve">CT08 - Cadastro de exatamente 150 produtos 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1. Baixa probabilidade / Baixo impacto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3. Baixa probabilidade / Alto impacto</w:t>
            </w:r>
          </w:p>
        </w:tc>
      </w:tr>
      <w:tr>
        <w:trPr>
          <w:cantSplit w:val="0"/>
          <w:trHeight w:val="310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CT01</w:t>
            </w:r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highlight w:val="yellow"/>
                <w:rtl w:val="0"/>
              </w:rPr>
              <w:t xml:space="preserve">Cadastro de produtos com valores maiores que 150,00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CT06 - Cadastro de produto igual com data inferior a 90 dias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CT07 - Cadastro de 151 produtos em uma única solicitação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CT09 - Cadastro de produto por usuário não autenticado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CT10 - Cadastro de produto por usuário autenticado sem permissão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CT11 - Cadastro de produto por administrador autenticado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Obs.: Após escrever os cenários, identifique o impacto e probabilidade de cada cenário e jogue na matriz de risco.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center"/>
        <w:tblLayout w:type="fixed"/>
        <w:tblLook w:val="0400"/>
      </w:tblPr>
      <w:tblGrid>
        <w:gridCol w:w="1454"/>
        <w:gridCol w:w="7050"/>
        <w:tblGridChange w:id="0">
          <w:tblGrid>
            <w:gridCol w:w="1454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Justificativas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Cadastro sem autenticação ou sem permissão de administrador – Mesmo sendo um fluxo esperado, pode causar atrasos e prejuízo financeiro e até mesmo impacto direto nas operações/negócio.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Recadastro antes de 90 dias – pode gerar dados duplicados.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Cadastro acima do limite permitido – pode causar falhas ou lentidão no sistema.</w:t>
      </w:r>
    </w:p>
    <w:p w:rsidR="00000000" w:rsidDel="00000000" w:rsidP="00000000" w:rsidRDefault="00000000" w:rsidRPr="00000000" w14:paraId="0000007E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