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E7" w:rsidRPr="005413E3" w:rsidRDefault="005413E3" w:rsidP="005413E3">
      <w:pPr>
        <w:jc w:val="center"/>
        <w:rPr>
          <w:rFonts w:cstheme="minorHAnsi"/>
          <w:sz w:val="32"/>
          <w:szCs w:val="32"/>
          <w:lang w:val="es-MX"/>
        </w:rPr>
      </w:pPr>
      <w:r>
        <w:rPr>
          <w:rFonts w:cstheme="minorHAnsi"/>
          <w:noProof/>
          <w:sz w:val="32"/>
          <w:szCs w:val="32"/>
          <w:lang w:eastAsia="es-CO"/>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-899796</wp:posOffset>
                </wp:positionV>
                <wp:extent cx="7772400" cy="105632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772400" cy="10563225"/>
                        </a:xfrm>
                        <a:prstGeom prst="rect">
                          <a:avLst/>
                        </a:prstGeom>
                        <a:pattFill prst="lgGrid">
                          <a:fgClr>
                            <a:srgbClr val="0083E6"/>
                          </a:fgClr>
                          <a:bgClr>
                            <a:srgbClr val="0078D2"/>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268CC2" id="Rectángulo 2" o:spid="_x0000_s1026" style="position:absolute;margin-left:0;margin-top:-70.85pt;width:612pt;height:831.7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" fillcolor="#0083e6" strokecolor="#1f4d78 [1604]" strokeweight="1pt">
                <v:fill r:id="rId5" o:title="" color2="#0078d2" type="pattern"/>
                <w10:wrap anchorx="page"/>
              </v:rect>
            </w:pict>
          </mc:Fallback>
        </mc:AlternateContent>
      </w:r>
      <w:r w:rsidR="00885EE7" w:rsidRPr="005413E3">
        <w:rPr>
          <w:rFonts w:cstheme="minorHAnsi"/>
          <w:sz w:val="32"/>
          <w:szCs w:val="32"/>
          <w:lang w:val="es-MX"/>
        </w:rPr>
        <w:t>Universidad de Antioquia.</w:t>
      </w:r>
    </w:p>
    <w:p w:rsidR="005413E3" w:rsidRDefault="005413E3" w:rsidP="005413E3">
      <w:pPr>
        <w:jc w:val="center"/>
        <w:rPr>
          <w:rFonts w:cstheme="minorHAnsi"/>
          <w:sz w:val="40"/>
          <w:szCs w:val="40"/>
          <w:lang w:val="es-MX"/>
        </w:rPr>
      </w:pPr>
      <w:r>
        <w:rPr>
          <w:rFonts w:cstheme="minorHAnsi"/>
          <w:noProof/>
          <w:sz w:val="40"/>
          <w:szCs w:val="40"/>
          <w:lang w:eastAsia="es-CO"/>
        </w:rPr>
        <w:drawing>
          <wp:inline distT="0" distB="0" distL="0" distR="0">
            <wp:extent cx="1905000" cy="2371725"/>
            <wp:effectExtent l="323850" t="323850" r="323850" b="3333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eA logo.jpg"/>
                    <pic:cNvPicPr/>
                  </pic:nvPicPr>
                  <pic:blipFill>
                    <a:blip r:embed="rId6">
                      <a:extLst>
                        <a:ext uri="{28A0092B-C50C-407E-A947-70E740481C1C}">
                          <a14:useLocalDpi xmlns:a14="http://schemas.microsoft.com/office/drawing/2010/main" val="0"/>
                        </a:ext>
                      </a:extLst>
                    </a:blip>
                    <a:stretch>
                      <a:fillRect/>
                    </a:stretch>
                  </pic:blipFill>
                  <pic:spPr>
                    <a:xfrm>
                      <a:off x="0" y="0"/>
                      <a:ext cx="1905000" cy="23717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5413E3" w:rsidRDefault="005413E3" w:rsidP="005413E3">
      <w:pPr>
        <w:jc w:val="center"/>
        <w:rPr>
          <w:rFonts w:cstheme="minorHAnsi"/>
          <w:sz w:val="40"/>
          <w:szCs w:val="40"/>
          <w:lang w:val="es-MX"/>
        </w:rPr>
      </w:pPr>
      <w:r>
        <w:rPr>
          <w:rFonts w:cstheme="minorHAnsi"/>
          <w:sz w:val="40"/>
          <w:szCs w:val="40"/>
          <w:lang w:val="es-MX"/>
        </w:rPr>
        <w:t>Informe del parcial II.</w:t>
      </w:r>
    </w:p>
    <w:p w:rsidR="005413E3" w:rsidRDefault="005413E3" w:rsidP="005413E3">
      <w:pPr>
        <w:jc w:val="center"/>
        <w:rPr>
          <w:rFonts w:cstheme="minorHAnsi"/>
          <w:sz w:val="40"/>
          <w:szCs w:val="40"/>
          <w:lang w:val="es-MX"/>
        </w:rPr>
      </w:pPr>
    </w:p>
    <w:p w:rsidR="005413E3" w:rsidRDefault="005413E3" w:rsidP="005413E3">
      <w:pPr>
        <w:jc w:val="center"/>
        <w:rPr>
          <w:rFonts w:cstheme="minorHAnsi"/>
          <w:sz w:val="32"/>
          <w:szCs w:val="32"/>
          <w:lang w:val="es-MX"/>
        </w:rPr>
      </w:pPr>
      <w:r>
        <w:rPr>
          <w:rFonts w:cstheme="minorHAnsi"/>
          <w:sz w:val="32"/>
          <w:szCs w:val="32"/>
          <w:lang w:val="es-MX"/>
        </w:rPr>
        <w:t>Giraldo Úsuga Mauricio.</w:t>
      </w:r>
    </w:p>
    <w:p w:rsidR="005413E3" w:rsidRDefault="005413E3" w:rsidP="005413E3">
      <w:pPr>
        <w:jc w:val="center"/>
        <w:rPr>
          <w:rFonts w:cstheme="minorHAnsi"/>
          <w:sz w:val="32"/>
          <w:szCs w:val="32"/>
          <w:lang w:val="es-MX"/>
        </w:rPr>
      </w:pPr>
      <w:r>
        <w:rPr>
          <w:rFonts w:cstheme="minorHAnsi"/>
          <w:sz w:val="32"/>
          <w:szCs w:val="32"/>
          <w:lang w:val="es-MX"/>
        </w:rPr>
        <w:t>Parra Osorio Rafael Ignacio.</w:t>
      </w:r>
    </w:p>
    <w:p w:rsidR="005413E3" w:rsidRDefault="005413E3" w:rsidP="005413E3">
      <w:pPr>
        <w:jc w:val="center"/>
        <w:rPr>
          <w:rFonts w:cstheme="minorHAnsi"/>
          <w:sz w:val="32"/>
          <w:szCs w:val="32"/>
          <w:lang w:val="es-MX"/>
        </w:rPr>
      </w:pPr>
    </w:p>
    <w:p w:rsidR="005413E3" w:rsidRDefault="005413E3" w:rsidP="005413E3">
      <w:pPr>
        <w:jc w:val="center"/>
        <w:rPr>
          <w:rFonts w:cstheme="minorHAnsi"/>
          <w:sz w:val="32"/>
          <w:szCs w:val="32"/>
          <w:lang w:val="es-MX"/>
        </w:rPr>
      </w:pPr>
      <w:r>
        <w:rPr>
          <w:rFonts w:cstheme="minorHAnsi"/>
          <w:sz w:val="32"/>
          <w:szCs w:val="32"/>
          <w:lang w:val="es-MX"/>
        </w:rPr>
        <w:t>Asignatura: Informática II.</w:t>
      </w:r>
    </w:p>
    <w:p w:rsidR="005413E3" w:rsidRDefault="005413E3" w:rsidP="005413E3">
      <w:pPr>
        <w:jc w:val="center"/>
        <w:rPr>
          <w:rFonts w:cstheme="minorHAnsi"/>
          <w:sz w:val="32"/>
          <w:szCs w:val="32"/>
          <w:lang w:val="es-MX"/>
        </w:rPr>
      </w:pPr>
      <w:r>
        <w:rPr>
          <w:rFonts w:cstheme="minorHAnsi"/>
          <w:sz w:val="32"/>
          <w:szCs w:val="32"/>
          <w:lang w:val="es-MX"/>
        </w:rPr>
        <w:t>Aníbal José Guerra Soler.</w:t>
      </w:r>
    </w:p>
    <w:p w:rsidR="005413E3" w:rsidRDefault="005413E3" w:rsidP="005413E3">
      <w:pPr>
        <w:jc w:val="center"/>
        <w:rPr>
          <w:rFonts w:cstheme="minorHAnsi"/>
          <w:sz w:val="32"/>
          <w:szCs w:val="32"/>
          <w:lang w:val="es-MX"/>
        </w:rPr>
      </w:pPr>
      <w:r>
        <w:rPr>
          <w:rFonts w:cstheme="minorHAnsi"/>
          <w:sz w:val="32"/>
          <w:szCs w:val="32"/>
          <w:lang w:val="es-MX"/>
        </w:rPr>
        <w:t>Augusto Enrique Salazar Jiménez.</w:t>
      </w:r>
    </w:p>
    <w:p w:rsidR="005413E3" w:rsidRDefault="005413E3" w:rsidP="005413E3">
      <w:pPr>
        <w:jc w:val="center"/>
        <w:rPr>
          <w:rFonts w:cstheme="minorHAnsi"/>
          <w:sz w:val="32"/>
          <w:szCs w:val="32"/>
          <w:lang w:val="es-MX"/>
        </w:rPr>
      </w:pPr>
    </w:p>
    <w:p w:rsidR="005413E3" w:rsidRDefault="005413E3" w:rsidP="005413E3">
      <w:pPr>
        <w:jc w:val="center"/>
        <w:rPr>
          <w:rFonts w:cstheme="minorHAnsi"/>
          <w:sz w:val="32"/>
          <w:szCs w:val="32"/>
          <w:lang w:val="es-MX"/>
        </w:rPr>
      </w:pPr>
      <w:r>
        <w:rPr>
          <w:rFonts w:cstheme="minorHAnsi"/>
          <w:sz w:val="32"/>
          <w:szCs w:val="32"/>
          <w:lang w:val="es-MX"/>
        </w:rPr>
        <w:t>Medellín.</w:t>
      </w:r>
    </w:p>
    <w:p w:rsidR="005413E3" w:rsidRDefault="005413E3" w:rsidP="005413E3">
      <w:pPr>
        <w:jc w:val="center"/>
        <w:rPr>
          <w:rFonts w:cstheme="minorHAnsi"/>
          <w:sz w:val="32"/>
          <w:szCs w:val="32"/>
          <w:lang w:val="es-MX"/>
        </w:rPr>
      </w:pPr>
      <w:r>
        <w:rPr>
          <w:rFonts w:cstheme="minorHAnsi"/>
          <w:sz w:val="32"/>
          <w:szCs w:val="32"/>
          <w:lang w:val="es-MX"/>
        </w:rPr>
        <w:t>2024.</w:t>
      </w:r>
    </w:p>
    <w:p w:rsidR="000D331B" w:rsidRDefault="000D331B" w:rsidP="005413E3">
      <w:pPr>
        <w:jc w:val="center"/>
        <w:rPr>
          <w:rFonts w:cstheme="minorHAnsi"/>
          <w:sz w:val="32"/>
          <w:szCs w:val="32"/>
          <w:lang w:val="es-MX"/>
        </w:rPr>
      </w:pPr>
    </w:p>
    <w:p w:rsidR="000D331B" w:rsidRDefault="000D331B" w:rsidP="005413E3">
      <w:pPr>
        <w:jc w:val="center"/>
        <w:rPr>
          <w:rFonts w:cstheme="minorHAnsi"/>
          <w:sz w:val="24"/>
          <w:szCs w:val="24"/>
          <w:lang w:val="es-MX"/>
        </w:rPr>
      </w:pPr>
      <w:r>
        <w:rPr>
          <w:rFonts w:cstheme="minorHAnsi"/>
          <w:sz w:val="24"/>
          <w:szCs w:val="24"/>
          <w:lang w:val="es-MX"/>
        </w:rPr>
        <w:lastRenderedPageBreak/>
        <w:t>Introducción:</w:t>
      </w: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Análisis del problema y consideraciones:</w:t>
      </w: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r>
        <w:rPr>
          <w:rFonts w:cstheme="minorHAnsi"/>
          <w:sz w:val="24"/>
          <w:szCs w:val="24"/>
          <w:lang w:val="es-MX"/>
        </w:rPr>
        <w:t xml:space="preserve">La construcción de una red de metro implica que siempre exista interconectividad, por lo cual la segunda línea obligadamente debe intersectarse con la primera, luego a partir de la creación de la tercera línea se le dará al usuario las opciones de poder hacer intersección con cualquiera de las líneas existentes que desee sólo una vez, pues no pueden haber bucles según el desafío. </w:t>
      </w:r>
    </w:p>
    <w:p w:rsidR="000D331B" w:rsidRDefault="000D331B" w:rsidP="000D331B">
      <w:pPr>
        <w:pStyle w:val="Prrafodelista"/>
        <w:rPr>
          <w:rFonts w:cstheme="minorHAnsi"/>
          <w:sz w:val="24"/>
          <w:szCs w:val="24"/>
          <w:lang w:val="es-MX"/>
        </w:rPr>
      </w:pPr>
      <w:r>
        <w:rPr>
          <w:rFonts w:cstheme="minorHAnsi"/>
          <w:sz w:val="24"/>
          <w:szCs w:val="24"/>
          <w:lang w:val="es-MX"/>
        </w:rPr>
        <w:t>Una manera conveniente para construir la red metro sería la siguiente:</w:t>
      </w:r>
    </w:p>
    <w:p w:rsidR="000D331B" w:rsidRDefault="000D331B" w:rsidP="000D331B">
      <w:pPr>
        <w:pStyle w:val="Prrafodelista"/>
        <w:rPr>
          <w:rFonts w:cstheme="minorHAnsi"/>
          <w:sz w:val="24"/>
          <w:szCs w:val="24"/>
          <w:lang w:val="es-MX"/>
        </w:rPr>
      </w:pPr>
      <w:r>
        <w:rPr>
          <w:rFonts w:cstheme="minorHAnsi"/>
          <w:sz w:val="24"/>
          <w:szCs w:val="24"/>
          <w:lang w:val="es-MX"/>
        </w:rPr>
        <w:t>Primero se construyen las líneas con sus respectivas intersecciones</w:t>
      </w:r>
      <w:r w:rsidR="00007BEE">
        <w:rPr>
          <w:rFonts w:cstheme="minorHAnsi"/>
          <w:sz w:val="24"/>
          <w:szCs w:val="24"/>
          <w:lang w:val="es-MX"/>
        </w:rPr>
        <w:t xml:space="preserve"> (estaciones de transferencia), pues junto con las líneas son el esqueleto de la red al ser inamovibles, luego, en base a las estaciones de transferencia se ponen las estaciones sencillas en las líneas deseadas, ahora con la estructura lista se configuran los tiempos entre estaciones.</w:t>
      </w:r>
    </w:p>
    <w:p w:rsidR="00007BEE" w:rsidRDefault="00007BEE" w:rsidP="000D331B">
      <w:pPr>
        <w:pStyle w:val="Prrafodelista"/>
        <w:rPr>
          <w:rFonts w:cstheme="minorHAnsi"/>
          <w:sz w:val="24"/>
          <w:szCs w:val="24"/>
          <w:lang w:val="es-MX"/>
        </w:rPr>
      </w:pPr>
      <w:r>
        <w:rPr>
          <w:rFonts w:cstheme="minorHAnsi"/>
          <w:sz w:val="24"/>
          <w:szCs w:val="24"/>
          <w:lang w:val="es-MX"/>
        </w:rPr>
        <w:t>Luego del anterior proceso, se puede acceder a todos las opciones del menú, como quitar estaciones, consultar estaciones o crear líneas, entre otras; además se podrán agregar líneas que intersecten con cualquiera de las estaciones creadas previamente, sean de transferencia o sencillas, si se intersecta la línea nueva con una estación sencilla, esta pasará a ser una estación de transferencia y no se podrá eliminar luego.</w:t>
      </w:r>
    </w:p>
    <w:p w:rsidR="00007BEE" w:rsidRDefault="00B610BC" w:rsidP="000D331B">
      <w:pPr>
        <w:pStyle w:val="Prrafodelista"/>
        <w:rPr>
          <w:rFonts w:cstheme="minorHAnsi"/>
          <w:sz w:val="24"/>
          <w:szCs w:val="24"/>
          <w:lang w:val="es-MX"/>
        </w:rPr>
      </w:pPr>
      <w:r>
        <w:rPr>
          <w:rFonts w:cstheme="minorHAnsi"/>
          <w:sz w:val="24"/>
          <w:szCs w:val="24"/>
          <w:lang w:val="es-MX"/>
        </w:rPr>
        <w:t>Las estaciones de transferencia podrán ser la intersección entre dos o más líneas, cunado intersectan en ellas más de dos líneas, serían estaciones centrales.</w:t>
      </w:r>
    </w:p>
    <w:p w:rsidR="000D331B" w:rsidRPr="000D331B" w:rsidRDefault="000D331B" w:rsidP="000D331B">
      <w:pPr>
        <w:pStyle w:val="Prrafodelista"/>
        <w:rPr>
          <w:rFonts w:cstheme="minorHAnsi"/>
          <w:sz w:val="24"/>
          <w:szCs w:val="24"/>
          <w:lang w:val="es-MX"/>
        </w:rPr>
      </w:pP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Diagrama de clases de la solución planteada:</w:t>
      </w:r>
    </w:p>
    <w:p w:rsidR="0080099F" w:rsidRDefault="0080099F" w:rsidP="0080099F">
      <w:pPr>
        <w:jc w:val="center"/>
        <w:rPr>
          <w:rFonts w:cstheme="minorHAnsi"/>
          <w:sz w:val="24"/>
          <w:szCs w:val="24"/>
          <w:lang w:val="es-MX"/>
        </w:rPr>
      </w:pPr>
    </w:p>
    <w:p w:rsidR="0080099F" w:rsidRDefault="0080099F" w:rsidP="0080099F">
      <w:pPr>
        <w:jc w:val="center"/>
        <w:rPr>
          <w:rFonts w:cstheme="minorHAnsi"/>
          <w:sz w:val="24"/>
          <w:szCs w:val="24"/>
          <w:lang w:val="es-MX"/>
        </w:rPr>
      </w:pPr>
    </w:p>
    <w:tbl>
      <w:tblPr>
        <w:tblStyle w:val="Tablaconcuadrcula"/>
        <w:tblW w:w="0" w:type="auto"/>
        <w:tblLook w:val="04A0" w:firstRow="1" w:lastRow="0" w:firstColumn="1" w:lastColumn="0" w:noHBand="0" w:noVBand="1"/>
      </w:tblPr>
      <w:tblGrid>
        <w:gridCol w:w="3117"/>
      </w:tblGrid>
      <w:tr w:rsidR="0080099F" w:rsidTr="0080099F">
        <w:trPr>
          <w:trHeight w:val="431"/>
        </w:trPr>
        <w:tc>
          <w:tcPr>
            <w:tcW w:w="3117" w:type="dxa"/>
          </w:tcPr>
          <w:p w:rsidR="0080099F" w:rsidRDefault="0080099F" w:rsidP="0080099F">
            <w:pPr>
              <w:jc w:val="center"/>
              <w:rPr>
                <w:rFonts w:cstheme="minorHAnsi"/>
                <w:sz w:val="24"/>
                <w:szCs w:val="24"/>
                <w:lang w:val="es-MX"/>
              </w:rPr>
            </w:pPr>
            <w:proofErr w:type="spellStart"/>
            <w:r>
              <w:rPr>
                <w:rFonts w:cstheme="minorHAnsi"/>
                <w:sz w:val="24"/>
                <w:szCs w:val="24"/>
                <w:lang w:val="es-MX"/>
              </w:rPr>
              <w:t>Linea</w:t>
            </w:r>
            <w:proofErr w:type="spellEnd"/>
          </w:p>
        </w:tc>
      </w:tr>
      <w:tr w:rsidR="0080099F" w:rsidTr="0080099F">
        <w:trPr>
          <w:trHeight w:val="431"/>
        </w:trPr>
        <w:tc>
          <w:tcPr>
            <w:tcW w:w="3117" w:type="dxa"/>
          </w:tcPr>
          <w:p w:rsidR="0080099F" w:rsidRDefault="0080099F" w:rsidP="0080099F">
            <w:pPr>
              <w:rPr>
                <w:rFonts w:cstheme="minorHAnsi"/>
                <w:sz w:val="24"/>
                <w:szCs w:val="24"/>
                <w:lang w:val="es-MX"/>
              </w:rPr>
            </w:pPr>
            <w:r>
              <w:rPr>
                <w:rFonts w:cstheme="minorHAnsi"/>
                <w:sz w:val="24"/>
                <w:szCs w:val="24"/>
                <w:lang w:val="es-MX"/>
              </w:rPr>
              <w:t>(-)nombre</w:t>
            </w:r>
          </w:p>
          <w:p w:rsidR="0080099F" w:rsidRDefault="0080099F" w:rsidP="0080099F">
            <w:pPr>
              <w:rPr>
                <w:rFonts w:cstheme="minorHAnsi"/>
                <w:sz w:val="24"/>
                <w:szCs w:val="24"/>
                <w:lang w:val="es-MX"/>
              </w:rPr>
            </w:pPr>
            <w:r>
              <w:rPr>
                <w:rFonts w:cstheme="minorHAnsi"/>
                <w:sz w:val="24"/>
                <w:szCs w:val="24"/>
                <w:lang w:val="es-MX"/>
              </w:rPr>
              <w:t>(-)tamaño</w:t>
            </w:r>
          </w:p>
          <w:p w:rsidR="0080099F" w:rsidRDefault="0080099F" w:rsidP="0080099F">
            <w:pPr>
              <w:rPr>
                <w:rFonts w:cstheme="minorHAnsi"/>
                <w:sz w:val="24"/>
                <w:szCs w:val="24"/>
                <w:lang w:val="es-MX"/>
              </w:rPr>
            </w:pPr>
            <w:r>
              <w:rPr>
                <w:rFonts w:cstheme="minorHAnsi"/>
                <w:sz w:val="24"/>
                <w:szCs w:val="24"/>
                <w:lang w:val="es-MX"/>
              </w:rPr>
              <w:t xml:space="preserve"> (-)*data</w:t>
            </w:r>
          </w:p>
        </w:tc>
      </w:tr>
      <w:tr w:rsidR="0080099F" w:rsidTr="0080099F">
        <w:trPr>
          <w:trHeight w:val="431"/>
        </w:trPr>
        <w:tc>
          <w:tcPr>
            <w:tcW w:w="3117" w:type="dxa"/>
          </w:tcPr>
          <w:p w:rsidR="0080099F" w:rsidRDefault="0080099F" w:rsidP="0080099F">
            <w:pPr>
              <w:jc w:val="center"/>
              <w:rPr>
                <w:rFonts w:cstheme="minorHAnsi"/>
                <w:sz w:val="24"/>
                <w:szCs w:val="24"/>
                <w:lang w:val="es-MX"/>
              </w:rPr>
            </w:pPr>
            <w:bookmarkStart w:id="0" w:name="_GoBack"/>
            <w:bookmarkEnd w:id="0"/>
          </w:p>
        </w:tc>
      </w:tr>
    </w:tbl>
    <w:p w:rsidR="0080099F" w:rsidRDefault="0080099F" w:rsidP="0080099F">
      <w:pPr>
        <w:jc w:val="center"/>
        <w:rPr>
          <w:rFonts w:cstheme="minorHAnsi"/>
          <w:sz w:val="24"/>
          <w:szCs w:val="24"/>
          <w:lang w:val="es-MX"/>
        </w:rPr>
      </w:pPr>
    </w:p>
    <w:p w:rsidR="0080099F" w:rsidRDefault="0080099F" w:rsidP="0080099F">
      <w:pPr>
        <w:jc w:val="center"/>
        <w:rPr>
          <w:rFonts w:cstheme="minorHAnsi"/>
          <w:sz w:val="24"/>
          <w:szCs w:val="24"/>
          <w:lang w:val="es-MX"/>
        </w:rPr>
      </w:pPr>
    </w:p>
    <w:p w:rsidR="0080099F" w:rsidRDefault="0080099F" w:rsidP="0080099F">
      <w:pPr>
        <w:jc w:val="center"/>
        <w:rPr>
          <w:rFonts w:cstheme="minorHAnsi"/>
          <w:sz w:val="24"/>
          <w:szCs w:val="24"/>
          <w:lang w:val="es-MX"/>
        </w:rPr>
      </w:pPr>
    </w:p>
    <w:p w:rsidR="0080099F" w:rsidRDefault="0080099F" w:rsidP="0080099F">
      <w:pPr>
        <w:jc w:val="center"/>
        <w:rPr>
          <w:rFonts w:cstheme="minorHAnsi"/>
          <w:sz w:val="24"/>
          <w:szCs w:val="24"/>
          <w:lang w:val="es-MX"/>
        </w:rPr>
      </w:pPr>
    </w:p>
    <w:p w:rsidR="0080099F" w:rsidRPr="0080099F" w:rsidRDefault="0080099F" w:rsidP="0080099F">
      <w:pPr>
        <w:jc w:val="center"/>
        <w:rPr>
          <w:rFonts w:cstheme="minorHAnsi"/>
          <w:sz w:val="24"/>
          <w:szCs w:val="24"/>
          <w:lang w:val="es-MX"/>
        </w:rPr>
      </w:pP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Algoritmos implementados:</w:t>
      </w:r>
    </w:p>
    <w:p w:rsidR="0080099F" w:rsidRDefault="0080099F" w:rsidP="0080099F">
      <w:pPr>
        <w:pStyle w:val="Prrafodelista"/>
        <w:jc w:val="both"/>
        <w:rPr>
          <w:rFonts w:cstheme="minorHAnsi"/>
          <w:sz w:val="24"/>
          <w:szCs w:val="24"/>
          <w:lang w:val="es-MX"/>
        </w:rPr>
      </w:pPr>
    </w:p>
    <w:p w:rsidR="00B610BC" w:rsidRDefault="00B610BC" w:rsidP="0080099F">
      <w:pPr>
        <w:rPr>
          <w:rFonts w:cstheme="minorHAnsi"/>
          <w:sz w:val="24"/>
          <w:szCs w:val="24"/>
          <w:lang w:val="es-MX"/>
        </w:rPr>
      </w:pPr>
      <w:proofErr w:type="spellStart"/>
      <w:proofErr w:type="gramStart"/>
      <w:r>
        <w:rPr>
          <w:rFonts w:cstheme="minorHAnsi"/>
          <w:sz w:val="24"/>
          <w:szCs w:val="24"/>
          <w:lang w:val="es-MX"/>
        </w:rPr>
        <w:t>class</w:t>
      </w:r>
      <w:proofErr w:type="spellEnd"/>
      <w:proofErr w:type="gramEnd"/>
      <w:r>
        <w:rPr>
          <w:rFonts w:cstheme="minorHAnsi"/>
          <w:sz w:val="24"/>
          <w:szCs w:val="24"/>
          <w:lang w:val="es-MX"/>
        </w:rPr>
        <w:t xml:space="preserve"> </w:t>
      </w:r>
      <w:r w:rsidR="0080099F">
        <w:rPr>
          <w:rFonts w:cstheme="minorHAnsi"/>
          <w:sz w:val="24"/>
          <w:szCs w:val="24"/>
          <w:lang w:val="es-MX"/>
        </w:rPr>
        <w:t>línea{};</w:t>
      </w:r>
    </w:p>
    <w:p w:rsidR="0080099F" w:rsidRPr="00B610BC" w:rsidRDefault="0080099F" w:rsidP="0080099F">
      <w:pPr>
        <w:rPr>
          <w:rFonts w:cstheme="minorHAnsi"/>
          <w:sz w:val="24"/>
          <w:szCs w:val="24"/>
          <w:lang w:val="es-MX"/>
        </w:rPr>
      </w:pPr>
      <w:proofErr w:type="spellStart"/>
      <w:proofErr w:type="gramStart"/>
      <w:r>
        <w:rPr>
          <w:rFonts w:cstheme="minorHAnsi"/>
          <w:sz w:val="24"/>
          <w:szCs w:val="24"/>
          <w:lang w:val="es-MX"/>
        </w:rPr>
        <w:t>class</w:t>
      </w:r>
      <w:proofErr w:type="spellEnd"/>
      <w:proofErr w:type="gramEnd"/>
      <w:r>
        <w:rPr>
          <w:rFonts w:cstheme="minorHAnsi"/>
          <w:sz w:val="24"/>
          <w:szCs w:val="24"/>
          <w:lang w:val="es-MX"/>
        </w:rPr>
        <w:t xml:space="preserve"> </w:t>
      </w:r>
      <w:proofErr w:type="spellStart"/>
      <w:r>
        <w:rPr>
          <w:rFonts w:cstheme="minorHAnsi"/>
          <w:sz w:val="24"/>
          <w:szCs w:val="24"/>
          <w:lang w:val="es-MX"/>
        </w:rPr>
        <w:t>RedMetro</w:t>
      </w:r>
      <w:proofErr w:type="spellEnd"/>
      <w:r>
        <w:rPr>
          <w:rFonts w:cstheme="minorHAnsi"/>
          <w:sz w:val="24"/>
          <w:szCs w:val="24"/>
          <w:lang w:val="es-MX"/>
        </w:rPr>
        <w:t>{};</w:t>
      </w: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Problemas de desarrollo afrontados:</w:t>
      </w:r>
    </w:p>
    <w:p w:rsidR="00B610BC" w:rsidRDefault="00B610BC" w:rsidP="00B610BC">
      <w:pPr>
        <w:pStyle w:val="Prrafodelista"/>
        <w:rPr>
          <w:rFonts w:cstheme="minorHAnsi"/>
          <w:sz w:val="24"/>
          <w:szCs w:val="24"/>
          <w:lang w:val="es-MX"/>
        </w:rPr>
      </w:pPr>
    </w:p>
    <w:p w:rsidR="00B610BC" w:rsidRDefault="00B610BC" w:rsidP="00B610BC">
      <w:pPr>
        <w:pStyle w:val="Prrafodelista"/>
        <w:rPr>
          <w:rFonts w:cstheme="minorHAnsi"/>
          <w:sz w:val="24"/>
          <w:szCs w:val="24"/>
          <w:lang w:val="es-MX"/>
        </w:rPr>
      </w:pPr>
      <w:r>
        <w:rPr>
          <w:rFonts w:cstheme="minorHAnsi"/>
          <w:sz w:val="24"/>
          <w:szCs w:val="24"/>
          <w:lang w:val="es-MX"/>
        </w:rPr>
        <w:t>Uno de los problemas que se ha presentado, es el concepto de «Estación central» que es cuando una estación de transferencia es intersectada por más de dos líneas (tres líneas o más), ya que al principio daba la impresión de entrar en conflicto con las instrucciones del desafío, pues en este se especifica que no están permitidas las bifurcaciones de las líneas, pero, al ser una estación central, las ramas que salen de esta no son bifurcaciones de una línea, sino líneas como diferentes. Esto es un problema a la hora de agregarlo a la lista de las estaciones, ya que se tendría que cambiar la nomenclatura de las estaciones de transferencia existentes.</w:t>
      </w: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Evolución de la solución y consideraciones:</w:t>
      </w:r>
    </w:p>
    <w:p w:rsidR="000D331B" w:rsidRDefault="000D331B" w:rsidP="000D331B">
      <w:pPr>
        <w:pStyle w:val="Prrafodelista"/>
        <w:rPr>
          <w:rFonts w:cstheme="minorHAnsi"/>
          <w:sz w:val="24"/>
          <w:szCs w:val="24"/>
          <w:lang w:val="es-MX"/>
        </w:rPr>
      </w:pPr>
    </w:p>
    <w:p w:rsidR="000D331B" w:rsidRPr="000D331B" w:rsidRDefault="000D331B" w:rsidP="000D331B">
      <w:pPr>
        <w:pStyle w:val="Prrafodelista"/>
        <w:jc w:val="center"/>
        <w:rPr>
          <w:rFonts w:cstheme="minorHAnsi"/>
          <w:sz w:val="24"/>
          <w:szCs w:val="24"/>
          <w:lang w:val="es-MX"/>
        </w:rPr>
      </w:pPr>
      <w:r>
        <w:rPr>
          <w:rFonts w:cstheme="minorHAnsi"/>
          <w:sz w:val="24"/>
          <w:szCs w:val="24"/>
          <w:lang w:val="es-MX"/>
        </w:rPr>
        <w:t>Conclusión:</w:t>
      </w:r>
    </w:p>
    <w:p w:rsidR="005413E3" w:rsidRPr="005413E3" w:rsidRDefault="005413E3" w:rsidP="005413E3">
      <w:pPr>
        <w:rPr>
          <w:rFonts w:cstheme="minorHAnsi"/>
          <w:sz w:val="32"/>
          <w:szCs w:val="32"/>
          <w:lang w:val="es-MX"/>
        </w:rPr>
      </w:pPr>
    </w:p>
    <w:sectPr w:rsidR="005413E3" w:rsidRPr="005413E3" w:rsidSect="005413E3">
      <w:pgSz w:w="12240" w:h="15840"/>
      <w:pgMar w:top="1417" w:right="1701" w:bottom="1417" w:left="1701" w:header="708" w:footer="708" w:gutter="0"/>
      <w:pgBorders w:display="firstPage" w:offsetFrom="page">
        <w:top w:val="thinThickLargeGap" w:sz="24" w:space="24" w:color="00B0F0"/>
        <w:left w:val="thinThickLargeGap" w:sz="24" w:space="24" w:color="00B0F0"/>
        <w:bottom w:val="thickThinLargeGap" w:sz="24" w:space="24" w:color="00B0F0"/>
        <w:right w:val="thickThinLargeGap" w:sz="2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23B08"/>
    <w:multiLevelType w:val="hybridMultilevel"/>
    <w:tmpl w:val="E38AA28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E7"/>
    <w:rsid w:val="00007BEE"/>
    <w:rsid w:val="000D331B"/>
    <w:rsid w:val="005413E3"/>
    <w:rsid w:val="0080099F"/>
    <w:rsid w:val="00885EE7"/>
    <w:rsid w:val="00B610BC"/>
    <w:rsid w:val="00EB62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F91B0-0AC7-44B8-9B24-2B61C968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31B"/>
    <w:pPr>
      <w:ind w:left="720"/>
      <w:contextualSpacing/>
    </w:pPr>
  </w:style>
  <w:style w:type="table" w:styleId="Tablaconcuadrcula">
    <w:name w:val="Table Grid"/>
    <w:basedOn w:val="Tablanormal"/>
    <w:uiPriority w:val="39"/>
    <w:rsid w:val="00800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395</Words>
  <Characters>2175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2024-05-02T03:58:00Z</dcterms:created>
  <dcterms:modified xsi:type="dcterms:W3CDTF">2024-05-02T04:58:00Z</dcterms:modified>
</cp:coreProperties>
</file>