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D5518" w14:textId="77777777" w:rsidR="00C41B09" w:rsidRPr="00C41B09" w:rsidRDefault="00C41B09" w:rsidP="00C41B09">
      <w:pPr>
        <w:rPr>
          <w:lang w:val="es-CL"/>
        </w:rPr>
      </w:pPr>
      <w:r w:rsidRPr="00C41B09">
        <w:rPr>
          <w:lang w:val="es-CL"/>
        </w:rPr>
        <w:t xml:space="preserve">El informe al </w:t>
      </w:r>
      <w:proofErr w:type="spellStart"/>
      <w:r w:rsidRPr="00C41B09">
        <w:rPr>
          <w:lang w:val="es-CL"/>
        </w:rPr>
        <w:t>Product</w:t>
      </w:r>
      <w:proofErr w:type="spellEnd"/>
      <w:r w:rsidRPr="00C41B09">
        <w:rPr>
          <w:lang w:val="es-CL"/>
        </w:rPr>
        <w:t xml:space="preserve"> </w:t>
      </w:r>
      <w:proofErr w:type="spellStart"/>
      <w:r w:rsidRPr="00C41B09">
        <w:rPr>
          <w:lang w:val="es-CL"/>
        </w:rPr>
        <w:t>Owner</w:t>
      </w:r>
      <w:proofErr w:type="spellEnd"/>
      <w:r w:rsidRPr="00C41B09">
        <w:rPr>
          <w:lang w:val="es-CL"/>
        </w:rPr>
        <w:t xml:space="preserve"> (PO) se diferencia del informe de QA porque está orientado a la </w:t>
      </w:r>
      <w:r w:rsidRPr="00C41B09">
        <w:rPr>
          <w:b/>
          <w:bCs/>
          <w:lang w:val="es-CL"/>
        </w:rPr>
        <w:t>visión del producto y al valor entregado</w:t>
      </w:r>
      <w:r w:rsidRPr="00C41B09">
        <w:rPr>
          <w:lang w:val="es-CL"/>
        </w:rPr>
        <w:t xml:space="preserve"> al negocio o al usuario, en lugar de centrarse en detalles técnicos y pruebas.</w:t>
      </w:r>
    </w:p>
    <w:p w14:paraId="57E62913" w14:textId="77777777" w:rsidR="00C41B09" w:rsidRPr="00C41B09" w:rsidRDefault="00C41B09" w:rsidP="00C41B09">
      <w:pPr>
        <w:rPr>
          <w:lang w:val="es-CL"/>
        </w:rPr>
      </w:pPr>
      <w:r w:rsidRPr="00C41B09">
        <w:rPr>
          <w:lang w:val="es-CL"/>
        </w:rPr>
        <w:t>A continuación, se presenta el informe del PO basado en la finalización del Primer Sprint, que se centró en la maquetación (HU1).</w:t>
      </w:r>
    </w:p>
    <w:p w14:paraId="33C28FF3" w14:textId="77777777" w:rsidR="00C41B09" w:rsidRPr="00C41B09" w:rsidRDefault="00C41B09" w:rsidP="00C41B09">
      <w:pPr>
        <w:rPr>
          <w:lang w:val="es-CL"/>
        </w:rPr>
      </w:pPr>
      <w:r w:rsidRPr="00C41B09">
        <w:rPr>
          <w:lang w:val="es-CL"/>
        </w:rPr>
        <w:pict w14:anchorId="145506AA">
          <v:rect id="_x0000_i1031" style="width:0;height:1.5pt" o:hralign="center" o:hrstd="t" o:hr="t" fillcolor="#a0a0a0" stroked="f"/>
        </w:pict>
      </w:r>
    </w:p>
    <w:p w14:paraId="4A193325" w14:textId="77777777" w:rsidR="00C41B09" w:rsidRPr="00C41B09" w:rsidRDefault="00C41B09" w:rsidP="00C41B09">
      <w:pPr>
        <w:rPr>
          <w:b/>
          <w:bCs/>
          <w:lang w:val="es-CL"/>
        </w:rPr>
      </w:pPr>
      <w:r w:rsidRPr="00C41B09">
        <w:rPr>
          <w:b/>
          <w:bCs/>
          <w:lang w:val="es-CL"/>
        </w:rPr>
        <w:t>INFORME AL PRODUCT OWNER (PO)</w:t>
      </w:r>
    </w:p>
    <w:p w14:paraId="43CBF26D" w14:textId="77777777" w:rsidR="00C41B09" w:rsidRPr="00C41B09" w:rsidRDefault="00C41B09" w:rsidP="00C41B09">
      <w:pPr>
        <w:rPr>
          <w:lang w:val="es-CL"/>
        </w:rPr>
      </w:pPr>
      <w:r w:rsidRPr="00C41B09">
        <w:rPr>
          <w:b/>
          <w:bCs/>
          <w:lang w:val="es-CL"/>
        </w:rPr>
        <w:t>Sprint:</w:t>
      </w:r>
      <w:r w:rsidRPr="00C41B09">
        <w:rPr>
          <w:lang w:val="es-CL"/>
        </w:rPr>
        <w:t xml:space="preserve"> 1 </w:t>
      </w:r>
      <w:r w:rsidRPr="00C41B09">
        <w:rPr>
          <w:b/>
          <w:bCs/>
          <w:lang w:val="es-CL"/>
        </w:rPr>
        <w:t>Módulo:</w:t>
      </w:r>
      <w:r w:rsidRPr="00C41B09">
        <w:rPr>
          <w:lang w:val="es-CL"/>
        </w:rPr>
        <w:t xml:space="preserve"> </w:t>
      </w:r>
      <w:proofErr w:type="spellStart"/>
      <w:r w:rsidRPr="00C41B09">
        <w:rPr>
          <w:lang w:val="es-CL"/>
        </w:rPr>
        <w:t>Login</w:t>
      </w:r>
      <w:proofErr w:type="spellEnd"/>
      <w:r w:rsidRPr="00C41B09">
        <w:rPr>
          <w:lang w:val="es-CL"/>
        </w:rPr>
        <w:t xml:space="preserve"> </w:t>
      </w:r>
      <w:r w:rsidRPr="00C41B09">
        <w:rPr>
          <w:b/>
          <w:bCs/>
          <w:lang w:val="es-CL"/>
        </w:rPr>
        <w:t>Fecha de Revisión:</w:t>
      </w:r>
      <w:r w:rsidRPr="00C41B09">
        <w:rPr>
          <w:lang w:val="es-CL"/>
        </w:rPr>
        <w:t xml:space="preserve"> [Fecha]</w:t>
      </w:r>
    </w:p>
    <w:p w14:paraId="02200D3A" w14:textId="77777777" w:rsidR="00C41B09" w:rsidRPr="00C41B09" w:rsidRDefault="00C41B09" w:rsidP="00C41B09">
      <w:pPr>
        <w:rPr>
          <w:b/>
          <w:bCs/>
          <w:lang w:val="es-CL"/>
        </w:rPr>
      </w:pPr>
      <w:r w:rsidRPr="00C41B09">
        <w:rPr>
          <w:b/>
          <w:bCs/>
          <w:lang w:val="es-CL"/>
        </w:rPr>
        <w:t>1. Resumen Ejecutivo</w:t>
      </w:r>
    </w:p>
    <w:p w14:paraId="22A82471" w14:textId="77777777" w:rsidR="00C41B09" w:rsidRPr="00C41B09" w:rsidRDefault="00C41B09" w:rsidP="00C41B09">
      <w:pPr>
        <w:rPr>
          <w:lang w:val="es-CL"/>
        </w:rPr>
      </w:pPr>
      <w:r w:rsidRPr="00C41B09">
        <w:rPr>
          <w:lang w:val="es-CL"/>
        </w:rPr>
        <w:t xml:space="preserve">Se completó la primera iteración del desarrollo del </w:t>
      </w:r>
      <w:proofErr w:type="spellStart"/>
      <w:r w:rsidRPr="00C41B09">
        <w:rPr>
          <w:lang w:val="es-CL"/>
        </w:rPr>
        <w:t>Login</w:t>
      </w:r>
      <w:proofErr w:type="spellEnd"/>
      <w:r w:rsidRPr="00C41B09">
        <w:rPr>
          <w:lang w:val="es-CL"/>
        </w:rPr>
        <w:t xml:space="preserve">, enfocada en establecer la estructura básica del formulario en HTML. Esta entrega permite </w:t>
      </w:r>
      <w:r w:rsidRPr="00C41B09">
        <w:rPr>
          <w:b/>
          <w:bCs/>
          <w:lang w:val="es-CL"/>
        </w:rPr>
        <w:t>tener la base necesaria para la entrada de credenciales</w:t>
      </w:r>
      <w:r w:rsidRPr="00C41B09">
        <w:rPr>
          <w:lang w:val="es-CL"/>
        </w:rPr>
        <w:t xml:space="preserve"> y sirve como plataforma para las siguientes fases (diseño, validación y autenticación). El equipo logró mover la Historia de Usuario principal del sprint a </w:t>
      </w:r>
      <w:r w:rsidRPr="00C41B09">
        <w:rPr>
          <w:b/>
          <w:bCs/>
          <w:lang w:val="es-CL"/>
        </w:rPr>
        <w:t>"Done"</w:t>
      </w:r>
      <w:r w:rsidRPr="00C41B09">
        <w:rPr>
          <w:lang w:val="es-CL"/>
        </w:rPr>
        <w:t>.</w:t>
      </w:r>
    </w:p>
    <w:p w14:paraId="278AC9A3" w14:textId="77777777" w:rsidR="00C41B09" w:rsidRPr="00C41B09" w:rsidRDefault="00C41B09" w:rsidP="00C41B09">
      <w:pPr>
        <w:rPr>
          <w:b/>
          <w:bCs/>
          <w:lang w:val="es-CL"/>
        </w:rPr>
      </w:pPr>
      <w:r w:rsidRPr="00C41B09">
        <w:rPr>
          <w:b/>
          <w:bCs/>
          <w:lang w:val="es-CL"/>
        </w:rPr>
        <w:t>2. Historias de Usuario (HU) Entregadas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753"/>
        <w:gridCol w:w="3946"/>
        <w:gridCol w:w="4230"/>
      </w:tblGrid>
      <w:tr w:rsidR="00C41B09" w:rsidRPr="00C41B09" w14:paraId="3E58BF27" w14:textId="77777777" w:rsidTr="00C41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40BE" w14:textId="77777777" w:rsidR="00C41B09" w:rsidRPr="00C41B09" w:rsidRDefault="00C41B09" w:rsidP="00C41B09">
            <w:pPr>
              <w:rPr>
                <w:b/>
                <w:bCs/>
                <w:lang w:val="es-CL"/>
              </w:rPr>
            </w:pPr>
            <w:r w:rsidRPr="00C41B09">
              <w:rPr>
                <w:b/>
                <w:bCs/>
                <w:lang w:val="es-CL"/>
              </w:rPr>
              <w:t>Historia de Usuario (HU)</w:t>
            </w:r>
          </w:p>
        </w:tc>
        <w:tc>
          <w:tcPr>
            <w:tcW w:w="723" w:type="dxa"/>
            <w:vAlign w:val="center"/>
            <w:hideMark/>
          </w:tcPr>
          <w:p w14:paraId="77CE7A48" w14:textId="77777777" w:rsidR="00C41B09" w:rsidRPr="00C41B09" w:rsidRDefault="00C41B09" w:rsidP="00C41B09">
            <w:pPr>
              <w:rPr>
                <w:b/>
                <w:bCs/>
                <w:lang w:val="es-CL"/>
              </w:rPr>
            </w:pPr>
            <w:r w:rsidRPr="00C41B09">
              <w:rPr>
                <w:b/>
                <w:bCs/>
                <w:lang w:val="es-CL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7362460" w14:textId="77777777" w:rsidR="00C41B09" w:rsidRPr="00C41B09" w:rsidRDefault="00C41B09" w:rsidP="00C41B09">
            <w:pPr>
              <w:rPr>
                <w:b/>
                <w:bCs/>
                <w:lang w:val="es-CL"/>
              </w:rPr>
            </w:pPr>
            <w:r w:rsidRPr="00C41B09">
              <w:rPr>
                <w:b/>
                <w:bCs/>
                <w:lang w:val="es-CL"/>
              </w:rPr>
              <w:t>Valor Aportado al Producto</w:t>
            </w:r>
          </w:p>
        </w:tc>
        <w:tc>
          <w:tcPr>
            <w:tcW w:w="0" w:type="auto"/>
            <w:vAlign w:val="center"/>
            <w:hideMark/>
          </w:tcPr>
          <w:p w14:paraId="031E5969" w14:textId="77777777" w:rsidR="00C41B09" w:rsidRPr="00C41B09" w:rsidRDefault="00C41B09" w:rsidP="00C41B09">
            <w:pPr>
              <w:rPr>
                <w:b/>
                <w:bCs/>
                <w:lang w:val="es-CL"/>
              </w:rPr>
            </w:pPr>
            <w:r w:rsidRPr="00C41B09">
              <w:rPr>
                <w:b/>
                <w:bCs/>
                <w:lang w:val="es-CL"/>
              </w:rPr>
              <w:t>Cumplimiento de Criterios de Aceptación</w:t>
            </w:r>
          </w:p>
        </w:tc>
      </w:tr>
      <w:tr w:rsidR="00C41B09" w:rsidRPr="00C41B09" w14:paraId="06A24454" w14:textId="77777777" w:rsidTr="00C41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A02E0" w14:textId="77777777" w:rsidR="00C41B09" w:rsidRPr="00C41B09" w:rsidRDefault="00C41B09" w:rsidP="00C41B09">
            <w:pPr>
              <w:rPr>
                <w:lang w:val="es-CL"/>
              </w:rPr>
            </w:pPr>
            <w:r w:rsidRPr="00C41B09">
              <w:rPr>
                <w:b/>
                <w:bCs/>
                <w:lang w:val="es-CL"/>
              </w:rPr>
              <w:t xml:space="preserve">HU1: Formulario de </w:t>
            </w:r>
            <w:proofErr w:type="spellStart"/>
            <w:r w:rsidRPr="00C41B09">
              <w:rPr>
                <w:b/>
                <w:bCs/>
                <w:lang w:val="es-CL"/>
              </w:rPr>
              <w:t>login</w:t>
            </w:r>
            <w:proofErr w:type="spellEnd"/>
          </w:p>
        </w:tc>
        <w:tc>
          <w:tcPr>
            <w:tcW w:w="723" w:type="dxa"/>
            <w:vAlign w:val="center"/>
            <w:hideMark/>
          </w:tcPr>
          <w:p w14:paraId="2E3D35B3" w14:textId="77777777" w:rsidR="00C41B09" w:rsidRPr="00C41B09" w:rsidRDefault="00C41B09" w:rsidP="00C41B09">
            <w:pPr>
              <w:rPr>
                <w:lang w:val="es-CL"/>
              </w:rPr>
            </w:pPr>
            <w:r w:rsidRPr="00C41B09">
              <w:rPr>
                <w:b/>
                <w:bCs/>
                <w:lang w:val="es-CL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7D41E446" w14:textId="77777777" w:rsidR="00C41B09" w:rsidRPr="00C41B09" w:rsidRDefault="00C41B09" w:rsidP="00C41B09">
            <w:pPr>
              <w:rPr>
                <w:lang w:val="es-CL"/>
              </w:rPr>
            </w:pPr>
            <w:r w:rsidRPr="00C41B09">
              <w:rPr>
                <w:lang w:val="es-CL"/>
              </w:rPr>
              <w:t>Permite a los clientes ver y utilizar los campos necesarios para ingresar sus credenciales y acceder a la aplicación.</w:t>
            </w:r>
          </w:p>
        </w:tc>
        <w:tc>
          <w:tcPr>
            <w:tcW w:w="0" w:type="auto"/>
            <w:vAlign w:val="center"/>
            <w:hideMark/>
          </w:tcPr>
          <w:p w14:paraId="63DF3FDF" w14:textId="77777777" w:rsidR="00C41B09" w:rsidRPr="00C41B09" w:rsidRDefault="00C41B09" w:rsidP="00C41B09">
            <w:pPr>
              <w:rPr>
                <w:lang w:val="es-CL"/>
              </w:rPr>
            </w:pPr>
            <w:r w:rsidRPr="00C41B09">
              <w:rPr>
                <w:b/>
                <w:bCs/>
                <w:lang w:val="es-CL"/>
              </w:rPr>
              <w:t>Cumplida.</w:t>
            </w:r>
            <w:r w:rsidRPr="00C41B09">
              <w:rPr>
                <w:lang w:val="es-CL"/>
              </w:rPr>
              <w:t xml:space="preserve"> Se confirma que el formulario contiene campos etiquetados para usuario y contraseña, y el botón de </w:t>
            </w:r>
            <w:proofErr w:type="spellStart"/>
            <w:r w:rsidRPr="00C41B09">
              <w:rPr>
                <w:lang w:val="es-CL"/>
              </w:rPr>
              <w:t>Login</w:t>
            </w:r>
            <w:proofErr w:type="spellEnd"/>
            <w:r w:rsidRPr="00C41B09">
              <w:rPr>
                <w:lang w:val="es-CL"/>
              </w:rPr>
              <w:t>.</w:t>
            </w:r>
          </w:p>
        </w:tc>
      </w:tr>
    </w:tbl>
    <w:p w14:paraId="1A23F6BA" w14:textId="77777777" w:rsidR="00C41B09" w:rsidRPr="00C41B09" w:rsidRDefault="00C41B09" w:rsidP="00C41B09">
      <w:pPr>
        <w:rPr>
          <w:b/>
          <w:bCs/>
          <w:lang w:val="es-CL"/>
        </w:rPr>
      </w:pPr>
      <w:r w:rsidRPr="00C41B09">
        <w:rPr>
          <w:b/>
          <w:bCs/>
          <w:lang w:val="es-CL"/>
        </w:rPr>
        <w:t>3. HU en Progreso o Pendientes</w:t>
      </w:r>
    </w:p>
    <w:p w14:paraId="70BCF77D" w14:textId="77777777" w:rsidR="00C41B09" w:rsidRPr="00C41B09" w:rsidRDefault="00C41B09" w:rsidP="00C41B09">
      <w:pPr>
        <w:rPr>
          <w:lang w:val="es-CL"/>
        </w:rPr>
      </w:pPr>
      <w:r w:rsidRPr="00C41B09">
        <w:rPr>
          <w:lang w:val="es-CL"/>
        </w:rPr>
        <w:t xml:space="preserve">Las siguientes funcionalidades quedaron en el </w:t>
      </w:r>
      <w:r w:rsidRPr="00C41B09">
        <w:rPr>
          <w:i/>
          <w:iCs/>
          <w:lang w:val="es-CL"/>
        </w:rPr>
        <w:t>backlog</w:t>
      </w:r>
      <w:r w:rsidRPr="00C41B09">
        <w:rPr>
          <w:lang w:val="es-CL"/>
        </w:rPr>
        <w:t xml:space="preserve"> y están pendientes de implementación en </w:t>
      </w:r>
      <w:proofErr w:type="spellStart"/>
      <w:r w:rsidRPr="00C41B09">
        <w:rPr>
          <w:lang w:val="es-CL"/>
        </w:rPr>
        <w:t>sprints</w:t>
      </w:r>
      <w:proofErr w:type="spellEnd"/>
      <w:r w:rsidRPr="00C41B09">
        <w:rPr>
          <w:lang w:val="es-CL"/>
        </w:rPr>
        <w:t xml:space="preserve"> futuros:</w:t>
      </w:r>
    </w:p>
    <w:p w14:paraId="1C6F5FE9" w14:textId="77777777" w:rsidR="00C41B09" w:rsidRPr="00C41B09" w:rsidRDefault="00C41B09" w:rsidP="00C41B09">
      <w:pPr>
        <w:numPr>
          <w:ilvl w:val="0"/>
          <w:numId w:val="1"/>
        </w:numPr>
        <w:rPr>
          <w:lang w:val="es-CL"/>
        </w:rPr>
      </w:pPr>
      <w:r w:rsidRPr="00C41B09">
        <w:rPr>
          <w:b/>
          <w:bCs/>
          <w:lang w:val="es-CL"/>
        </w:rPr>
        <w:t>HU2: Diseño responsive:</w:t>
      </w:r>
      <w:r w:rsidRPr="00C41B09">
        <w:rPr>
          <w:lang w:val="es-CL"/>
        </w:rPr>
        <w:t xml:space="preserve"> Pendiente de la aplicación de estilos CSS para adaptar la interfaz a diferentes dispositivos.</w:t>
      </w:r>
    </w:p>
    <w:p w14:paraId="77BF3DE4" w14:textId="77777777" w:rsidR="00C41B09" w:rsidRPr="00C41B09" w:rsidRDefault="00C41B09" w:rsidP="00C41B09">
      <w:pPr>
        <w:numPr>
          <w:ilvl w:val="0"/>
          <w:numId w:val="1"/>
        </w:numPr>
        <w:rPr>
          <w:lang w:val="es-CL"/>
        </w:rPr>
      </w:pPr>
      <w:r w:rsidRPr="00C41B09">
        <w:rPr>
          <w:b/>
          <w:bCs/>
          <w:lang w:val="es-CL"/>
        </w:rPr>
        <w:t>HU3: Validación campos vacíos:</w:t>
      </w:r>
      <w:r w:rsidRPr="00C41B09">
        <w:rPr>
          <w:lang w:val="es-CL"/>
        </w:rPr>
        <w:t xml:space="preserve"> Pendiente de la implementación de la lógica de validación (JS).</w:t>
      </w:r>
    </w:p>
    <w:p w14:paraId="7EB64245" w14:textId="77777777" w:rsidR="00C41B09" w:rsidRPr="00C41B09" w:rsidRDefault="00C41B09" w:rsidP="00C41B09">
      <w:pPr>
        <w:numPr>
          <w:ilvl w:val="0"/>
          <w:numId w:val="1"/>
        </w:numPr>
        <w:rPr>
          <w:lang w:val="es-CL"/>
        </w:rPr>
      </w:pPr>
      <w:r w:rsidRPr="00C41B09">
        <w:rPr>
          <w:b/>
          <w:bCs/>
          <w:lang w:val="es-CL"/>
        </w:rPr>
        <w:t>HU4: Autenticación simulada:</w:t>
      </w:r>
      <w:r w:rsidRPr="00C41B09">
        <w:rPr>
          <w:lang w:val="es-CL"/>
        </w:rPr>
        <w:t xml:space="preserve"> Pendiente de la lógica de autenticación (JS).</w:t>
      </w:r>
    </w:p>
    <w:p w14:paraId="31194761" w14:textId="77777777" w:rsidR="00C41B09" w:rsidRPr="00C41B09" w:rsidRDefault="00C41B09" w:rsidP="00C41B09">
      <w:pPr>
        <w:rPr>
          <w:b/>
          <w:bCs/>
          <w:lang w:val="es-CL"/>
        </w:rPr>
      </w:pPr>
      <w:r w:rsidRPr="00C41B09">
        <w:rPr>
          <w:b/>
          <w:bCs/>
          <w:lang w:val="es-CL"/>
        </w:rPr>
        <w:t>4. Indicadores de Avance y Riesgos</w:t>
      </w:r>
    </w:p>
    <w:p w14:paraId="31D426E3" w14:textId="77777777" w:rsidR="00C41B09" w:rsidRPr="00C41B09" w:rsidRDefault="00C41B09" w:rsidP="00C41B09">
      <w:pPr>
        <w:numPr>
          <w:ilvl w:val="0"/>
          <w:numId w:val="2"/>
        </w:numPr>
        <w:rPr>
          <w:lang w:val="es-CL"/>
        </w:rPr>
      </w:pPr>
      <w:r w:rsidRPr="00C41B09">
        <w:rPr>
          <w:b/>
          <w:bCs/>
          <w:lang w:val="es-CL"/>
        </w:rPr>
        <w:t>Velocidad del Equipo:</w:t>
      </w:r>
      <w:r w:rsidRPr="00C41B09">
        <w:rPr>
          <w:lang w:val="es-CL"/>
        </w:rPr>
        <w:t xml:space="preserve"> Se completó exitosamente 1 HU en este sprint.</w:t>
      </w:r>
    </w:p>
    <w:p w14:paraId="32E4935B" w14:textId="77777777" w:rsidR="00C41B09" w:rsidRPr="00C41B09" w:rsidRDefault="00C41B09" w:rsidP="00C41B09">
      <w:pPr>
        <w:numPr>
          <w:ilvl w:val="0"/>
          <w:numId w:val="2"/>
        </w:numPr>
        <w:rPr>
          <w:lang w:val="es-CL"/>
        </w:rPr>
      </w:pPr>
      <w:r w:rsidRPr="00C41B09">
        <w:rPr>
          <w:b/>
          <w:bCs/>
          <w:lang w:val="es-CL"/>
        </w:rPr>
        <w:t>Riesgos y Bloqueos:</w:t>
      </w:r>
      <w:r w:rsidRPr="00C41B09">
        <w:rPr>
          <w:lang w:val="es-CL"/>
        </w:rPr>
        <w:t xml:space="preserve"> Actualmente, no se han detectado problemas técnicos o dependencias externas que bloqueen el progreso.</w:t>
      </w:r>
    </w:p>
    <w:p w14:paraId="05F5C914" w14:textId="77777777" w:rsidR="00C41B09" w:rsidRPr="00C41B09" w:rsidRDefault="00C41B09" w:rsidP="00C41B09">
      <w:pPr>
        <w:rPr>
          <w:b/>
          <w:bCs/>
          <w:lang w:val="es-CL"/>
        </w:rPr>
      </w:pPr>
      <w:r w:rsidRPr="00C41B09">
        <w:rPr>
          <w:b/>
          <w:bCs/>
          <w:lang w:val="es-CL"/>
        </w:rPr>
        <w:t>5. Recomendaciones / Próximos Pasos</w:t>
      </w:r>
    </w:p>
    <w:p w14:paraId="165E07D3" w14:textId="314206F3" w:rsidR="00397B87" w:rsidRPr="00C41B09" w:rsidRDefault="00C41B09">
      <w:pPr>
        <w:rPr>
          <w:lang w:val="es-CL"/>
        </w:rPr>
      </w:pPr>
      <w:r w:rsidRPr="00C41B09">
        <w:rPr>
          <w:lang w:val="es-CL"/>
        </w:rPr>
        <w:t xml:space="preserve">Se sugiere que la prioridad para el siguiente Sprint sea la implementación del diseño y la </w:t>
      </w:r>
      <w:proofErr w:type="spellStart"/>
      <w:r w:rsidRPr="00C41B09">
        <w:rPr>
          <w:lang w:val="es-CL"/>
        </w:rPr>
        <w:t>responsividad</w:t>
      </w:r>
      <w:proofErr w:type="spellEnd"/>
      <w:r w:rsidRPr="00C41B09">
        <w:rPr>
          <w:lang w:val="es-CL"/>
        </w:rPr>
        <w:t xml:space="preserve"> (HU2), ya que el formulario funcional requiere una interfaz de usuario usable y atractiva antes de añadir validaciones complejas.</w:t>
      </w:r>
    </w:p>
    <w:sectPr w:rsidR="00397B87" w:rsidRPr="00C41B09" w:rsidSect="00C41B09">
      <w:pgSz w:w="12240" w:h="15840"/>
      <w:pgMar w:top="709" w:right="90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31ED9"/>
    <w:multiLevelType w:val="multilevel"/>
    <w:tmpl w:val="457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1219C"/>
    <w:multiLevelType w:val="multilevel"/>
    <w:tmpl w:val="4906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34710">
    <w:abstractNumId w:val="0"/>
  </w:num>
  <w:num w:numId="2" w16cid:durableId="1979607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09"/>
    <w:rsid w:val="00242122"/>
    <w:rsid w:val="002A0C43"/>
    <w:rsid w:val="00397B87"/>
    <w:rsid w:val="00B233EF"/>
    <w:rsid w:val="00C41B09"/>
    <w:rsid w:val="00C5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497E6"/>
  <w15:chartTrackingRefBased/>
  <w15:docId w15:val="{035458D0-B356-47C9-BAA1-773C1960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1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1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1B0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1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1B0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1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1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1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1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1B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1B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1B0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1B0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1B0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1B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1B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1B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1B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1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1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1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1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1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1B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1B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1B0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1B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1B0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1B0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3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330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Javier Oliva Cárcamo</dc:creator>
  <cp:keywords/>
  <dc:description/>
  <cp:lastModifiedBy>Mauricio Javier Oliva Cárcamo</cp:lastModifiedBy>
  <cp:revision>1</cp:revision>
  <dcterms:created xsi:type="dcterms:W3CDTF">2025-12-10T15:57:00Z</dcterms:created>
  <dcterms:modified xsi:type="dcterms:W3CDTF">2025-12-10T16:02:00Z</dcterms:modified>
</cp:coreProperties>
</file>