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32BAA" w:rsidRDefault="00C20FD2">
      <w:pPr>
        <w:spacing w:after="527" w:line="323" w:lineRule="auto"/>
        <w:ind w:left="63" w:right="0"/>
        <w:jc w:val="center"/>
      </w:pPr>
      <w:r>
        <w:rPr>
          <w:b/>
          <w:sz w:val="28"/>
        </w:rPr>
        <w:t>LEI Nº 6.766, DE 19 DE DEZEMBRO DE 1979.</w:t>
      </w:r>
    </w:p>
    <w:p w:rsidR="00C32BAA" w:rsidRDefault="00C20FD2">
      <w:pPr>
        <w:spacing w:after="538" w:line="251" w:lineRule="auto"/>
        <w:ind w:right="-13"/>
        <w:jc w:val="right"/>
      </w:pPr>
      <w:r>
        <w:t xml:space="preserve">DISPÕE </w:t>
      </w:r>
      <w:r>
        <w:tab/>
        <w:t xml:space="preserve">SOBRE </w:t>
      </w:r>
      <w:r>
        <w:tab/>
        <w:t xml:space="preserve">O </w:t>
      </w:r>
      <w:r>
        <w:tab/>
        <w:t xml:space="preserve">PARCELAMENTO </w:t>
      </w:r>
      <w:r>
        <w:tab/>
        <w:t xml:space="preserve">DO </w:t>
      </w:r>
      <w:r>
        <w:tab/>
        <w:t>SOLO URBANO E DÁ OUTRAS PROVIDÊNCIAS.</w:t>
      </w:r>
    </w:p>
    <w:p w:rsidR="00C32BAA" w:rsidRDefault="00C20FD2">
      <w:pPr>
        <w:ind w:left="1130" w:right="0"/>
      </w:pPr>
      <w:r>
        <w:t>Art. 1º O parcelamento do solo para fins urbanos será regido por esta Lei.</w:t>
      </w:r>
    </w:p>
    <w:p w:rsidR="00C32BAA" w:rsidRDefault="00C20FD2">
      <w:pPr>
        <w:ind w:left="1130" w:right="0"/>
      </w:pPr>
      <w:r>
        <w:t>Parágrafo único. Os Estados, o Distrito Federal e os Municípios poderão estabelecer</w:t>
      </w:r>
    </w:p>
    <w:p w:rsidR="00C32BAA" w:rsidRDefault="00C20FD2">
      <w:pPr>
        <w:spacing w:after="266"/>
        <w:ind w:left="111" w:right="0"/>
      </w:pPr>
      <w:r>
        <w:t>normas complementares relativas ao parcelamento do solo municipal para adequar o previsto nesta L</w:t>
      </w:r>
      <w:r>
        <w:t>ei às peculiaridades regionais e locais.</w:t>
      </w:r>
    </w:p>
    <w:p w:rsidR="00C32BAA" w:rsidRDefault="00C20FD2">
      <w:pPr>
        <w:pStyle w:val="Ttulo1"/>
        <w:spacing w:after="246"/>
        <w:ind w:left="66" w:right="0"/>
      </w:pPr>
      <w:r>
        <w:t>CAPÍTULO I  DISPOSIÇÕES PRELIMINARES</w:t>
      </w:r>
    </w:p>
    <w:p w:rsidR="00C32BAA" w:rsidRDefault="00C20FD2">
      <w:pPr>
        <w:ind w:left="101" w:right="0" w:firstLine="1034"/>
      </w:pPr>
      <w:r>
        <w:t>Art. 2º O parcelamento do solo urbano poderá ser feito mediante loteamento ou desmembramento, observadas as disposições desta Lei e as das legislações estaduais e municipais pert</w:t>
      </w:r>
      <w:r>
        <w:t>inentes.</w:t>
      </w:r>
    </w:p>
    <w:p w:rsidR="00C32BAA" w:rsidRDefault="00C20FD2">
      <w:pPr>
        <w:ind w:left="101" w:right="0" w:firstLine="1034"/>
      </w:pPr>
      <w:r>
        <w:t>§ 1º Considera-se loteamento a subdivisão de gleba em lotes destinados a edificação, com abertura de novas vias de circulação, de logradouros públicos ou prolongamento, modificação ou ampliação das vias existentes.</w:t>
      </w:r>
    </w:p>
    <w:p w:rsidR="00C32BAA" w:rsidRDefault="00C20FD2">
      <w:pPr>
        <w:ind w:left="1130" w:right="0"/>
      </w:pPr>
      <w:r>
        <w:t>§ 2º Considera-se desmembramento</w:t>
      </w:r>
      <w:r>
        <w:t xml:space="preserve"> a subdivisão de gleba em lotes destinados a</w:t>
      </w:r>
    </w:p>
    <w:p w:rsidR="00C32BAA" w:rsidRDefault="00C20FD2">
      <w:pPr>
        <w:ind w:left="111" w:right="0"/>
      </w:pPr>
      <w:r>
        <w:t>edificação, com aproveitamento do sistema viário existente, desde que não implique a abertura de novas vias e logradouros públicos, nem prolongamento, modificação ou ampliação dos já existentes.</w:t>
      </w:r>
    </w:p>
    <w:p w:rsidR="00C32BAA" w:rsidRDefault="00C20FD2">
      <w:pPr>
        <w:ind w:left="1130" w:right="0"/>
      </w:pPr>
      <w:r>
        <w:t>§ 3º (Vetado.)</w:t>
      </w:r>
    </w:p>
    <w:p w:rsidR="00C32BAA" w:rsidRDefault="00C20FD2">
      <w:pPr>
        <w:spacing w:after="17" w:line="259" w:lineRule="auto"/>
        <w:ind w:left="1130" w:right="0"/>
        <w:jc w:val="left"/>
      </w:pPr>
      <w:r>
        <w:rPr>
          <w:i/>
          <w:sz w:val="20"/>
        </w:rPr>
        <w:t>*</w:t>
      </w:r>
      <w:r>
        <w:rPr>
          <w:i/>
          <w:sz w:val="20"/>
        </w:rPr>
        <w:t xml:space="preserve"> § 3º acrescido pela Lei nº 9.785, de 29/01/1999.</w:t>
      </w:r>
    </w:p>
    <w:p w:rsidR="00C32BAA" w:rsidRDefault="00C20FD2">
      <w:pPr>
        <w:ind w:left="1130" w:right="0"/>
      </w:pPr>
      <w:r>
        <w:t>§ 4º Considera-se lote o terreno servido de infra-estrutura básica cujas dimensões</w:t>
      </w:r>
    </w:p>
    <w:p w:rsidR="00C32BAA" w:rsidRDefault="00C20FD2">
      <w:pPr>
        <w:ind w:left="111" w:right="0"/>
      </w:pPr>
      <w:r>
        <w:t>atendam aos índices urbanísticos definidos pelo plano diretor ou lei municipal para a zona em que se situe.</w:t>
      </w:r>
    </w:p>
    <w:p w:rsidR="00C32BAA" w:rsidRDefault="00C20FD2">
      <w:pPr>
        <w:spacing w:after="17" w:line="259" w:lineRule="auto"/>
        <w:ind w:left="1130" w:right="0"/>
        <w:jc w:val="left"/>
      </w:pPr>
      <w:r>
        <w:rPr>
          <w:i/>
          <w:sz w:val="20"/>
        </w:rPr>
        <w:t>* § 4º acrescid</w:t>
      </w:r>
      <w:r>
        <w:rPr>
          <w:i/>
          <w:sz w:val="20"/>
        </w:rPr>
        <w:t>o pela Lei nº 9.785, de 29/01/1999.</w:t>
      </w:r>
    </w:p>
    <w:p w:rsidR="00C32BAA" w:rsidRDefault="00C20FD2">
      <w:pPr>
        <w:ind w:left="1130" w:right="0"/>
      </w:pPr>
      <w:r>
        <w:t>§ 5º Consideram-se infra-estrutura básica os equipamentos urbanos de escoamento</w:t>
      </w:r>
    </w:p>
    <w:p w:rsidR="00C32BAA" w:rsidRDefault="00C20FD2">
      <w:pPr>
        <w:ind w:left="111" w:right="0"/>
      </w:pPr>
      <w:r>
        <w:t>das águas pluviais, iluminação pública, redes de esgoto sanitário e abastecimento de água potável, e de energia elétrica pública e domicilia</w:t>
      </w:r>
      <w:r>
        <w:t>r e as vias de circulação pavimentadas ou não.</w:t>
      </w:r>
    </w:p>
    <w:p w:rsidR="00C32BAA" w:rsidRDefault="00C20FD2">
      <w:pPr>
        <w:spacing w:after="17" w:line="259" w:lineRule="auto"/>
        <w:ind w:left="1130" w:right="0"/>
        <w:jc w:val="left"/>
      </w:pPr>
      <w:r>
        <w:rPr>
          <w:i/>
          <w:sz w:val="20"/>
        </w:rPr>
        <w:t>* § 5º acrescido pela Lei nº 9.785, de 29/01/1999.</w:t>
      </w:r>
    </w:p>
    <w:p w:rsidR="00C32BAA" w:rsidRDefault="00C20FD2">
      <w:pPr>
        <w:ind w:left="1130" w:right="0"/>
      </w:pPr>
      <w:r>
        <w:t>§ 6º A infra-estrutura básica dos parcelamentos situados nas zonas habitacionais</w:t>
      </w:r>
    </w:p>
    <w:p w:rsidR="00C32BAA" w:rsidRDefault="00C20FD2">
      <w:pPr>
        <w:ind w:left="111" w:right="0"/>
      </w:pPr>
      <w:r>
        <w:t>declaradas por lei como de interesse social (ZHIS) consistirá, no mínimo, de:</w:t>
      </w:r>
    </w:p>
    <w:p w:rsidR="00C32BAA" w:rsidRDefault="00C20FD2">
      <w:pPr>
        <w:numPr>
          <w:ilvl w:val="0"/>
          <w:numId w:val="1"/>
        </w:numPr>
        <w:ind w:right="0" w:hanging="312"/>
      </w:pPr>
      <w:r>
        <w:t>- vias de circulação;</w:t>
      </w:r>
    </w:p>
    <w:p w:rsidR="00C32BAA" w:rsidRDefault="00C20FD2">
      <w:pPr>
        <w:numPr>
          <w:ilvl w:val="0"/>
          <w:numId w:val="1"/>
        </w:numPr>
        <w:ind w:right="0" w:hanging="312"/>
      </w:pPr>
      <w:r>
        <w:t>- escoamento das águas pluviais;</w:t>
      </w:r>
    </w:p>
    <w:p w:rsidR="00C32BAA" w:rsidRDefault="00C20FD2">
      <w:pPr>
        <w:numPr>
          <w:ilvl w:val="0"/>
          <w:numId w:val="1"/>
        </w:numPr>
        <w:ind w:right="0" w:hanging="312"/>
      </w:pPr>
      <w:r>
        <w:t>- rede para o abastecimento de água potáve</w:t>
      </w:r>
      <w:r>
        <w:t>l; e</w:t>
      </w:r>
    </w:p>
    <w:p w:rsidR="00C32BAA" w:rsidRDefault="00C20FD2">
      <w:pPr>
        <w:numPr>
          <w:ilvl w:val="0"/>
          <w:numId w:val="1"/>
        </w:numPr>
        <w:ind w:right="0" w:hanging="312"/>
      </w:pPr>
      <w:r>
        <w:t>- soluções para o esgotamento sanitário e para a energia elétrica domiciliar.</w:t>
      </w:r>
    </w:p>
    <w:p w:rsidR="00C32BAA" w:rsidRDefault="00C20FD2">
      <w:pPr>
        <w:spacing w:after="17" w:line="259" w:lineRule="auto"/>
        <w:ind w:left="1130" w:right="0"/>
        <w:jc w:val="left"/>
      </w:pPr>
      <w:r>
        <w:rPr>
          <w:i/>
          <w:sz w:val="20"/>
        </w:rPr>
        <w:t>* § 6º acrescido pela Lei nº 9.785, de 29/01/1999.</w:t>
      </w:r>
    </w:p>
    <w:p w:rsidR="00C32BAA" w:rsidRDefault="00C20FD2">
      <w:pPr>
        <w:ind w:left="111" w:right="0"/>
      </w:pPr>
      <w:r>
        <w:t>..........................................................................................................................</w:t>
      </w:r>
      <w:r>
        <w:t>...............................</w:t>
      </w:r>
    </w:p>
    <w:p w:rsidR="00C32BAA" w:rsidRDefault="00C20FD2">
      <w:pPr>
        <w:ind w:left="111" w:right="0"/>
      </w:pPr>
      <w:r>
        <w:t>.........................................................................................................................................................</w:t>
      </w:r>
    </w:p>
    <w:p w:rsidR="00C32BAA" w:rsidRDefault="00C20FD2">
      <w:pPr>
        <w:spacing w:after="450" w:line="323" w:lineRule="auto"/>
        <w:ind w:left="63" w:right="0"/>
        <w:jc w:val="center"/>
      </w:pPr>
      <w:r>
        <w:rPr>
          <w:b/>
          <w:sz w:val="28"/>
        </w:rPr>
        <w:lastRenderedPageBreak/>
        <w:t>LEI Nº 9.262, DE 12 DE JANEIRO DE 1996.</w:t>
      </w:r>
    </w:p>
    <w:p w:rsidR="00C32BAA" w:rsidRDefault="00C20FD2">
      <w:pPr>
        <w:spacing w:after="266"/>
        <w:ind w:left="3413" w:right="0"/>
      </w:pPr>
      <w:r>
        <w:t>DISPÕE SOBRE A ADMINISTRAÇÃO D</w:t>
      </w:r>
      <w:r>
        <w:t>A ÁREA DE PROTEÇÃO AMBIENTAL (APA) DA BACIA DO RIO SÃO BARTOLOMEU, LOCALIZADA NO DISTRITO FEDERAL, E DÁ OUTRAS PROVIDÊNCIAS.</w:t>
      </w:r>
    </w:p>
    <w:p w:rsidR="00C32BAA" w:rsidRDefault="00C20FD2">
      <w:pPr>
        <w:spacing w:after="4" w:line="251" w:lineRule="auto"/>
        <w:ind w:left="10" w:right="-13"/>
        <w:jc w:val="right"/>
      </w:pPr>
      <w:r>
        <w:t>Art. 1º Fica o Poder Executivo do Distrito Federal responsável pela administração e</w:t>
      </w:r>
    </w:p>
    <w:p w:rsidR="00C32BAA" w:rsidRDefault="00C20FD2">
      <w:pPr>
        <w:spacing w:after="266"/>
        <w:ind w:left="111" w:right="0"/>
      </w:pPr>
      <w:r>
        <w:t>fiscalização da Área de Proteção Ambiental - AP</w:t>
      </w:r>
      <w:r>
        <w:t>A da Bacia do Rio São Bartolomeu, criada pelo Decreto nº 88.940, de 7 de novembro de 1983.</w:t>
      </w:r>
    </w:p>
    <w:p w:rsidR="00C32BAA" w:rsidRDefault="00C20FD2">
      <w:pPr>
        <w:ind w:left="1130" w:right="0"/>
      </w:pPr>
      <w:r>
        <w:t>Art. 2º (VETADO)</w:t>
      </w:r>
    </w:p>
    <w:p w:rsidR="00C32BAA" w:rsidRDefault="00C20FD2">
      <w:pPr>
        <w:ind w:left="111" w:right="0"/>
      </w:pPr>
      <w:r>
        <w:t xml:space="preserve"> ...................................................................................................................................................</w:t>
      </w:r>
      <w:r>
        <w:t>.....</w:t>
      </w:r>
    </w:p>
    <w:p w:rsidR="00C32BAA" w:rsidRDefault="00C20FD2">
      <w:pPr>
        <w:ind w:left="111" w:right="0"/>
      </w:pPr>
      <w:r>
        <w:t>.........................................................................................................................................................</w:t>
      </w:r>
      <w:r>
        <w:br w:type="page"/>
      </w:r>
    </w:p>
    <w:p w:rsidR="00C32BAA" w:rsidRDefault="00C20FD2">
      <w:pPr>
        <w:spacing w:after="495" w:line="323" w:lineRule="auto"/>
        <w:ind w:left="63" w:right="60"/>
        <w:jc w:val="center"/>
      </w:pPr>
      <w:r>
        <w:rPr>
          <w:b/>
          <w:sz w:val="28"/>
        </w:rPr>
        <w:lastRenderedPageBreak/>
        <w:t>LEI Nº 2 . 874, DE 19 DE SETEMBRO DE 1956.</w:t>
      </w:r>
    </w:p>
    <w:p w:rsidR="00C32BAA" w:rsidRDefault="00C20FD2">
      <w:pPr>
        <w:spacing w:after="542"/>
        <w:ind w:left="3413" w:right="0"/>
      </w:pPr>
      <w:r>
        <w:t>DISPÕE SÔBRE A MUDANÇA DA CAPITAL FEDERAL E DÁ OUTRAS PROV</w:t>
      </w:r>
      <w:r>
        <w:t>IDÊNCIAS .</w:t>
      </w:r>
    </w:p>
    <w:p w:rsidR="00C32BAA" w:rsidRDefault="00C20FD2">
      <w:pPr>
        <w:ind w:left="1130" w:right="0"/>
      </w:pPr>
      <w:r>
        <w:rPr>
          <w:b/>
        </w:rPr>
        <w:t xml:space="preserve">O PRESIDENTE DA REPÚBLICA </w:t>
      </w:r>
      <w:r>
        <w:t>, faço saber que o CONGRESSO NACIONAL</w:t>
      </w:r>
    </w:p>
    <w:p w:rsidR="00C32BAA" w:rsidRDefault="00C20FD2">
      <w:pPr>
        <w:ind w:left="10" w:right="0"/>
      </w:pPr>
      <w:r>
        <w:t>decreta e eu sanciono a seguinte Lei:</w:t>
      </w:r>
    </w:p>
    <w:p w:rsidR="00C32BAA" w:rsidRDefault="00C20FD2">
      <w:pPr>
        <w:pStyle w:val="Ttulo1"/>
        <w:ind w:left="66" w:right="58"/>
      </w:pPr>
      <w:r>
        <w:t>CAPÍTULO I</w:t>
      </w:r>
    </w:p>
    <w:p w:rsidR="00C32BAA" w:rsidRDefault="00C20FD2">
      <w:pPr>
        <w:ind w:left="0" w:right="0" w:firstLine="1135"/>
      </w:pPr>
      <w:r>
        <w:t>Art 1º A Capital Federal do Brasil, a que se refere o art.4º do Ato das Disposições Transitórias da Constituição de 18 de setembro d</w:t>
      </w:r>
      <w:r>
        <w:t>e 1946, será localizada na região do Planalto Central, para êsse fim escolhida, na área que constituirá o futuro Distrito Federal circunscrita pela seguinte linha:</w:t>
      </w:r>
    </w:p>
    <w:p w:rsidR="00C32BAA" w:rsidRDefault="00C20FD2">
      <w:pPr>
        <w:ind w:left="1130" w:right="0"/>
      </w:pPr>
      <w:r>
        <w:t>Começa no ponto da Lat. 15º30’S e long. 48º12’W. Green. Dêsse ponto, segue para</w:t>
      </w:r>
    </w:p>
    <w:p w:rsidR="00C32BAA" w:rsidRDefault="00C20FD2">
      <w:pPr>
        <w:ind w:left="10" w:right="0"/>
      </w:pPr>
      <w:r>
        <w:t>leste pelo p</w:t>
      </w:r>
      <w:r>
        <w:t xml:space="preserve">aralelo de 15º30’S até encontrar o meridiano de 47º e 25’W. Green. Dêsse ponto segue o mesmo meridiano de 47º e 25’W. Green, para o sul até o Talweg do Córrego de S. Rita, afluente da margem direita do Rio Preto. Daí pelo Talweg do citado córrego S. Rita, </w:t>
      </w:r>
      <w:r>
        <w:t>até a confluência dêste com o Rio Preto, logo a juzante da Lagoa Feia. Da confluência do córrego S. Rita com o Rio Preto, segue pelo Talweg dêste último, na direção sul, até cruzar o paralelo de 16º03’S. Daí, pelo paralelo 16º03’ na direção Oeste, até enco</w:t>
      </w:r>
      <w:r>
        <w:t>ntrar o Talweg do Rio Descoberto. Daí para o norte, pelo Talweg do Rio Descoberto, até encontrar o meridiano de 48º12’W. Green. Daí para o Norte pelo meridiano de 48º12’W. Green, até encontrar o paralelo de 15º3’ Sul, fechando o perímetro.</w:t>
      </w:r>
    </w:p>
    <w:p w:rsidR="00C32BAA" w:rsidRDefault="00C20FD2">
      <w:pPr>
        <w:ind w:left="0" w:right="0" w:firstLine="1135"/>
      </w:pPr>
      <w:r>
        <w:t>Art 2º Para cump</w:t>
      </w:r>
      <w:r>
        <w:t>rimento da disposição constitucional citada no artigo anterior, fica o Poder Executivo autorizado a praticar os seguintes atos:</w:t>
      </w:r>
    </w:p>
    <w:p w:rsidR="00C32BAA" w:rsidRDefault="00C20FD2">
      <w:pPr>
        <w:numPr>
          <w:ilvl w:val="0"/>
          <w:numId w:val="2"/>
        </w:numPr>
        <w:ind w:right="0" w:hanging="305"/>
      </w:pPr>
      <w:r>
        <w:t>constituir, na forma desta lei, uma sociedade que se denominará Companhia</w:t>
      </w:r>
    </w:p>
    <w:p w:rsidR="00C32BAA" w:rsidRDefault="00C20FD2">
      <w:pPr>
        <w:ind w:left="10" w:right="0"/>
      </w:pPr>
      <w:r>
        <w:t>Urbanizadora da Nova Capital do Brasil, com os objetivos indicados no art.3.º;</w:t>
      </w:r>
    </w:p>
    <w:p w:rsidR="00C32BAA" w:rsidRDefault="00C20FD2">
      <w:pPr>
        <w:numPr>
          <w:ilvl w:val="0"/>
          <w:numId w:val="2"/>
        </w:numPr>
        <w:ind w:right="0" w:hanging="305"/>
      </w:pPr>
      <w:r>
        <w:t>estabelecer e construir, através dos órgãos próprios da administração federal e com</w:t>
      </w:r>
    </w:p>
    <w:p w:rsidR="00C32BAA" w:rsidRDefault="00C20FD2">
      <w:pPr>
        <w:ind w:left="10" w:right="0"/>
      </w:pPr>
      <w:r>
        <w:t>a cooperação dos ór</w:t>
      </w:r>
      <w:r>
        <w:t>gãos das administrações estaduais, o sistema de transportes e comunicações do novo Distrito Federal com as Unidades Federativas, coordenando êsse sistema com o Plano</w:t>
      </w:r>
    </w:p>
    <w:p w:rsidR="00C32BAA" w:rsidRDefault="00C20FD2">
      <w:pPr>
        <w:ind w:left="10" w:right="0"/>
      </w:pPr>
      <w:r>
        <w:t>Nacional de Viação;</w:t>
      </w:r>
    </w:p>
    <w:p w:rsidR="00C32BAA" w:rsidRDefault="00C20FD2">
      <w:pPr>
        <w:numPr>
          <w:ilvl w:val="0"/>
          <w:numId w:val="3"/>
        </w:numPr>
        <w:ind w:right="0" w:firstLine="1135"/>
      </w:pPr>
      <w:r>
        <w:t xml:space="preserve">dar a garantia do Tesouro Nacional às operações de crédito negociadas </w:t>
      </w:r>
      <w:r>
        <w:t>pela Companhia Urbanizadora da Nova Capital do Brasil, no país ou no exterior, para o financiamento dos serviços e obras da futura capital, ou com ela relacionados;</w:t>
      </w:r>
    </w:p>
    <w:p w:rsidR="00C32BAA" w:rsidRDefault="00C20FD2">
      <w:pPr>
        <w:numPr>
          <w:ilvl w:val="0"/>
          <w:numId w:val="3"/>
        </w:numPr>
        <w:ind w:right="0" w:firstLine="1135"/>
      </w:pPr>
      <w:r>
        <w:t>atribuir à Companhia Urbanizadora da Nova Capital do Brasil, mediante contratos</w:t>
      </w:r>
    </w:p>
    <w:p w:rsidR="00C32BAA" w:rsidRDefault="00C20FD2">
      <w:pPr>
        <w:ind w:left="10" w:right="0"/>
      </w:pPr>
      <w:r>
        <w:t>ou concessões, a execução de obras e serviços de interêsse do novo Distrito Federal, não compreendidos nas atribuições específicas da emprêsa;</w:t>
      </w:r>
    </w:p>
    <w:p w:rsidR="00C32BAA" w:rsidRDefault="00C20FD2">
      <w:pPr>
        <w:numPr>
          <w:ilvl w:val="0"/>
          <w:numId w:val="3"/>
        </w:numPr>
        <w:ind w:right="0" w:firstLine="1135"/>
      </w:pPr>
      <w:r>
        <w:t xml:space="preserve">firmar acôrdos e convênios com o </w:t>
      </w:r>
      <w:r>
        <w:t>Estado de Goiás, visando à desapropriação dos</w:t>
      </w:r>
    </w:p>
    <w:p w:rsidR="00C32BAA" w:rsidRDefault="00C20FD2">
      <w:pPr>
        <w:ind w:left="10" w:right="0"/>
      </w:pPr>
      <w:r>
        <w:t>imóveis situados dentro da área do novo Distrito Federal e do seu posterior desmembramento do território do Estado e incorporação ao domínio da União;</w:t>
      </w:r>
    </w:p>
    <w:p w:rsidR="00C32BAA" w:rsidRDefault="00C20FD2">
      <w:pPr>
        <w:numPr>
          <w:ilvl w:val="0"/>
          <w:numId w:val="3"/>
        </w:numPr>
        <w:ind w:right="0" w:firstLine="1135"/>
      </w:pPr>
      <w:r>
        <w:t>estabelecer normas e condições para a aprovação dos projeto</w:t>
      </w:r>
      <w:r>
        <w:t>s de obras na área do</w:t>
      </w:r>
    </w:p>
    <w:p w:rsidR="00C32BAA" w:rsidRDefault="00C20FD2">
      <w:pPr>
        <w:ind w:left="10" w:right="0"/>
      </w:pPr>
      <w:r>
        <w:t>futuro Distrito Federal, até que se organize a administração local;</w:t>
      </w:r>
    </w:p>
    <w:p w:rsidR="00C32BAA" w:rsidRDefault="00C20FD2">
      <w:pPr>
        <w:numPr>
          <w:ilvl w:val="0"/>
          <w:numId w:val="3"/>
        </w:numPr>
        <w:ind w:right="0" w:firstLine="1135"/>
      </w:pPr>
      <w:r>
        <w:t>instalar, no futuro Distrito Federal, ou nas cidades circunvizinhas, serviços dos</w:t>
      </w:r>
    </w:p>
    <w:p w:rsidR="00C32BAA" w:rsidRDefault="00C20FD2">
      <w:pPr>
        <w:ind w:left="10" w:right="0"/>
      </w:pPr>
      <w:r>
        <w:t>órgãos civis e militares da administração federal e nêles lotar servidores, com o fi</w:t>
      </w:r>
      <w:r>
        <w:t>m de criar melhores condições ao desenvolvimento dos trabalhos de construção da nova cidade.</w:t>
      </w:r>
    </w:p>
    <w:p w:rsidR="00C32BAA" w:rsidRDefault="00C32BAA">
      <w:pPr>
        <w:sectPr w:rsidR="00C32BAA">
          <w:headerReference w:type="even" r:id="rId7"/>
          <w:headerReference w:type="default" r:id="rId8"/>
          <w:headerReference w:type="first" r:id="rId9"/>
          <w:pgSz w:w="11900" w:h="16840"/>
          <w:pgMar w:top="1486" w:right="838" w:bottom="2597" w:left="1702" w:header="757" w:footer="720" w:gutter="0"/>
          <w:cols w:space="720"/>
        </w:sectPr>
      </w:pPr>
    </w:p>
    <w:p w:rsidR="00C32BAA" w:rsidRDefault="00C20FD2">
      <w:pPr>
        <w:spacing w:after="262" w:line="259" w:lineRule="auto"/>
        <w:ind w:left="10" w:right="4"/>
        <w:jc w:val="center"/>
      </w:pPr>
      <w:r>
        <w:rPr>
          <w:b/>
          <w:sz w:val="20"/>
        </w:rPr>
        <w:t>COORDENAÇÃO DE ESTUDOS LEGISLATIVOS - CEDI</w:t>
      </w:r>
    </w:p>
    <w:p w:rsidR="00C32BAA" w:rsidRDefault="00C20FD2">
      <w:pPr>
        <w:spacing w:after="4" w:line="251" w:lineRule="auto"/>
        <w:ind w:left="10" w:right="-13"/>
        <w:jc w:val="right"/>
      </w:pPr>
      <w:r>
        <w:t>Parágrafo único. O Congresso Nacional deliberará</w:t>
      </w:r>
      <w:r>
        <w:t>, oportunamente, sôbre a data da</w:t>
      </w:r>
    </w:p>
    <w:p w:rsidR="00C32BAA" w:rsidRDefault="00C20FD2">
      <w:pPr>
        <w:ind w:left="10" w:right="0"/>
      </w:pPr>
      <w:r>
        <w:t>mudança da Capital, ficando revogado o art.6º da Lei nº 1.803, de 5 de janeiro de 1953.</w:t>
      </w:r>
    </w:p>
    <w:p w:rsidR="00C32BAA" w:rsidRDefault="00C20FD2">
      <w:pPr>
        <w:spacing w:after="0" w:line="259" w:lineRule="auto"/>
        <w:ind w:left="1130" w:right="0"/>
        <w:jc w:val="left"/>
      </w:pPr>
      <w:r>
        <w:rPr>
          <w:b/>
        </w:rPr>
        <w:t>*Vide</w:t>
      </w:r>
      <w:r>
        <w:t xml:space="preserve"> </w:t>
      </w:r>
      <w:r>
        <w:rPr>
          <w:b/>
        </w:rPr>
        <w:t>Lei nº 5.861, de 12 de dezembro de 1972.</w:t>
      </w:r>
    </w:p>
    <w:p w:rsidR="00C32BAA" w:rsidRDefault="00C20FD2">
      <w:pPr>
        <w:ind w:left="10" w:right="0"/>
      </w:pPr>
      <w:r>
        <w:t>........................................................................................</w:t>
      </w:r>
      <w:r>
        <w:t>...................................................................</w:t>
      </w:r>
    </w:p>
    <w:p w:rsidR="00C32BAA" w:rsidRDefault="00C20FD2">
      <w:pPr>
        <w:ind w:left="10" w:right="0"/>
      </w:pPr>
      <w:r>
        <w:t>...........................................................................................................................................................</w:t>
      </w:r>
      <w:r>
        <w:br w:type="page"/>
      </w:r>
    </w:p>
    <w:p w:rsidR="00C32BAA" w:rsidRDefault="00C20FD2">
      <w:pPr>
        <w:spacing w:after="305" w:line="259" w:lineRule="auto"/>
        <w:ind w:left="10" w:right="4"/>
        <w:jc w:val="center"/>
      </w:pPr>
      <w:r>
        <w:rPr>
          <w:b/>
          <w:sz w:val="20"/>
        </w:rPr>
        <w:t>COORDENAÇÃO DE ESTUDOS LEGISLAT</w:t>
      </w:r>
      <w:r>
        <w:rPr>
          <w:b/>
          <w:sz w:val="20"/>
        </w:rPr>
        <w:t>IVOS - CEDI</w:t>
      </w:r>
    </w:p>
    <w:p w:rsidR="00C32BAA" w:rsidRDefault="00C20FD2">
      <w:pPr>
        <w:spacing w:after="495" w:line="323" w:lineRule="auto"/>
        <w:ind w:left="63" w:right="55"/>
        <w:jc w:val="center"/>
      </w:pPr>
      <w:r>
        <w:rPr>
          <w:b/>
          <w:sz w:val="28"/>
        </w:rPr>
        <w:t>LEI Nº 5.861, DE 12 DE DEZEMBRO DE 1972.</w:t>
      </w:r>
    </w:p>
    <w:p w:rsidR="00C32BAA" w:rsidRDefault="00C20FD2">
      <w:pPr>
        <w:spacing w:after="4" w:line="251" w:lineRule="auto"/>
        <w:ind w:left="3267" w:right="-13"/>
        <w:jc w:val="right"/>
      </w:pPr>
      <w:r>
        <w:t xml:space="preserve">AUTORIZA O DESMEMBRAMENTO DA COMPANHIA URBANIZADORA DA NOVA CAPITAL DO BRASIL NOVACAP, MEDIANTE ALTERAÇÃO DE SEU OBJETO E CONSTITUIÇÃO DA COMPANHIA IMOBILIÁRIA DE BRASÍLIA </w:t>
      </w:r>
      <w:r>
        <w:tab/>
        <w:t xml:space="preserve">- </w:t>
      </w:r>
      <w:r>
        <w:tab/>
        <w:t xml:space="preserve">TERRACAP, </w:t>
      </w:r>
      <w:r>
        <w:tab/>
        <w:t xml:space="preserve">E </w:t>
      </w:r>
      <w:r>
        <w:tab/>
        <w:t xml:space="preserve">DÁ </w:t>
      </w:r>
      <w:r>
        <w:tab/>
        <w:t>OUTRAS</w:t>
      </w:r>
    </w:p>
    <w:p w:rsidR="00C32BAA" w:rsidRDefault="00C20FD2">
      <w:pPr>
        <w:spacing w:after="522" w:line="265" w:lineRule="auto"/>
        <w:ind w:left="66" w:right="788"/>
        <w:jc w:val="center"/>
      </w:pPr>
      <w:r>
        <w:t>PROVIDÊNCIAS.</w:t>
      </w:r>
    </w:p>
    <w:p w:rsidR="00C32BAA" w:rsidRDefault="00C20FD2">
      <w:pPr>
        <w:ind w:left="1130" w:right="0"/>
      </w:pPr>
      <w:r>
        <w:rPr>
          <w:b/>
        </w:rPr>
        <w:t xml:space="preserve">O PRESIDENTE DA REPÚBLICA </w:t>
      </w:r>
      <w:r>
        <w:t>, faço saber que o CONGRESSO NACIONAL</w:t>
      </w:r>
    </w:p>
    <w:p w:rsidR="00C32BAA" w:rsidRDefault="00C20FD2">
      <w:pPr>
        <w:ind w:left="10" w:right="0"/>
      </w:pPr>
      <w:r>
        <w:t>decreta e eu sanciono a seguinte Lei:</w:t>
      </w:r>
    </w:p>
    <w:p w:rsidR="00C32BAA" w:rsidRDefault="00C20FD2">
      <w:pPr>
        <w:spacing w:after="262"/>
        <w:ind w:left="10" w:right="0"/>
      </w:pPr>
      <w:r>
        <w:t>............................................................................................................................................</w:t>
      </w:r>
      <w:r>
        <w:t>...............</w:t>
      </w:r>
    </w:p>
    <w:p w:rsidR="00C32BAA" w:rsidRDefault="00C20FD2">
      <w:pPr>
        <w:ind w:left="0" w:right="0" w:firstLine="1135"/>
      </w:pPr>
      <w:r>
        <w:t>Art 8º São revogados os arts. 2º a 27, 29 a 32, da Lei nº 2.874, de 19 de setembro de 1956, bem como o artigo 21, da Lei nº 4.545, de 10 de dezembro de 1964, e demais disposições em contrário.</w:t>
      </w:r>
    </w:p>
    <w:p w:rsidR="00C32BAA" w:rsidRDefault="00C20FD2">
      <w:pPr>
        <w:ind w:left="1130" w:right="0"/>
      </w:pPr>
      <w:r>
        <w:t>Art 9º Esta lei entrará em vigor na data de sua</w:t>
      </w:r>
      <w:r>
        <w:t xml:space="preserve"> publicação.</w:t>
      </w:r>
    </w:p>
    <w:p w:rsidR="00C32BAA" w:rsidRDefault="00C20FD2">
      <w:pPr>
        <w:ind w:left="1130" w:right="0"/>
      </w:pPr>
      <w:r>
        <w:t>Brasília, 12 de dezembro de 1972; 151º da Independência e 84º da República.</w:t>
      </w:r>
    </w:p>
    <w:p w:rsidR="00C32BAA" w:rsidRDefault="00C20FD2">
      <w:pPr>
        <w:spacing w:after="0" w:line="259" w:lineRule="auto"/>
        <w:ind w:left="1130" w:right="0"/>
        <w:jc w:val="left"/>
      </w:pPr>
      <w:r>
        <w:rPr>
          <w:b/>
        </w:rPr>
        <w:t>EMíLIO G. MÉDICI</w:t>
      </w:r>
    </w:p>
    <w:p w:rsidR="00C32BAA" w:rsidRDefault="00C20FD2">
      <w:pPr>
        <w:ind w:left="1130" w:right="0"/>
      </w:pPr>
      <w:r>
        <w:t>Alfredo Buzaid</w:t>
      </w:r>
    </w:p>
    <w:p w:rsidR="00C32BAA" w:rsidRDefault="00C20FD2">
      <w:pPr>
        <w:ind w:left="1130" w:right="0"/>
      </w:pPr>
      <w:r>
        <w:t>Antônio Delfim Netto</w:t>
      </w:r>
    </w:p>
    <w:p w:rsidR="00C32BAA" w:rsidRDefault="00C20FD2">
      <w:pPr>
        <w:ind w:left="1130" w:right="0"/>
      </w:pPr>
      <w:r>
        <w:t>João Paulo dos Reis Velloso</w:t>
      </w:r>
    </w:p>
    <w:sectPr w:rsidR="00C32BAA">
      <w:headerReference w:type="even" r:id="rId10"/>
      <w:headerReference w:type="default" r:id="rId11"/>
      <w:headerReference w:type="first" r:id="rId12"/>
      <w:pgSz w:w="11900" w:h="16840"/>
      <w:pgMar w:top="987" w:right="841" w:bottom="8669" w:left="1702" w:header="757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C20FD2">
      <w:pPr>
        <w:spacing w:after="0" w:line="240" w:lineRule="auto"/>
      </w:pPr>
      <w:r>
        <w:separator/>
      </w:r>
    </w:p>
  </w:endnote>
  <w:endnote w:type="continuationSeparator" w:id="0">
    <w:p w:rsidR="00000000" w:rsidRDefault="00C20F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C20FD2">
      <w:pPr>
        <w:spacing w:after="0" w:line="240" w:lineRule="auto"/>
      </w:pPr>
      <w:r>
        <w:separator/>
      </w:r>
    </w:p>
  </w:footnote>
  <w:footnote w:type="continuationSeparator" w:id="0">
    <w:p w:rsidR="00000000" w:rsidRDefault="00C20F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2BAA" w:rsidRDefault="00C20FD2">
    <w:pPr>
      <w:spacing w:after="0" w:line="240" w:lineRule="auto"/>
      <w:ind w:left="1970" w:right="1977" w:firstLine="0"/>
      <w:jc w:val="center"/>
    </w:pPr>
    <w:r>
      <w:rPr>
        <w:b/>
        <w:sz w:val="20"/>
      </w:rPr>
      <w:t>LEGISLAÇÃO CITADA ANEXADA PELA COORDENAÇÃO DE ESTUDOS LEGISLATIVOS - CEDI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2BAA" w:rsidRDefault="00C20FD2">
    <w:pPr>
      <w:spacing w:after="0" w:line="240" w:lineRule="auto"/>
      <w:ind w:left="1970" w:right="1977" w:firstLine="0"/>
      <w:jc w:val="center"/>
    </w:pPr>
    <w:r>
      <w:rPr>
        <w:b/>
        <w:sz w:val="20"/>
      </w:rPr>
      <w:t>LEGISLAÇÃO CITADA ANEXADA PELA COORDENAÇÃO DE ESTUDOS LEGISLATIVOS - CEDI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2BAA" w:rsidRDefault="00C20FD2">
    <w:pPr>
      <w:spacing w:after="0" w:line="240" w:lineRule="auto"/>
      <w:ind w:left="1970" w:right="1977" w:firstLine="0"/>
      <w:jc w:val="center"/>
    </w:pPr>
    <w:r>
      <w:rPr>
        <w:b/>
        <w:sz w:val="20"/>
      </w:rPr>
      <w:t>LEGISLAÇÃO CITADA ANEXADA PELA COORDENAÇÃO DE ESTUDOS LEGISLATIVOS - CEDI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2BAA" w:rsidRDefault="00C20FD2">
    <w:pPr>
      <w:spacing w:after="0" w:line="259" w:lineRule="auto"/>
      <w:ind w:left="0" w:right="5" w:firstLine="0"/>
      <w:jc w:val="center"/>
    </w:pPr>
    <w:r>
      <w:rPr>
        <w:b/>
        <w:sz w:val="20"/>
      </w:rPr>
      <w:t>LEGISLAÇÃO CITADA ANEXADA PELA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2BAA" w:rsidRDefault="00C20FD2">
    <w:pPr>
      <w:spacing w:after="0" w:line="259" w:lineRule="auto"/>
      <w:ind w:left="0" w:right="5" w:firstLine="0"/>
      <w:jc w:val="center"/>
    </w:pPr>
    <w:r>
      <w:rPr>
        <w:b/>
        <w:sz w:val="20"/>
      </w:rPr>
      <w:t>LEGISLAÇÃO CITADA ANEXADA PELA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2BAA" w:rsidRDefault="00C20FD2">
    <w:pPr>
      <w:spacing w:after="0" w:line="259" w:lineRule="auto"/>
      <w:ind w:left="0" w:right="5" w:firstLine="0"/>
      <w:jc w:val="center"/>
    </w:pPr>
    <w:r>
      <w:rPr>
        <w:b/>
        <w:sz w:val="20"/>
      </w:rPr>
      <w:t>LEGISLAÇÃO CITADA ANEXADA PELA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2A1F61"/>
    <w:multiLevelType w:val="hybridMultilevel"/>
    <w:tmpl w:val="1DA0F68E"/>
    <w:lvl w:ilvl="0" w:tplc="3AA09B84">
      <w:start w:val="1"/>
      <w:numFmt w:val="upperRoman"/>
      <w:lvlText w:val="%1"/>
      <w:lvlJc w:val="left"/>
      <w:pPr>
        <w:ind w:left="14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18AEA04">
      <w:start w:val="1"/>
      <w:numFmt w:val="lowerLetter"/>
      <w:lvlText w:val="%2"/>
      <w:lvlJc w:val="left"/>
      <w:pPr>
        <w:ind w:left="21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B10FC32">
      <w:start w:val="1"/>
      <w:numFmt w:val="lowerRoman"/>
      <w:lvlText w:val="%3"/>
      <w:lvlJc w:val="left"/>
      <w:pPr>
        <w:ind w:left="28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698C3D2">
      <w:start w:val="1"/>
      <w:numFmt w:val="decimal"/>
      <w:lvlText w:val="%4"/>
      <w:lvlJc w:val="left"/>
      <w:pPr>
        <w:ind w:left="35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3EEB75A">
      <w:start w:val="1"/>
      <w:numFmt w:val="lowerLetter"/>
      <w:lvlText w:val="%5"/>
      <w:lvlJc w:val="left"/>
      <w:pPr>
        <w:ind w:left="42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8D84080">
      <w:start w:val="1"/>
      <w:numFmt w:val="lowerRoman"/>
      <w:lvlText w:val="%6"/>
      <w:lvlJc w:val="left"/>
      <w:pPr>
        <w:ind w:left="49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E20DBBC">
      <w:start w:val="1"/>
      <w:numFmt w:val="decimal"/>
      <w:lvlText w:val="%7"/>
      <w:lvlJc w:val="left"/>
      <w:pPr>
        <w:ind w:left="57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C5ED442">
      <w:start w:val="1"/>
      <w:numFmt w:val="lowerLetter"/>
      <w:lvlText w:val="%8"/>
      <w:lvlJc w:val="left"/>
      <w:pPr>
        <w:ind w:left="64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3544930">
      <w:start w:val="1"/>
      <w:numFmt w:val="lowerRoman"/>
      <w:lvlText w:val="%9"/>
      <w:lvlJc w:val="left"/>
      <w:pPr>
        <w:ind w:left="71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8AA0345"/>
    <w:multiLevelType w:val="hybridMultilevel"/>
    <w:tmpl w:val="49BC1E34"/>
    <w:lvl w:ilvl="0" w:tplc="3656CF2C">
      <w:start w:val="3"/>
      <w:numFmt w:val="lowerLetter"/>
      <w:lvlText w:val="%1)"/>
      <w:lvlJc w:val="left"/>
      <w:pPr>
        <w:ind w:left="1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0E24DE">
      <w:start w:val="1"/>
      <w:numFmt w:val="lowerLetter"/>
      <w:lvlText w:val="%2"/>
      <w:lvlJc w:val="left"/>
      <w:pPr>
        <w:ind w:left="22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5AAE220">
      <w:start w:val="1"/>
      <w:numFmt w:val="lowerRoman"/>
      <w:lvlText w:val="%3"/>
      <w:lvlJc w:val="left"/>
      <w:pPr>
        <w:ind w:left="29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C1C5818">
      <w:start w:val="1"/>
      <w:numFmt w:val="decimal"/>
      <w:lvlText w:val="%4"/>
      <w:lvlJc w:val="left"/>
      <w:pPr>
        <w:ind w:left="36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7C62D54">
      <w:start w:val="1"/>
      <w:numFmt w:val="lowerLetter"/>
      <w:lvlText w:val="%5"/>
      <w:lvlJc w:val="left"/>
      <w:pPr>
        <w:ind w:left="43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E3A1F32">
      <w:start w:val="1"/>
      <w:numFmt w:val="lowerRoman"/>
      <w:lvlText w:val="%6"/>
      <w:lvlJc w:val="left"/>
      <w:pPr>
        <w:ind w:left="5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EF88D70">
      <w:start w:val="1"/>
      <w:numFmt w:val="decimal"/>
      <w:lvlText w:val="%7"/>
      <w:lvlJc w:val="left"/>
      <w:pPr>
        <w:ind w:left="5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3405FA">
      <w:start w:val="1"/>
      <w:numFmt w:val="lowerLetter"/>
      <w:lvlText w:val="%8"/>
      <w:lvlJc w:val="left"/>
      <w:pPr>
        <w:ind w:left="6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956A4C0">
      <w:start w:val="1"/>
      <w:numFmt w:val="lowerRoman"/>
      <w:lvlText w:val="%9"/>
      <w:lvlJc w:val="left"/>
      <w:pPr>
        <w:ind w:left="7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F32638A"/>
    <w:multiLevelType w:val="hybridMultilevel"/>
    <w:tmpl w:val="DEECA48E"/>
    <w:lvl w:ilvl="0" w:tplc="840E6EE2">
      <w:start w:val="1"/>
      <w:numFmt w:val="lowerLetter"/>
      <w:lvlText w:val="%1)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CBCED5E">
      <w:start w:val="1"/>
      <w:numFmt w:val="lowerLetter"/>
      <w:lvlText w:val="%2"/>
      <w:lvlJc w:val="left"/>
      <w:pPr>
        <w:ind w:left="22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1E6848C">
      <w:start w:val="1"/>
      <w:numFmt w:val="lowerRoman"/>
      <w:lvlText w:val="%3"/>
      <w:lvlJc w:val="left"/>
      <w:pPr>
        <w:ind w:left="29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6B830B6">
      <w:start w:val="1"/>
      <w:numFmt w:val="decimal"/>
      <w:lvlText w:val="%4"/>
      <w:lvlJc w:val="left"/>
      <w:pPr>
        <w:ind w:left="36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0908838">
      <w:start w:val="1"/>
      <w:numFmt w:val="lowerLetter"/>
      <w:lvlText w:val="%5"/>
      <w:lvlJc w:val="left"/>
      <w:pPr>
        <w:ind w:left="43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0E6579C">
      <w:start w:val="1"/>
      <w:numFmt w:val="lowerRoman"/>
      <w:lvlText w:val="%6"/>
      <w:lvlJc w:val="left"/>
      <w:pPr>
        <w:ind w:left="5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1A280EE">
      <w:start w:val="1"/>
      <w:numFmt w:val="decimal"/>
      <w:lvlText w:val="%7"/>
      <w:lvlJc w:val="left"/>
      <w:pPr>
        <w:ind w:left="5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2AE70C8">
      <w:start w:val="1"/>
      <w:numFmt w:val="lowerLetter"/>
      <w:lvlText w:val="%8"/>
      <w:lvlJc w:val="left"/>
      <w:pPr>
        <w:ind w:left="6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9F6704E">
      <w:start w:val="1"/>
      <w:numFmt w:val="lowerRoman"/>
      <w:lvlText w:val="%9"/>
      <w:lvlJc w:val="left"/>
      <w:pPr>
        <w:ind w:left="7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88145777">
    <w:abstractNumId w:val="0"/>
  </w:num>
  <w:num w:numId="2" w16cid:durableId="1999458788">
    <w:abstractNumId w:val="2"/>
  </w:num>
  <w:num w:numId="3" w16cid:durableId="3657614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2BAA"/>
    <w:rsid w:val="00C20FD2"/>
    <w:rsid w:val="00C32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49" w:lineRule="auto"/>
      <w:ind w:left="2402" w:right="45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 w:line="265" w:lineRule="auto"/>
      <w:ind w:left="2402" w:right="45" w:hanging="10"/>
      <w:jc w:val="center"/>
      <w:outlineLvl w:val="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6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5.xml"/><Relationship Id="rId5" Type="http://schemas.openxmlformats.org/officeDocument/2006/relationships/footnotes" Target="footnotes.xml"/><Relationship Id="rId10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1215</Words>
  <Characters>6562</Characters>
  <Application>Microsoft Office Word</Application>
  <DocSecurity>4</DocSecurity>
  <Lines>54</Lines>
  <Paragraphs>15</Paragraphs>
  <ScaleCrop>false</ScaleCrop>
  <Company/>
  <LinksUpToDate>false</LinksUpToDate>
  <CharactersWithSpaces>7762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Temp44</dc:title>
  <dc:subject/>
  <dc:creator>Conversor DOC PDF</dc:creator>
  <cp:keywords/>
  <cp:lastModifiedBy>FAST PREV</cp:lastModifiedBy>
  <cp:revision>2</cp:revision>
  <dcterms:created xsi:type="dcterms:W3CDTF">2026-08-19T17:28:00Z</dcterms:created>
  <dcterms:modified xsi:type="dcterms:W3CDTF">2026-08-19T17:28:00Z</dcterms:modified>
</cp:coreProperties>
</file>