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54079" w:rsidRDefault="00495FBE">
      <w:pPr>
        <w:spacing w:after="0"/>
        <w:ind w:right="7"/>
        <w:jc w:val="center"/>
      </w:pPr>
      <w:r>
        <w:rPr>
          <w:rFonts w:ascii="Arial" w:eastAsia="Arial" w:hAnsi="Arial" w:cs="Arial"/>
          <w:b/>
          <w:sz w:val="24"/>
          <w:u w:val="single" w:color="000000"/>
        </w:rPr>
        <w:t>LEI N. 2.155, DE 25 DE JULHO DE 2016</w:t>
      </w:r>
      <w:r>
        <w:rPr>
          <w:rFonts w:ascii="Arial" w:eastAsia="Arial" w:hAnsi="Arial" w:cs="Arial"/>
          <w:b/>
          <w:sz w:val="24"/>
        </w:rPr>
        <w:t xml:space="preserve">  </w:t>
      </w:r>
    </w:p>
    <w:p w:rsidR="00D54079" w:rsidRDefault="00495FBE">
      <w:pPr>
        <w:spacing w:after="0"/>
        <w:ind w:left="10" w:right="4" w:hanging="10"/>
        <w:jc w:val="center"/>
      </w:pPr>
      <w:r>
        <w:rPr>
          <w:rFonts w:ascii="Arial" w:eastAsia="Arial" w:hAnsi="Arial" w:cs="Arial"/>
          <w:sz w:val="24"/>
        </w:rPr>
        <w:t xml:space="preserve">(DOM 25.07.2016 – N. 3.937, ANO XVII) </w:t>
      </w:r>
    </w:p>
    <w:p w:rsidR="00D54079" w:rsidRDefault="00495FBE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spacing w:after="4" w:line="251" w:lineRule="auto"/>
        <w:ind w:left="4250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DISPÕE </w:t>
      </w:r>
      <w:r>
        <w:rPr>
          <w:rFonts w:ascii="Arial" w:eastAsia="Arial" w:hAnsi="Arial" w:cs="Arial"/>
          <w:strike/>
          <w:sz w:val="24"/>
        </w:rPr>
        <w:t>sobre o processo simplificado para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expedição de Habite-se de construções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residenciais, comerciais e serviços Tipo-1,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consolidadas antes de novembro de 2012.</w:t>
      </w:r>
      <w:r>
        <w:rPr>
          <w:rFonts w:ascii="Arial" w:eastAsia="Arial" w:hAnsi="Arial" w:cs="Arial"/>
          <w:sz w:val="24"/>
        </w:rPr>
        <w:t xml:space="preserve"> Dispõe sobre o processo simplificado para expedição de Habite-se de construções residenciais unifamiliares, multifamiliares, comerciais e serviços Tipos – 1 e 2, consolidadas antes de novembro de 2012. </w:t>
      </w:r>
      <w:r>
        <w:rPr>
          <w:rFonts w:ascii="Arial" w:eastAsia="Arial" w:hAnsi="Arial" w:cs="Arial"/>
          <w:color w:val="0070C0"/>
          <w:sz w:val="24"/>
        </w:rPr>
        <w:t xml:space="preserve">(Redação dada </w:t>
      </w:r>
      <w:r>
        <w:rPr>
          <w:rFonts w:ascii="Arial" w:eastAsia="Arial" w:hAnsi="Arial" w:cs="Arial"/>
          <w:color w:val="0070C0"/>
          <w:sz w:val="24"/>
        </w:rPr>
        <w:t xml:space="preserve">pela Lei n. 2403, de </w:t>
      </w:r>
    </w:p>
    <w:p w:rsidR="00D54079" w:rsidRDefault="00495FBE">
      <w:pPr>
        <w:spacing w:after="0"/>
        <w:ind w:left="839"/>
        <w:jc w:val="center"/>
      </w:pPr>
      <w:r>
        <w:rPr>
          <w:rFonts w:ascii="Arial" w:eastAsia="Arial" w:hAnsi="Arial" w:cs="Arial"/>
          <w:color w:val="0070C0"/>
          <w:sz w:val="24"/>
        </w:rPr>
        <w:t>16.01.2019)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D54079" w:rsidRDefault="00495FBE">
      <w:pPr>
        <w:spacing w:after="4" w:line="251" w:lineRule="auto"/>
        <w:ind w:left="-15" w:firstLine="698"/>
        <w:jc w:val="both"/>
      </w:pPr>
      <w:r>
        <w:rPr>
          <w:rFonts w:ascii="Arial" w:eastAsia="Arial" w:hAnsi="Arial" w:cs="Arial"/>
          <w:sz w:val="24"/>
        </w:rPr>
        <w:t>O</w:t>
      </w:r>
      <w:r>
        <w:rPr>
          <w:rFonts w:ascii="Arial" w:eastAsia="Arial" w:hAnsi="Arial" w:cs="Arial"/>
          <w:b/>
          <w:sz w:val="24"/>
        </w:rPr>
        <w:t xml:space="preserve"> PREFEITO DE MANAUS</w:t>
      </w:r>
      <w:r>
        <w:rPr>
          <w:rFonts w:ascii="Arial" w:eastAsia="Arial" w:hAnsi="Arial" w:cs="Arial"/>
          <w:sz w:val="24"/>
        </w:rPr>
        <w:t xml:space="preserve">, no uso das atribuições que lhe são conferidas pelo art. 80, inc. IV, da Lei Orgânica do Município de Manaus,  </w:t>
      </w:r>
    </w:p>
    <w:p w:rsidR="00D54079" w:rsidRDefault="00495FBE">
      <w:pPr>
        <w:spacing w:after="0"/>
        <w:ind w:left="708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D54079" w:rsidRDefault="00495FBE">
      <w:pPr>
        <w:spacing w:after="4" w:line="251" w:lineRule="auto"/>
        <w:ind w:left="708"/>
        <w:jc w:val="both"/>
      </w:pPr>
      <w:r>
        <w:rPr>
          <w:rFonts w:ascii="Arial" w:eastAsia="Arial" w:hAnsi="Arial" w:cs="Arial"/>
          <w:b/>
          <w:sz w:val="24"/>
        </w:rPr>
        <w:t xml:space="preserve">FAÇO SABER </w:t>
      </w:r>
      <w:r>
        <w:rPr>
          <w:rFonts w:ascii="Arial" w:eastAsia="Arial" w:hAnsi="Arial" w:cs="Arial"/>
          <w:sz w:val="24"/>
        </w:rPr>
        <w:t xml:space="preserve">que o Poder Legislativo decretou e eu sanciono a seguinte </w:t>
      </w:r>
    </w:p>
    <w:p w:rsidR="00D54079" w:rsidRDefault="00495FBE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D54079" w:rsidRDefault="00495FBE">
      <w:pPr>
        <w:spacing w:after="0"/>
        <w:ind w:left="13" w:hanging="10"/>
        <w:jc w:val="center"/>
      </w:pPr>
      <w:r>
        <w:rPr>
          <w:rFonts w:ascii="Arial" w:eastAsia="Arial" w:hAnsi="Arial" w:cs="Arial"/>
          <w:b/>
          <w:sz w:val="24"/>
        </w:rPr>
        <w:t>LEI: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pStyle w:val="Ttulo1"/>
        <w:ind w:right="6"/>
      </w:pPr>
      <w:r>
        <w:t>TÍTU</w:t>
      </w:r>
      <w:r>
        <w:t>LO I</w:t>
      </w:r>
      <w:r>
        <w:rPr>
          <w:b w:val="0"/>
        </w:rPr>
        <w:t xml:space="preserve"> </w:t>
      </w:r>
      <w:r>
        <w:t>DISPOSIÇÕES GERAIS</w:t>
      </w:r>
      <w:r>
        <w:rPr>
          <w:b w:val="0"/>
        </w:rPr>
        <w:t xml:space="preserve"> </w:t>
      </w:r>
    </w:p>
    <w:p w:rsidR="00D54079" w:rsidRDefault="00495FBE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D54079" w:rsidRDefault="00495FBE">
      <w:pPr>
        <w:spacing w:after="4" w:line="251" w:lineRule="auto"/>
        <w:ind w:left="-15" w:firstLine="698"/>
        <w:jc w:val="both"/>
      </w:pPr>
      <w:r>
        <w:rPr>
          <w:rFonts w:ascii="Arial" w:eastAsia="Arial" w:hAnsi="Arial" w:cs="Arial"/>
          <w:b/>
          <w:sz w:val="24"/>
        </w:rPr>
        <w:t xml:space="preserve">Art. 1.º </w:t>
      </w:r>
      <w:r>
        <w:rPr>
          <w:rFonts w:ascii="Arial" w:eastAsia="Arial" w:hAnsi="Arial" w:cs="Arial"/>
          <w:sz w:val="24"/>
        </w:rPr>
        <w:t xml:space="preserve">As construções irregulares, inclusive as de uso misto, poderão ser regularizadas na forma disciplinada nesta Lei, garantindo-lhes o benefício da formalidade, desde que atendam aos seguintes critérios:  </w:t>
      </w:r>
    </w:p>
    <w:p w:rsidR="00D54079" w:rsidRDefault="00495FBE">
      <w:pPr>
        <w:numPr>
          <w:ilvl w:val="0"/>
          <w:numId w:val="1"/>
        </w:numPr>
        <w:spacing w:after="4" w:line="251" w:lineRule="auto"/>
        <w:ind w:firstLine="698"/>
        <w:jc w:val="both"/>
      </w:pPr>
      <w:r>
        <w:rPr>
          <w:rFonts w:ascii="Arial" w:eastAsia="Arial" w:hAnsi="Arial" w:cs="Arial"/>
          <w:b/>
          <w:sz w:val="24"/>
        </w:rPr>
        <w:t xml:space="preserve">– </w:t>
      </w:r>
      <w:r>
        <w:rPr>
          <w:rFonts w:ascii="Arial" w:eastAsia="Arial" w:hAnsi="Arial" w:cs="Arial"/>
          <w:sz w:val="24"/>
        </w:rPr>
        <w:t xml:space="preserve">prova de terem sido concluídas antes de novembro de 2012;  </w:t>
      </w:r>
    </w:p>
    <w:p w:rsidR="00D54079" w:rsidRDefault="00495FBE">
      <w:pPr>
        <w:numPr>
          <w:ilvl w:val="0"/>
          <w:numId w:val="1"/>
        </w:numPr>
        <w:spacing w:after="4" w:line="251" w:lineRule="auto"/>
        <w:ind w:firstLine="698"/>
        <w:jc w:val="both"/>
      </w:pPr>
      <w:r>
        <w:rPr>
          <w:rFonts w:ascii="Arial" w:eastAsia="Arial" w:hAnsi="Arial" w:cs="Arial"/>
          <w:b/>
          <w:sz w:val="24"/>
        </w:rPr>
        <w:t xml:space="preserve">– </w:t>
      </w:r>
      <w:r>
        <w:rPr>
          <w:rFonts w:ascii="Arial" w:eastAsia="Arial" w:hAnsi="Arial" w:cs="Arial"/>
          <w:sz w:val="24"/>
        </w:rPr>
        <w:t xml:space="preserve">apresentação de projeto de arquitetura simplificado, nos termos desta </w:t>
      </w:r>
    </w:p>
    <w:p w:rsidR="00D54079" w:rsidRDefault="00495FBE">
      <w:pPr>
        <w:spacing w:after="4" w:line="251" w:lineRule="auto"/>
        <w:ind w:left="-15"/>
        <w:jc w:val="both"/>
      </w:pPr>
      <w:r>
        <w:rPr>
          <w:rFonts w:ascii="Arial" w:eastAsia="Arial" w:hAnsi="Arial" w:cs="Arial"/>
          <w:sz w:val="24"/>
        </w:rPr>
        <w:t xml:space="preserve">Lei;  </w:t>
      </w:r>
    </w:p>
    <w:p w:rsidR="00D54079" w:rsidRDefault="00495FBE">
      <w:pPr>
        <w:numPr>
          <w:ilvl w:val="0"/>
          <w:numId w:val="1"/>
        </w:numPr>
        <w:spacing w:after="5" w:line="250" w:lineRule="auto"/>
        <w:ind w:firstLine="698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– </w:t>
      </w:r>
      <w:r>
        <w:rPr>
          <w:rFonts w:ascii="Arial" w:eastAsia="Arial" w:hAnsi="Arial" w:cs="Arial"/>
          <w:strike/>
          <w:sz w:val="24"/>
        </w:rPr>
        <w:t>apresentação de laudo técnico por profissional habilitado, assegurando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as condições de segurança, solidez, higiene</w:t>
      </w:r>
      <w:r>
        <w:rPr>
          <w:rFonts w:ascii="Arial" w:eastAsia="Arial" w:hAnsi="Arial" w:cs="Arial"/>
          <w:strike/>
          <w:sz w:val="24"/>
        </w:rPr>
        <w:t xml:space="preserve"> e habitabilidade, conforme exigências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aqui previstas.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spacing w:after="4" w:line="251" w:lineRule="auto"/>
        <w:ind w:left="-15" w:firstLine="698"/>
        <w:jc w:val="both"/>
      </w:pPr>
      <w:r>
        <w:rPr>
          <w:rFonts w:ascii="Arial" w:eastAsia="Arial" w:hAnsi="Arial" w:cs="Arial"/>
          <w:b/>
          <w:sz w:val="24"/>
        </w:rPr>
        <w:t>III –</w:t>
      </w:r>
      <w:r>
        <w:rPr>
          <w:rFonts w:ascii="Arial" w:eastAsia="Arial" w:hAnsi="Arial" w:cs="Arial"/>
          <w:sz w:val="24"/>
        </w:rPr>
        <w:t xml:space="preserve"> apresentação de </w:t>
      </w:r>
      <w:r>
        <w:rPr>
          <w:rFonts w:ascii="Arial" w:eastAsia="Arial" w:hAnsi="Arial" w:cs="Arial"/>
          <w:sz w:val="24"/>
        </w:rPr>
        <w:t>laudo técnico, previsto no Anexo I desta Lei, por profissional habilitado, assegurando as condições de segurança, solidez, higiene e habitabilidade, conforme exigências aqui previstas.</w:t>
      </w:r>
      <w:r>
        <w:rPr>
          <w:rFonts w:ascii="Arial" w:eastAsia="Arial" w:hAnsi="Arial" w:cs="Arial"/>
          <w:color w:val="0070C0"/>
          <w:sz w:val="24"/>
        </w:rPr>
        <w:t xml:space="preserve"> (Redação dada pela Lei n. 2403, de 16.01.2019)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spacing w:after="0"/>
        <w:ind w:left="708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D54079" w:rsidRDefault="00495FBE">
      <w:pPr>
        <w:spacing w:after="4" w:line="251" w:lineRule="auto"/>
        <w:ind w:left="-15" w:firstLine="698"/>
        <w:jc w:val="both"/>
      </w:pPr>
      <w:r>
        <w:rPr>
          <w:rFonts w:ascii="Arial" w:eastAsia="Arial" w:hAnsi="Arial" w:cs="Arial"/>
          <w:b/>
          <w:sz w:val="24"/>
        </w:rPr>
        <w:t xml:space="preserve">§ 1.º </w:t>
      </w:r>
      <w:r>
        <w:rPr>
          <w:rFonts w:ascii="Arial" w:eastAsia="Arial" w:hAnsi="Arial" w:cs="Arial"/>
          <w:sz w:val="24"/>
        </w:rPr>
        <w:t>Será considerad</w:t>
      </w:r>
      <w:r>
        <w:rPr>
          <w:rFonts w:ascii="Arial" w:eastAsia="Arial" w:hAnsi="Arial" w:cs="Arial"/>
          <w:sz w:val="24"/>
        </w:rPr>
        <w:t xml:space="preserve">a irregular a edificação executada em desacordo com a legislação urbanística vigente ou executada sem a aprovação do Implurb.  </w:t>
      </w:r>
    </w:p>
    <w:p w:rsidR="00D54079" w:rsidRDefault="00495FBE">
      <w:pPr>
        <w:spacing w:after="0"/>
        <w:ind w:left="708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D54079" w:rsidRDefault="00495FBE">
      <w:pPr>
        <w:spacing w:after="4" w:line="251" w:lineRule="auto"/>
        <w:ind w:left="-15" w:firstLine="698"/>
        <w:jc w:val="both"/>
      </w:pPr>
      <w:r>
        <w:rPr>
          <w:rFonts w:ascii="Arial" w:eastAsia="Arial" w:hAnsi="Arial" w:cs="Arial"/>
          <w:b/>
          <w:sz w:val="24"/>
        </w:rPr>
        <w:t xml:space="preserve">§ 2.º </w:t>
      </w:r>
      <w:r>
        <w:rPr>
          <w:rFonts w:ascii="Arial" w:eastAsia="Arial" w:hAnsi="Arial" w:cs="Arial"/>
          <w:sz w:val="24"/>
        </w:rPr>
        <w:t>Será considerada concluída e consolidada a edificação que apresentar estrutura completa de vedação, cobertura, instalaçã</w:t>
      </w:r>
      <w:r>
        <w:rPr>
          <w:rFonts w:ascii="Arial" w:eastAsia="Arial" w:hAnsi="Arial" w:cs="Arial"/>
          <w:sz w:val="24"/>
        </w:rPr>
        <w:t xml:space="preserve">o hidráulica, sanitária e elétrica.  </w:t>
      </w:r>
    </w:p>
    <w:p w:rsidR="00D54079" w:rsidRDefault="00495FBE">
      <w:pPr>
        <w:spacing w:after="0"/>
        <w:ind w:left="708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D54079" w:rsidRDefault="00495FBE">
      <w:pPr>
        <w:spacing w:after="5" w:line="250" w:lineRule="auto"/>
        <w:ind w:left="-15" w:firstLine="698"/>
        <w:jc w:val="both"/>
      </w:pPr>
      <w:r>
        <w:rPr>
          <w:rFonts w:ascii="Arial" w:eastAsia="Arial" w:hAnsi="Arial" w:cs="Arial"/>
          <w:b/>
          <w:strike/>
          <w:sz w:val="24"/>
        </w:rPr>
        <w:lastRenderedPageBreak/>
        <w:t xml:space="preserve">§ 3.º </w:t>
      </w:r>
      <w:r>
        <w:rPr>
          <w:rFonts w:ascii="Arial" w:eastAsia="Arial" w:hAnsi="Arial" w:cs="Arial"/>
          <w:strike/>
          <w:sz w:val="24"/>
        </w:rPr>
        <w:t>Será considerada edificação com uso misto aquela que conjugar,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simultaneamente, o uso residencial com o uso comercial e serviço do Tipo - 1,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desde que sejam compatíveis entre si e com os usos permitidos pelo zo</w:t>
      </w:r>
      <w:r>
        <w:rPr>
          <w:rFonts w:ascii="Arial" w:eastAsia="Arial" w:hAnsi="Arial" w:cs="Arial"/>
          <w:strike/>
          <w:sz w:val="24"/>
        </w:rPr>
        <w:t>neamento.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spacing w:after="4" w:line="251" w:lineRule="auto"/>
        <w:ind w:left="-15" w:firstLine="698"/>
        <w:jc w:val="both"/>
      </w:pPr>
      <w:r>
        <w:rPr>
          <w:rFonts w:ascii="Arial" w:eastAsia="Arial" w:hAnsi="Arial" w:cs="Arial"/>
          <w:b/>
          <w:sz w:val="24"/>
        </w:rPr>
        <w:t>§ 3.º</w:t>
      </w:r>
      <w:r>
        <w:rPr>
          <w:rFonts w:ascii="Arial" w:eastAsia="Arial" w:hAnsi="Arial" w:cs="Arial"/>
          <w:sz w:val="24"/>
        </w:rPr>
        <w:t xml:space="preserve"> Será considerada edificação com uso misto aquela que conjugar, simultaneamente, o uso residencial unifamiliar ou multifamiliar com o uso comercial e serviço dos Tipos – 1 e 2, desde que sejam compatíveis entre si e com os usos permitidos p</w:t>
      </w:r>
      <w:r>
        <w:rPr>
          <w:rFonts w:ascii="Arial" w:eastAsia="Arial" w:hAnsi="Arial" w:cs="Arial"/>
          <w:sz w:val="24"/>
        </w:rPr>
        <w:t xml:space="preserve">elo zoneamento. </w:t>
      </w:r>
      <w:r>
        <w:rPr>
          <w:rFonts w:ascii="Arial" w:eastAsia="Arial" w:hAnsi="Arial" w:cs="Arial"/>
          <w:color w:val="0070C0"/>
          <w:sz w:val="24"/>
        </w:rPr>
        <w:t>(Redação dada pela Lei n. 2403, de 16.01.2019)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spacing w:after="0"/>
        <w:ind w:left="708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D54079" w:rsidRDefault="00495FBE">
      <w:pPr>
        <w:spacing w:after="4" w:line="251" w:lineRule="auto"/>
        <w:ind w:left="-15" w:firstLine="698"/>
        <w:jc w:val="both"/>
      </w:pPr>
      <w:r>
        <w:rPr>
          <w:rFonts w:ascii="Arial" w:eastAsia="Arial" w:hAnsi="Arial" w:cs="Arial"/>
          <w:b/>
          <w:sz w:val="24"/>
        </w:rPr>
        <w:t xml:space="preserve">§ 4.º </w:t>
      </w:r>
      <w:r>
        <w:rPr>
          <w:rFonts w:ascii="Arial" w:eastAsia="Arial" w:hAnsi="Arial" w:cs="Arial"/>
          <w:sz w:val="24"/>
        </w:rPr>
        <w:t>A comprovação de condições mínimas de habitabilidade será feita mediante laudo de habitabilidade com responsabilidade técnica que afirme essa garantia, atestando que a edificação atend</w:t>
      </w:r>
      <w:r>
        <w:rPr>
          <w:rFonts w:ascii="Arial" w:eastAsia="Arial" w:hAnsi="Arial" w:cs="Arial"/>
          <w:sz w:val="24"/>
        </w:rPr>
        <w:t xml:space="preserve">e aos requisitos de segurança, solidez, higiene, devendo abordar, no mínimo, os itens descritos no Anexo I – Termo de Referência para Laudo Técnico de Habitabilidade. </w:t>
      </w:r>
    </w:p>
    <w:p w:rsidR="00D54079" w:rsidRDefault="00495FBE">
      <w:pPr>
        <w:spacing w:after="0"/>
        <w:ind w:left="708"/>
      </w:pP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spacing w:after="5" w:line="250" w:lineRule="auto"/>
        <w:ind w:left="-15" w:firstLine="698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§ 5.º </w:t>
      </w:r>
      <w:r>
        <w:rPr>
          <w:rFonts w:ascii="Arial" w:eastAsia="Arial" w:hAnsi="Arial" w:cs="Arial"/>
          <w:strike/>
          <w:sz w:val="24"/>
        </w:rPr>
        <w:t>A demonstração da existência das edificações antes de novembro de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 xml:space="preserve">2012 dar-se-á </w:t>
      </w:r>
      <w:r>
        <w:rPr>
          <w:rFonts w:ascii="Arial" w:eastAsia="Arial" w:hAnsi="Arial" w:cs="Arial"/>
          <w:strike/>
          <w:sz w:val="24"/>
        </w:rPr>
        <w:t>por meio da apresentação de documentos, tais como: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spacing w:after="4" w:line="251" w:lineRule="auto"/>
        <w:ind w:left="708"/>
        <w:jc w:val="both"/>
      </w:pPr>
      <w:r>
        <w:rPr>
          <w:rFonts w:ascii="Arial" w:eastAsia="Arial" w:hAnsi="Arial" w:cs="Arial"/>
          <w:b/>
          <w:sz w:val="24"/>
        </w:rPr>
        <w:t>§ 5.º</w:t>
      </w:r>
      <w:r>
        <w:rPr>
          <w:rFonts w:ascii="Arial" w:eastAsia="Arial" w:hAnsi="Arial" w:cs="Arial"/>
          <w:sz w:val="24"/>
        </w:rPr>
        <w:t xml:space="preserve"> A comprovação da existência das edificações antes de novembro de </w:t>
      </w:r>
    </w:p>
    <w:p w:rsidR="00D54079" w:rsidRDefault="00495FBE">
      <w:pPr>
        <w:spacing w:after="4" w:line="252" w:lineRule="auto"/>
        <w:ind w:left="-5" w:hanging="10"/>
      </w:pPr>
      <w:r>
        <w:rPr>
          <w:rFonts w:ascii="Arial" w:eastAsia="Arial" w:hAnsi="Arial" w:cs="Arial"/>
          <w:sz w:val="24"/>
        </w:rPr>
        <w:t xml:space="preserve">2012 dar-se-á por meio de: </w:t>
      </w:r>
      <w:r>
        <w:rPr>
          <w:rFonts w:ascii="Arial" w:eastAsia="Arial" w:hAnsi="Arial" w:cs="Arial"/>
          <w:color w:val="0070C0"/>
          <w:sz w:val="24"/>
        </w:rPr>
        <w:t>(Redação dada pela Lei n. 2403, de 16.01.2019)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spacing w:after="5" w:line="250" w:lineRule="auto"/>
        <w:ind w:left="708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I – </w:t>
      </w:r>
      <w:r>
        <w:rPr>
          <w:rFonts w:ascii="Arial" w:eastAsia="Arial" w:hAnsi="Arial" w:cs="Arial"/>
          <w:strike/>
          <w:sz w:val="24"/>
        </w:rPr>
        <w:t>registros lavrados em cartório;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numPr>
          <w:ilvl w:val="0"/>
          <w:numId w:val="2"/>
        </w:numPr>
        <w:spacing w:after="4" w:line="251" w:lineRule="auto"/>
        <w:ind w:firstLine="698"/>
        <w:jc w:val="both"/>
      </w:pPr>
      <w:r>
        <w:rPr>
          <w:rFonts w:ascii="Arial" w:eastAsia="Arial" w:hAnsi="Arial" w:cs="Arial"/>
          <w:b/>
          <w:sz w:val="24"/>
        </w:rPr>
        <w:t>–</w:t>
      </w:r>
      <w:r>
        <w:rPr>
          <w:rFonts w:ascii="Arial" w:eastAsia="Arial" w:hAnsi="Arial" w:cs="Arial"/>
          <w:sz w:val="24"/>
        </w:rPr>
        <w:t xml:space="preserve"> apresentação do registro de imóveis, título definitivo ou escritura pública para o nome do requerente, desde que a edificação existente esteja descrita, ainda que contenha área de construção inferior à atual; </w:t>
      </w:r>
      <w:r>
        <w:rPr>
          <w:rFonts w:ascii="Arial" w:eastAsia="Arial" w:hAnsi="Arial" w:cs="Arial"/>
          <w:color w:val="0070C0"/>
          <w:sz w:val="24"/>
        </w:rPr>
        <w:t>(Redação dad</w:t>
      </w:r>
      <w:r>
        <w:rPr>
          <w:rFonts w:ascii="Arial" w:eastAsia="Arial" w:hAnsi="Arial" w:cs="Arial"/>
          <w:color w:val="0070C0"/>
          <w:sz w:val="24"/>
        </w:rPr>
        <w:t>a pela Lei n. 2403, de 16.01.2019)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numPr>
          <w:ilvl w:val="0"/>
          <w:numId w:val="2"/>
        </w:numPr>
        <w:spacing w:after="5" w:line="250" w:lineRule="auto"/>
        <w:ind w:firstLine="698"/>
        <w:jc w:val="both"/>
      </w:pPr>
      <w:r>
        <w:rPr>
          <w:rFonts w:ascii="Arial" w:eastAsia="Arial" w:hAnsi="Arial" w:cs="Arial"/>
          <w:b/>
          <w:sz w:val="24"/>
        </w:rPr>
        <w:t xml:space="preserve">– </w:t>
      </w:r>
      <w:r>
        <w:rPr>
          <w:rFonts w:ascii="Arial" w:eastAsia="Arial" w:hAnsi="Arial" w:cs="Arial"/>
          <w:strike/>
          <w:sz w:val="24"/>
        </w:rPr>
        <w:t>escritura ou contrato de compra e venda, desde que a edificação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existente esteja descrita;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color w:val="0070C0"/>
          <w:sz w:val="24"/>
        </w:rPr>
        <w:t>(Revogado pela Lei n. 2403, de 16.01.2019)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numPr>
          <w:ilvl w:val="0"/>
          <w:numId w:val="2"/>
        </w:numPr>
        <w:spacing w:after="5" w:line="250" w:lineRule="auto"/>
        <w:ind w:firstLine="698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– </w:t>
      </w:r>
      <w:r>
        <w:rPr>
          <w:rFonts w:ascii="Arial" w:eastAsia="Arial" w:hAnsi="Arial" w:cs="Arial"/>
          <w:strike/>
          <w:sz w:val="24"/>
        </w:rPr>
        <w:t>lançamento no Boletim de Cadastro Imobiliário de Manaus, indicando a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data e área construída;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numPr>
          <w:ilvl w:val="0"/>
          <w:numId w:val="3"/>
        </w:numPr>
        <w:spacing w:after="4" w:line="251" w:lineRule="auto"/>
        <w:ind w:firstLine="698"/>
        <w:jc w:val="both"/>
      </w:pPr>
      <w:r>
        <w:rPr>
          <w:rFonts w:ascii="Arial" w:eastAsia="Arial" w:hAnsi="Arial" w:cs="Arial"/>
          <w:b/>
          <w:sz w:val="24"/>
        </w:rPr>
        <w:t>–</w:t>
      </w:r>
      <w:r>
        <w:rPr>
          <w:rFonts w:ascii="Arial" w:eastAsia="Arial" w:hAnsi="Arial" w:cs="Arial"/>
          <w:sz w:val="24"/>
        </w:rPr>
        <w:t xml:space="preserve"> consulta ao banco de dados do cadastro imobiliário da Prefeitura, a ser feita pelo Implurb; </w:t>
      </w:r>
      <w:r>
        <w:rPr>
          <w:rFonts w:ascii="Arial" w:eastAsia="Arial" w:hAnsi="Arial" w:cs="Arial"/>
          <w:color w:val="0070C0"/>
          <w:sz w:val="24"/>
        </w:rPr>
        <w:t>(Redação dada pela Lei n. 2403, de 16.01.2019)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numPr>
          <w:ilvl w:val="0"/>
          <w:numId w:val="3"/>
        </w:numPr>
        <w:spacing w:after="5" w:line="250" w:lineRule="auto"/>
        <w:ind w:firstLine="698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– </w:t>
      </w:r>
      <w:r>
        <w:rPr>
          <w:rFonts w:ascii="Arial" w:eastAsia="Arial" w:hAnsi="Arial" w:cs="Arial"/>
          <w:strike/>
          <w:sz w:val="24"/>
        </w:rPr>
        <w:t>Certidão Narrativa de Cadastro Imobiliário – Semef</w:t>
      </w:r>
      <w:r>
        <w:rPr>
          <w:rFonts w:ascii="Arial" w:eastAsia="Arial" w:hAnsi="Arial" w:cs="Arial"/>
          <w:sz w:val="24"/>
        </w:rPr>
        <w:t xml:space="preserve">. </w:t>
      </w:r>
      <w:r>
        <w:rPr>
          <w:rFonts w:ascii="Arial" w:eastAsia="Arial" w:hAnsi="Arial" w:cs="Arial"/>
          <w:color w:val="0070C0"/>
          <w:sz w:val="24"/>
        </w:rPr>
        <w:t>(Revogado pela Lei n. 2403, de 16.0</w:t>
      </w:r>
      <w:r>
        <w:rPr>
          <w:rFonts w:ascii="Arial" w:eastAsia="Arial" w:hAnsi="Arial" w:cs="Arial"/>
          <w:color w:val="0070C0"/>
          <w:sz w:val="24"/>
        </w:rPr>
        <w:t>1.2019)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D54079" w:rsidRDefault="00495FBE">
      <w:pPr>
        <w:pStyle w:val="Ttulo1"/>
        <w:ind w:right="2"/>
      </w:pPr>
      <w:r>
        <w:t>TÍTULO II</w:t>
      </w:r>
      <w:r>
        <w:rPr>
          <w:b w:val="0"/>
        </w:rPr>
        <w:t xml:space="preserve"> </w:t>
      </w:r>
      <w:r>
        <w:t>DA DOCUMENTAÇÃO</w:t>
      </w:r>
      <w:r>
        <w:rPr>
          <w:b w:val="0"/>
        </w:rPr>
        <w:t xml:space="preserve"> </w:t>
      </w:r>
    </w:p>
    <w:p w:rsidR="00D54079" w:rsidRDefault="00495FBE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D54079" w:rsidRDefault="00495FBE">
      <w:pPr>
        <w:spacing w:after="5" w:line="250" w:lineRule="auto"/>
        <w:ind w:left="-15" w:firstLine="698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Art. 2.º </w:t>
      </w:r>
      <w:r>
        <w:rPr>
          <w:rFonts w:ascii="Arial" w:eastAsia="Arial" w:hAnsi="Arial" w:cs="Arial"/>
          <w:strike/>
          <w:sz w:val="24"/>
        </w:rPr>
        <w:t>Para a regularização de edificações residenciais unifamiliares com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até 200 m² (duzentos metros quadrados) de área construída e gabarito até dois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pavimentos, será necessária a apresentação da seguinte documen</w:t>
      </w:r>
      <w:r>
        <w:rPr>
          <w:rFonts w:ascii="Arial" w:eastAsia="Arial" w:hAnsi="Arial" w:cs="Arial"/>
          <w:strike/>
          <w:sz w:val="24"/>
        </w:rPr>
        <w:t>tação: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color w:val="0070C0"/>
          <w:sz w:val="24"/>
        </w:rPr>
        <w:t>(Revogado pela Lei n. 2403, de 16.01.2019)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numPr>
          <w:ilvl w:val="0"/>
          <w:numId w:val="4"/>
        </w:numPr>
        <w:spacing w:after="5" w:line="250" w:lineRule="auto"/>
        <w:ind w:firstLine="698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– </w:t>
      </w:r>
      <w:r>
        <w:rPr>
          <w:rFonts w:ascii="Arial" w:eastAsia="Arial" w:hAnsi="Arial" w:cs="Arial"/>
          <w:strike/>
          <w:sz w:val="24"/>
        </w:rPr>
        <w:t>registros imobiliários ou título definitivo;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color w:val="0070C0"/>
          <w:sz w:val="24"/>
        </w:rPr>
        <w:t xml:space="preserve">(Revogado pela Lei n. 2403, de </w:t>
      </w:r>
    </w:p>
    <w:p w:rsidR="00D54079" w:rsidRDefault="00495FBE">
      <w:pPr>
        <w:spacing w:after="4" w:line="252" w:lineRule="auto"/>
        <w:ind w:left="-5" w:hanging="10"/>
      </w:pPr>
      <w:r>
        <w:rPr>
          <w:rFonts w:ascii="Arial" w:eastAsia="Arial" w:hAnsi="Arial" w:cs="Arial"/>
          <w:color w:val="0070C0"/>
          <w:sz w:val="24"/>
        </w:rPr>
        <w:t>16.01.2019)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numPr>
          <w:ilvl w:val="0"/>
          <w:numId w:val="4"/>
        </w:numPr>
        <w:spacing w:after="4" w:line="252" w:lineRule="auto"/>
        <w:ind w:firstLine="698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– </w:t>
      </w:r>
      <w:r>
        <w:rPr>
          <w:rFonts w:ascii="Arial" w:eastAsia="Arial" w:hAnsi="Arial" w:cs="Arial"/>
          <w:strike/>
          <w:sz w:val="24"/>
        </w:rPr>
        <w:t>certidão negativa do IPTU;</w:t>
      </w:r>
      <w:r>
        <w:rPr>
          <w:rFonts w:ascii="Arial" w:eastAsia="Arial" w:hAnsi="Arial" w:cs="Arial"/>
          <w:color w:val="0070C0"/>
          <w:sz w:val="24"/>
        </w:rPr>
        <w:t xml:space="preserve"> (Revogado pela Lei n. 2403, de 16.01.2019)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numPr>
          <w:ilvl w:val="0"/>
          <w:numId w:val="4"/>
        </w:numPr>
        <w:spacing w:after="5" w:line="250" w:lineRule="auto"/>
        <w:ind w:firstLine="698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– </w:t>
      </w:r>
      <w:r>
        <w:rPr>
          <w:rFonts w:ascii="Arial" w:eastAsia="Arial" w:hAnsi="Arial" w:cs="Arial"/>
          <w:strike/>
          <w:sz w:val="24"/>
        </w:rPr>
        <w:t>ART ou RRT de “as built “ da área total do imóvel;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color w:val="0070C0"/>
          <w:sz w:val="24"/>
        </w:rPr>
        <w:t>(Revogado pela Lei n. 2403, de 16.01.2019)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numPr>
          <w:ilvl w:val="0"/>
          <w:numId w:val="4"/>
        </w:numPr>
        <w:spacing w:after="5" w:line="250" w:lineRule="auto"/>
        <w:ind w:firstLine="698"/>
        <w:jc w:val="both"/>
      </w:pPr>
      <w:r>
        <w:rPr>
          <w:rFonts w:ascii="Arial" w:eastAsia="Arial" w:hAnsi="Arial" w:cs="Arial"/>
          <w:b/>
          <w:strike/>
          <w:sz w:val="24"/>
        </w:rPr>
        <w:lastRenderedPageBreak/>
        <w:t xml:space="preserve">– </w:t>
      </w:r>
      <w:r>
        <w:rPr>
          <w:rFonts w:ascii="Arial" w:eastAsia="Arial" w:hAnsi="Arial" w:cs="Arial"/>
          <w:strike/>
          <w:sz w:val="24"/>
        </w:rPr>
        <w:t>laudo técnico assinado pelo proprietário e pelo responsável técnico,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assegurando as condições de segurança, solidez, higiene e habitabilidade;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color w:val="0070C0"/>
          <w:sz w:val="24"/>
        </w:rPr>
        <w:t>(Revogado pela L</w:t>
      </w:r>
      <w:r>
        <w:rPr>
          <w:rFonts w:ascii="Arial" w:eastAsia="Arial" w:hAnsi="Arial" w:cs="Arial"/>
          <w:color w:val="0070C0"/>
          <w:sz w:val="24"/>
        </w:rPr>
        <w:t>ei n. 2403, de 16.01.2019)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numPr>
          <w:ilvl w:val="0"/>
          <w:numId w:val="4"/>
        </w:numPr>
        <w:spacing w:after="5" w:line="250" w:lineRule="auto"/>
        <w:ind w:firstLine="698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– </w:t>
      </w:r>
      <w:r>
        <w:rPr>
          <w:rFonts w:ascii="Arial" w:eastAsia="Arial" w:hAnsi="Arial" w:cs="Arial"/>
          <w:strike/>
          <w:sz w:val="24"/>
        </w:rPr>
        <w:t>projeto simplificado, contendo planta baixa, cortes, fachadas, cobertura e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implantação, nos termos do art. 4.º desta Lei;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color w:val="0070C0"/>
          <w:sz w:val="24"/>
        </w:rPr>
        <w:t>(Revogado pela Lei n. 2403, de 16.01.2019)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numPr>
          <w:ilvl w:val="0"/>
          <w:numId w:val="4"/>
        </w:numPr>
        <w:spacing w:after="5" w:line="250" w:lineRule="auto"/>
        <w:ind w:firstLine="698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– </w:t>
      </w:r>
      <w:r>
        <w:rPr>
          <w:rFonts w:ascii="Arial" w:eastAsia="Arial" w:hAnsi="Arial" w:cs="Arial"/>
          <w:strike/>
          <w:sz w:val="24"/>
        </w:rPr>
        <w:t>documento comprovando a existência do imóvel antes de novembro de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2012, nos termos do § 5.º do Art. 1.º desta Lei;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color w:val="0070C0"/>
          <w:sz w:val="24"/>
        </w:rPr>
        <w:t xml:space="preserve">(Revogado pela Lei n. 2403, de </w:t>
      </w:r>
    </w:p>
    <w:p w:rsidR="00D54079" w:rsidRDefault="00495FBE">
      <w:pPr>
        <w:spacing w:after="4" w:line="252" w:lineRule="auto"/>
        <w:ind w:left="-5" w:hanging="10"/>
      </w:pPr>
      <w:r>
        <w:rPr>
          <w:rFonts w:ascii="Arial" w:eastAsia="Arial" w:hAnsi="Arial" w:cs="Arial"/>
          <w:color w:val="0070C0"/>
          <w:sz w:val="24"/>
        </w:rPr>
        <w:t>16.01.2019)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numPr>
          <w:ilvl w:val="0"/>
          <w:numId w:val="4"/>
        </w:numPr>
        <w:spacing w:after="5" w:line="250" w:lineRule="auto"/>
        <w:ind w:firstLine="698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– </w:t>
      </w:r>
      <w:r>
        <w:rPr>
          <w:rFonts w:ascii="Arial" w:eastAsia="Arial" w:hAnsi="Arial" w:cs="Arial"/>
          <w:strike/>
          <w:sz w:val="24"/>
        </w:rPr>
        <w:t>comprovante de abastecimento de água interligado à rede da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concessionária;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color w:val="0070C0"/>
          <w:sz w:val="24"/>
        </w:rPr>
        <w:t xml:space="preserve">(Revogado pela Lei </w:t>
      </w:r>
      <w:r>
        <w:rPr>
          <w:rFonts w:ascii="Arial" w:eastAsia="Arial" w:hAnsi="Arial" w:cs="Arial"/>
          <w:color w:val="0070C0"/>
          <w:sz w:val="24"/>
        </w:rPr>
        <w:t>n. 2403, de 16.01.2019)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numPr>
          <w:ilvl w:val="0"/>
          <w:numId w:val="4"/>
        </w:numPr>
        <w:spacing w:after="5" w:line="250" w:lineRule="auto"/>
        <w:ind w:firstLine="698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– </w:t>
      </w:r>
      <w:r>
        <w:rPr>
          <w:rFonts w:ascii="Arial" w:eastAsia="Arial" w:hAnsi="Arial" w:cs="Arial"/>
          <w:b/>
          <w:strike/>
          <w:sz w:val="24"/>
        </w:rPr>
        <w:tab/>
      </w:r>
      <w:r>
        <w:rPr>
          <w:rFonts w:ascii="Arial" w:eastAsia="Arial" w:hAnsi="Arial" w:cs="Arial"/>
          <w:strike/>
          <w:sz w:val="24"/>
        </w:rPr>
        <w:t xml:space="preserve">comprovante </w:t>
      </w:r>
      <w:r>
        <w:rPr>
          <w:rFonts w:ascii="Arial" w:eastAsia="Arial" w:hAnsi="Arial" w:cs="Arial"/>
          <w:strike/>
          <w:sz w:val="24"/>
        </w:rPr>
        <w:tab/>
        <w:t xml:space="preserve">de </w:t>
      </w:r>
      <w:r>
        <w:rPr>
          <w:rFonts w:ascii="Arial" w:eastAsia="Arial" w:hAnsi="Arial" w:cs="Arial"/>
          <w:strike/>
          <w:sz w:val="24"/>
        </w:rPr>
        <w:tab/>
        <w:t xml:space="preserve">abastecimento </w:t>
      </w:r>
      <w:r>
        <w:rPr>
          <w:rFonts w:ascii="Arial" w:eastAsia="Arial" w:hAnsi="Arial" w:cs="Arial"/>
          <w:strike/>
          <w:sz w:val="24"/>
        </w:rPr>
        <w:tab/>
        <w:t xml:space="preserve">de </w:t>
      </w:r>
      <w:r>
        <w:rPr>
          <w:rFonts w:ascii="Arial" w:eastAsia="Arial" w:hAnsi="Arial" w:cs="Arial"/>
          <w:strike/>
          <w:sz w:val="24"/>
        </w:rPr>
        <w:tab/>
        <w:t xml:space="preserve">energia </w:t>
      </w:r>
      <w:r>
        <w:rPr>
          <w:rFonts w:ascii="Arial" w:eastAsia="Arial" w:hAnsi="Arial" w:cs="Arial"/>
          <w:strike/>
          <w:sz w:val="24"/>
        </w:rPr>
        <w:tab/>
        <w:t xml:space="preserve">elétrica </w:t>
      </w:r>
      <w:r>
        <w:rPr>
          <w:rFonts w:ascii="Arial" w:eastAsia="Arial" w:hAnsi="Arial" w:cs="Arial"/>
          <w:strike/>
          <w:sz w:val="24"/>
        </w:rPr>
        <w:tab/>
        <w:t>pela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spacing w:after="4" w:line="252" w:lineRule="auto"/>
        <w:ind w:left="-5" w:hanging="10"/>
      </w:pPr>
      <w:r>
        <w:rPr>
          <w:rFonts w:ascii="Arial" w:eastAsia="Arial" w:hAnsi="Arial" w:cs="Arial"/>
          <w:strike/>
          <w:sz w:val="24"/>
        </w:rPr>
        <w:t>concessionária.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color w:val="0070C0"/>
          <w:sz w:val="24"/>
        </w:rPr>
        <w:t xml:space="preserve">(Revogado pela Lei n. 2403, de 16.01.2019) </w:t>
      </w:r>
    </w:p>
    <w:p w:rsidR="00D54079" w:rsidRDefault="00495FBE">
      <w:pPr>
        <w:spacing w:after="0"/>
        <w:ind w:left="708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D54079" w:rsidRDefault="00495FBE">
      <w:pPr>
        <w:spacing w:after="5" w:line="250" w:lineRule="auto"/>
        <w:ind w:left="-15" w:firstLine="698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Art. 3.º </w:t>
      </w:r>
      <w:r>
        <w:rPr>
          <w:rFonts w:ascii="Arial" w:eastAsia="Arial" w:hAnsi="Arial" w:cs="Arial"/>
          <w:strike/>
          <w:sz w:val="24"/>
        </w:rPr>
        <w:t>Para a regularização de edificações comerciais e serviços Tipo – 1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ou uso misto com até 500 m² (</w:t>
      </w:r>
      <w:r>
        <w:rPr>
          <w:rFonts w:ascii="Arial" w:eastAsia="Arial" w:hAnsi="Arial" w:cs="Arial"/>
          <w:strike/>
          <w:sz w:val="24"/>
        </w:rPr>
        <w:t>quinhentos metros quadrados) de área construída e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spacing w:after="5" w:line="250" w:lineRule="auto"/>
        <w:ind w:left="-15" w:firstLine="698"/>
        <w:jc w:val="both"/>
      </w:pPr>
      <w:r>
        <w:rPr>
          <w:rFonts w:ascii="Arial" w:eastAsia="Arial" w:hAnsi="Arial" w:cs="Arial"/>
          <w:strike/>
          <w:sz w:val="24"/>
        </w:rPr>
        <w:t>gabarito até dois pavimentos, será necessária a seguinte documentação: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spacing w:after="4" w:line="251" w:lineRule="auto"/>
        <w:ind w:left="-15" w:firstLine="698"/>
        <w:jc w:val="both"/>
      </w:pPr>
      <w:r>
        <w:rPr>
          <w:rFonts w:ascii="Arial" w:eastAsia="Arial" w:hAnsi="Arial" w:cs="Arial"/>
          <w:b/>
          <w:sz w:val="24"/>
        </w:rPr>
        <w:t>Art. 3.º</w:t>
      </w:r>
      <w:r>
        <w:rPr>
          <w:rFonts w:ascii="Arial" w:eastAsia="Arial" w:hAnsi="Arial" w:cs="Arial"/>
          <w:sz w:val="24"/>
        </w:rPr>
        <w:t xml:space="preserve"> Para a regularização de edificações residenciais unifamiliares, multifamiliares, comerciais e serviços Tipo – 1 e 2 ou uso m</w:t>
      </w:r>
      <w:r>
        <w:rPr>
          <w:rFonts w:ascii="Arial" w:eastAsia="Arial" w:hAnsi="Arial" w:cs="Arial"/>
          <w:sz w:val="24"/>
        </w:rPr>
        <w:t xml:space="preserve">isto com até 750m² (setecentos e cinquenta metros quadrados) de área construída e gabarito até dois pavimentos, será necessária a seguinte documentação: </w:t>
      </w:r>
      <w:r>
        <w:rPr>
          <w:rFonts w:ascii="Arial" w:eastAsia="Arial" w:hAnsi="Arial" w:cs="Arial"/>
          <w:color w:val="0070C0"/>
          <w:sz w:val="24"/>
        </w:rPr>
        <w:t xml:space="preserve">(Redação dada pela Lei n. </w:t>
      </w:r>
    </w:p>
    <w:p w:rsidR="00D54079" w:rsidRDefault="00495FBE">
      <w:pPr>
        <w:spacing w:after="4" w:line="252" w:lineRule="auto"/>
        <w:ind w:left="-5" w:hanging="10"/>
      </w:pPr>
      <w:r>
        <w:rPr>
          <w:rFonts w:ascii="Arial" w:eastAsia="Arial" w:hAnsi="Arial" w:cs="Arial"/>
          <w:color w:val="0070C0"/>
          <w:sz w:val="24"/>
        </w:rPr>
        <w:t>2403, de 16.01.2019)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spacing w:after="5" w:line="250" w:lineRule="auto"/>
        <w:ind w:left="708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I – </w:t>
      </w:r>
      <w:r>
        <w:rPr>
          <w:rFonts w:ascii="Arial" w:eastAsia="Arial" w:hAnsi="Arial" w:cs="Arial"/>
          <w:strike/>
          <w:sz w:val="24"/>
        </w:rPr>
        <w:t>registro imobiliário ou título definitivo;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numPr>
          <w:ilvl w:val="0"/>
          <w:numId w:val="5"/>
        </w:numPr>
        <w:spacing w:after="4" w:line="251" w:lineRule="auto"/>
        <w:ind w:firstLine="698"/>
        <w:jc w:val="both"/>
      </w:pPr>
      <w:r>
        <w:rPr>
          <w:rFonts w:ascii="Arial" w:eastAsia="Arial" w:hAnsi="Arial" w:cs="Arial"/>
          <w:b/>
          <w:sz w:val="24"/>
        </w:rPr>
        <w:t>–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 xml:space="preserve">registro de imóveis, título definitivo ou escritura pública para o nome do requerente, desde que a edificação existente esteja descrita, ainda que contenha área de construção inferior à atual; </w:t>
      </w:r>
      <w:r>
        <w:rPr>
          <w:rFonts w:ascii="Arial" w:eastAsia="Arial" w:hAnsi="Arial" w:cs="Arial"/>
          <w:color w:val="0070C0"/>
          <w:sz w:val="24"/>
        </w:rPr>
        <w:t xml:space="preserve">(Redação dada pela Lei n. 2403, de </w:t>
      </w:r>
    </w:p>
    <w:p w:rsidR="00D54079" w:rsidRDefault="00495FBE">
      <w:pPr>
        <w:spacing w:after="4" w:line="252" w:lineRule="auto"/>
        <w:ind w:left="-5" w:hanging="10"/>
      </w:pPr>
      <w:r>
        <w:rPr>
          <w:rFonts w:ascii="Arial" w:eastAsia="Arial" w:hAnsi="Arial" w:cs="Arial"/>
          <w:color w:val="0070C0"/>
          <w:sz w:val="24"/>
        </w:rPr>
        <w:t>16.01.2019)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numPr>
          <w:ilvl w:val="0"/>
          <w:numId w:val="5"/>
        </w:numPr>
        <w:spacing w:after="5" w:line="250" w:lineRule="auto"/>
        <w:ind w:firstLine="698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– </w:t>
      </w:r>
      <w:r>
        <w:rPr>
          <w:rFonts w:ascii="Arial" w:eastAsia="Arial" w:hAnsi="Arial" w:cs="Arial"/>
          <w:strike/>
          <w:sz w:val="24"/>
        </w:rPr>
        <w:t>certidão neg</w:t>
      </w:r>
      <w:r>
        <w:rPr>
          <w:rFonts w:ascii="Arial" w:eastAsia="Arial" w:hAnsi="Arial" w:cs="Arial"/>
          <w:strike/>
          <w:sz w:val="24"/>
        </w:rPr>
        <w:t>ativa do IPTU;</w:t>
      </w:r>
      <w:r>
        <w:rPr>
          <w:rFonts w:ascii="Arial" w:eastAsia="Arial" w:hAnsi="Arial" w:cs="Arial"/>
          <w:sz w:val="24"/>
        </w:rPr>
        <w:t xml:space="preserve">  </w:t>
      </w:r>
    </w:p>
    <w:p w:rsidR="00D54079" w:rsidRDefault="00495FBE">
      <w:pPr>
        <w:numPr>
          <w:ilvl w:val="0"/>
          <w:numId w:val="6"/>
        </w:numPr>
        <w:spacing w:after="4" w:line="251" w:lineRule="auto"/>
        <w:ind w:firstLine="698"/>
        <w:jc w:val="both"/>
      </w:pPr>
      <w:r>
        <w:rPr>
          <w:rFonts w:ascii="Arial" w:eastAsia="Arial" w:hAnsi="Arial" w:cs="Arial"/>
          <w:b/>
          <w:sz w:val="24"/>
        </w:rPr>
        <w:t>–</w:t>
      </w:r>
      <w:r>
        <w:rPr>
          <w:rFonts w:ascii="Arial" w:eastAsia="Arial" w:hAnsi="Arial" w:cs="Arial"/>
          <w:sz w:val="24"/>
        </w:rPr>
        <w:t xml:space="preserve"> Certidão Negativa de Débito do IPTU do imóvel; </w:t>
      </w:r>
      <w:r>
        <w:rPr>
          <w:rFonts w:ascii="Arial" w:eastAsia="Arial" w:hAnsi="Arial" w:cs="Arial"/>
          <w:color w:val="0070C0"/>
          <w:sz w:val="24"/>
        </w:rPr>
        <w:t>(Redação dada pela Lei n. 2403, de 16.01.2019)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numPr>
          <w:ilvl w:val="0"/>
          <w:numId w:val="6"/>
        </w:numPr>
        <w:spacing w:after="5" w:line="250" w:lineRule="auto"/>
        <w:ind w:firstLine="698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– </w:t>
      </w:r>
      <w:r>
        <w:rPr>
          <w:rFonts w:ascii="Arial" w:eastAsia="Arial" w:hAnsi="Arial" w:cs="Arial"/>
          <w:strike/>
          <w:sz w:val="24"/>
        </w:rPr>
        <w:t>ART ou RRT de “as built” da área total do imóvel;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numPr>
          <w:ilvl w:val="0"/>
          <w:numId w:val="7"/>
        </w:numPr>
        <w:spacing w:after="4" w:line="251" w:lineRule="auto"/>
        <w:ind w:firstLine="698"/>
        <w:jc w:val="both"/>
      </w:pPr>
      <w:r>
        <w:rPr>
          <w:rFonts w:ascii="Arial" w:eastAsia="Arial" w:hAnsi="Arial" w:cs="Arial"/>
          <w:b/>
          <w:sz w:val="24"/>
        </w:rPr>
        <w:t>–</w:t>
      </w:r>
      <w:r>
        <w:rPr>
          <w:rFonts w:ascii="Arial" w:eastAsia="Arial" w:hAnsi="Arial" w:cs="Arial"/>
          <w:sz w:val="24"/>
        </w:rPr>
        <w:t xml:space="preserve"> ART ou RRT de </w:t>
      </w:r>
      <w:r>
        <w:rPr>
          <w:rFonts w:ascii="Arial" w:eastAsia="Arial" w:hAnsi="Arial" w:cs="Arial"/>
          <w:b/>
          <w:sz w:val="24"/>
        </w:rPr>
        <w:t xml:space="preserve">as built </w:t>
      </w:r>
      <w:r>
        <w:rPr>
          <w:rFonts w:ascii="Arial" w:eastAsia="Arial" w:hAnsi="Arial" w:cs="Arial"/>
          <w:sz w:val="24"/>
        </w:rPr>
        <w:t xml:space="preserve">da área total de construção do imóvel; </w:t>
      </w:r>
      <w:r>
        <w:rPr>
          <w:rFonts w:ascii="Arial" w:eastAsia="Arial" w:hAnsi="Arial" w:cs="Arial"/>
          <w:color w:val="0070C0"/>
          <w:sz w:val="24"/>
        </w:rPr>
        <w:t>(Redação dada pela Lei n.</w:t>
      </w:r>
      <w:r>
        <w:rPr>
          <w:rFonts w:ascii="Arial" w:eastAsia="Arial" w:hAnsi="Arial" w:cs="Arial"/>
          <w:color w:val="0070C0"/>
          <w:sz w:val="24"/>
        </w:rPr>
        <w:t xml:space="preserve"> 2403, de 16.01.2019)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numPr>
          <w:ilvl w:val="0"/>
          <w:numId w:val="7"/>
        </w:numPr>
        <w:spacing w:after="5" w:line="250" w:lineRule="auto"/>
        <w:ind w:firstLine="698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– </w:t>
      </w:r>
      <w:r>
        <w:rPr>
          <w:rFonts w:ascii="Arial" w:eastAsia="Arial" w:hAnsi="Arial" w:cs="Arial"/>
          <w:strike/>
          <w:sz w:val="24"/>
        </w:rPr>
        <w:t>laudo técnico assinado pelo proprietário e pelo responsável técnico,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assegurando as condições de segurança, solidez, higiene e habitabilidade;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numPr>
          <w:ilvl w:val="0"/>
          <w:numId w:val="8"/>
        </w:numPr>
        <w:spacing w:after="4" w:line="251" w:lineRule="auto"/>
        <w:ind w:firstLine="698"/>
        <w:jc w:val="both"/>
      </w:pPr>
      <w:r>
        <w:rPr>
          <w:rFonts w:ascii="Arial" w:eastAsia="Arial" w:hAnsi="Arial" w:cs="Arial"/>
          <w:b/>
          <w:sz w:val="24"/>
        </w:rPr>
        <w:t>–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 xml:space="preserve">laudo técnico assinado pelo proprietário e pelo responsável técnico, assegurando as condições de segurança, solidez, higiene e habitabilidade nos termos do Anexo I – Termo de Referência para Laudo Técnico de Habitabilidade; </w:t>
      </w:r>
      <w:r>
        <w:rPr>
          <w:rFonts w:ascii="Arial" w:eastAsia="Arial" w:hAnsi="Arial" w:cs="Arial"/>
          <w:color w:val="0070C0"/>
          <w:sz w:val="24"/>
        </w:rPr>
        <w:t xml:space="preserve">(Redação dada pela Lei n. 2403, </w:t>
      </w:r>
      <w:r>
        <w:rPr>
          <w:rFonts w:ascii="Arial" w:eastAsia="Arial" w:hAnsi="Arial" w:cs="Arial"/>
          <w:color w:val="0070C0"/>
          <w:sz w:val="24"/>
        </w:rPr>
        <w:t>de 16.01.2019)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numPr>
          <w:ilvl w:val="0"/>
          <w:numId w:val="8"/>
        </w:numPr>
        <w:spacing w:after="5" w:line="250" w:lineRule="auto"/>
        <w:ind w:firstLine="698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– </w:t>
      </w:r>
      <w:r>
        <w:rPr>
          <w:rFonts w:ascii="Arial" w:eastAsia="Arial" w:hAnsi="Arial" w:cs="Arial"/>
          <w:strike/>
          <w:sz w:val="24"/>
        </w:rPr>
        <w:t>projeto simplificado, contendo planta baixa, cortes, fachadas, cobertura e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implantação, nos termos do art. 4.º desta Lei;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numPr>
          <w:ilvl w:val="0"/>
          <w:numId w:val="9"/>
        </w:numPr>
        <w:spacing w:after="4" w:line="251" w:lineRule="auto"/>
        <w:ind w:firstLine="698"/>
        <w:jc w:val="both"/>
      </w:pPr>
      <w:r>
        <w:rPr>
          <w:rFonts w:ascii="Arial" w:eastAsia="Arial" w:hAnsi="Arial" w:cs="Arial"/>
          <w:b/>
          <w:sz w:val="24"/>
        </w:rPr>
        <w:t>–</w:t>
      </w:r>
      <w:r>
        <w:rPr>
          <w:rFonts w:ascii="Arial" w:eastAsia="Arial" w:hAnsi="Arial" w:cs="Arial"/>
          <w:sz w:val="24"/>
        </w:rPr>
        <w:t xml:space="preserve"> projeto simplificado, contendo planta baixa do(s) pavimento(s), um corte, uma fachada, planta de cobertura e impl</w:t>
      </w:r>
      <w:r>
        <w:rPr>
          <w:rFonts w:ascii="Arial" w:eastAsia="Arial" w:hAnsi="Arial" w:cs="Arial"/>
          <w:sz w:val="24"/>
        </w:rPr>
        <w:t>antação, nos termos do art. 4.º desta Lei;</w:t>
      </w:r>
      <w:r>
        <w:rPr>
          <w:rFonts w:ascii="Arial" w:eastAsia="Arial" w:hAnsi="Arial" w:cs="Arial"/>
          <w:color w:val="0070C0"/>
          <w:sz w:val="24"/>
        </w:rPr>
        <w:t xml:space="preserve"> (Redação dada pela Lei n. 2403, de 16.01.2019)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numPr>
          <w:ilvl w:val="0"/>
          <w:numId w:val="9"/>
        </w:numPr>
        <w:spacing w:after="5" w:line="250" w:lineRule="auto"/>
        <w:ind w:firstLine="698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– </w:t>
      </w:r>
      <w:r>
        <w:rPr>
          <w:rFonts w:ascii="Arial" w:eastAsia="Arial" w:hAnsi="Arial" w:cs="Arial"/>
          <w:strike/>
          <w:sz w:val="24"/>
        </w:rPr>
        <w:t>documento comprovando a existência do imóvel antes de novembro de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spacing w:after="5" w:line="250" w:lineRule="auto"/>
        <w:ind w:left="-15"/>
        <w:jc w:val="both"/>
      </w:pPr>
      <w:r>
        <w:rPr>
          <w:rFonts w:ascii="Arial" w:eastAsia="Arial" w:hAnsi="Arial" w:cs="Arial"/>
          <w:strike/>
          <w:sz w:val="24"/>
        </w:rPr>
        <w:t>2012, nos termos do § 5.º do art. 1.º desta Lei;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color w:val="0070C0"/>
          <w:sz w:val="24"/>
        </w:rPr>
        <w:t xml:space="preserve">(Revogado pela Lei n. 2403, de 16.01.2019) </w:t>
      </w:r>
    </w:p>
    <w:p w:rsidR="00D54079" w:rsidRDefault="00495FBE">
      <w:pPr>
        <w:numPr>
          <w:ilvl w:val="0"/>
          <w:numId w:val="9"/>
        </w:numPr>
        <w:spacing w:after="5" w:line="250" w:lineRule="auto"/>
        <w:ind w:firstLine="698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– </w:t>
      </w:r>
      <w:r>
        <w:rPr>
          <w:rFonts w:ascii="Arial" w:eastAsia="Arial" w:hAnsi="Arial" w:cs="Arial"/>
          <w:strike/>
          <w:sz w:val="24"/>
        </w:rPr>
        <w:t>comprovante de abastecimento de água interligado à rede da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concessionária;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color w:val="0070C0"/>
          <w:sz w:val="24"/>
        </w:rPr>
        <w:t xml:space="preserve">(Revogado pela Lei n. 2403, de 16.01.2019) </w:t>
      </w:r>
    </w:p>
    <w:p w:rsidR="00D54079" w:rsidRDefault="00495FBE">
      <w:pPr>
        <w:numPr>
          <w:ilvl w:val="0"/>
          <w:numId w:val="9"/>
        </w:numPr>
        <w:spacing w:after="5" w:line="250" w:lineRule="auto"/>
        <w:ind w:firstLine="698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– </w:t>
      </w:r>
      <w:r>
        <w:rPr>
          <w:rFonts w:ascii="Arial" w:eastAsia="Arial" w:hAnsi="Arial" w:cs="Arial"/>
          <w:b/>
          <w:strike/>
          <w:sz w:val="24"/>
        </w:rPr>
        <w:tab/>
      </w:r>
      <w:r>
        <w:rPr>
          <w:rFonts w:ascii="Arial" w:eastAsia="Arial" w:hAnsi="Arial" w:cs="Arial"/>
          <w:strike/>
          <w:sz w:val="24"/>
        </w:rPr>
        <w:t xml:space="preserve">comprovante </w:t>
      </w:r>
      <w:r>
        <w:rPr>
          <w:rFonts w:ascii="Arial" w:eastAsia="Arial" w:hAnsi="Arial" w:cs="Arial"/>
          <w:strike/>
          <w:sz w:val="24"/>
        </w:rPr>
        <w:tab/>
        <w:t xml:space="preserve">de </w:t>
      </w:r>
      <w:r>
        <w:rPr>
          <w:rFonts w:ascii="Arial" w:eastAsia="Arial" w:hAnsi="Arial" w:cs="Arial"/>
          <w:strike/>
          <w:sz w:val="24"/>
        </w:rPr>
        <w:tab/>
        <w:t xml:space="preserve">abastecimento </w:t>
      </w:r>
      <w:r>
        <w:rPr>
          <w:rFonts w:ascii="Arial" w:eastAsia="Arial" w:hAnsi="Arial" w:cs="Arial"/>
          <w:strike/>
          <w:sz w:val="24"/>
        </w:rPr>
        <w:tab/>
        <w:t xml:space="preserve">de </w:t>
      </w:r>
      <w:r>
        <w:rPr>
          <w:rFonts w:ascii="Arial" w:eastAsia="Arial" w:hAnsi="Arial" w:cs="Arial"/>
          <w:strike/>
          <w:sz w:val="24"/>
        </w:rPr>
        <w:tab/>
        <w:t xml:space="preserve">energia </w:t>
      </w:r>
      <w:r>
        <w:rPr>
          <w:rFonts w:ascii="Arial" w:eastAsia="Arial" w:hAnsi="Arial" w:cs="Arial"/>
          <w:strike/>
          <w:sz w:val="24"/>
        </w:rPr>
        <w:tab/>
        <w:t xml:space="preserve">elétrica </w:t>
      </w:r>
      <w:r>
        <w:rPr>
          <w:rFonts w:ascii="Arial" w:eastAsia="Arial" w:hAnsi="Arial" w:cs="Arial"/>
          <w:strike/>
          <w:sz w:val="24"/>
        </w:rPr>
        <w:tab/>
        <w:t>pela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spacing w:after="4" w:line="252" w:lineRule="auto"/>
        <w:ind w:left="-5" w:hanging="10"/>
      </w:pPr>
      <w:r>
        <w:rPr>
          <w:rFonts w:ascii="Arial" w:eastAsia="Arial" w:hAnsi="Arial" w:cs="Arial"/>
          <w:strike/>
          <w:sz w:val="24"/>
        </w:rPr>
        <w:t>concessionária.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color w:val="0070C0"/>
          <w:sz w:val="24"/>
        </w:rPr>
        <w:t>(Revogado p</w:t>
      </w:r>
      <w:r>
        <w:rPr>
          <w:rFonts w:ascii="Arial" w:eastAsia="Arial" w:hAnsi="Arial" w:cs="Arial"/>
          <w:color w:val="0070C0"/>
          <w:sz w:val="24"/>
        </w:rPr>
        <w:t xml:space="preserve">ela Lei n. 2403, de 16.01.2019) </w:t>
      </w:r>
    </w:p>
    <w:p w:rsidR="00D54079" w:rsidRDefault="00495FBE">
      <w:pPr>
        <w:spacing w:after="0"/>
        <w:ind w:left="708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D54079" w:rsidRDefault="00495FBE">
      <w:pPr>
        <w:spacing w:after="5" w:line="250" w:lineRule="auto"/>
        <w:ind w:left="-15" w:firstLine="698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Art. 4.º </w:t>
      </w:r>
      <w:r>
        <w:rPr>
          <w:rFonts w:ascii="Arial" w:eastAsia="Arial" w:hAnsi="Arial" w:cs="Arial"/>
          <w:strike/>
          <w:sz w:val="24"/>
        </w:rPr>
        <w:t>O projeto de arquitetura simplificado deverá apresentar os elementos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gráficos mínimos necessários a regular análise quanto aos parâmetros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urbanísticos, devendo conter obrigatoriamente: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spacing w:after="4" w:line="251" w:lineRule="auto"/>
        <w:ind w:left="-15" w:firstLine="698"/>
        <w:jc w:val="both"/>
      </w:pPr>
      <w:r>
        <w:rPr>
          <w:rFonts w:ascii="Arial" w:eastAsia="Arial" w:hAnsi="Arial" w:cs="Arial"/>
          <w:b/>
          <w:sz w:val="24"/>
        </w:rPr>
        <w:t>Art. 4.º</w:t>
      </w:r>
      <w:r>
        <w:rPr>
          <w:rFonts w:ascii="Arial" w:eastAsia="Arial" w:hAnsi="Arial" w:cs="Arial"/>
          <w:sz w:val="24"/>
        </w:rPr>
        <w:t xml:space="preserve"> O projeto de arqu</w:t>
      </w:r>
      <w:r>
        <w:rPr>
          <w:rFonts w:ascii="Arial" w:eastAsia="Arial" w:hAnsi="Arial" w:cs="Arial"/>
          <w:sz w:val="24"/>
        </w:rPr>
        <w:t xml:space="preserve">itetura simplificado deverá, obrigatoriamente, conter os elementos gráficos mínimos necessários a regular a análise, observados os parâmetros urbanísticos flexibilizados previstos no Título IV desta Lei, devendo apresentar: </w:t>
      </w:r>
      <w:r>
        <w:rPr>
          <w:rFonts w:ascii="Arial" w:eastAsia="Arial" w:hAnsi="Arial" w:cs="Arial"/>
          <w:color w:val="0070C0"/>
          <w:sz w:val="24"/>
        </w:rPr>
        <w:t xml:space="preserve">(Redação dada pela Lei n. 2403, </w:t>
      </w:r>
      <w:r>
        <w:rPr>
          <w:rFonts w:ascii="Arial" w:eastAsia="Arial" w:hAnsi="Arial" w:cs="Arial"/>
          <w:color w:val="0070C0"/>
          <w:sz w:val="24"/>
        </w:rPr>
        <w:t>de 16.01.2019)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spacing w:after="5" w:line="250" w:lineRule="auto"/>
        <w:ind w:left="-15" w:firstLine="698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I – </w:t>
      </w:r>
      <w:r>
        <w:rPr>
          <w:rFonts w:ascii="Arial" w:eastAsia="Arial" w:hAnsi="Arial" w:cs="Arial"/>
          <w:strike/>
          <w:sz w:val="24"/>
        </w:rPr>
        <w:t>planta de implantação em escala mínima adequada à leitura do projeto,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com projeção da edificação e indicação dos respectivos afastamentos frontais,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laterais e de fundos, dimensão do terreno, áreas permeáveis e pavimentadas, vias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limítro</w:t>
      </w:r>
      <w:r>
        <w:rPr>
          <w:rFonts w:ascii="Arial" w:eastAsia="Arial" w:hAnsi="Arial" w:cs="Arial"/>
          <w:strike/>
          <w:sz w:val="24"/>
        </w:rPr>
        <w:t>fes ao lote com dimensões, passeios com dimensões e vagas de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estacionamento;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numPr>
          <w:ilvl w:val="0"/>
          <w:numId w:val="10"/>
        </w:numPr>
        <w:spacing w:after="4" w:line="251" w:lineRule="auto"/>
        <w:ind w:firstLine="698"/>
        <w:jc w:val="both"/>
      </w:pPr>
      <w:r>
        <w:rPr>
          <w:rFonts w:ascii="Arial" w:eastAsia="Arial" w:hAnsi="Arial" w:cs="Arial"/>
          <w:b/>
          <w:sz w:val="24"/>
        </w:rPr>
        <w:t>–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planta de implantação em escala mínima adequada à leitura do projeto, com projeção da edificação, indicação da inclinação da cobertura, cota do beiral, indicação dos respectivos afastamentos frontais, laterais e de fundos, dimensão do terreno, áreas permeá</w:t>
      </w:r>
      <w:r>
        <w:rPr>
          <w:rFonts w:ascii="Arial" w:eastAsia="Arial" w:hAnsi="Arial" w:cs="Arial"/>
          <w:sz w:val="24"/>
        </w:rPr>
        <w:t xml:space="preserve">veis e pavimentadas, vias e passeios limítrofes ao lote com dimensões e vagas de estacionamento; </w:t>
      </w:r>
      <w:r>
        <w:rPr>
          <w:rFonts w:ascii="Arial" w:eastAsia="Arial" w:hAnsi="Arial" w:cs="Arial"/>
          <w:color w:val="0070C0"/>
          <w:sz w:val="24"/>
        </w:rPr>
        <w:t>(Redação dada pela Lei n. 2403, de 16.01.2019)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numPr>
          <w:ilvl w:val="0"/>
          <w:numId w:val="10"/>
        </w:numPr>
        <w:spacing w:after="5" w:line="250" w:lineRule="auto"/>
        <w:ind w:firstLine="698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– </w:t>
      </w:r>
      <w:r>
        <w:rPr>
          <w:rFonts w:ascii="Arial" w:eastAsia="Arial" w:hAnsi="Arial" w:cs="Arial"/>
          <w:strike/>
          <w:sz w:val="24"/>
        </w:rPr>
        <w:t>cobertura em escala mínima adequada à leitura do projeto, com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indicação da inclinação da mesma e cota do beir</w:t>
      </w:r>
      <w:r>
        <w:rPr>
          <w:rFonts w:ascii="Arial" w:eastAsia="Arial" w:hAnsi="Arial" w:cs="Arial"/>
          <w:strike/>
          <w:sz w:val="24"/>
        </w:rPr>
        <w:t>al;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color w:val="0070C0"/>
          <w:sz w:val="24"/>
        </w:rPr>
        <w:t>(Revogado pela Lei n. 2403, de 16.01.2019)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numPr>
          <w:ilvl w:val="0"/>
          <w:numId w:val="10"/>
        </w:numPr>
        <w:spacing w:after="4" w:line="251" w:lineRule="auto"/>
        <w:ind w:firstLine="698"/>
        <w:jc w:val="both"/>
      </w:pPr>
      <w:r>
        <w:rPr>
          <w:rFonts w:ascii="Arial" w:eastAsia="Arial" w:hAnsi="Arial" w:cs="Arial"/>
          <w:b/>
          <w:sz w:val="24"/>
        </w:rPr>
        <w:t xml:space="preserve">– </w:t>
      </w:r>
      <w:r>
        <w:rPr>
          <w:rFonts w:ascii="Arial" w:eastAsia="Arial" w:hAnsi="Arial" w:cs="Arial"/>
          <w:sz w:val="24"/>
        </w:rPr>
        <w:t xml:space="preserve">planta baixa de cada pavimento, devidamente cotada em escala mínima, adequada à leitura do projeto, contendo informações como área, nomenclatura dos ambientes, vãos de iluminação e ventilação e níveis;  </w:t>
      </w:r>
    </w:p>
    <w:p w:rsidR="00D54079" w:rsidRDefault="00495FBE">
      <w:pPr>
        <w:numPr>
          <w:ilvl w:val="0"/>
          <w:numId w:val="10"/>
        </w:numPr>
        <w:spacing w:after="5" w:line="250" w:lineRule="auto"/>
        <w:ind w:firstLine="698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– </w:t>
      </w:r>
      <w:r>
        <w:rPr>
          <w:rFonts w:ascii="Arial" w:eastAsia="Arial" w:hAnsi="Arial" w:cs="Arial"/>
          <w:strike/>
          <w:sz w:val="24"/>
        </w:rPr>
        <w:t>cortes longitudinais e transversais da edificação em escala mínima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adequada à leitura do projeto, devendo indicar a altura do pé direito dos ambientes;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numPr>
          <w:ilvl w:val="0"/>
          <w:numId w:val="11"/>
        </w:numPr>
        <w:spacing w:after="4" w:line="251" w:lineRule="auto"/>
        <w:ind w:firstLine="698"/>
        <w:jc w:val="both"/>
      </w:pPr>
      <w:r>
        <w:rPr>
          <w:rFonts w:ascii="Arial" w:eastAsia="Arial" w:hAnsi="Arial" w:cs="Arial"/>
          <w:b/>
          <w:sz w:val="24"/>
        </w:rPr>
        <w:t>–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 xml:space="preserve">um corte longitudinal ou transversal da edificação em escala mínima adequada à leitura do projeto, devendo indicar a altura do pé-direito dos ambientes; </w:t>
      </w:r>
      <w:r>
        <w:rPr>
          <w:rFonts w:ascii="Arial" w:eastAsia="Arial" w:hAnsi="Arial" w:cs="Arial"/>
          <w:color w:val="0070C0"/>
          <w:sz w:val="24"/>
        </w:rPr>
        <w:t>(Redação dada pela Lei n. 2403, de 16.01.2019)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numPr>
          <w:ilvl w:val="0"/>
          <w:numId w:val="11"/>
        </w:numPr>
        <w:spacing w:after="4" w:line="251" w:lineRule="auto"/>
        <w:ind w:firstLine="698"/>
        <w:jc w:val="both"/>
      </w:pPr>
      <w:r>
        <w:rPr>
          <w:rFonts w:ascii="Arial" w:eastAsia="Arial" w:hAnsi="Arial" w:cs="Arial"/>
          <w:b/>
          <w:sz w:val="24"/>
        </w:rPr>
        <w:t xml:space="preserve">– </w:t>
      </w:r>
      <w:r>
        <w:rPr>
          <w:rFonts w:ascii="Arial" w:eastAsia="Arial" w:hAnsi="Arial" w:cs="Arial"/>
          <w:sz w:val="24"/>
        </w:rPr>
        <w:t>uma elevação da fachada principal em escala mínima ad</w:t>
      </w:r>
      <w:r>
        <w:rPr>
          <w:rFonts w:ascii="Arial" w:eastAsia="Arial" w:hAnsi="Arial" w:cs="Arial"/>
          <w:sz w:val="24"/>
        </w:rPr>
        <w:t xml:space="preserve">equada à leitura do projeto;  </w:t>
      </w:r>
    </w:p>
    <w:p w:rsidR="00D54079" w:rsidRDefault="00495FBE">
      <w:pPr>
        <w:numPr>
          <w:ilvl w:val="0"/>
          <w:numId w:val="11"/>
        </w:numPr>
        <w:spacing w:after="5" w:line="250" w:lineRule="auto"/>
        <w:ind w:firstLine="698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– </w:t>
      </w:r>
      <w:r>
        <w:rPr>
          <w:rFonts w:ascii="Arial" w:eastAsia="Arial" w:hAnsi="Arial" w:cs="Arial"/>
          <w:strike/>
          <w:sz w:val="24"/>
        </w:rPr>
        <w:t>esquema geral do esgotamento sanitário adotado;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color w:val="0070C0"/>
          <w:sz w:val="24"/>
        </w:rPr>
        <w:t>(Revogado pela Lei n. 2403, de 16.01.2019)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numPr>
          <w:ilvl w:val="0"/>
          <w:numId w:val="11"/>
        </w:numPr>
        <w:spacing w:after="5" w:line="250" w:lineRule="auto"/>
        <w:ind w:firstLine="698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– </w:t>
      </w:r>
      <w:r>
        <w:rPr>
          <w:rFonts w:ascii="Arial" w:eastAsia="Arial" w:hAnsi="Arial" w:cs="Arial"/>
          <w:strike/>
          <w:sz w:val="24"/>
        </w:rPr>
        <w:t>memorial descritivo de esgotamento sanitário.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color w:val="0070C0"/>
          <w:sz w:val="24"/>
        </w:rPr>
        <w:t xml:space="preserve">(Revogado pela Lei n. </w:t>
      </w:r>
    </w:p>
    <w:p w:rsidR="00D54079" w:rsidRDefault="00495FBE">
      <w:pPr>
        <w:spacing w:after="4" w:line="252" w:lineRule="auto"/>
        <w:ind w:left="-5" w:hanging="10"/>
      </w:pPr>
      <w:r>
        <w:rPr>
          <w:rFonts w:ascii="Arial" w:eastAsia="Arial" w:hAnsi="Arial" w:cs="Arial"/>
          <w:color w:val="0070C0"/>
          <w:sz w:val="24"/>
        </w:rPr>
        <w:t>2403, de 16.01.2019)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spacing w:after="0"/>
        <w:ind w:left="708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D54079" w:rsidRDefault="00495FBE">
      <w:pPr>
        <w:spacing w:after="5" w:line="250" w:lineRule="auto"/>
        <w:ind w:left="-15" w:firstLine="698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§ 1.º </w:t>
      </w:r>
      <w:r>
        <w:rPr>
          <w:rFonts w:ascii="Arial" w:eastAsia="Arial" w:hAnsi="Arial" w:cs="Arial"/>
          <w:strike/>
          <w:sz w:val="24"/>
        </w:rPr>
        <w:t>Com o projeto simplificado, de</w:t>
      </w:r>
      <w:r>
        <w:rPr>
          <w:rFonts w:ascii="Arial" w:eastAsia="Arial" w:hAnsi="Arial" w:cs="Arial"/>
          <w:strike/>
          <w:sz w:val="24"/>
        </w:rPr>
        <w:t>verá ser apresentada planta de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localização em escala 1:500 ou outra compatível.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spacing w:after="4" w:line="251" w:lineRule="auto"/>
        <w:ind w:left="-15" w:firstLine="698"/>
        <w:jc w:val="both"/>
      </w:pPr>
      <w:r>
        <w:rPr>
          <w:rFonts w:ascii="Arial" w:eastAsia="Arial" w:hAnsi="Arial" w:cs="Arial"/>
          <w:b/>
          <w:sz w:val="24"/>
        </w:rPr>
        <w:t>§ 1.º</w:t>
      </w:r>
      <w:r>
        <w:rPr>
          <w:rFonts w:ascii="Arial" w:eastAsia="Arial" w:hAnsi="Arial" w:cs="Arial"/>
          <w:sz w:val="24"/>
        </w:rPr>
        <w:t xml:space="preserve"> Com o projeto simplificado, deverá ser apresentada a planta de localização/situação em escala mínima legível do lote sobre a malha viária do município.</w:t>
      </w:r>
      <w:r>
        <w:rPr>
          <w:rFonts w:ascii="Arial" w:eastAsia="Arial" w:hAnsi="Arial" w:cs="Arial"/>
          <w:color w:val="0070C0"/>
          <w:sz w:val="24"/>
        </w:rPr>
        <w:t xml:space="preserve"> (Redação dada pel</w:t>
      </w:r>
      <w:r>
        <w:rPr>
          <w:rFonts w:ascii="Arial" w:eastAsia="Arial" w:hAnsi="Arial" w:cs="Arial"/>
          <w:color w:val="0070C0"/>
          <w:sz w:val="24"/>
        </w:rPr>
        <w:t>a Lei n. 2403, de 16.01.2019)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spacing w:after="0"/>
        <w:ind w:left="708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D54079" w:rsidRDefault="00495FBE">
      <w:pPr>
        <w:spacing w:after="5" w:line="250" w:lineRule="auto"/>
        <w:ind w:left="-15" w:firstLine="698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§ 2.º </w:t>
      </w:r>
      <w:r>
        <w:rPr>
          <w:rFonts w:ascii="Arial" w:eastAsia="Arial" w:hAnsi="Arial" w:cs="Arial"/>
          <w:strike/>
          <w:sz w:val="24"/>
        </w:rPr>
        <w:t>Poderá a Divisão de Aprovação de Projetos do Implurb recusar os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projetos arquitetônicos que julgar de difícil entendimento ou que não contenham as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informações necessárias, caso em que o interessado deverá providenciar</w:t>
      </w:r>
      <w:r>
        <w:rPr>
          <w:rFonts w:ascii="Arial" w:eastAsia="Arial" w:hAnsi="Arial" w:cs="Arial"/>
          <w:strike/>
          <w:sz w:val="24"/>
        </w:rPr>
        <w:t xml:space="preserve"> as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devidas correções.</w:t>
      </w:r>
      <w:r>
        <w:rPr>
          <w:rFonts w:ascii="Arial" w:eastAsia="Arial" w:hAnsi="Arial" w:cs="Arial"/>
          <w:sz w:val="24"/>
        </w:rPr>
        <w:t xml:space="preserve">  </w:t>
      </w:r>
    </w:p>
    <w:p w:rsidR="00D54079" w:rsidRDefault="00495FBE">
      <w:pPr>
        <w:spacing w:after="4" w:line="251" w:lineRule="auto"/>
        <w:ind w:left="-15" w:firstLine="698"/>
        <w:jc w:val="both"/>
      </w:pPr>
      <w:r>
        <w:rPr>
          <w:rFonts w:ascii="Arial" w:eastAsia="Arial" w:hAnsi="Arial" w:cs="Arial"/>
          <w:b/>
          <w:sz w:val="24"/>
        </w:rPr>
        <w:t>§ 2.º</w:t>
      </w:r>
      <w:r>
        <w:rPr>
          <w:rFonts w:ascii="Arial" w:eastAsia="Arial" w:hAnsi="Arial" w:cs="Arial"/>
          <w:sz w:val="24"/>
        </w:rPr>
        <w:t xml:space="preserve"> Os projetos que, após análise do Implurb, não atenderem aos requisitos mínimos serão recusados, devendo o interessado providenciar as devidas correções.</w:t>
      </w:r>
      <w:r>
        <w:rPr>
          <w:rFonts w:ascii="Arial" w:eastAsia="Arial" w:hAnsi="Arial" w:cs="Arial"/>
          <w:color w:val="0070C0"/>
          <w:sz w:val="24"/>
        </w:rPr>
        <w:t xml:space="preserve"> </w:t>
      </w:r>
      <w:r>
        <w:rPr>
          <w:rFonts w:ascii="Arial" w:eastAsia="Arial" w:hAnsi="Arial" w:cs="Arial"/>
          <w:color w:val="0070C0"/>
          <w:sz w:val="24"/>
        </w:rPr>
        <w:t>(Redação dada pela Lei n. 2403, de 16.01.2019)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spacing w:after="0"/>
        <w:ind w:left="708"/>
      </w:pP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spacing w:after="5" w:line="250" w:lineRule="auto"/>
        <w:ind w:left="-15" w:firstLine="698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Art. 5.º </w:t>
      </w:r>
      <w:r>
        <w:rPr>
          <w:rFonts w:ascii="Arial" w:eastAsia="Arial" w:hAnsi="Arial" w:cs="Arial"/>
          <w:strike/>
          <w:sz w:val="24"/>
        </w:rPr>
        <w:t>Nas construções edificadas em locais onde não exista rede de coleta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de esgoto, deverá haver sistema de fossa séptica ou estação de tratamento de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efluentes.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color w:val="0070C0"/>
          <w:sz w:val="24"/>
        </w:rPr>
        <w:t>(Revogado pela Lei n. 2403, de 16.01.2019</w:t>
      </w:r>
      <w:r>
        <w:rPr>
          <w:rFonts w:ascii="Arial" w:eastAsia="Arial" w:hAnsi="Arial" w:cs="Arial"/>
          <w:color w:val="0070C0"/>
          <w:sz w:val="24"/>
        </w:rPr>
        <w:t>)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D54079" w:rsidRDefault="00495FBE">
      <w:pPr>
        <w:pStyle w:val="Ttulo1"/>
        <w:ind w:right="2"/>
      </w:pPr>
      <w:r>
        <w:t>TÍTULO III</w:t>
      </w:r>
      <w:r>
        <w:rPr>
          <w:b w:val="0"/>
        </w:rPr>
        <w:t xml:space="preserve"> </w:t>
      </w:r>
      <w:r>
        <w:t>DOS VETOS</w:t>
      </w:r>
      <w:r>
        <w:rPr>
          <w:b w:val="0"/>
        </w:rPr>
        <w:t xml:space="preserve"> </w:t>
      </w:r>
    </w:p>
    <w:p w:rsidR="00D54079" w:rsidRDefault="00495FBE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D54079" w:rsidRDefault="00495FBE">
      <w:pPr>
        <w:spacing w:after="4" w:line="251" w:lineRule="auto"/>
        <w:ind w:left="-15" w:firstLine="698"/>
        <w:jc w:val="both"/>
      </w:pPr>
      <w:r>
        <w:rPr>
          <w:rFonts w:ascii="Arial" w:eastAsia="Arial" w:hAnsi="Arial" w:cs="Arial"/>
          <w:b/>
          <w:sz w:val="24"/>
        </w:rPr>
        <w:t xml:space="preserve">Art. 6.º </w:t>
      </w:r>
      <w:r>
        <w:rPr>
          <w:rFonts w:ascii="Arial" w:eastAsia="Arial" w:hAnsi="Arial" w:cs="Arial"/>
          <w:sz w:val="24"/>
        </w:rPr>
        <w:t xml:space="preserve">Não será concedido o Habite-se Simplificado de imóveis consolidados antes de novembro de 2012 nos seguintes casos:  </w:t>
      </w:r>
    </w:p>
    <w:p w:rsidR="00D54079" w:rsidRDefault="00495FBE">
      <w:pPr>
        <w:numPr>
          <w:ilvl w:val="0"/>
          <w:numId w:val="12"/>
        </w:numPr>
        <w:spacing w:after="4" w:line="251" w:lineRule="auto"/>
        <w:ind w:firstLine="698"/>
        <w:jc w:val="both"/>
      </w:pPr>
      <w:r>
        <w:rPr>
          <w:rFonts w:ascii="Arial" w:eastAsia="Arial" w:hAnsi="Arial" w:cs="Arial"/>
          <w:b/>
          <w:sz w:val="24"/>
        </w:rPr>
        <w:t xml:space="preserve">– </w:t>
      </w:r>
      <w:r>
        <w:rPr>
          <w:rFonts w:ascii="Arial" w:eastAsia="Arial" w:hAnsi="Arial" w:cs="Arial"/>
          <w:sz w:val="24"/>
        </w:rPr>
        <w:t xml:space="preserve">invasão de área pública ou de terceiros; </w:t>
      </w:r>
    </w:p>
    <w:p w:rsidR="00D54079" w:rsidRDefault="00495FBE">
      <w:pPr>
        <w:numPr>
          <w:ilvl w:val="0"/>
          <w:numId w:val="12"/>
        </w:numPr>
        <w:spacing w:after="5" w:line="250" w:lineRule="auto"/>
        <w:ind w:firstLine="698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– </w:t>
      </w:r>
      <w:r>
        <w:rPr>
          <w:rFonts w:ascii="Arial" w:eastAsia="Arial" w:hAnsi="Arial" w:cs="Arial"/>
          <w:strike/>
          <w:sz w:val="24"/>
        </w:rPr>
        <w:t>situadas em áreas ambientalmente protegidas, sem parecer favorável do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órgão competente;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numPr>
          <w:ilvl w:val="0"/>
          <w:numId w:val="13"/>
        </w:numPr>
        <w:spacing w:after="4" w:line="252" w:lineRule="auto"/>
        <w:ind w:firstLine="698"/>
        <w:jc w:val="both"/>
      </w:pPr>
      <w:r>
        <w:rPr>
          <w:rFonts w:ascii="Arial" w:eastAsia="Arial" w:hAnsi="Arial" w:cs="Arial"/>
          <w:b/>
          <w:sz w:val="24"/>
        </w:rPr>
        <w:t>–</w:t>
      </w:r>
      <w:r>
        <w:rPr>
          <w:rFonts w:ascii="Arial" w:eastAsia="Arial" w:hAnsi="Arial" w:cs="Arial"/>
          <w:sz w:val="24"/>
        </w:rPr>
        <w:t xml:space="preserve"> situadas em áreas de preservação permanente; </w:t>
      </w:r>
      <w:r>
        <w:rPr>
          <w:rFonts w:ascii="Arial" w:eastAsia="Arial" w:hAnsi="Arial" w:cs="Arial"/>
          <w:color w:val="0070C0"/>
          <w:sz w:val="24"/>
        </w:rPr>
        <w:t>(Redação dada pela Lei n. 2403, de 16.01.2019)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numPr>
          <w:ilvl w:val="0"/>
          <w:numId w:val="13"/>
        </w:numPr>
        <w:spacing w:after="4" w:line="251" w:lineRule="auto"/>
        <w:ind w:firstLine="698"/>
        <w:jc w:val="both"/>
      </w:pPr>
      <w:r>
        <w:rPr>
          <w:rFonts w:ascii="Arial" w:eastAsia="Arial" w:hAnsi="Arial" w:cs="Arial"/>
          <w:b/>
          <w:sz w:val="24"/>
        </w:rPr>
        <w:t xml:space="preserve">– </w:t>
      </w:r>
      <w:r>
        <w:rPr>
          <w:rFonts w:ascii="Arial" w:eastAsia="Arial" w:hAnsi="Arial" w:cs="Arial"/>
          <w:sz w:val="24"/>
        </w:rPr>
        <w:t>que esteja edificada em área de risco, assim definida pelos órgãos com</w:t>
      </w:r>
      <w:r>
        <w:rPr>
          <w:rFonts w:ascii="Arial" w:eastAsia="Arial" w:hAnsi="Arial" w:cs="Arial"/>
          <w:sz w:val="24"/>
        </w:rPr>
        <w:t xml:space="preserve">petentes;  </w:t>
      </w:r>
    </w:p>
    <w:p w:rsidR="00D54079" w:rsidRDefault="00495FBE">
      <w:pPr>
        <w:numPr>
          <w:ilvl w:val="0"/>
          <w:numId w:val="13"/>
        </w:numPr>
        <w:spacing w:after="4" w:line="251" w:lineRule="auto"/>
        <w:ind w:firstLine="698"/>
        <w:jc w:val="both"/>
      </w:pPr>
      <w:r>
        <w:rPr>
          <w:rFonts w:ascii="Arial" w:eastAsia="Arial" w:hAnsi="Arial" w:cs="Arial"/>
          <w:b/>
          <w:sz w:val="24"/>
        </w:rPr>
        <w:t xml:space="preserve">– </w:t>
      </w:r>
      <w:r>
        <w:rPr>
          <w:rFonts w:ascii="Arial" w:eastAsia="Arial" w:hAnsi="Arial" w:cs="Arial"/>
          <w:sz w:val="24"/>
        </w:rPr>
        <w:t xml:space="preserve">construídas nas faixas de domínio e servidões administrativas das redes de infraestrutura;  </w:t>
      </w:r>
    </w:p>
    <w:p w:rsidR="00D54079" w:rsidRDefault="00495FBE">
      <w:pPr>
        <w:numPr>
          <w:ilvl w:val="0"/>
          <w:numId w:val="13"/>
        </w:numPr>
        <w:spacing w:after="5" w:line="250" w:lineRule="auto"/>
        <w:ind w:firstLine="698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– </w:t>
      </w:r>
      <w:r>
        <w:rPr>
          <w:rFonts w:ascii="Arial" w:eastAsia="Arial" w:hAnsi="Arial" w:cs="Arial"/>
          <w:strike/>
          <w:sz w:val="24"/>
        </w:rPr>
        <w:t>existência de multas pendentes de pagamento, decorrente de ações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fiscais do Município;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color w:val="0070C0"/>
          <w:sz w:val="24"/>
        </w:rPr>
        <w:t>(Revogado pela Lei n. 2403, de 16.01.2019)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numPr>
          <w:ilvl w:val="0"/>
          <w:numId w:val="13"/>
        </w:numPr>
        <w:spacing w:after="5" w:line="250" w:lineRule="auto"/>
        <w:ind w:firstLine="698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– </w:t>
      </w:r>
      <w:r>
        <w:rPr>
          <w:rFonts w:ascii="Arial" w:eastAsia="Arial" w:hAnsi="Arial" w:cs="Arial"/>
          <w:strike/>
          <w:sz w:val="24"/>
        </w:rPr>
        <w:t>edificações se</w:t>
      </w:r>
      <w:r>
        <w:rPr>
          <w:rFonts w:ascii="Arial" w:eastAsia="Arial" w:hAnsi="Arial" w:cs="Arial"/>
          <w:strike/>
          <w:sz w:val="24"/>
        </w:rPr>
        <w:t>m previsão de vagas de estacionamento ou que não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atendam ao mínimo previsto na Lei de Ocupação do Solo.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color w:val="0070C0"/>
          <w:sz w:val="24"/>
        </w:rPr>
        <w:t>(Revogado pela Lei n. 2403, de 16.01.2019)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spacing w:after="0"/>
        <w:ind w:left="708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D54079" w:rsidRDefault="00495FBE">
      <w:pPr>
        <w:spacing w:after="4" w:line="251" w:lineRule="auto"/>
        <w:ind w:left="-15" w:firstLine="698"/>
        <w:jc w:val="both"/>
      </w:pPr>
      <w:r>
        <w:rPr>
          <w:rFonts w:ascii="Arial" w:eastAsia="Arial" w:hAnsi="Arial" w:cs="Arial"/>
          <w:b/>
          <w:sz w:val="24"/>
        </w:rPr>
        <w:t xml:space="preserve">Parágrafo único. </w:t>
      </w:r>
      <w:r>
        <w:rPr>
          <w:rFonts w:ascii="Arial" w:eastAsia="Arial" w:hAnsi="Arial" w:cs="Arial"/>
          <w:sz w:val="24"/>
        </w:rPr>
        <w:t xml:space="preserve">A regularização das construções sobre as quais haja ação judicial envolvendo direitos de </w:t>
      </w:r>
      <w:r>
        <w:rPr>
          <w:rFonts w:ascii="Arial" w:eastAsia="Arial" w:hAnsi="Arial" w:cs="Arial"/>
          <w:sz w:val="24"/>
        </w:rPr>
        <w:t xml:space="preserve">condôminos ou de vizinhança ficará condicionada à decisão final da respectiva ação.  </w:t>
      </w:r>
    </w:p>
    <w:p w:rsidR="00D54079" w:rsidRDefault="00495FBE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D54079" w:rsidRDefault="00495FBE">
      <w:pPr>
        <w:pStyle w:val="Ttulo1"/>
        <w:ind w:right="5"/>
      </w:pPr>
      <w:r>
        <w:t>TÍTULO IV</w:t>
      </w:r>
      <w:r>
        <w:rPr>
          <w:b w:val="0"/>
        </w:rPr>
        <w:t xml:space="preserve"> </w:t>
      </w:r>
      <w:r>
        <w:t>DOS PARÂMETROS FLEXIBILIZADOS</w:t>
      </w:r>
      <w:r>
        <w:rPr>
          <w:b w:val="0"/>
        </w:rPr>
        <w:t xml:space="preserve"> </w:t>
      </w:r>
    </w:p>
    <w:p w:rsidR="00D54079" w:rsidRDefault="00495FBE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D54079" w:rsidRDefault="00495FBE">
      <w:pPr>
        <w:spacing w:after="5" w:line="250" w:lineRule="auto"/>
        <w:ind w:left="-15" w:firstLine="698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Art. 7.º </w:t>
      </w:r>
      <w:r>
        <w:rPr>
          <w:rFonts w:ascii="Arial" w:eastAsia="Arial" w:hAnsi="Arial" w:cs="Arial"/>
          <w:strike/>
          <w:sz w:val="24"/>
        </w:rPr>
        <w:t>Para que seja possível a regularização de que trata esta Lei, a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Divisão de Aprovação de Projetos do Implurb levará em conta as seguintes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situações consolidadas, por ocasião da apresentação dos projetos referentes às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edificações, executadas antes de novembr</w:t>
      </w:r>
      <w:r>
        <w:rPr>
          <w:rFonts w:ascii="Arial" w:eastAsia="Arial" w:hAnsi="Arial" w:cs="Arial"/>
          <w:strike/>
          <w:sz w:val="24"/>
        </w:rPr>
        <w:t>o de 2012: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spacing w:after="4" w:line="251" w:lineRule="auto"/>
        <w:ind w:left="-15" w:firstLine="698"/>
        <w:jc w:val="both"/>
      </w:pPr>
      <w:r>
        <w:rPr>
          <w:rFonts w:ascii="Arial" w:eastAsia="Arial" w:hAnsi="Arial" w:cs="Arial"/>
          <w:b/>
          <w:sz w:val="24"/>
        </w:rPr>
        <w:t>Art. 7.º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 xml:space="preserve">Para que seja possível a regularização de que trata esta Lei, o Implurb levará em conta as seguintes situações consolidadas, por ocasião da apresentação dos projetos referentes às edificações, executadas antes de novembro de 2012: </w:t>
      </w:r>
      <w:r>
        <w:rPr>
          <w:rFonts w:ascii="Arial" w:eastAsia="Arial" w:hAnsi="Arial" w:cs="Arial"/>
          <w:color w:val="0070C0"/>
          <w:sz w:val="24"/>
        </w:rPr>
        <w:t>(Redação dada pela Lei n.</w:t>
      </w:r>
      <w:r>
        <w:rPr>
          <w:rFonts w:ascii="Arial" w:eastAsia="Arial" w:hAnsi="Arial" w:cs="Arial"/>
          <w:color w:val="0070C0"/>
          <w:sz w:val="24"/>
        </w:rPr>
        <w:t xml:space="preserve"> 2403, de 16.01.2019)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numPr>
          <w:ilvl w:val="0"/>
          <w:numId w:val="14"/>
        </w:numPr>
        <w:spacing w:after="4" w:line="251" w:lineRule="auto"/>
        <w:ind w:firstLine="698"/>
        <w:jc w:val="both"/>
      </w:pPr>
      <w:r>
        <w:rPr>
          <w:rFonts w:ascii="Arial" w:eastAsia="Arial" w:hAnsi="Arial" w:cs="Arial"/>
          <w:b/>
          <w:sz w:val="24"/>
        </w:rPr>
        <w:t xml:space="preserve">– </w:t>
      </w:r>
      <w:r>
        <w:rPr>
          <w:rFonts w:ascii="Arial" w:eastAsia="Arial" w:hAnsi="Arial" w:cs="Arial"/>
          <w:sz w:val="24"/>
        </w:rPr>
        <w:t xml:space="preserve">a inobservância quanto ao afastamento frontal acarretará a obrigatoriedade ao interessado de assinar nas plantas o carimbo de área </w:t>
      </w:r>
      <w:r>
        <w:rPr>
          <w:rFonts w:ascii="Arial" w:eastAsia="Arial" w:hAnsi="Arial" w:cs="Arial"/>
          <w:b/>
          <w:i/>
          <w:sz w:val="24"/>
        </w:rPr>
        <w:t>Non Aedificandi</w:t>
      </w:r>
      <w:r>
        <w:rPr>
          <w:rFonts w:ascii="Arial" w:eastAsia="Arial" w:hAnsi="Arial" w:cs="Arial"/>
          <w:sz w:val="24"/>
        </w:rPr>
        <w:t>, registrando ciência de que, em caso de alargamento viário, a Prefeitura de Manaus e</w:t>
      </w:r>
      <w:r>
        <w:rPr>
          <w:rFonts w:ascii="Arial" w:eastAsia="Arial" w:hAnsi="Arial" w:cs="Arial"/>
          <w:sz w:val="24"/>
        </w:rPr>
        <w:t xml:space="preserve">stará isenta de indenização referente à construção;  </w:t>
      </w:r>
    </w:p>
    <w:p w:rsidR="00D54079" w:rsidRDefault="00495FBE">
      <w:pPr>
        <w:numPr>
          <w:ilvl w:val="0"/>
          <w:numId w:val="14"/>
        </w:numPr>
        <w:spacing w:after="5" w:line="250" w:lineRule="auto"/>
        <w:ind w:firstLine="698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– </w:t>
      </w:r>
      <w:r>
        <w:rPr>
          <w:rFonts w:ascii="Arial" w:eastAsia="Arial" w:hAnsi="Arial" w:cs="Arial"/>
          <w:strike/>
          <w:sz w:val="24"/>
        </w:rPr>
        <w:t>quando os afastamentos laterais e fundos forem inferiores ao mínimo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exigido por lei ou houver vãos de aberturas nesses afastamentos, deverá ser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comprovada a anuência do confinante, na confrontação que</w:t>
      </w:r>
      <w:r>
        <w:rPr>
          <w:rFonts w:ascii="Arial" w:eastAsia="Arial" w:hAnsi="Arial" w:cs="Arial"/>
          <w:strike/>
          <w:sz w:val="24"/>
        </w:rPr>
        <w:t xml:space="preserve"> infringir o afastamento,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de forma expressa, com firma reconhecida, e comprovação de posse ou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propriedade do respectivo imóvel, conforme o Anexo II – Termo de Anuência –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spacing w:after="5" w:line="250" w:lineRule="auto"/>
        <w:ind w:left="-15"/>
        <w:jc w:val="both"/>
      </w:pPr>
      <w:r>
        <w:rPr>
          <w:rFonts w:ascii="Arial" w:eastAsia="Arial" w:hAnsi="Arial" w:cs="Arial"/>
          <w:strike/>
          <w:sz w:val="24"/>
        </w:rPr>
        <w:t>Afastamento;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numPr>
          <w:ilvl w:val="0"/>
          <w:numId w:val="15"/>
        </w:numPr>
        <w:spacing w:after="4" w:line="251" w:lineRule="auto"/>
        <w:ind w:firstLine="698"/>
        <w:jc w:val="both"/>
      </w:pPr>
      <w:r>
        <w:rPr>
          <w:rFonts w:ascii="Arial" w:eastAsia="Arial" w:hAnsi="Arial" w:cs="Arial"/>
          <w:b/>
          <w:sz w:val="24"/>
        </w:rPr>
        <w:t>–</w:t>
      </w:r>
      <w:r>
        <w:rPr>
          <w:rFonts w:ascii="Arial" w:eastAsia="Arial" w:hAnsi="Arial" w:cs="Arial"/>
          <w:sz w:val="24"/>
        </w:rPr>
        <w:t xml:space="preserve"> quando os afastamentos laterais e fundos forem inferiores ao mínimo e</w:t>
      </w:r>
      <w:r>
        <w:rPr>
          <w:rFonts w:ascii="Arial" w:eastAsia="Arial" w:hAnsi="Arial" w:cs="Arial"/>
          <w:sz w:val="24"/>
        </w:rPr>
        <w:t xml:space="preserve">xigido por lei ou houver vãos de aberturas nesses afastamentos, deverá ser efetuada a vedação dessas aberturas ou a elevação de seu peitoril à medida de 1,80m (um metro e oitenta centímetros),com posterior comprovação de sua execução por parte do Implurb, </w:t>
      </w:r>
      <w:r>
        <w:rPr>
          <w:rFonts w:ascii="Arial" w:eastAsia="Arial" w:hAnsi="Arial" w:cs="Arial"/>
          <w:sz w:val="24"/>
        </w:rPr>
        <w:t>nos casos em que se observar visibilidade direta ao lote confinante, ou a anuência do confinante, na confrontação que infringir o afastamento, e comprovação de posse ou propriedade do respectivo imóvel, e cópia do documento de identificação, conforme o Ane</w:t>
      </w:r>
      <w:r>
        <w:rPr>
          <w:rFonts w:ascii="Arial" w:eastAsia="Arial" w:hAnsi="Arial" w:cs="Arial"/>
          <w:sz w:val="24"/>
        </w:rPr>
        <w:t xml:space="preserve">xo II – Termo de Anuência – </w:t>
      </w:r>
    </w:p>
    <w:p w:rsidR="00D54079" w:rsidRDefault="00495FBE">
      <w:pPr>
        <w:spacing w:after="4" w:line="252" w:lineRule="auto"/>
        <w:ind w:left="-5" w:hanging="10"/>
      </w:pPr>
      <w:r>
        <w:rPr>
          <w:rFonts w:ascii="Arial" w:eastAsia="Arial" w:hAnsi="Arial" w:cs="Arial"/>
          <w:sz w:val="24"/>
        </w:rPr>
        <w:t xml:space="preserve">Afastamento; </w:t>
      </w:r>
      <w:r>
        <w:rPr>
          <w:rFonts w:ascii="Arial" w:eastAsia="Arial" w:hAnsi="Arial" w:cs="Arial"/>
          <w:color w:val="0070C0"/>
          <w:sz w:val="24"/>
        </w:rPr>
        <w:t>(Redação dada pela Lei n. 2403, de 16.01.2019)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numPr>
          <w:ilvl w:val="0"/>
          <w:numId w:val="15"/>
        </w:numPr>
        <w:spacing w:after="5" w:line="250" w:lineRule="auto"/>
        <w:ind w:firstLine="698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– </w:t>
      </w:r>
      <w:r>
        <w:rPr>
          <w:rFonts w:ascii="Arial" w:eastAsia="Arial" w:hAnsi="Arial" w:cs="Arial"/>
          <w:strike/>
          <w:sz w:val="24"/>
        </w:rPr>
        <w:t>a taxa de permeabilidade será isenta em lotes cuja área seja igual ou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inferior a 800 m² (oitocentos metros quadrados), desde que adotado um sistema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spacing w:after="5" w:line="250" w:lineRule="auto"/>
        <w:ind w:left="-15"/>
        <w:jc w:val="both"/>
      </w:pPr>
      <w:r>
        <w:rPr>
          <w:rFonts w:ascii="Arial" w:eastAsia="Arial" w:hAnsi="Arial" w:cs="Arial"/>
          <w:strike/>
          <w:sz w:val="24"/>
        </w:rPr>
        <w:t>regular de dren</w:t>
      </w:r>
      <w:r>
        <w:rPr>
          <w:rFonts w:ascii="Arial" w:eastAsia="Arial" w:hAnsi="Arial" w:cs="Arial"/>
          <w:strike/>
          <w:sz w:val="24"/>
        </w:rPr>
        <w:t>agem devidamente atestado por profissional habilitado;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numPr>
          <w:ilvl w:val="0"/>
          <w:numId w:val="16"/>
        </w:numPr>
        <w:spacing w:after="4" w:line="251" w:lineRule="auto"/>
        <w:ind w:firstLine="698"/>
        <w:jc w:val="both"/>
      </w:pPr>
      <w:r>
        <w:rPr>
          <w:rFonts w:ascii="Arial" w:eastAsia="Arial" w:hAnsi="Arial" w:cs="Arial"/>
          <w:sz w:val="24"/>
        </w:rPr>
        <w:t>– a taxa de permeabilidade será isenta em lotes cuja área seja igual ou inferior a 750m² (setecentos e cinquenta metros quadrados);</w:t>
      </w:r>
      <w:r>
        <w:rPr>
          <w:rFonts w:ascii="Arial" w:eastAsia="Arial" w:hAnsi="Arial" w:cs="Arial"/>
          <w:color w:val="0070C0"/>
          <w:sz w:val="24"/>
        </w:rPr>
        <w:t xml:space="preserve"> (Redação dada pela Lei n. 2403, de 16.01.2019)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numPr>
          <w:ilvl w:val="0"/>
          <w:numId w:val="16"/>
        </w:numPr>
        <w:spacing w:after="5" w:line="250" w:lineRule="auto"/>
        <w:ind w:firstLine="698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– </w:t>
      </w:r>
      <w:r>
        <w:rPr>
          <w:rFonts w:ascii="Arial" w:eastAsia="Arial" w:hAnsi="Arial" w:cs="Arial"/>
          <w:strike/>
          <w:sz w:val="24"/>
        </w:rPr>
        <w:t>será permitida a regularização de edificações que possuam dimensões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dos compartimentos, vão de ventilação e vão de iluminação, com medidas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inferiores ao exigido, desde que o laudo técnico ateste a higiene e possibilidade de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habitação sem prejuízo aos morad</w:t>
      </w:r>
      <w:r>
        <w:rPr>
          <w:rFonts w:ascii="Arial" w:eastAsia="Arial" w:hAnsi="Arial" w:cs="Arial"/>
          <w:strike/>
          <w:sz w:val="24"/>
        </w:rPr>
        <w:t>ores;</w:t>
      </w:r>
      <w:r>
        <w:rPr>
          <w:rFonts w:ascii="Arial" w:eastAsia="Arial" w:hAnsi="Arial" w:cs="Arial"/>
          <w:sz w:val="24"/>
        </w:rPr>
        <w:t xml:space="preserve">  </w:t>
      </w:r>
    </w:p>
    <w:p w:rsidR="00D54079" w:rsidRDefault="00495FBE">
      <w:pPr>
        <w:numPr>
          <w:ilvl w:val="0"/>
          <w:numId w:val="17"/>
        </w:numPr>
        <w:spacing w:after="4" w:line="251" w:lineRule="auto"/>
        <w:ind w:firstLine="698"/>
        <w:jc w:val="both"/>
      </w:pPr>
      <w:r>
        <w:rPr>
          <w:rFonts w:ascii="Arial" w:eastAsia="Arial" w:hAnsi="Arial" w:cs="Arial"/>
          <w:b/>
          <w:sz w:val="24"/>
        </w:rPr>
        <w:t>–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será permitida a regularização de edificações que possuam dimensões dos compartimentos, vão de ventilação e vão de iluminação com medidas inferiores ao exigido, desde que o laudo técnico ateste a higiene e possibilidade de habitação sem prejuízo aos morado</w:t>
      </w:r>
      <w:r>
        <w:rPr>
          <w:rFonts w:ascii="Arial" w:eastAsia="Arial" w:hAnsi="Arial" w:cs="Arial"/>
          <w:sz w:val="24"/>
        </w:rPr>
        <w:t>res;</w:t>
      </w:r>
      <w:r>
        <w:rPr>
          <w:rFonts w:ascii="Arial" w:eastAsia="Arial" w:hAnsi="Arial" w:cs="Arial"/>
          <w:color w:val="0070C0"/>
          <w:sz w:val="24"/>
        </w:rPr>
        <w:t xml:space="preserve"> (Redação dada pela Lei n. 2403, de 16.01.2019)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numPr>
          <w:ilvl w:val="0"/>
          <w:numId w:val="17"/>
        </w:numPr>
        <w:spacing w:after="5" w:line="250" w:lineRule="auto"/>
        <w:ind w:firstLine="698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– </w:t>
      </w:r>
      <w:r>
        <w:rPr>
          <w:rFonts w:ascii="Arial" w:eastAsia="Arial" w:hAnsi="Arial" w:cs="Arial"/>
          <w:strike/>
          <w:sz w:val="24"/>
        </w:rPr>
        <w:t>pé-direito, com tolerância de até quinze por cento a menos do exigido</w:t>
      </w:r>
      <w:r>
        <w:rPr>
          <w:rFonts w:ascii="Arial" w:eastAsia="Arial" w:hAnsi="Arial" w:cs="Arial"/>
          <w:sz w:val="24"/>
        </w:rPr>
        <w:t xml:space="preserve">.  </w:t>
      </w:r>
    </w:p>
    <w:p w:rsidR="00D54079" w:rsidRDefault="00495FBE">
      <w:pPr>
        <w:spacing w:after="4" w:line="251" w:lineRule="auto"/>
        <w:ind w:left="-15" w:firstLine="698"/>
        <w:jc w:val="both"/>
      </w:pPr>
      <w:r>
        <w:rPr>
          <w:rFonts w:ascii="Arial" w:eastAsia="Arial" w:hAnsi="Arial" w:cs="Arial"/>
          <w:b/>
          <w:sz w:val="24"/>
        </w:rPr>
        <w:t>V –</w:t>
      </w:r>
      <w:r>
        <w:rPr>
          <w:rFonts w:ascii="Arial" w:eastAsia="Arial" w:hAnsi="Arial" w:cs="Arial"/>
          <w:sz w:val="24"/>
        </w:rPr>
        <w:t xml:space="preserve"> pé-direito mínimo de 2,20m (dois metros e vinte centímetros). </w:t>
      </w:r>
      <w:r>
        <w:rPr>
          <w:rFonts w:ascii="Arial" w:eastAsia="Arial" w:hAnsi="Arial" w:cs="Arial"/>
          <w:color w:val="0070C0"/>
          <w:sz w:val="24"/>
        </w:rPr>
        <w:t>(Redação dada pela Lei n. 2403, de 16.01.2019)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D54079" w:rsidRDefault="00495FBE">
      <w:pPr>
        <w:pStyle w:val="Ttulo1"/>
      </w:pPr>
      <w:r>
        <w:t>TÍTULO V</w:t>
      </w:r>
      <w:r>
        <w:rPr>
          <w:b w:val="0"/>
        </w:rPr>
        <w:t xml:space="preserve"> </w:t>
      </w:r>
      <w:r>
        <w:t>DIS</w:t>
      </w:r>
      <w:r>
        <w:t>POSIÇÕES FINAIS</w:t>
      </w:r>
      <w:r>
        <w:rPr>
          <w:b w:val="0"/>
        </w:rPr>
        <w:t xml:space="preserve"> </w:t>
      </w:r>
    </w:p>
    <w:p w:rsidR="00D54079" w:rsidRDefault="00495FBE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D54079" w:rsidRDefault="00495FBE">
      <w:pPr>
        <w:spacing w:after="5" w:line="250" w:lineRule="auto"/>
        <w:ind w:left="-15" w:firstLine="698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Art. 8.º </w:t>
      </w:r>
      <w:r>
        <w:rPr>
          <w:rFonts w:ascii="Arial" w:eastAsia="Arial" w:hAnsi="Arial" w:cs="Arial"/>
          <w:strike/>
          <w:sz w:val="24"/>
        </w:rPr>
        <w:t>Quando se tratar de regularização de edificação executada em bem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tombado ou de interesse patrimonial, assim como as localizadas no centro antigo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ou no entorno de bem tombado, será obrigatória a manifestação do IPHAN.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color w:val="0070C0"/>
          <w:sz w:val="24"/>
        </w:rPr>
        <w:t>(Revogado p</w:t>
      </w:r>
      <w:r>
        <w:rPr>
          <w:rFonts w:ascii="Arial" w:eastAsia="Arial" w:hAnsi="Arial" w:cs="Arial"/>
          <w:color w:val="0070C0"/>
          <w:sz w:val="24"/>
        </w:rPr>
        <w:t>ela Lei n. 2403, de 16.01.2019)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spacing w:after="0"/>
        <w:ind w:left="708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D54079" w:rsidRDefault="00495FBE">
      <w:pPr>
        <w:spacing w:after="5" w:line="250" w:lineRule="auto"/>
        <w:ind w:left="-15" w:firstLine="698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Art. 9.º </w:t>
      </w:r>
      <w:r>
        <w:rPr>
          <w:rFonts w:ascii="Arial" w:eastAsia="Arial" w:hAnsi="Arial" w:cs="Arial"/>
          <w:strike/>
          <w:sz w:val="24"/>
        </w:rPr>
        <w:t>Será cobrada taxa de regularização em valores equivalentes à taxa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de licenciamento, regularização e Habite-se.</w:t>
      </w:r>
      <w:r>
        <w:rPr>
          <w:rFonts w:ascii="Arial" w:eastAsia="Arial" w:hAnsi="Arial" w:cs="Arial"/>
          <w:sz w:val="24"/>
        </w:rPr>
        <w:t xml:space="preserve">  </w:t>
      </w:r>
    </w:p>
    <w:p w:rsidR="00D54079" w:rsidRDefault="00495FBE">
      <w:pPr>
        <w:spacing w:after="4" w:line="251" w:lineRule="auto"/>
        <w:ind w:left="-15" w:firstLine="698"/>
        <w:jc w:val="both"/>
      </w:pPr>
      <w:r>
        <w:rPr>
          <w:rFonts w:ascii="Arial" w:eastAsia="Arial" w:hAnsi="Arial" w:cs="Arial"/>
          <w:b/>
          <w:sz w:val="24"/>
        </w:rPr>
        <w:t>Art. 9.º</w:t>
      </w:r>
      <w:r>
        <w:rPr>
          <w:rFonts w:ascii="Arial" w:eastAsia="Arial" w:hAnsi="Arial" w:cs="Arial"/>
          <w:sz w:val="24"/>
        </w:rPr>
        <w:t xml:space="preserve"> Será cobrada taxa de regularização em valores equivalentes à regularização e Habite-se.</w:t>
      </w:r>
      <w:r>
        <w:rPr>
          <w:rFonts w:ascii="Arial" w:eastAsia="Arial" w:hAnsi="Arial" w:cs="Arial"/>
          <w:color w:val="0070C0"/>
          <w:sz w:val="24"/>
        </w:rPr>
        <w:t xml:space="preserve"> (R</w:t>
      </w:r>
      <w:r>
        <w:rPr>
          <w:rFonts w:ascii="Arial" w:eastAsia="Arial" w:hAnsi="Arial" w:cs="Arial"/>
          <w:color w:val="0070C0"/>
          <w:sz w:val="24"/>
        </w:rPr>
        <w:t>edação dada pela Lei n. 2403, de 16.01.2019)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spacing w:after="0"/>
        <w:ind w:left="708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D54079" w:rsidRDefault="00495FBE">
      <w:pPr>
        <w:spacing w:after="5" w:line="250" w:lineRule="auto"/>
        <w:ind w:left="-15" w:firstLine="698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Art. 10. </w:t>
      </w:r>
      <w:r>
        <w:rPr>
          <w:rFonts w:ascii="Arial" w:eastAsia="Arial" w:hAnsi="Arial" w:cs="Arial"/>
          <w:strike/>
          <w:sz w:val="24"/>
        </w:rPr>
        <w:t>Quando for o caso de regularização de residências situadas em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condomínios, será necessária prévia anuência da sociedade condominial.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color w:val="0070C0"/>
          <w:sz w:val="24"/>
        </w:rPr>
        <w:t>(Revogado pela Lei n. 2403, de 16.01.2019)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spacing w:after="0"/>
        <w:ind w:left="708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D54079" w:rsidRDefault="00495FBE">
      <w:pPr>
        <w:spacing w:after="5" w:line="250" w:lineRule="auto"/>
        <w:ind w:left="-15" w:firstLine="698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Art. 11. </w:t>
      </w:r>
      <w:r>
        <w:rPr>
          <w:rFonts w:ascii="Arial" w:eastAsia="Arial" w:hAnsi="Arial" w:cs="Arial"/>
          <w:strike/>
          <w:sz w:val="24"/>
        </w:rPr>
        <w:t>Para todos os casos de regularização previstos nesta Lei, deverá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constar identificação nos carimbos, com os seguintes dizeres: “Regularização de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obra, conforme a Lei do Habite-se Simplificado”.</w:t>
      </w:r>
      <w:r>
        <w:rPr>
          <w:rFonts w:ascii="Arial" w:eastAsia="Arial" w:hAnsi="Arial" w:cs="Arial"/>
          <w:sz w:val="24"/>
        </w:rPr>
        <w:t xml:space="preserve">  </w:t>
      </w:r>
    </w:p>
    <w:p w:rsidR="00D54079" w:rsidRDefault="00495FBE">
      <w:pPr>
        <w:spacing w:after="4" w:line="251" w:lineRule="auto"/>
        <w:ind w:left="-15" w:firstLine="698"/>
        <w:jc w:val="both"/>
      </w:pPr>
      <w:r>
        <w:rPr>
          <w:rFonts w:ascii="Arial" w:eastAsia="Arial" w:hAnsi="Arial" w:cs="Arial"/>
          <w:b/>
          <w:sz w:val="24"/>
        </w:rPr>
        <w:t>Art. 11.</w:t>
      </w:r>
      <w:r>
        <w:rPr>
          <w:rFonts w:ascii="Arial" w:eastAsia="Arial" w:hAnsi="Arial" w:cs="Arial"/>
          <w:sz w:val="24"/>
        </w:rPr>
        <w:t xml:space="preserve"> Para todos os casos de regularização previstos nest</w:t>
      </w:r>
      <w:r>
        <w:rPr>
          <w:rFonts w:ascii="Arial" w:eastAsia="Arial" w:hAnsi="Arial" w:cs="Arial"/>
          <w:sz w:val="24"/>
        </w:rPr>
        <w:t>a Lei, deverá constar identificação com os seguintes dizeres: “Regularização de obra, conforme a Lei do Habite-se Simplificado”.</w:t>
      </w:r>
      <w:r>
        <w:rPr>
          <w:rFonts w:ascii="Arial" w:eastAsia="Arial" w:hAnsi="Arial" w:cs="Arial"/>
          <w:color w:val="0070C0"/>
          <w:sz w:val="24"/>
        </w:rPr>
        <w:t xml:space="preserve"> (Redação dada pela Lei n. 2403, de 16.01.2019)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spacing w:after="0"/>
        <w:ind w:left="708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D54079" w:rsidRDefault="00495FBE">
      <w:pPr>
        <w:spacing w:after="5" w:line="250" w:lineRule="auto"/>
        <w:ind w:left="-15" w:firstLine="698"/>
        <w:jc w:val="both"/>
      </w:pPr>
      <w:r>
        <w:rPr>
          <w:rFonts w:ascii="Arial" w:eastAsia="Arial" w:hAnsi="Arial" w:cs="Arial"/>
          <w:b/>
          <w:strike/>
          <w:sz w:val="24"/>
        </w:rPr>
        <w:t xml:space="preserve">Art. 12. </w:t>
      </w:r>
      <w:r>
        <w:rPr>
          <w:rFonts w:ascii="Arial" w:eastAsia="Arial" w:hAnsi="Arial" w:cs="Arial"/>
          <w:strike/>
          <w:sz w:val="24"/>
        </w:rPr>
        <w:t>Os processos de regularização de edificações protocolizados no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Implu</w:t>
      </w:r>
      <w:r>
        <w:rPr>
          <w:rFonts w:ascii="Arial" w:eastAsia="Arial" w:hAnsi="Arial" w:cs="Arial"/>
          <w:strike/>
          <w:sz w:val="24"/>
        </w:rPr>
        <w:t>rb, na data da publicação desta Lei, poderão ser analisados segundo os seus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parâmetros, desde que o interessado manifeste expressamente a sua vontade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trike/>
          <w:sz w:val="24"/>
        </w:rPr>
        <w:t>neste sentido.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color w:val="0070C0"/>
          <w:sz w:val="24"/>
        </w:rPr>
        <w:t>(Revogado pela Lei n. 2403, de 16.01.2019)</w:t>
      </w: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spacing w:after="0"/>
        <w:ind w:left="708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D54079" w:rsidRDefault="00495FBE">
      <w:pPr>
        <w:spacing w:after="4" w:line="251" w:lineRule="auto"/>
        <w:ind w:left="-15" w:firstLine="698"/>
        <w:jc w:val="both"/>
      </w:pPr>
      <w:r>
        <w:rPr>
          <w:rFonts w:ascii="Arial" w:eastAsia="Arial" w:hAnsi="Arial" w:cs="Arial"/>
          <w:b/>
          <w:sz w:val="24"/>
        </w:rPr>
        <w:t xml:space="preserve">Art. 13. </w:t>
      </w:r>
      <w:r>
        <w:rPr>
          <w:rFonts w:ascii="Arial" w:eastAsia="Arial" w:hAnsi="Arial" w:cs="Arial"/>
          <w:sz w:val="24"/>
        </w:rPr>
        <w:t>A regularização de edificações com b</w:t>
      </w:r>
      <w:r>
        <w:rPr>
          <w:rFonts w:ascii="Arial" w:eastAsia="Arial" w:hAnsi="Arial" w:cs="Arial"/>
          <w:sz w:val="24"/>
        </w:rPr>
        <w:t xml:space="preserve">ase nesta Lei não implica reconhecimento de direitos quanto ao uso irregular ou à permanência de atividades irregulares porventura instaladas no imóvel.  </w:t>
      </w:r>
    </w:p>
    <w:p w:rsidR="00D54079" w:rsidRDefault="00495FBE">
      <w:pPr>
        <w:spacing w:after="0"/>
        <w:ind w:left="708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D54079" w:rsidRDefault="00495FBE">
      <w:pPr>
        <w:spacing w:after="4" w:line="251" w:lineRule="auto"/>
        <w:ind w:left="-15" w:firstLine="698"/>
        <w:jc w:val="both"/>
      </w:pPr>
      <w:r>
        <w:rPr>
          <w:rFonts w:ascii="Arial" w:eastAsia="Arial" w:hAnsi="Arial" w:cs="Arial"/>
          <w:b/>
          <w:sz w:val="24"/>
        </w:rPr>
        <w:t xml:space="preserve">Art. 14. </w:t>
      </w:r>
      <w:r>
        <w:rPr>
          <w:rFonts w:ascii="Arial" w:eastAsia="Arial" w:hAnsi="Arial" w:cs="Arial"/>
          <w:sz w:val="24"/>
        </w:rPr>
        <w:t xml:space="preserve">Os casos omissos serão analisados e deliberados pelo Conselho Municipal de Desenvolvimento Urbano (CMDU).  </w:t>
      </w:r>
    </w:p>
    <w:p w:rsidR="00D54079" w:rsidRDefault="00495FBE">
      <w:pPr>
        <w:spacing w:after="0"/>
        <w:ind w:left="708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D54079" w:rsidRDefault="00495FBE">
      <w:pPr>
        <w:spacing w:after="4" w:line="251" w:lineRule="auto"/>
        <w:ind w:left="708"/>
        <w:jc w:val="both"/>
      </w:pPr>
      <w:r>
        <w:rPr>
          <w:rFonts w:ascii="Arial" w:eastAsia="Arial" w:hAnsi="Arial" w:cs="Arial"/>
          <w:b/>
          <w:sz w:val="24"/>
        </w:rPr>
        <w:t xml:space="preserve">Art. 15. </w:t>
      </w:r>
      <w:r>
        <w:rPr>
          <w:rFonts w:ascii="Arial" w:eastAsia="Arial" w:hAnsi="Arial" w:cs="Arial"/>
          <w:sz w:val="24"/>
        </w:rPr>
        <w:t xml:space="preserve">Esta Lei entra em vigor na data de sua publicação.  </w:t>
      </w:r>
    </w:p>
    <w:p w:rsidR="00D54079" w:rsidRDefault="00495FBE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spacing w:after="0"/>
        <w:ind w:left="10" w:right="9" w:hanging="10"/>
        <w:jc w:val="center"/>
      </w:pPr>
      <w:r>
        <w:rPr>
          <w:rFonts w:ascii="Arial" w:eastAsia="Arial" w:hAnsi="Arial" w:cs="Arial"/>
          <w:sz w:val="24"/>
        </w:rPr>
        <w:t xml:space="preserve">Manaus, 25 de julho de 2016. </w:t>
      </w:r>
    </w:p>
    <w:p w:rsidR="00D54079" w:rsidRDefault="00495FBE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spacing w:after="0"/>
        <w:ind w:left="13" w:right="8" w:hanging="10"/>
        <w:jc w:val="center"/>
      </w:pPr>
      <w:r>
        <w:rPr>
          <w:rFonts w:ascii="Arial" w:eastAsia="Arial" w:hAnsi="Arial" w:cs="Arial"/>
          <w:b/>
          <w:sz w:val="24"/>
        </w:rPr>
        <w:t xml:space="preserve">ARTHUR VIRGÍLIO DO CARMO RIBEIRO NETO </w:t>
      </w:r>
    </w:p>
    <w:p w:rsidR="00D54079" w:rsidRDefault="00495FBE">
      <w:pPr>
        <w:spacing w:after="0"/>
        <w:ind w:left="10" w:right="11" w:hanging="10"/>
        <w:jc w:val="center"/>
      </w:pPr>
      <w:r>
        <w:rPr>
          <w:rFonts w:ascii="Arial" w:eastAsia="Arial" w:hAnsi="Arial" w:cs="Arial"/>
          <w:sz w:val="24"/>
        </w:rPr>
        <w:t>Prefeito de</w:t>
      </w:r>
      <w:r>
        <w:rPr>
          <w:rFonts w:ascii="Arial" w:eastAsia="Arial" w:hAnsi="Arial" w:cs="Arial"/>
          <w:sz w:val="24"/>
        </w:rPr>
        <w:t xml:space="preserve"> Manaus </w:t>
      </w:r>
    </w:p>
    <w:p w:rsidR="00D54079" w:rsidRDefault="00495FBE">
      <w:pPr>
        <w:spacing w:after="0"/>
        <w:ind w:left="62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pStyle w:val="Ttulo1"/>
        <w:ind w:right="5"/>
      </w:pPr>
      <w:r>
        <w:t xml:space="preserve">MÁRCIO LIMA NORONHA  </w:t>
      </w:r>
    </w:p>
    <w:p w:rsidR="00D54079" w:rsidRDefault="00495FBE">
      <w:pPr>
        <w:spacing w:after="0"/>
        <w:ind w:left="10" w:right="7" w:hanging="10"/>
        <w:jc w:val="center"/>
      </w:pPr>
      <w:r>
        <w:rPr>
          <w:rFonts w:ascii="Arial" w:eastAsia="Arial" w:hAnsi="Arial" w:cs="Arial"/>
          <w:sz w:val="24"/>
        </w:rPr>
        <w:t xml:space="preserve">Secretário Municipal Chefe da Casa Civil </w:t>
      </w:r>
    </w:p>
    <w:p w:rsidR="00D54079" w:rsidRDefault="00495FBE">
      <w:pPr>
        <w:spacing w:after="0"/>
        <w:ind w:left="62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spacing w:after="9" w:line="249" w:lineRule="auto"/>
        <w:ind w:left="-5" w:hanging="10"/>
      </w:pPr>
      <w:r>
        <w:rPr>
          <w:rFonts w:ascii="Arial" w:eastAsia="Arial" w:hAnsi="Arial" w:cs="Arial"/>
          <w:sz w:val="20"/>
        </w:rPr>
        <w:t xml:space="preserve">Este texto não substitui o publicado no DOM de 25.07.2016 – Edição n. 3.937, Ano XVII. </w:t>
      </w:r>
    </w:p>
    <w:p w:rsidR="00D54079" w:rsidRDefault="00495FBE">
      <w:pPr>
        <w:spacing w:after="9" w:line="249" w:lineRule="auto"/>
        <w:ind w:left="-5" w:hanging="10"/>
      </w:pPr>
      <w:r>
        <w:rPr>
          <w:rFonts w:ascii="Arial" w:eastAsia="Arial" w:hAnsi="Arial" w:cs="Arial"/>
          <w:sz w:val="20"/>
        </w:rPr>
        <w:t xml:space="preserve">Alterada pela Lei n. 2403, de 16.01.2019. Publicada no DOM de 16.01.2019 – Edição n. 4.518, Ano XX. </w:t>
      </w:r>
    </w:p>
    <w:p w:rsidR="00D54079" w:rsidRDefault="00495FBE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D54079" w:rsidRDefault="00495FBE">
      <w:pPr>
        <w:spacing w:after="0"/>
        <w:ind w:left="46"/>
        <w:jc w:val="center"/>
      </w:pPr>
      <w:r>
        <w:rPr>
          <w:rFonts w:ascii="Arial" w:eastAsia="Arial" w:hAnsi="Arial" w:cs="Arial"/>
          <w:b/>
          <w:sz w:val="18"/>
        </w:rPr>
        <w:t xml:space="preserve"> </w:t>
      </w:r>
    </w:p>
    <w:p w:rsidR="00D54079" w:rsidRDefault="00495FBE">
      <w:pPr>
        <w:spacing w:after="28"/>
        <w:ind w:left="10" w:right="2" w:hanging="10"/>
        <w:jc w:val="center"/>
      </w:pPr>
      <w:r>
        <w:rPr>
          <w:rFonts w:ascii="Arial" w:eastAsia="Arial" w:hAnsi="Arial" w:cs="Arial"/>
          <w:b/>
          <w:strike/>
          <w:sz w:val="18"/>
        </w:rPr>
        <w:t>ANEXO I</w:t>
      </w:r>
      <w:r>
        <w:rPr>
          <w:rFonts w:ascii="Arial" w:eastAsia="Arial" w:hAnsi="Arial" w:cs="Arial"/>
          <w:sz w:val="18"/>
        </w:rPr>
        <w:t xml:space="preserve"> </w:t>
      </w:r>
    </w:p>
    <w:p w:rsidR="00D54079" w:rsidRDefault="00495FBE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147" w:type="dxa"/>
        <w:tblInd w:w="-105" w:type="dxa"/>
        <w:tblCellMar>
          <w:top w:w="0" w:type="dxa"/>
          <w:left w:w="105" w:type="dxa"/>
          <w:bottom w:w="0" w:type="dxa"/>
          <w:right w:w="237" w:type="dxa"/>
        </w:tblCellMar>
        <w:tblLook w:val="04A0" w:firstRow="1" w:lastRow="0" w:firstColumn="1" w:lastColumn="0" w:noHBand="0" w:noVBand="1"/>
      </w:tblPr>
      <w:tblGrid>
        <w:gridCol w:w="9147"/>
      </w:tblGrid>
      <w:tr w:rsidR="00D54079">
        <w:trPr>
          <w:trHeight w:val="223"/>
        </w:trPr>
        <w:tc>
          <w:tcPr>
            <w:tcW w:w="9147" w:type="dxa"/>
            <w:tcBorders>
              <w:top w:val="single" w:sz="3" w:space="0" w:color="000000"/>
              <w:left w:val="single" w:sz="3" w:space="0" w:color="000000"/>
              <w:bottom w:val="single" w:sz="2" w:space="0" w:color="D9D9D9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b/>
                <w:strike/>
                <w:sz w:val="18"/>
              </w:rPr>
              <w:t>TERMO DE REFERÊNCIA PARA ELABORAÇÃO DE LAUDO TÉCNICO DE HABITABILIDADE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D54079">
        <w:trPr>
          <w:trHeight w:val="213"/>
        </w:trPr>
        <w:tc>
          <w:tcPr>
            <w:tcW w:w="9147" w:type="dxa"/>
            <w:tcBorders>
              <w:top w:val="single" w:sz="2" w:space="0" w:color="D9D9D9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b/>
                <w:strike/>
                <w:sz w:val="18"/>
              </w:rPr>
              <w:t>1 – Finalidade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D54079">
        <w:trPr>
          <w:trHeight w:val="428"/>
        </w:trPr>
        <w:tc>
          <w:tcPr>
            <w:tcW w:w="9147" w:type="dxa"/>
            <w:tcBorders>
              <w:top w:val="single" w:sz="3" w:space="0" w:color="000000"/>
              <w:left w:val="single" w:sz="3" w:space="0" w:color="000000"/>
              <w:bottom w:val="single" w:sz="2" w:space="0" w:color="D9D9D9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trike/>
                <w:sz w:val="18"/>
              </w:rPr>
              <w:t>O presente Laudo Técnico tem por finalidade a emissão da Certidão de Habite-se do imóvel descrito abaixo,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trike/>
                <w:sz w:val="18"/>
              </w:rPr>
              <w:t>conforme estabelece o artigo 35 da Lei Complementar n. 003/2014.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  <w:tr w:rsidR="00D54079">
        <w:trPr>
          <w:trHeight w:val="213"/>
        </w:trPr>
        <w:tc>
          <w:tcPr>
            <w:tcW w:w="9147" w:type="dxa"/>
            <w:tcBorders>
              <w:top w:val="single" w:sz="2" w:space="0" w:color="D9D9D9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b/>
                <w:strike/>
                <w:sz w:val="18"/>
              </w:rPr>
              <w:t>2 – Identificação do imóvel a ser regularizado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D54079">
        <w:trPr>
          <w:trHeight w:val="217"/>
        </w:trPr>
        <w:tc>
          <w:tcPr>
            <w:tcW w:w="9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trike/>
                <w:sz w:val="18"/>
              </w:rPr>
              <w:t>a. Lote(s) ou descrição conforme</w:t>
            </w:r>
            <w:r>
              <w:rPr>
                <w:rFonts w:ascii="Arial" w:eastAsia="Arial" w:hAnsi="Arial" w:cs="Arial"/>
                <w:strike/>
                <w:sz w:val="18"/>
              </w:rPr>
              <w:t xml:space="preserve"> registro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  <w:tr w:rsidR="00D54079">
        <w:trPr>
          <w:trHeight w:val="220"/>
        </w:trPr>
        <w:tc>
          <w:tcPr>
            <w:tcW w:w="9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trike/>
                <w:sz w:val="18"/>
              </w:rPr>
              <w:t>b. Quadra(s)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  <w:tr w:rsidR="00D54079">
        <w:trPr>
          <w:trHeight w:val="216"/>
        </w:trPr>
        <w:tc>
          <w:tcPr>
            <w:tcW w:w="9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trike/>
                <w:sz w:val="18"/>
              </w:rPr>
              <w:t>c. Bairro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  <w:tr w:rsidR="00D54079">
        <w:trPr>
          <w:trHeight w:val="216"/>
        </w:trPr>
        <w:tc>
          <w:tcPr>
            <w:tcW w:w="9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trike/>
                <w:sz w:val="18"/>
              </w:rPr>
              <w:t>d. Uso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  <w:tr w:rsidR="00D54079">
        <w:trPr>
          <w:trHeight w:val="216"/>
        </w:trPr>
        <w:tc>
          <w:tcPr>
            <w:tcW w:w="9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trike/>
                <w:sz w:val="18"/>
              </w:rPr>
              <w:t>e. Atividade econômica desenvolvida no imóvel atualmente (se houver)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  <w:tr w:rsidR="00D54079">
        <w:trPr>
          <w:trHeight w:val="220"/>
        </w:trPr>
        <w:tc>
          <w:tcPr>
            <w:tcW w:w="9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trike/>
                <w:sz w:val="18"/>
              </w:rPr>
              <w:t>f. Endereço completo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  <w:tr w:rsidR="00D54079">
        <w:trPr>
          <w:trHeight w:val="216"/>
        </w:trPr>
        <w:tc>
          <w:tcPr>
            <w:tcW w:w="9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trike/>
                <w:sz w:val="18"/>
              </w:rPr>
              <w:t>g. Número de pavimentos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  <w:tr w:rsidR="00D54079">
        <w:trPr>
          <w:trHeight w:val="216"/>
        </w:trPr>
        <w:tc>
          <w:tcPr>
            <w:tcW w:w="9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trike/>
                <w:sz w:val="18"/>
              </w:rPr>
              <w:t>h. Ano de conclusão da obra (aproximadamente)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  <w:tr w:rsidR="00D54079">
        <w:trPr>
          <w:trHeight w:val="216"/>
        </w:trPr>
        <w:tc>
          <w:tcPr>
            <w:tcW w:w="9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trike/>
                <w:sz w:val="18"/>
              </w:rPr>
              <w:t>i. Área do terreno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  <w:tr w:rsidR="00D54079">
        <w:trPr>
          <w:trHeight w:val="223"/>
        </w:trPr>
        <w:tc>
          <w:tcPr>
            <w:tcW w:w="9147" w:type="dxa"/>
            <w:tcBorders>
              <w:top w:val="single" w:sz="3" w:space="0" w:color="000000"/>
              <w:left w:val="single" w:sz="3" w:space="0" w:color="000000"/>
              <w:bottom w:val="single" w:sz="2" w:space="0" w:color="D9D9D9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trike/>
                <w:sz w:val="18"/>
              </w:rPr>
              <w:t>j. Área construída total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  <w:tr w:rsidR="00D54079">
        <w:trPr>
          <w:trHeight w:val="213"/>
        </w:trPr>
        <w:tc>
          <w:tcPr>
            <w:tcW w:w="9147" w:type="dxa"/>
            <w:tcBorders>
              <w:top w:val="single" w:sz="2" w:space="0" w:color="D9D9D9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b/>
                <w:strike/>
                <w:sz w:val="18"/>
              </w:rPr>
              <w:t>3 – Descrição do imóvel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D54079">
        <w:trPr>
          <w:trHeight w:val="428"/>
        </w:trPr>
        <w:tc>
          <w:tcPr>
            <w:tcW w:w="9147" w:type="dxa"/>
            <w:tcBorders>
              <w:top w:val="single" w:sz="3" w:space="0" w:color="000000"/>
              <w:left w:val="single" w:sz="3" w:space="0" w:color="000000"/>
              <w:bottom w:val="single" w:sz="2" w:space="0" w:color="D9D9D9"/>
              <w:right w:val="single" w:sz="3" w:space="0" w:color="000000"/>
            </w:tcBorders>
          </w:tcPr>
          <w:p w:rsidR="00D54079" w:rsidRDefault="00495FBE">
            <w:pPr>
              <w:spacing w:after="0"/>
              <w:jc w:val="both"/>
            </w:pPr>
            <w:r>
              <w:rPr>
                <w:rFonts w:ascii="Arial" w:eastAsia="Arial" w:hAnsi="Arial" w:cs="Arial"/>
                <w:strike/>
                <w:sz w:val="18"/>
              </w:rPr>
              <w:t>Texto contendo condição física atual do imóvel quanto às fundações, estruturas, alvenarias, acabamento,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trike/>
                <w:sz w:val="18"/>
              </w:rPr>
              <w:t>cobertura, fechamento do terreno etc.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  <w:tr w:rsidR="00D54079">
        <w:trPr>
          <w:trHeight w:val="213"/>
        </w:trPr>
        <w:tc>
          <w:tcPr>
            <w:tcW w:w="9147" w:type="dxa"/>
            <w:tcBorders>
              <w:top w:val="single" w:sz="2" w:space="0" w:color="D9D9D9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b/>
                <w:strike/>
                <w:sz w:val="18"/>
              </w:rPr>
              <w:t>4 – Dados do proprietário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D54079">
        <w:trPr>
          <w:trHeight w:val="217"/>
        </w:trPr>
        <w:tc>
          <w:tcPr>
            <w:tcW w:w="9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trike/>
                <w:sz w:val="18"/>
              </w:rPr>
              <w:t>Nome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  <w:tr w:rsidR="00D54079">
        <w:trPr>
          <w:trHeight w:val="220"/>
        </w:trPr>
        <w:tc>
          <w:tcPr>
            <w:tcW w:w="9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trike/>
                <w:sz w:val="18"/>
              </w:rPr>
              <w:t>CPF / CNPJ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  <w:tr w:rsidR="00D54079">
        <w:trPr>
          <w:trHeight w:val="216"/>
        </w:trPr>
        <w:tc>
          <w:tcPr>
            <w:tcW w:w="9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trike/>
                <w:sz w:val="18"/>
              </w:rPr>
              <w:t>Endereço completo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  <w:tr w:rsidR="00D54079">
        <w:trPr>
          <w:trHeight w:val="216"/>
        </w:trPr>
        <w:tc>
          <w:tcPr>
            <w:tcW w:w="9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trike/>
                <w:sz w:val="18"/>
              </w:rPr>
              <w:t>Telefone(s)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  <w:tr w:rsidR="00D54079">
        <w:trPr>
          <w:trHeight w:val="219"/>
        </w:trPr>
        <w:tc>
          <w:tcPr>
            <w:tcW w:w="9147" w:type="dxa"/>
            <w:tcBorders>
              <w:top w:val="single" w:sz="3" w:space="0" w:color="000000"/>
              <w:left w:val="single" w:sz="3" w:space="0" w:color="000000"/>
              <w:bottom w:val="single" w:sz="2" w:space="0" w:color="D9D9D9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trike/>
                <w:sz w:val="18"/>
              </w:rPr>
              <w:t>E-mail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  <w:tr w:rsidR="00D54079">
        <w:trPr>
          <w:trHeight w:val="216"/>
        </w:trPr>
        <w:tc>
          <w:tcPr>
            <w:tcW w:w="9147" w:type="dxa"/>
            <w:tcBorders>
              <w:top w:val="single" w:sz="2" w:space="0" w:color="D9D9D9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b/>
                <w:strike/>
                <w:sz w:val="18"/>
              </w:rPr>
              <w:t xml:space="preserve">5 – </w:t>
            </w:r>
            <w:r>
              <w:rPr>
                <w:rFonts w:ascii="Arial" w:eastAsia="Arial" w:hAnsi="Arial" w:cs="Arial"/>
                <w:b/>
                <w:strike/>
                <w:sz w:val="18"/>
              </w:rPr>
              <w:t>Dados do Responsável Técnico pela elaboração do Laudo Técnico de Habitabilidade: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D54079">
        <w:trPr>
          <w:trHeight w:val="217"/>
        </w:trPr>
        <w:tc>
          <w:tcPr>
            <w:tcW w:w="9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trike/>
                <w:sz w:val="18"/>
              </w:rPr>
              <w:t>a. Nome do profissional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  <w:tr w:rsidR="00D54079">
        <w:trPr>
          <w:trHeight w:val="216"/>
        </w:trPr>
        <w:tc>
          <w:tcPr>
            <w:tcW w:w="9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trike/>
                <w:sz w:val="18"/>
              </w:rPr>
              <w:t>b. Número registro CREA / CAU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  <w:tr w:rsidR="00D54079">
        <w:trPr>
          <w:trHeight w:val="216"/>
        </w:trPr>
        <w:tc>
          <w:tcPr>
            <w:tcW w:w="9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trike/>
                <w:sz w:val="18"/>
              </w:rPr>
              <w:t>c. Telefone(s)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  <w:tr w:rsidR="00D54079">
        <w:trPr>
          <w:trHeight w:val="220"/>
        </w:trPr>
        <w:tc>
          <w:tcPr>
            <w:tcW w:w="9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trike/>
                <w:sz w:val="18"/>
              </w:rPr>
              <w:t>d. Endereço completo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  <w:tr w:rsidR="00D54079">
        <w:trPr>
          <w:trHeight w:val="218"/>
        </w:trPr>
        <w:tc>
          <w:tcPr>
            <w:tcW w:w="9147" w:type="dxa"/>
            <w:tcBorders>
              <w:top w:val="single" w:sz="3" w:space="0" w:color="000000"/>
              <w:left w:val="single" w:sz="3" w:space="0" w:color="000000"/>
              <w:bottom w:val="single" w:sz="2" w:space="0" w:color="D9D9D9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trike/>
                <w:sz w:val="18"/>
              </w:rPr>
              <w:t>e. E-mail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  <w:tr w:rsidR="00D54079">
        <w:trPr>
          <w:trHeight w:val="213"/>
        </w:trPr>
        <w:tc>
          <w:tcPr>
            <w:tcW w:w="9147" w:type="dxa"/>
            <w:tcBorders>
              <w:top w:val="single" w:sz="2" w:space="0" w:color="D9D9D9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b/>
                <w:strike/>
                <w:sz w:val="18"/>
              </w:rPr>
              <w:t>6 – Conclusão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D54079">
        <w:trPr>
          <w:trHeight w:val="1666"/>
        </w:trPr>
        <w:tc>
          <w:tcPr>
            <w:tcW w:w="9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2" w:line="239" w:lineRule="auto"/>
            </w:pPr>
            <w:r>
              <w:rPr>
                <w:rFonts w:ascii="Arial" w:eastAsia="Arial" w:hAnsi="Arial" w:cs="Arial"/>
                <w:strike/>
                <w:sz w:val="18"/>
              </w:rPr>
              <w:t>Declaro que o imóvel descrito foi por mim vistoriado e que o mesmo não possui quaisquer anomalias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trike/>
                <w:sz w:val="18"/>
              </w:rPr>
              <w:t>estruturais ou de instalações, estando em condições adequadas de segurança, solidez, higiene e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trike/>
                <w:sz w:val="18"/>
              </w:rPr>
              <w:t>habitabilidade.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  <w:p w:rsidR="00D54079" w:rsidRDefault="00495FBE">
            <w:pPr>
              <w:spacing w:after="4" w:line="237" w:lineRule="auto"/>
              <w:jc w:val="both"/>
            </w:pPr>
            <w:r>
              <w:rPr>
                <w:rFonts w:ascii="Arial" w:eastAsia="Arial" w:hAnsi="Arial" w:cs="Arial"/>
                <w:strike/>
                <w:sz w:val="18"/>
              </w:rPr>
              <w:t>Declaro também que a edificação encontra-se c</w:t>
            </w:r>
            <w:r>
              <w:rPr>
                <w:rFonts w:ascii="Arial" w:eastAsia="Arial" w:hAnsi="Arial" w:cs="Arial"/>
                <w:strike/>
                <w:sz w:val="18"/>
              </w:rPr>
              <w:t>oncluída e atende aos requisitos previstos no Artigo 35 da Lei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trike/>
                <w:sz w:val="18"/>
              </w:rPr>
              <w:t>Complementar n. 003/2014.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trike/>
                <w:sz w:val="18"/>
              </w:rPr>
              <w:t>Declaro ainda estar ciente das penalidades administrativas, civis e criminais que me podem ser impostas em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trike/>
                <w:sz w:val="18"/>
              </w:rPr>
              <w:t>caso de falsas declarações ou omissões, e assumo total res</w:t>
            </w:r>
            <w:r>
              <w:rPr>
                <w:rFonts w:ascii="Arial" w:eastAsia="Arial" w:hAnsi="Arial" w:cs="Arial"/>
                <w:strike/>
                <w:sz w:val="18"/>
              </w:rPr>
              <w:t>ponsabilidade pelas informações apresentadas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trike/>
                <w:sz w:val="18"/>
              </w:rPr>
              <w:t>neste Laudo Técnico.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  <w:tr w:rsidR="00D54079">
        <w:trPr>
          <w:trHeight w:val="220"/>
        </w:trPr>
        <w:tc>
          <w:tcPr>
            <w:tcW w:w="9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trike/>
                <w:sz w:val="18"/>
              </w:rPr>
              <w:t>Data da vistoria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  <w:tr w:rsidR="00D54079">
        <w:trPr>
          <w:trHeight w:val="216"/>
        </w:trPr>
        <w:tc>
          <w:tcPr>
            <w:tcW w:w="9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trike/>
                <w:sz w:val="18"/>
              </w:rPr>
              <w:t>Assinatura do Responsável Técnico, com o número do registro CREA/ CAU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  <w:tr w:rsidR="00D54079">
        <w:trPr>
          <w:trHeight w:val="219"/>
        </w:trPr>
        <w:tc>
          <w:tcPr>
            <w:tcW w:w="9147" w:type="dxa"/>
            <w:tcBorders>
              <w:top w:val="single" w:sz="3" w:space="0" w:color="000000"/>
              <w:left w:val="single" w:sz="3" w:space="0" w:color="000000"/>
              <w:bottom w:val="single" w:sz="2" w:space="0" w:color="D9D9D9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trike/>
                <w:sz w:val="18"/>
              </w:rPr>
              <w:t>Assinatura do Proprietário com RG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  <w:tr w:rsidR="00D54079">
        <w:trPr>
          <w:trHeight w:val="212"/>
        </w:trPr>
        <w:tc>
          <w:tcPr>
            <w:tcW w:w="9147" w:type="dxa"/>
            <w:tcBorders>
              <w:top w:val="single" w:sz="2" w:space="0" w:color="D9D9D9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b/>
                <w:strike/>
                <w:sz w:val="18"/>
              </w:rPr>
              <w:t>7 – Anexos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D54079">
        <w:trPr>
          <w:trHeight w:val="217"/>
        </w:trPr>
        <w:tc>
          <w:tcPr>
            <w:tcW w:w="9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trike/>
                <w:sz w:val="18"/>
              </w:rPr>
              <w:t>Relatório fotográfico (no mínimo 10 fotos)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</w:tbl>
    <w:p w:rsidR="00D54079" w:rsidRDefault="00495FBE">
      <w:pPr>
        <w:spacing w:after="0"/>
      </w:pPr>
      <w:r>
        <w:rPr>
          <w:rFonts w:ascii="Arial" w:eastAsia="Arial" w:hAnsi="Arial" w:cs="Arial"/>
        </w:rPr>
        <w:t xml:space="preserve"> </w:t>
      </w:r>
    </w:p>
    <w:p w:rsidR="00D54079" w:rsidRDefault="00495FBE">
      <w:pPr>
        <w:pStyle w:val="Ttulo1"/>
        <w:ind w:left="3974" w:firstLine="0"/>
        <w:jc w:val="left"/>
      </w:pPr>
      <w:r>
        <w:t xml:space="preserve">ANEXO I </w:t>
      </w:r>
    </w:p>
    <w:p w:rsidR="00D54079" w:rsidRDefault="00495FBE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151" w:type="dxa"/>
        <w:tblInd w:w="-108" w:type="dxa"/>
        <w:tblCellMar>
          <w:top w:w="2" w:type="dxa"/>
          <w:left w:w="108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9151"/>
      </w:tblGrid>
      <w:tr w:rsidR="00D54079">
        <w:trPr>
          <w:trHeight w:val="220"/>
        </w:trPr>
        <w:tc>
          <w:tcPr>
            <w:tcW w:w="9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TERMO DE REFERÊNCIA PARA ELABORAÇÃO DE LAUDO TÉCNICO DE HABITABILIDADE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D54079">
        <w:trPr>
          <w:trHeight w:val="216"/>
        </w:trPr>
        <w:tc>
          <w:tcPr>
            <w:tcW w:w="9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1 – Finalidade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D54079">
        <w:trPr>
          <w:trHeight w:val="424"/>
        </w:trPr>
        <w:tc>
          <w:tcPr>
            <w:tcW w:w="9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O presente Laudo Técnico tem por finalidade a emissão da Certidão de Habite-se do imóvel descrito abaixo, conforme estabelece o artigo 35 da Lei Complementar n. 003/2014.  </w:t>
            </w:r>
          </w:p>
        </w:tc>
      </w:tr>
      <w:tr w:rsidR="00D54079">
        <w:trPr>
          <w:trHeight w:val="216"/>
        </w:trPr>
        <w:tc>
          <w:tcPr>
            <w:tcW w:w="9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2 – Identificação do imóvel a ser regularizado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D54079">
        <w:trPr>
          <w:trHeight w:val="216"/>
        </w:trPr>
        <w:tc>
          <w:tcPr>
            <w:tcW w:w="9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a. Lote(s) ou descrição conforme registro  </w:t>
            </w:r>
          </w:p>
        </w:tc>
      </w:tr>
      <w:tr w:rsidR="00D54079">
        <w:trPr>
          <w:trHeight w:val="220"/>
        </w:trPr>
        <w:tc>
          <w:tcPr>
            <w:tcW w:w="9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b. Quadra(s)  </w:t>
            </w:r>
          </w:p>
        </w:tc>
      </w:tr>
      <w:tr w:rsidR="00D54079">
        <w:trPr>
          <w:trHeight w:val="216"/>
        </w:trPr>
        <w:tc>
          <w:tcPr>
            <w:tcW w:w="9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c. Bairro  </w:t>
            </w:r>
          </w:p>
        </w:tc>
      </w:tr>
      <w:tr w:rsidR="00D54079">
        <w:trPr>
          <w:trHeight w:val="216"/>
        </w:trPr>
        <w:tc>
          <w:tcPr>
            <w:tcW w:w="9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d. Uso  </w:t>
            </w:r>
          </w:p>
        </w:tc>
      </w:tr>
      <w:tr w:rsidR="00D54079">
        <w:trPr>
          <w:trHeight w:val="216"/>
        </w:trPr>
        <w:tc>
          <w:tcPr>
            <w:tcW w:w="9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e. Atividade econômica desenvolvida no imóvel atualmente (se houver)  </w:t>
            </w:r>
          </w:p>
        </w:tc>
      </w:tr>
      <w:tr w:rsidR="00D54079">
        <w:trPr>
          <w:trHeight w:val="220"/>
        </w:trPr>
        <w:tc>
          <w:tcPr>
            <w:tcW w:w="9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f. Endereço completo  </w:t>
            </w:r>
          </w:p>
        </w:tc>
      </w:tr>
      <w:tr w:rsidR="00D54079">
        <w:trPr>
          <w:trHeight w:val="216"/>
        </w:trPr>
        <w:tc>
          <w:tcPr>
            <w:tcW w:w="9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g. Número de pavimentos  </w:t>
            </w:r>
          </w:p>
        </w:tc>
      </w:tr>
      <w:tr w:rsidR="00D54079">
        <w:trPr>
          <w:trHeight w:val="216"/>
        </w:trPr>
        <w:tc>
          <w:tcPr>
            <w:tcW w:w="9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h. Ano de conclusão da obra (aproximadamente)  </w:t>
            </w:r>
          </w:p>
        </w:tc>
      </w:tr>
      <w:tr w:rsidR="00D54079">
        <w:trPr>
          <w:trHeight w:val="216"/>
        </w:trPr>
        <w:tc>
          <w:tcPr>
            <w:tcW w:w="9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i. Área do terreno  </w:t>
            </w:r>
          </w:p>
        </w:tc>
      </w:tr>
      <w:tr w:rsidR="00D54079">
        <w:trPr>
          <w:trHeight w:val="221"/>
        </w:trPr>
        <w:tc>
          <w:tcPr>
            <w:tcW w:w="9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j. Área construída total  </w:t>
            </w:r>
          </w:p>
        </w:tc>
      </w:tr>
      <w:tr w:rsidR="00D54079">
        <w:trPr>
          <w:trHeight w:val="216"/>
        </w:trPr>
        <w:tc>
          <w:tcPr>
            <w:tcW w:w="9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3 – Descrição do imóvel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D54079">
        <w:trPr>
          <w:trHeight w:val="1664"/>
        </w:trPr>
        <w:tc>
          <w:tcPr>
            <w:tcW w:w="9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 w:line="241" w:lineRule="auto"/>
              <w:ind w:right="290"/>
            </w:pPr>
            <w:r>
              <w:rPr>
                <w:rFonts w:ascii="Arial" w:eastAsia="Arial" w:hAnsi="Arial" w:cs="Arial"/>
                <w:sz w:val="18"/>
              </w:rPr>
              <w:t>a. Texto contendo condição física atual do imóvel quanto às fundações, estruturas, alvenarias, acabamento, cobertura, fechamento d</w:t>
            </w:r>
            <w:r>
              <w:rPr>
                <w:rFonts w:ascii="Arial" w:eastAsia="Arial" w:hAnsi="Arial" w:cs="Arial"/>
                <w:sz w:val="18"/>
              </w:rPr>
              <w:t xml:space="preserve">o terreno, vãos de iluminação, vãos de ventilação, compartimentos com área inferior ao mínimo estabelecido no Código de Obras, se houver, etc;  b. Solução para abastecimento de água;  </w:t>
            </w:r>
          </w:p>
          <w:p w:rsidR="00D54079" w:rsidRDefault="00495FBE">
            <w:pPr>
              <w:numPr>
                <w:ilvl w:val="0"/>
                <w:numId w:val="23"/>
              </w:numPr>
              <w:spacing w:after="0"/>
              <w:ind w:hanging="204"/>
            </w:pPr>
            <w:r>
              <w:rPr>
                <w:rFonts w:ascii="Arial" w:eastAsia="Arial" w:hAnsi="Arial" w:cs="Arial"/>
                <w:sz w:val="18"/>
              </w:rPr>
              <w:t xml:space="preserve">Solução para abastecimento de energia elétrica;  </w:t>
            </w:r>
          </w:p>
          <w:p w:rsidR="00D54079" w:rsidRDefault="00495FBE">
            <w:pPr>
              <w:numPr>
                <w:ilvl w:val="0"/>
                <w:numId w:val="23"/>
              </w:numPr>
              <w:spacing w:after="0"/>
              <w:ind w:hanging="204"/>
            </w:pPr>
            <w:r>
              <w:rPr>
                <w:rFonts w:ascii="Arial" w:eastAsia="Arial" w:hAnsi="Arial" w:cs="Arial"/>
                <w:sz w:val="18"/>
              </w:rPr>
              <w:t xml:space="preserve">Solução para tratamento de esgoto;  </w:t>
            </w:r>
          </w:p>
          <w:p w:rsidR="00D54079" w:rsidRDefault="00495FBE">
            <w:pPr>
              <w:numPr>
                <w:ilvl w:val="0"/>
                <w:numId w:val="23"/>
              </w:numPr>
              <w:spacing w:after="0"/>
              <w:ind w:hanging="204"/>
            </w:pPr>
            <w:r>
              <w:rPr>
                <w:rFonts w:ascii="Arial" w:eastAsia="Arial" w:hAnsi="Arial" w:cs="Arial"/>
                <w:sz w:val="18"/>
              </w:rPr>
              <w:t xml:space="preserve">Solução para sistema de drenagem;  </w:t>
            </w:r>
          </w:p>
          <w:p w:rsidR="00D54079" w:rsidRDefault="00495FBE">
            <w:pPr>
              <w:numPr>
                <w:ilvl w:val="0"/>
                <w:numId w:val="23"/>
              </w:numPr>
              <w:spacing w:after="0"/>
              <w:ind w:hanging="204"/>
            </w:pPr>
            <w:r>
              <w:rPr>
                <w:rFonts w:ascii="Arial" w:eastAsia="Arial" w:hAnsi="Arial" w:cs="Arial"/>
                <w:sz w:val="18"/>
              </w:rPr>
              <w:t xml:space="preserve">Solução para permeabilidade.  </w:t>
            </w:r>
          </w:p>
        </w:tc>
      </w:tr>
      <w:tr w:rsidR="00D54079">
        <w:trPr>
          <w:trHeight w:val="220"/>
        </w:trPr>
        <w:tc>
          <w:tcPr>
            <w:tcW w:w="9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4 – Dados do proprietário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D54079">
        <w:trPr>
          <w:trHeight w:val="216"/>
        </w:trPr>
        <w:tc>
          <w:tcPr>
            <w:tcW w:w="9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Nome  </w:t>
            </w:r>
          </w:p>
        </w:tc>
      </w:tr>
      <w:tr w:rsidR="00D54079">
        <w:trPr>
          <w:trHeight w:val="216"/>
        </w:trPr>
        <w:tc>
          <w:tcPr>
            <w:tcW w:w="9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CPF / CNPJ  </w:t>
            </w:r>
          </w:p>
        </w:tc>
      </w:tr>
      <w:tr w:rsidR="00D54079">
        <w:trPr>
          <w:trHeight w:val="216"/>
        </w:trPr>
        <w:tc>
          <w:tcPr>
            <w:tcW w:w="9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Endereço completo  </w:t>
            </w:r>
          </w:p>
        </w:tc>
      </w:tr>
      <w:tr w:rsidR="00D54079">
        <w:trPr>
          <w:trHeight w:val="220"/>
        </w:trPr>
        <w:tc>
          <w:tcPr>
            <w:tcW w:w="9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Telefone(s)  </w:t>
            </w:r>
          </w:p>
        </w:tc>
      </w:tr>
      <w:tr w:rsidR="00D54079">
        <w:trPr>
          <w:trHeight w:val="216"/>
        </w:trPr>
        <w:tc>
          <w:tcPr>
            <w:tcW w:w="9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E-mail  </w:t>
            </w:r>
          </w:p>
        </w:tc>
      </w:tr>
      <w:tr w:rsidR="00D54079">
        <w:trPr>
          <w:trHeight w:val="216"/>
        </w:trPr>
        <w:tc>
          <w:tcPr>
            <w:tcW w:w="9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5 </w:t>
            </w:r>
            <w:r>
              <w:rPr>
                <w:rFonts w:ascii="Arial" w:eastAsia="Arial" w:hAnsi="Arial" w:cs="Arial"/>
                <w:b/>
                <w:sz w:val="18"/>
              </w:rPr>
              <w:t xml:space="preserve">– Dados do Responsável Técnico pela elaboração do Laudo Técnico de Habitabilidade: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D54079">
        <w:trPr>
          <w:trHeight w:val="216"/>
        </w:trPr>
        <w:tc>
          <w:tcPr>
            <w:tcW w:w="9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a. Nome do profissional  </w:t>
            </w:r>
          </w:p>
        </w:tc>
      </w:tr>
      <w:tr w:rsidR="00D54079">
        <w:trPr>
          <w:trHeight w:val="220"/>
        </w:trPr>
        <w:tc>
          <w:tcPr>
            <w:tcW w:w="9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b. Número do registro no CREA / CAU  </w:t>
            </w:r>
          </w:p>
        </w:tc>
      </w:tr>
      <w:tr w:rsidR="00D54079">
        <w:trPr>
          <w:trHeight w:val="216"/>
        </w:trPr>
        <w:tc>
          <w:tcPr>
            <w:tcW w:w="9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c. Telefone(s)  </w:t>
            </w:r>
          </w:p>
        </w:tc>
      </w:tr>
      <w:tr w:rsidR="00D54079">
        <w:trPr>
          <w:trHeight w:val="216"/>
        </w:trPr>
        <w:tc>
          <w:tcPr>
            <w:tcW w:w="9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d. Endereço completo  </w:t>
            </w:r>
          </w:p>
        </w:tc>
      </w:tr>
      <w:tr w:rsidR="00D54079">
        <w:trPr>
          <w:trHeight w:val="217"/>
        </w:trPr>
        <w:tc>
          <w:tcPr>
            <w:tcW w:w="9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e. E-mail  </w:t>
            </w:r>
          </w:p>
        </w:tc>
      </w:tr>
      <w:tr w:rsidR="00D54079">
        <w:trPr>
          <w:trHeight w:val="220"/>
        </w:trPr>
        <w:tc>
          <w:tcPr>
            <w:tcW w:w="9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6 – Conclusão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D54079">
        <w:trPr>
          <w:trHeight w:val="1664"/>
        </w:trPr>
        <w:tc>
          <w:tcPr>
            <w:tcW w:w="9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 w:line="241" w:lineRule="auto"/>
              <w:ind w:right="50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Declaro que o imóvel descrito foi por mim vistoriado e que o mesmo não possui quaisquer anomalias estruturais ou de instalações, estando em condições adequadas de segurança, solidez, higiene e habitabilidade. </w:t>
            </w:r>
          </w:p>
          <w:p w:rsidR="00D54079" w:rsidRDefault="00495FBE">
            <w:pPr>
              <w:spacing w:after="0" w:line="241" w:lineRule="auto"/>
              <w:jc w:val="both"/>
            </w:pPr>
            <w:r>
              <w:rPr>
                <w:rFonts w:ascii="Arial" w:eastAsia="Arial" w:hAnsi="Arial" w:cs="Arial"/>
                <w:sz w:val="18"/>
              </w:rPr>
              <w:t>Declaro também que a edificação encontra-se co</w:t>
            </w:r>
            <w:r>
              <w:rPr>
                <w:rFonts w:ascii="Arial" w:eastAsia="Arial" w:hAnsi="Arial" w:cs="Arial"/>
                <w:sz w:val="18"/>
              </w:rPr>
              <w:t xml:space="preserve">ncluída e atende aos requisitos previstos no artigo 35 da Lei Complementar n. 003/2014. </w:t>
            </w:r>
          </w:p>
          <w:p w:rsidR="00D54079" w:rsidRDefault="00495FBE">
            <w:pPr>
              <w:spacing w:after="0"/>
              <w:ind w:right="48"/>
              <w:jc w:val="both"/>
            </w:pPr>
            <w:r>
              <w:rPr>
                <w:rFonts w:ascii="Arial" w:eastAsia="Arial" w:hAnsi="Arial" w:cs="Arial"/>
                <w:sz w:val="18"/>
              </w:rPr>
              <w:t>Declaro ainda estar ciente das penalidades administrativas, civis e criminais que me podem ser impostas em caso de falsas declarações ou omissões, e assumo total respo</w:t>
            </w:r>
            <w:r>
              <w:rPr>
                <w:rFonts w:ascii="Arial" w:eastAsia="Arial" w:hAnsi="Arial" w:cs="Arial"/>
                <w:sz w:val="18"/>
              </w:rPr>
              <w:t xml:space="preserve">nsabilidade pelas informações apresentadas neste Laudo Técnico. </w:t>
            </w:r>
          </w:p>
        </w:tc>
      </w:tr>
      <w:tr w:rsidR="00D54079">
        <w:trPr>
          <w:trHeight w:val="216"/>
        </w:trPr>
        <w:tc>
          <w:tcPr>
            <w:tcW w:w="9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Data da vistoria  </w:t>
            </w:r>
          </w:p>
        </w:tc>
      </w:tr>
      <w:tr w:rsidR="00D54079">
        <w:trPr>
          <w:trHeight w:val="220"/>
        </w:trPr>
        <w:tc>
          <w:tcPr>
            <w:tcW w:w="9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Assinatura do Responsável Técnico, com o número do registro no CREA/CAU  </w:t>
            </w:r>
          </w:p>
        </w:tc>
      </w:tr>
      <w:tr w:rsidR="00D54079">
        <w:trPr>
          <w:trHeight w:val="216"/>
        </w:trPr>
        <w:tc>
          <w:tcPr>
            <w:tcW w:w="9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Assinatura do Proprietário com RG  </w:t>
            </w:r>
          </w:p>
        </w:tc>
      </w:tr>
      <w:tr w:rsidR="00D54079">
        <w:trPr>
          <w:trHeight w:val="216"/>
        </w:trPr>
        <w:tc>
          <w:tcPr>
            <w:tcW w:w="9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7 – Anexos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D54079">
        <w:trPr>
          <w:trHeight w:val="216"/>
        </w:trPr>
        <w:tc>
          <w:tcPr>
            <w:tcW w:w="9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Relatório fotográfico (no mínimo 10 fotos)  </w:t>
            </w:r>
          </w:p>
        </w:tc>
      </w:tr>
    </w:tbl>
    <w:p w:rsidR="00D54079" w:rsidRDefault="00495FBE">
      <w:pPr>
        <w:spacing w:after="4" w:line="252" w:lineRule="auto"/>
        <w:ind w:left="-5" w:hanging="10"/>
      </w:pPr>
      <w:r>
        <w:rPr>
          <w:rFonts w:ascii="Arial" w:eastAsia="Arial" w:hAnsi="Arial" w:cs="Arial"/>
          <w:color w:val="0070C0"/>
          <w:sz w:val="24"/>
        </w:rPr>
        <w:t>(Redação dada pela Lei n. 2403, de 16.01.2019)</w:t>
      </w:r>
      <w:r>
        <w:rPr>
          <w:rFonts w:ascii="Arial" w:eastAsia="Arial" w:hAnsi="Arial" w:cs="Arial"/>
        </w:rPr>
        <w:t xml:space="preserve"> </w:t>
      </w:r>
    </w:p>
    <w:p w:rsidR="00D54079" w:rsidRDefault="00495FBE">
      <w:pPr>
        <w:spacing w:after="0"/>
      </w:pPr>
      <w:r>
        <w:rPr>
          <w:rFonts w:ascii="Arial" w:eastAsia="Arial" w:hAnsi="Arial" w:cs="Arial"/>
        </w:rPr>
        <w:t xml:space="preserve"> </w:t>
      </w:r>
    </w:p>
    <w:p w:rsidR="00D54079" w:rsidRDefault="00495FBE">
      <w:pPr>
        <w:spacing w:after="0"/>
        <w:ind w:left="10" w:right="7" w:hanging="10"/>
        <w:jc w:val="center"/>
      </w:pPr>
      <w:r>
        <w:rPr>
          <w:rFonts w:ascii="Arial" w:eastAsia="Arial" w:hAnsi="Arial" w:cs="Arial"/>
          <w:b/>
          <w:strike/>
          <w:sz w:val="18"/>
        </w:rPr>
        <w:t>ANEXO II</w:t>
      </w:r>
      <w:r>
        <w:rPr>
          <w:rFonts w:ascii="Arial" w:eastAsia="Arial" w:hAnsi="Arial" w:cs="Arial"/>
          <w:sz w:val="18"/>
        </w:rPr>
        <w:t xml:space="preserve"> </w:t>
      </w:r>
    </w:p>
    <w:p w:rsidR="00D54079" w:rsidRDefault="00495FBE">
      <w:pPr>
        <w:spacing w:after="0"/>
        <w:ind w:right="2702"/>
        <w:jc w:val="right"/>
      </w:pPr>
      <w:r>
        <w:rPr>
          <w:rFonts w:ascii="Arial" w:eastAsia="Arial" w:hAnsi="Arial" w:cs="Arial"/>
          <w:b/>
          <w:strike/>
          <w:sz w:val="18"/>
        </w:rPr>
        <w:t>TERMO DE ANUÊNCIA – AFASTAMENTO</w:t>
      </w:r>
      <w:r>
        <w:rPr>
          <w:rFonts w:ascii="Arial" w:eastAsia="Arial" w:hAnsi="Arial" w:cs="Arial"/>
          <w:b/>
          <w:sz w:val="18"/>
        </w:rPr>
        <w:t xml:space="preserve"> </w:t>
      </w:r>
    </w:p>
    <w:p w:rsidR="00D54079" w:rsidRDefault="00495FBE">
      <w:pPr>
        <w:spacing w:after="0"/>
      </w:pPr>
      <w:r>
        <w:rPr>
          <w:rFonts w:ascii="Times New Roman" w:eastAsia="Times New Roman" w:hAnsi="Times New Roman" w:cs="Times New Roman"/>
          <w:b/>
          <w:sz w:val="17"/>
        </w:rPr>
        <w:t xml:space="preserve"> </w:t>
      </w:r>
    </w:p>
    <w:tbl>
      <w:tblPr>
        <w:tblStyle w:val="TableGrid"/>
        <w:tblW w:w="9147" w:type="dxa"/>
        <w:tblInd w:w="-105" w:type="dxa"/>
        <w:tblCellMar>
          <w:top w:w="0" w:type="dxa"/>
          <w:left w:w="105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2241"/>
        <w:gridCol w:w="217"/>
        <w:gridCol w:w="2085"/>
        <w:gridCol w:w="2305"/>
        <w:gridCol w:w="2299"/>
      </w:tblGrid>
      <w:tr w:rsidR="00D54079">
        <w:trPr>
          <w:trHeight w:val="216"/>
        </w:trPr>
        <w:tc>
          <w:tcPr>
            <w:tcW w:w="9147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b/>
                <w:strike/>
                <w:sz w:val="18"/>
              </w:rPr>
              <w:t>1 – Instruções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D54079">
        <w:trPr>
          <w:trHeight w:val="841"/>
        </w:trPr>
        <w:tc>
          <w:tcPr>
            <w:tcW w:w="9147" w:type="dxa"/>
            <w:gridSpan w:val="5"/>
            <w:tcBorders>
              <w:top w:val="single" w:sz="3" w:space="0" w:color="000000"/>
              <w:left w:val="single" w:sz="3" w:space="0" w:color="000000"/>
              <w:bottom w:val="single" w:sz="2" w:space="0" w:color="D9D9D9"/>
              <w:right w:val="single" w:sz="3" w:space="0" w:color="000000"/>
            </w:tcBorders>
          </w:tcPr>
          <w:p w:rsidR="00D54079" w:rsidRDefault="00495FBE">
            <w:pPr>
              <w:spacing w:after="0" w:line="242" w:lineRule="auto"/>
              <w:ind w:right="2659"/>
            </w:pPr>
            <w:r>
              <w:rPr>
                <w:rFonts w:ascii="Arial" w:eastAsia="Arial" w:hAnsi="Arial" w:cs="Arial"/>
                <w:strike/>
                <w:sz w:val="18"/>
              </w:rPr>
              <w:t xml:space="preserve">1 – </w:t>
            </w:r>
            <w:r>
              <w:rPr>
                <w:rFonts w:ascii="Arial" w:eastAsia="Arial" w:hAnsi="Arial" w:cs="Arial"/>
                <w:strike/>
                <w:sz w:val="18"/>
              </w:rPr>
              <w:t>Preencher em letra de forma ou digitar as informações no requerimento.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  <w:r>
              <w:rPr>
                <w:rFonts w:ascii="Arial" w:eastAsia="Arial" w:hAnsi="Arial" w:cs="Arial"/>
                <w:strike/>
                <w:sz w:val="18"/>
              </w:rPr>
              <w:t>2 – Anexar os seguintes documentos do vizinho: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  <w:p w:rsidR="00D54079" w:rsidRDefault="00495FBE">
            <w:pPr>
              <w:spacing w:after="0"/>
              <w:ind w:right="4684"/>
            </w:pPr>
            <w:r>
              <w:rPr>
                <w:rFonts w:ascii="Arial" w:eastAsia="Arial" w:hAnsi="Arial" w:cs="Arial"/>
                <w:strike/>
                <w:sz w:val="18"/>
              </w:rPr>
              <w:t>2.1 – Cópia(s) da(s) Carteira(s) de Identidade(s);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  <w:r>
              <w:rPr>
                <w:rFonts w:ascii="Arial" w:eastAsia="Arial" w:hAnsi="Arial" w:cs="Arial"/>
                <w:strike/>
                <w:sz w:val="18"/>
              </w:rPr>
              <w:t>2.2 – Cópia do CPF(s);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  <w:tr w:rsidR="00D54079">
        <w:trPr>
          <w:trHeight w:val="212"/>
        </w:trPr>
        <w:tc>
          <w:tcPr>
            <w:tcW w:w="9147" w:type="dxa"/>
            <w:gridSpan w:val="5"/>
            <w:tcBorders>
              <w:top w:val="single" w:sz="2" w:space="0" w:color="D9D9D9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b/>
                <w:strike/>
                <w:sz w:val="18"/>
              </w:rPr>
              <w:t xml:space="preserve">2 – </w:t>
            </w:r>
            <w:r>
              <w:rPr>
                <w:rFonts w:ascii="Arial" w:eastAsia="Arial" w:hAnsi="Arial" w:cs="Arial"/>
                <w:b/>
                <w:strike/>
                <w:sz w:val="18"/>
              </w:rPr>
              <w:t>Identificação da edificação a ser regularizada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D54079">
        <w:trPr>
          <w:trHeight w:val="1448"/>
        </w:trPr>
        <w:tc>
          <w:tcPr>
            <w:tcW w:w="2458" w:type="dxa"/>
            <w:gridSpan w:val="2"/>
            <w:tcBorders>
              <w:top w:val="single" w:sz="3" w:space="0" w:color="000000"/>
              <w:left w:val="single" w:sz="3" w:space="0" w:color="000000"/>
              <w:bottom w:val="doub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trike/>
                <w:sz w:val="18"/>
              </w:rPr>
              <w:t>USO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  <w:tbl>
            <w:tblPr>
              <w:tblStyle w:val="TableGrid"/>
              <w:tblpPr w:vertAnchor="text" w:tblpX="109" w:tblpY="179"/>
              <w:tblOverlap w:val="never"/>
              <w:tblW w:w="280" w:type="dxa"/>
              <w:tblInd w:w="0" w:type="dxa"/>
              <w:tblCellMar>
                <w:top w:w="9" w:type="dxa"/>
                <w:left w:w="108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80"/>
            </w:tblGrid>
            <w:tr w:rsidR="00D54079">
              <w:trPr>
                <w:trHeight w:val="216"/>
              </w:trPr>
              <w:tc>
                <w:tcPr>
                  <w:tcW w:w="28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:rsidR="00D54079" w:rsidRDefault="00495FBE">
                  <w:pPr>
                    <w:spacing w:after="0"/>
                    <w:ind w:right="7"/>
                    <w:jc w:val="center"/>
                  </w:pPr>
                  <w:r>
                    <w:rPr>
                      <w:rFonts w:ascii="Arial" w:eastAsia="Arial" w:hAnsi="Arial" w:cs="Arial"/>
                      <w:sz w:val="18"/>
                    </w:rPr>
                    <w:t xml:space="preserve"> </w:t>
                  </w:r>
                </w:p>
              </w:tc>
            </w:tr>
          </w:tbl>
          <w:p w:rsidR="00D54079" w:rsidRDefault="00495FBE">
            <w:pPr>
              <w:spacing w:after="0"/>
              <w:ind w:left="4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:rsidR="00D54079" w:rsidRDefault="00495FBE">
            <w:pPr>
              <w:spacing w:after="0"/>
              <w:ind w:left="4"/>
            </w:pPr>
            <w:r>
              <w:rPr>
                <w:rFonts w:ascii="Arial" w:eastAsia="Arial" w:hAnsi="Arial" w:cs="Arial"/>
                <w:strike/>
                <w:sz w:val="18"/>
              </w:rPr>
              <w:t xml:space="preserve"> RESIDENCIAL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  <w:tbl>
            <w:tblPr>
              <w:tblStyle w:val="TableGrid"/>
              <w:tblpPr w:vertAnchor="text" w:tblpX="109" w:tblpY="179"/>
              <w:tblOverlap w:val="never"/>
              <w:tblW w:w="280" w:type="dxa"/>
              <w:tblInd w:w="0" w:type="dxa"/>
              <w:tblCellMar>
                <w:top w:w="5" w:type="dxa"/>
                <w:left w:w="108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80"/>
            </w:tblGrid>
            <w:tr w:rsidR="00D54079">
              <w:trPr>
                <w:trHeight w:val="212"/>
              </w:trPr>
              <w:tc>
                <w:tcPr>
                  <w:tcW w:w="28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:rsidR="00D54079" w:rsidRDefault="00495FBE">
                  <w:pPr>
                    <w:spacing w:after="0"/>
                    <w:ind w:right="7"/>
                    <w:jc w:val="center"/>
                  </w:pPr>
                  <w:r>
                    <w:rPr>
                      <w:rFonts w:ascii="Arial" w:eastAsia="Arial" w:hAnsi="Arial" w:cs="Arial"/>
                      <w:sz w:val="18"/>
                    </w:rPr>
                    <w:t xml:space="preserve"> </w:t>
                  </w:r>
                </w:p>
              </w:tc>
            </w:tr>
          </w:tbl>
          <w:p w:rsidR="00D54079" w:rsidRDefault="00495FBE">
            <w:pPr>
              <w:spacing w:after="0"/>
              <w:ind w:left="4"/>
            </w:pPr>
            <w:r>
              <w:rPr>
                <w:rFonts w:ascii="Arial" w:eastAsia="Arial" w:hAnsi="Arial" w:cs="Arial"/>
                <w:sz w:val="18"/>
              </w:rPr>
              <w:t xml:space="preserve">         </w:t>
            </w:r>
          </w:p>
          <w:p w:rsidR="00D54079" w:rsidRDefault="00495FBE">
            <w:pPr>
              <w:spacing w:after="0"/>
              <w:ind w:left="4"/>
            </w:pPr>
            <w:r>
              <w:rPr>
                <w:rFonts w:ascii="Arial" w:eastAsia="Arial" w:hAnsi="Arial" w:cs="Arial"/>
                <w:strike/>
                <w:sz w:val="18"/>
              </w:rPr>
              <w:t xml:space="preserve">  NÃO RESIDENCIAL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tbl>
            <w:tblPr>
              <w:tblStyle w:val="TableGrid"/>
              <w:tblpPr w:vertAnchor="text" w:tblpX="109" w:tblpY="179"/>
              <w:tblOverlap w:val="never"/>
              <w:tblW w:w="280" w:type="dxa"/>
              <w:tblInd w:w="0" w:type="dxa"/>
              <w:tblCellMar>
                <w:top w:w="9" w:type="dxa"/>
                <w:left w:w="108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80"/>
            </w:tblGrid>
            <w:tr w:rsidR="00D54079">
              <w:trPr>
                <w:trHeight w:val="212"/>
              </w:trPr>
              <w:tc>
                <w:tcPr>
                  <w:tcW w:w="280" w:type="dxa"/>
                  <w:tcBorders>
                    <w:top w:val="single" w:sz="3" w:space="0" w:color="000000"/>
                    <w:left w:val="single" w:sz="3" w:space="0" w:color="000000"/>
                    <w:bottom w:val="nil"/>
                    <w:right w:val="single" w:sz="3" w:space="0" w:color="000000"/>
                  </w:tcBorders>
                </w:tcPr>
                <w:p w:rsidR="00D54079" w:rsidRDefault="00495FBE">
                  <w:pPr>
                    <w:spacing w:after="0"/>
                    <w:ind w:right="7"/>
                    <w:jc w:val="center"/>
                  </w:pPr>
                  <w:r>
                    <w:rPr>
                      <w:rFonts w:ascii="Arial" w:eastAsia="Arial" w:hAnsi="Arial" w:cs="Arial"/>
                      <w:sz w:val="18"/>
                    </w:rPr>
                    <w:t xml:space="preserve"> </w:t>
                  </w:r>
                </w:p>
              </w:tc>
            </w:tr>
          </w:tbl>
          <w:p w:rsidR="00D54079" w:rsidRDefault="00495FBE">
            <w:pPr>
              <w:spacing w:after="0"/>
              <w:ind w:left="4"/>
            </w:pPr>
            <w:r>
              <w:rPr>
                <w:rFonts w:ascii="Arial" w:eastAsia="Arial" w:hAnsi="Arial" w:cs="Arial"/>
                <w:sz w:val="18"/>
              </w:rPr>
              <w:t xml:space="preserve">     </w:t>
            </w:r>
          </w:p>
          <w:p w:rsidR="00D54079" w:rsidRDefault="00495FBE">
            <w:pPr>
              <w:spacing w:after="0"/>
              <w:ind w:left="4"/>
            </w:pPr>
            <w:r>
              <w:rPr>
                <w:rFonts w:ascii="Arial" w:eastAsia="Arial" w:hAnsi="Arial" w:cs="Arial"/>
                <w:strike/>
                <w:sz w:val="18"/>
              </w:rPr>
              <w:t xml:space="preserve">  MISTO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  <w:tc>
          <w:tcPr>
            <w:tcW w:w="20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  <w:ind w:left="3"/>
            </w:pPr>
            <w:r>
              <w:rPr>
                <w:rFonts w:ascii="Arial" w:eastAsia="Arial" w:hAnsi="Arial" w:cs="Arial"/>
                <w:strike/>
                <w:sz w:val="18"/>
              </w:rPr>
              <w:t>N. PAVTOS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  <w:tc>
          <w:tcPr>
            <w:tcW w:w="23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  <w:ind w:left="7"/>
            </w:pPr>
            <w:r>
              <w:rPr>
                <w:rFonts w:ascii="Arial" w:eastAsia="Arial" w:hAnsi="Arial" w:cs="Arial"/>
                <w:strike/>
                <w:sz w:val="18"/>
              </w:rPr>
              <w:t>ÁREA TOTAL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  <w:p w:rsidR="00D54079" w:rsidRDefault="00495FBE">
            <w:pPr>
              <w:spacing w:after="0"/>
              <w:ind w:left="7"/>
            </w:pPr>
            <w:r>
              <w:rPr>
                <w:rFonts w:ascii="Arial" w:eastAsia="Arial" w:hAnsi="Arial" w:cs="Arial"/>
                <w:strike/>
                <w:sz w:val="18"/>
              </w:rPr>
              <w:t>CONSTRUIDA M²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  <w:ind w:left="3"/>
            </w:pPr>
            <w:r>
              <w:rPr>
                <w:rFonts w:ascii="Arial" w:eastAsia="Arial" w:hAnsi="Arial" w:cs="Arial"/>
                <w:strike/>
                <w:sz w:val="18"/>
              </w:rPr>
              <w:t>ANO DE CONCLU-SÃO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trike/>
                <w:sz w:val="18"/>
              </w:rPr>
              <w:t>DA OBRA (APROX.)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  <w:tr w:rsidR="00D54079">
        <w:trPr>
          <w:trHeight w:val="438"/>
        </w:trPr>
        <w:tc>
          <w:tcPr>
            <w:tcW w:w="4543" w:type="dxa"/>
            <w:gridSpan w:val="3"/>
            <w:tcBorders>
              <w:top w:val="double" w:sz="3" w:space="0" w:color="000000"/>
              <w:left w:val="single" w:sz="3" w:space="0" w:color="000000"/>
              <w:bottom w:val="single" w:sz="2" w:space="0" w:color="D9D9D9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b/>
                <w:strike/>
                <w:sz w:val="18"/>
              </w:rPr>
              <w:t>ENDEREÇO (RUA/AVENIDA, N., BAIRRO)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 </w:t>
            </w:r>
          </w:p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305" w:type="dxa"/>
            <w:tcBorders>
              <w:top w:val="single" w:sz="3" w:space="0" w:color="000000"/>
              <w:left w:val="single" w:sz="3" w:space="0" w:color="000000"/>
              <w:bottom w:val="single" w:sz="2" w:space="0" w:color="D9D9D9"/>
              <w:right w:val="single" w:sz="3" w:space="0" w:color="000000"/>
            </w:tcBorders>
          </w:tcPr>
          <w:p w:rsidR="00D54079" w:rsidRDefault="00495FBE">
            <w:pPr>
              <w:spacing w:after="0"/>
              <w:ind w:left="7"/>
            </w:pPr>
            <w:r>
              <w:rPr>
                <w:rFonts w:ascii="Arial" w:eastAsia="Arial" w:hAnsi="Arial" w:cs="Arial"/>
                <w:strike/>
                <w:sz w:val="18"/>
              </w:rPr>
              <w:t>LOTE(S)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  <w:p w:rsidR="00D54079" w:rsidRDefault="00495FBE">
            <w:pPr>
              <w:spacing w:after="0"/>
              <w:ind w:left="7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300" w:type="dxa"/>
            <w:tcBorders>
              <w:top w:val="single" w:sz="3" w:space="0" w:color="000000"/>
              <w:left w:val="single" w:sz="3" w:space="0" w:color="000000"/>
              <w:bottom w:val="single" w:sz="2" w:space="0" w:color="D9D9D9"/>
              <w:right w:val="single" w:sz="3" w:space="0" w:color="000000"/>
            </w:tcBorders>
          </w:tcPr>
          <w:p w:rsidR="00D54079" w:rsidRDefault="00495FBE">
            <w:pPr>
              <w:spacing w:after="0"/>
              <w:ind w:left="3"/>
            </w:pPr>
            <w:r>
              <w:rPr>
                <w:rFonts w:ascii="Arial" w:eastAsia="Arial" w:hAnsi="Arial" w:cs="Arial"/>
                <w:strike/>
                <w:sz w:val="18"/>
              </w:rPr>
              <w:t>QUADRA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  <w:tr w:rsidR="00D54079">
        <w:trPr>
          <w:trHeight w:val="213"/>
        </w:trPr>
        <w:tc>
          <w:tcPr>
            <w:tcW w:w="9147" w:type="dxa"/>
            <w:gridSpan w:val="5"/>
            <w:tcBorders>
              <w:top w:val="single" w:sz="2" w:space="0" w:color="D9D9D9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b/>
                <w:strike/>
                <w:sz w:val="18"/>
              </w:rPr>
              <w:t>3 – Identificação do proprietário / Representante legal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D54079">
        <w:trPr>
          <w:trHeight w:val="425"/>
        </w:trPr>
        <w:tc>
          <w:tcPr>
            <w:tcW w:w="9147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  <w:ind w:right="8394"/>
            </w:pPr>
            <w:r>
              <w:rPr>
                <w:rFonts w:ascii="Arial" w:eastAsia="Arial" w:hAnsi="Arial" w:cs="Arial"/>
                <w:strike/>
                <w:sz w:val="18"/>
              </w:rPr>
              <w:t>NOME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  <w:tr w:rsidR="00D54079">
        <w:trPr>
          <w:trHeight w:val="424"/>
        </w:trPr>
        <w:tc>
          <w:tcPr>
            <w:tcW w:w="454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  <w:ind w:right="3449"/>
            </w:pPr>
            <w:r>
              <w:rPr>
                <w:rFonts w:ascii="Arial" w:eastAsia="Arial" w:hAnsi="Arial" w:cs="Arial"/>
                <w:strike/>
                <w:sz w:val="18"/>
              </w:rPr>
              <w:t>CPF/CNPJ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  <w:tc>
          <w:tcPr>
            <w:tcW w:w="23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  <w:ind w:left="7"/>
            </w:pPr>
            <w:r>
              <w:rPr>
                <w:rFonts w:ascii="Arial" w:eastAsia="Arial" w:hAnsi="Arial" w:cs="Arial"/>
                <w:strike/>
                <w:sz w:val="18"/>
              </w:rPr>
              <w:t>E-MAIL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  <w:ind w:left="3"/>
            </w:pPr>
            <w:r>
              <w:rPr>
                <w:rFonts w:ascii="Arial" w:eastAsia="Arial" w:hAnsi="Arial" w:cs="Arial"/>
                <w:strike/>
                <w:sz w:val="18"/>
              </w:rPr>
              <w:t>TELEFONE(S)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D54079">
        <w:trPr>
          <w:trHeight w:val="424"/>
        </w:trPr>
        <w:tc>
          <w:tcPr>
            <w:tcW w:w="9147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b/>
                <w:strike/>
                <w:sz w:val="18"/>
              </w:rPr>
              <w:t>ENDEREÇO (RUA/AVENIDA, N., BAIRRO)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 </w:t>
            </w:r>
          </w:p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D54079">
        <w:trPr>
          <w:trHeight w:val="216"/>
        </w:trPr>
        <w:tc>
          <w:tcPr>
            <w:tcW w:w="22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trike/>
                <w:sz w:val="18"/>
              </w:rPr>
              <w:t>COMPLEMENTO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30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  <w:ind w:left="3"/>
            </w:pPr>
            <w:r>
              <w:rPr>
                <w:rFonts w:ascii="Arial" w:eastAsia="Arial" w:hAnsi="Arial" w:cs="Arial"/>
                <w:strike/>
                <w:sz w:val="18"/>
              </w:rPr>
              <w:t>CIDADE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3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  <w:ind w:left="7"/>
            </w:pPr>
            <w:r>
              <w:rPr>
                <w:rFonts w:ascii="Arial" w:eastAsia="Arial" w:hAnsi="Arial" w:cs="Arial"/>
                <w:strike/>
                <w:sz w:val="18"/>
              </w:rPr>
              <w:t>UF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  <w:ind w:left="3"/>
            </w:pPr>
            <w:r>
              <w:rPr>
                <w:rFonts w:ascii="Arial" w:eastAsia="Arial" w:hAnsi="Arial" w:cs="Arial"/>
                <w:strike/>
                <w:sz w:val="18"/>
              </w:rPr>
              <w:t>CEP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D54079">
        <w:trPr>
          <w:trHeight w:val="636"/>
        </w:trPr>
        <w:tc>
          <w:tcPr>
            <w:tcW w:w="2241" w:type="dxa"/>
            <w:tcBorders>
              <w:top w:val="single" w:sz="3" w:space="0" w:color="000000"/>
              <w:left w:val="single" w:sz="3" w:space="0" w:color="000000"/>
              <w:bottom w:val="single" w:sz="2" w:space="0" w:color="D9D9D9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trike/>
                <w:sz w:val="18"/>
              </w:rPr>
              <w:t>DATA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6906" w:type="dxa"/>
            <w:gridSpan w:val="4"/>
            <w:tcBorders>
              <w:top w:val="single" w:sz="3" w:space="0" w:color="000000"/>
              <w:left w:val="single" w:sz="3" w:space="0" w:color="000000"/>
              <w:bottom w:val="single" w:sz="2" w:space="0" w:color="D9D9D9"/>
              <w:right w:val="single" w:sz="3" w:space="0" w:color="000000"/>
            </w:tcBorders>
          </w:tcPr>
          <w:p w:rsidR="00D54079" w:rsidRDefault="00495FBE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trike/>
                <w:sz w:val="18"/>
              </w:rPr>
              <w:t>ASSINATURA DO PROPRIETÁRIO / REPRESENTANTE LEGAL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:rsidR="00D54079" w:rsidRDefault="00495FBE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trike/>
                <w:sz w:val="18"/>
              </w:rPr>
              <w:t>X_________________________________________________________________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 </w:t>
            </w:r>
          </w:p>
          <w:p w:rsidR="00D54079" w:rsidRDefault="00495FBE">
            <w:pPr>
              <w:spacing w:after="0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D54079">
        <w:trPr>
          <w:trHeight w:val="212"/>
        </w:trPr>
        <w:tc>
          <w:tcPr>
            <w:tcW w:w="9147" w:type="dxa"/>
            <w:gridSpan w:val="5"/>
            <w:tcBorders>
              <w:top w:val="single" w:sz="2" w:space="0" w:color="D9D9D9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b/>
                <w:strike/>
                <w:sz w:val="18"/>
              </w:rPr>
              <w:t>4 – Identificação do vizinho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D54079">
        <w:trPr>
          <w:trHeight w:val="425"/>
        </w:trPr>
        <w:tc>
          <w:tcPr>
            <w:tcW w:w="9147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trike/>
                <w:sz w:val="18"/>
              </w:rPr>
              <w:t>NOME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D54079">
        <w:trPr>
          <w:trHeight w:val="424"/>
        </w:trPr>
        <w:tc>
          <w:tcPr>
            <w:tcW w:w="454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trike/>
                <w:sz w:val="18"/>
              </w:rPr>
              <w:t>CPF/CNPJ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3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  <w:ind w:left="7"/>
            </w:pPr>
            <w:r>
              <w:rPr>
                <w:rFonts w:ascii="Arial" w:eastAsia="Arial" w:hAnsi="Arial" w:cs="Arial"/>
                <w:strike/>
                <w:sz w:val="18"/>
              </w:rPr>
              <w:t>E-MAIL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  <w:ind w:left="3"/>
            </w:pPr>
            <w:r>
              <w:rPr>
                <w:rFonts w:ascii="Arial" w:eastAsia="Arial" w:hAnsi="Arial" w:cs="Arial"/>
                <w:strike/>
                <w:sz w:val="18"/>
              </w:rPr>
              <w:t>TELEFONE(S)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D54079">
        <w:trPr>
          <w:trHeight w:val="424"/>
        </w:trPr>
        <w:tc>
          <w:tcPr>
            <w:tcW w:w="9147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trike/>
                <w:sz w:val="18"/>
              </w:rPr>
              <w:t>ENDEREÇO (RUA/AVENIDA, N., BAIRRO)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D54079">
        <w:trPr>
          <w:trHeight w:val="427"/>
        </w:trPr>
        <w:tc>
          <w:tcPr>
            <w:tcW w:w="2241" w:type="dxa"/>
            <w:tcBorders>
              <w:top w:val="single" w:sz="3" w:space="0" w:color="000000"/>
              <w:left w:val="single" w:sz="3" w:space="0" w:color="000000"/>
              <w:bottom w:val="single" w:sz="2" w:space="0" w:color="D9D9D9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trike/>
                <w:sz w:val="18"/>
              </w:rPr>
              <w:t>COMPLEMENTO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301" w:type="dxa"/>
            <w:gridSpan w:val="2"/>
            <w:tcBorders>
              <w:top w:val="single" w:sz="3" w:space="0" w:color="000000"/>
              <w:left w:val="single" w:sz="3" w:space="0" w:color="000000"/>
              <w:bottom w:val="single" w:sz="2" w:space="0" w:color="D9D9D9"/>
              <w:right w:val="single" w:sz="3" w:space="0" w:color="000000"/>
            </w:tcBorders>
          </w:tcPr>
          <w:p w:rsidR="00D54079" w:rsidRDefault="00495FBE">
            <w:pPr>
              <w:spacing w:after="0"/>
              <w:ind w:left="3"/>
            </w:pPr>
            <w:r>
              <w:rPr>
                <w:rFonts w:ascii="Arial" w:eastAsia="Arial" w:hAnsi="Arial" w:cs="Arial"/>
                <w:strike/>
                <w:sz w:val="18"/>
              </w:rPr>
              <w:t>CIDADE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305" w:type="dxa"/>
            <w:tcBorders>
              <w:top w:val="single" w:sz="3" w:space="0" w:color="000000"/>
              <w:left w:val="single" w:sz="3" w:space="0" w:color="000000"/>
              <w:bottom w:val="single" w:sz="2" w:space="0" w:color="D9D9D9"/>
              <w:right w:val="single" w:sz="3" w:space="0" w:color="000000"/>
            </w:tcBorders>
          </w:tcPr>
          <w:p w:rsidR="00D54079" w:rsidRDefault="00495FBE">
            <w:pPr>
              <w:spacing w:after="0"/>
              <w:ind w:left="7"/>
            </w:pPr>
            <w:r>
              <w:rPr>
                <w:rFonts w:ascii="Arial" w:eastAsia="Arial" w:hAnsi="Arial" w:cs="Arial"/>
                <w:strike/>
                <w:sz w:val="18"/>
              </w:rPr>
              <w:t>UF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300" w:type="dxa"/>
            <w:tcBorders>
              <w:top w:val="single" w:sz="3" w:space="0" w:color="000000"/>
              <w:left w:val="single" w:sz="3" w:space="0" w:color="000000"/>
              <w:bottom w:val="single" w:sz="2" w:space="0" w:color="D9D9D9"/>
              <w:right w:val="single" w:sz="3" w:space="0" w:color="000000"/>
            </w:tcBorders>
          </w:tcPr>
          <w:p w:rsidR="00D54079" w:rsidRDefault="00495FBE">
            <w:pPr>
              <w:spacing w:after="0"/>
              <w:ind w:left="3"/>
            </w:pPr>
            <w:r>
              <w:rPr>
                <w:rFonts w:ascii="Arial" w:eastAsia="Arial" w:hAnsi="Arial" w:cs="Arial"/>
                <w:strike/>
                <w:sz w:val="18"/>
              </w:rPr>
              <w:t>CEP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D54079">
        <w:trPr>
          <w:trHeight w:val="216"/>
        </w:trPr>
        <w:tc>
          <w:tcPr>
            <w:tcW w:w="9147" w:type="dxa"/>
            <w:gridSpan w:val="5"/>
            <w:tcBorders>
              <w:top w:val="single" w:sz="2" w:space="0" w:color="D9D9D9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b/>
                <w:strike/>
                <w:sz w:val="18"/>
              </w:rPr>
              <w:t>4.1 – Declaração do vizinho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D54079">
        <w:trPr>
          <w:trHeight w:val="837"/>
        </w:trPr>
        <w:tc>
          <w:tcPr>
            <w:tcW w:w="9147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  <w:ind w:right="48"/>
              <w:jc w:val="both"/>
            </w:pPr>
            <w:r>
              <w:rPr>
                <w:rFonts w:ascii="Arial" w:eastAsia="Arial" w:hAnsi="Arial" w:cs="Arial"/>
                <w:b/>
                <w:strike/>
                <w:sz w:val="18"/>
              </w:rPr>
              <w:t xml:space="preserve">CONCORDO </w:t>
            </w:r>
            <w:r>
              <w:rPr>
                <w:rFonts w:ascii="Arial" w:eastAsia="Arial" w:hAnsi="Arial" w:cs="Arial"/>
                <w:strike/>
                <w:sz w:val="18"/>
              </w:rPr>
              <w:t>que meu vizinho mantenha a sua construção na divisa do meu lote com afastamento inferior ao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trike/>
                <w:sz w:val="18"/>
              </w:rPr>
              <w:t>permitido pela Lei de Uso e Ocupação do Solo. Declaro também que este Termo de Anuência não gera direitos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trike/>
                <w:sz w:val="18"/>
              </w:rPr>
              <w:t>para que façam construções futuras nas suas divisas com di</w:t>
            </w:r>
            <w:r>
              <w:rPr>
                <w:rFonts w:ascii="Arial" w:eastAsia="Arial" w:hAnsi="Arial" w:cs="Arial"/>
                <w:strike/>
                <w:sz w:val="18"/>
              </w:rPr>
              <w:t>mensões inferiores as permitidas pela Lei de Uso e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trike/>
                <w:sz w:val="18"/>
              </w:rPr>
              <w:t>Ocupação do Solo.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  <w:tr w:rsidR="00D54079">
        <w:trPr>
          <w:trHeight w:val="1253"/>
        </w:trPr>
        <w:tc>
          <w:tcPr>
            <w:tcW w:w="9147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:rsidR="00D54079" w:rsidRDefault="00495FBE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strike/>
                <w:sz w:val="18"/>
              </w:rPr>
              <w:t>MANAUS, ________ DE _______ DE __________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:rsidR="00D54079" w:rsidRDefault="00495FBE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:rsidR="00D54079" w:rsidRDefault="00495FBE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strike/>
                <w:sz w:val="18"/>
              </w:rPr>
              <w:t>X____________________________________________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:rsidR="00D54079" w:rsidRDefault="00495FBE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strike/>
                <w:sz w:val="18"/>
              </w:rPr>
              <w:t>ASSINATURA DO PROPRIETÁRIO / REPRESENTANTE LEGAL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:rsidR="00D54079" w:rsidRDefault="00495FBE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</w:tr>
    </w:tbl>
    <w:p w:rsidR="00D54079" w:rsidRDefault="00495FBE">
      <w:pPr>
        <w:spacing w:after="0"/>
      </w:pPr>
      <w:r>
        <w:rPr>
          <w:rFonts w:ascii="Arial" w:eastAsia="Arial" w:hAnsi="Arial" w:cs="Arial"/>
        </w:rPr>
        <w:t xml:space="preserve"> </w:t>
      </w:r>
    </w:p>
    <w:p w:rsidR="00D54079" w:rsidRDefault="00495FBE">
      <w:pPr>
        <w:spacing w:after="0"/>
        <w:ind w:left="57"/>
        <w:jc w:val="center"/>
      </w:pPr>
      <w:r>
        <w:rPr>
          <w:rFonts w:ascii="Arial" w:eastAsia="Arial" w:hAnsi="Arial" w:cs="Arial"/>
        </w:rPr>
        <w:t xml:space="preserve"> </w:t>
      </w:r>
    </w:p>
    <w:p w:rsidR="00D54079" w:rsidRDefault="00495FBE">
      <w:pPr>
        <w:pStyle w:val="Ttulo1"/>
        <w:ind w:right="2"/>
      </w:pPr>
      <w:r>
        <w:t>ANEXO II</w:t>
      </w:r>
      <w:r>
        <w:rPr>
          <w:b w:val="0"/>
        </w:rPr>
        <w:t xml:space="preserve"> </w:t>
      </w:r>
    </w:p>
    <w:p w:rsidR="00D54079" w:rsidRDefault="00495FBE">
      <w:pPr>
        <w:spacing w:after="0"/>
        <w:ind w:right="2116"/>
        <w:jc w:val="right"/>
      </w:pPr>
      <w:r>
        <w:rPr>
          <w:rFonts w:ascii="Arial" w:eastAsia="Arial" w:hAnsi="Arial" w:cs="Arial"/>
          <w:b/>
          <w:sz w:val="24"/>
        </w:rPr>
        <w:t xml:space="preserve">TERMO DE ANUÊNCIA – AFASTAMENTO </w:t>
      </w:r>
    </w:p>
    <w:p w:rsidR="00D54079" w:rsidRDefault="00495FBE">
      <w:pPr>
        <w:spacing w:after="0"/>
        <w:ind w:left="57"/>
        <w:jc w:val="center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151" w:type="dxa"/>
        <w:tblInd w:w="-108" w:type="dxa"/>
        <w:tblCellMar>
          <w:top w:w="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9"/>
        <w:gridCol w:w="280"/>
        <w:gridCol w:w="1874"/>
        <w:gridCol w:w="210"/>
        <w:gridCol w:w="2050"/>
        <w:gridCol w:w="2249"/>
        <w:gridCol w:w="2259"/>
      </w:tblGrid>
      <w:tr w:rsidR="00D54079">
        <w:trPr>
          <w:trHeight w:val="220"/>
        </w:trPr>
        <w:tc>
          <w:tcPr>
            <w:tcW w:w="6862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1 – Instruções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8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D54079" w:rsidRDefault="00D54079"/>
        </w:tc>
      </w:tr>
      <w:tr w:rsidR="00D54079">
        <w:trPr>
          <w:trHeight w:val="836"/>
        </w:trPr>
        <w:tc>
          <w:tcPr>
            <w:tcW w:w="6862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D54079" w:rsidRDefault="00495FBE">
            <w:pPr>
              <w:spacing w:after="0" w:line="243" w:lineRule="auto"/>
              <w:ind w:right="371"/>
            </w:pPr>
            <w:r>
              <w:rPr>
                <w:rFonts w:ascii="Arial" w:eastAsia="Arial" w:hAnsi="Arial" w:cs="Arial"/>
                <w:sz w:val="18"/>
              </w:rPr>
              <w:t xml:space="preserve">1 – </w:t>
            </w:r>
            <w:r>
              <w:rPr>
                <w:rFonts w:ascii="Arial" w:eastAsia="Arial" w:hAnsi="Arial" w:cs="Arial"/>
                <w:sz w:val="18"/>
              </w:rPr>
              <w:t xml:space="preserve">Preencher em letra de forma ou digitar as informações no requerimento.  2 – Anexar os seguintes documentos do vizinho:  </w:t>
            </w:r>
          </w:p>
          <w:p w:rsidR="00D54079" w:rsidRDefault="00495FBE">
            <w:pPr>
              <w:spacing w:after="0"/>
              <w:ind w:right="2395"/>
            </w:pPr>
            <w:r>
              <w:rPr>
                <w:rFonts w:ascii="Arial" w:eastAsia="Arial" w:hAnsi="Arial" w:cs="Arial"/>
                <w:sz w:val="18"/>
              </w:rPr>
              <w:t xml:space="preserve">2.1 – Cópia(s) da(s) Carteira(s) de Identidade(s);  2.2 – Cópia do CPF(s); 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28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D54079" w:rsidRDefault="00D54079"/>
        </w:tc>
      </w:tr>
      <w:tr w:rsidR="00D54079">
        <w:trPr>
          <w:trHeight w:val="216"/>
        </w:trPr>
        <w:tc>
          <w:tcPr>
            <w:tcW w:w="6862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2 – </w:t>
            </w:r>
            <w:r>
              <w:rPr>
                <w:rFonts w:ascii="Arial" w:eastAsia="Arial" w:hAnsi="Arial" w:cs="Arial"/>
                <w:b/>
                <w:sz w:val="18"/>
              </w:rPr>
              <w:t xml:space="preserve">Identificação da edificação a ser regularizada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8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D54079" w:rsidRDefault="00D54079"/>
        </w:tc>
      </w:tr>
      <w:tr w:rsidR="00D54079">
        <w:trPr>
          <w:trHeight w:val="1220"/>
        </w:trPr>
        <w:tc>
          <w:tcPr>
            <w:tcW w:w="2505" w:type="dxa"/>
            <w:gridSpan w:val="4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USO  </w:t>
            </w:r>
          </w:p>
          <w:tbl>
            <w:tblPr>
              <w:tblStyle w:val="TableGrid"/>
              <w:tblpPr w:vertAnchor="text" w:tblpX="112" w:tblpY="175"/>
              <w:tblOverlap w:val="never"/>
              <w:tblW w:w="280" w:type="dxa"/>
              <w:tblInd w:w="0" w:type="dxa"/>
              <w:tblCellMar>
                <w:top w:w="9" w:type="dxa"/>
                <w:left w:w="108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80"/>
            </w:tblGrid>
            <w:tr w:rsidR="00D54079">
              <w:trPr>
                <w:trHeight w:val="216"/>
              </w:trPr>
              <w:tc>
                <w:tcPr>
                  <w:tcW w:w="28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:rsidR="00D54079" w:rsidRDefault="00495FBE">
                  <w:pPr>
                    <w:spacing w:after="0"/>
                    <w:ind w:right="7"/>
                    <w:jc w:val="center"/>
                  </w:pPr>
                  <w:r>
                    <w:rPr>
                      <w:rFonts w:ascii="Arial" w:eastAsia="Arial" w:hAnsi="Arial" w:cs="Arial"/>
                      <w:sz w:val="18"/>
                    </w:rPr>
                    <w:t xml:space="preserve"> </w:t>
                  </w:r>
                </w:p>
              </w:tc>
            </w:tr>
          </w:tbl>
          <w:p w:rsidR="00D54079" w:rsidRDefault="00495FBE">
            <w:pPr>
              <w:spacing w:after="0"/>
              <w:ind w:left="4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:rsidR="00D54079" w:rsidRDefault="00495FBE">
            <w:pPr>
              <w:spacing w:after="0"/>
              <w:ind w:left="4"/>
            </w:pPr>
            <w:r>
              <w:rPr>
                <w:rFonts w:ascii="Arial" w:eastAsia="Arial" w:hAnsi="Arial" w:cs="Arial"/>
                <w:sz w:val="18"/>
              </w:rPr>
              <w:t xml:space="preserve"> RESIDENCIAL  </w:t>
            </w:r>
          </w:p>
          <w:tbl>
            <w:tblPr>
              <w:tblStyle w:val="TableGrid"/>
              <w:tblpPr w:vertAnchor="text" w:tblpX="112" w:tblpY="179"/>
              <w:tblOverlap w:val="never"/>
              <w:tblW w:w="280" w:type="dxa"/>
              <w:tblInd w:w="0" w:type="dxa"/>
              <w:tblCellMar>
                <w:top w:w="5" w:type="dxa"/>
                <w:left w:w="108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80"/>
            </w:tblGrid>
            <w:tr w:rsidR="00D54079">
              <w:trPr>
                <w:trHeight w:val="216"/>
              </w:trPr>
              <w:tc>
                <w:tcPr>
                  <w:tcW w:w="28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:rsidR="00D54079" w:rsidRDefault="00495FBE">
                  <w:pPr>
                    <w:spacing w:after="0"/>
                    <w:ind w:right="7"/>
                    <w:jc w:val="center"/>
                  </w:pPr>
                  <w:r>
                    <w:rPr>
                      <w:rFonts w:ascii="Arial" w:eastAsia="Arial" w:hAnsi="Arial" w:cs="Arial"/>
                      <w:sz w:val="18"/>
                    </w:rPr>
                    <w:t xml:space="preserve"> </w:t>
                  </w:r>
                </w:p>
              </w:tc>
            </w:tr>
          </w:tbl>
          <w:p w:rsidR="00D54079" w:rsidRDefault="00495FBE">
            <w:pPr>
              <w:spacing w:after="0"/>
              <w:ind w:left="4"/>
            </w:pPr>
            <w:r>
              <w:rPr>
                <w:rFonts w:ascii="Arial" w:eastAsia="Arial" w:hAnsi="Arial" w:cs="Arial"/>
                <w:sz w:val="18"/>
              </w:rPr>
              <w:t xml:space="preserve">         </w:t>
            </w:r>
          </w:p>
          <w:p w:rsidR="00D54079" w:rsidRDefault="00495FBE">
            <w:pPr>
              <w:spacing w:after="0"/>
              <w:ind w:left="4"/>
            </w:pPr>
            <w:r>
              <w:rPr>
                <w:rFonts w:ascii="Arial" w:eastAsia="Arial" w:hAnsi="Arial" w:cs="Arial"/>
                <w:sz w:val="18"/>
              </w:rPr>
              <w:t xml:space="preserve">  NÃO RESIDENCIAL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:rsidR="00D54079" w:rsidRDefault="00495FBE">
            <w:pPr>
              <w:spacing w:after="0"/>
              <w:ind w:left="432"/>
            </w:pPr>
            <w:r>
              <w:rPr>
                <w:rFonts w:ascii="Arial" w:eastAsia="Arial" w:hAnsi="Arial" w:cs="Arial"/>
                <w:sz w:val="18"/>
              </w:rPr>
              <w:t xml:space="preserve">     </w:t>
            </w:r>
          </w:p>
        </w:tc>
        <w:tc>
          <w:tcPr>
            <w:tcW w:w="207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  <w:ind w:left="4"/>
            </w:pPr>
            <w:r>
              <w:rPr>
                <w:rFonts w:ascii="Arial" w:eastAsia="Arial" w:hAnsi="Arial" w:cs="Arial"/>
                <w:sz w:val="18"/>
              </w:rPr>
              <w:t xml:space="preserve">N. PAVTOS  </w:t>
            </w:r>
          </w:p>
        </w:tc>
        <w:tc>
          <w:tcPr>
            <w:tcW w:w="228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ÁREA TOTAL  </w:t>
            </w:r>
          </w:p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CONS-TRUIDA M² 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28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ANO DE CONCLU-SÃO DA OBRA (APROX.)  </w:t>
            </w:r>
          </w:p>
        </w:tc>
      </w:tr>
      <w:tr w:rsidR="00D54079">
        <w:trPr>
          <w:trHeight w:val="228"/>
        </w:trPr>
        <w:tc>
          <w:tcPr>
            <w:tcW w:w="112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D54079"/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doub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113" w:type="dxa"/>
            <w:gridSpan w:val="2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  <w:ind w:left="40"/>
            </w:pPr>
            <w:r>
              <w:rPr>
                <w:rFonts w:ascii="Arial" w:eastAsia="Arial" w:hAnsi="Arial" w:cs="Arial"/>
                <w:sz w:val="18"/>
              </w:rPr>
              <w:t xml:space="preserve">  MISTO  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D54079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D54079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D54079"/>
        </w:tc>
      </w:tr>
      <w:tr w:rsidR="00D54079">
        <w:trPr>
          <w:trHeight w:val="229"/>
        </w:trPr>
        <w:tc>
          <w:tcPr>
            <w:tcW w:w="4578" w:type="dxa"/>
            <w:gridSpan w:val="5"/>
            <w:tcBorders>
              <w:top w:val="doub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ENDEREÇO (RUA/AVENIDA, N., BAIRRO) 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LOTE(S)  </w:t>
            </w:r>
          </w:p>
        </w:tc>
        <w:tc>
          <w:tcPr>
            <w:tcW w:w="22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QUADRA  </w:t>
            </w:r>
          </w:p>
        </w:tc>
      </w:tr>
      <w:tr w:rsidR="00D54079">
        <w:trPr>
          <w:trHeight w:val="216"/>
        </w:trPr>
        <w:tc>
          <w:tcPr>
            <w:tcW w:w="6862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3 – Identificação do proprietário / Representante legal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8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D54079" w:rsidRDefault="00D54079"/>
        </w:tc>
      </w:tr>
      <w:tr w:rsidR="00D54079">
        <w:trPr>
          <w:trHeight w:val="220"/>
        </w:trPr>
        <w:tc>
          <w:tcPr>
            <w:tcW w:w="6862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NOME </w:t>
            </w:r>
          </w:p>
        </w:tc>
        <w:tc>
          <w:tcPr>
            <w:tcW w:w="228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D54079" w:rsidRDefault="00D54079"/>
        </w:tc>
      </w:tr>
      <w:tr w:rsidR="00D54079">
        <w:trPr>
          <w:trHeight w:val="216"/>
        </w:trPr>
        <w:tc>
          <w:tcPr>
            <w:tcW w:w="4578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CPF/CNPJ 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E-MAIL </w:t>
            </w:r>
          </w:p>
        </w:tc>
        <w:tc>
          <w:tcPr>
            <w:tcW w:w="22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TELEFONE(S) </w:t>
            </w:r>
          </w:p>
        </w:tc>
      </w:tr>
      <w:tr w:rsidR="00D54079">
        <w:trPr>
          <w:trHeight w:val="216"/>
        </w:trPr>
        <w:tc>
          <w:tcPr>
            <w:tcW w:w="6862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ENDEREÇO (RUA/AVENIDA, N., BAIRRO) </w:t>
            </w:r>
          </w:p>
        </w:tc>
        <w:tc>
          <w:tcPr>
            <w:tcW w:w="228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D54079" w:rsidRDefault="00D54079"/>
        </w:tc>
      </w:tr>
      <w:tr w:rsidR="00D54079">
        <w:trPr>
          <w:trHeight w:val="216"/>
        </w:trPr>
        <w:tc>
          <w:tcPr>
            <w:tcW w:w="229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COMPLEMENTO </w:t>
            </w:r>
          </w:p>
        </w:tc>
        <w:tc>
          <w:tcPr>
            <w:tcW w:w="228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CIDADE 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UF </w:t>
            </w:r>
          </w:p>
        </w:tc>
        <w:tc>
          <w:tcPr>
            <w:tcW w:w="22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CEP </w:t>
            </w:r>
          </w:p>
        </w:tc>
      </w:tr>
      <w:tr w:rsidR="00D54079">
        <w:trPr>
          <w:trHeight w:val="220"/>
        </w:trPr>
        <w:tc>
          <w:tcPr>
            <w:tcW w:w="6862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4 – </w:t>
            </w:r>
            <w:r>
              <w:rPr>
                <w:rFonts w:ascii="Arial" w:eastAsia="Arial" w:hAnsi="Arial" w:cs="Arial"/>
                <w:b/>
                <w:sz w:val="18"/>
              </w:rPr>
              <w:t xml:space="preserve">Identificação do vizinho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8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D54079" w:rsidRDefault="00D54079"/>
        </w:tc>
      </w:tr>
    </w:tbl>
    <w:p w:rsidR="00D54079" w:rsidRDefault="00D54079">
      <w:pPr>
        <w:sectPr w:rsidR="00D5407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8" w:h="16836"/>
          <w:pgMar w:top="1983" w:right="1272" w:bottom="738" w:left="1701" w:header="428" w:footer="720" w:gutter="0"/>
          <w:cols w:space="720"/>
        </w:sectPr>
      </w:pPr>
    </w:p>
    <w:p w:rsidR="00D54079" w:rsidRDefault="00495FBE">
      <w:pPr>
        <w:spacing w:after="0"/>
        <w:ind w:left="1184"/>
        <w:jc w:val="center"/>
      </w:pPr>
      <w:r>
        <w:rPr>
          <w:rFonts w:ascii="Copperplate Gothic" w:eastAsia="Copperplate Gothic" w:hAnsi="Copperplate Gothic" w:cs="Copperplate Gothic"/>
          <w:b/>
          <w:sz w:val="32"/>
        </w:rPr>
        <w:t xml:space="preserve"> </w:t>
      </w:r>
    </w:p>
    <w:p w:rsidR="00D54079" w:rsidRDefault="00495FBE">
      <w:pPr>
        <w:spacing w:after="0"/>
        <w:ind w:right="2144"/>
        <w:jc w:val="right"/>
      </w:pPr>
      <w:r>
        <w:rPr>
          <w:rFonts w:ascii="Copperplate Gothic" w:eastAsia="Copperplate Gothic" w:hAnsi="Copperplate Gothic" w:cs="Copperplate Gothic"/>
          <w:b/>
          <w:sz w:val="28"/>
        </w:rPr>
        <w:t>C</w:t>
      </w:r>
      <w:r>
        <w:rPr>
          <w:rFonts w:ascii="Copperplate Gothic" w:eastAsia="Copperplate Gothic" w:hAnsi="Copperplate Gothic" w:cs="Copperplate Gothic"/>
          <w:b/>
        </w:rPr>
        <w:t xml:space="preserve">ÂMARA </w:t>
      </w:r>
      <w:r>
        <w:rPr>
          <w:rFonts w:ascii="Copperplate Gothic" w:eastAsia="Copperplate Gothic" w:hAnsi="Copperplate Gothic" w:cs="Copperplate Gothic"/>
          <w:b/>
          <w:sz w:val="28"/>
        </w:rPr>
        <w:t>M</w:t>
      </w:r>
      <w:r>
        <w:rPr>
          <w:rFonts w:ascii="Copperplate Gothic" w:eastAsia="Copperplate Gothic" w:hAnsi="Copperplate Gothic" w:cs="Copperplate Gothic"/>
          <w:b/>
        </w:rPr>
        <w:t xml:space="preserve">UNICIPAL DE </w:t>
      </w:r>
      <w:r>
        <w:rPr>
          <w:rFonts w:ascii="Copperplate Gothic" w:eastAsia="Copperplate Gothic" w:hAnsi="Copperplate Gothic" w:cs="Copperplate Gothic"/>
          <w:b/>
          <w:sz w:val="28"/>
        </w:rPr>
        <w:t>M</w:t>
      </w:r>
      <w:r>
        <w:rPr>
          <w:rFonts w:ascii="Copperplate Gothic" w:eastAsia="Copperplate Gothic" w:hAnsi="Copperplate Gothic" w:cs="Copperplate Gothic"/>
          <w:b/>
        </w:rPr>
        <w:t>ANAUS</w:t>
      </w:r>
      <w:r>
        <w:rPr>
          <w:rFonts w:ascii="Copperplate Gothic" w:eastAsia="Copperplate Gothic" w:hAnsi="Copperplate Gothic" w:cs="Copperplate Gothic"/>
          <w:b/>
          <w:sz w:val="28"/>
        </w:rPr>
        <w:t xml:space="preserve"> </w:t>
      </w:r>
    </w:p>
    <w:p w:rsidR="00D54079" w:rsidRDefault="00495FBE">
      <w:pPr>
        <w:spacing w:after="180"/>
        <w:ind w:left="429"/>
        <w:jc w:val="center"/>
      </w:pPr>
      <w:r>
        <w:rPr>
          <w:rFonts w:ascii="Copperplate Gothic" w:eastAsia="Copperplate Gothic" w:hAnsi="Copperplate Gothic" w:cs="Copperplate Gothic"/>
          <w:b/>
          <w:sz w:val="2"/>
        </w:rPr>
        <w:t xml:space="preserve"> </w:t>
      </w:r>
    </w:p>
    <w:p w:rsidR="00D54079" w:rsidRDefault="00495FBE">
      <w:pPr>
        <w:spacing w:after="0"/>
        <w:ind w:left="3578"/>
      </w:pPr>
      <w:r>
        <w:rPr>
          <w:rFonts w:ascii="Copperplate Gothic" w:eastAsia="Copperplate Gothic" w:hAnsi="Copperplate Gothic" w:cs="Copperplate Gothic"/>
          <w:b/>
          <w:sz w:val="20"/>
        </w:rPr>
        <w:t>D</w:t>
      </w:r>
      <w:r>
        <w:rPr>
          <w:rFonts w:ascii="Copperplate Gothic" w:eastAsia="Copperplate Gothic" w:hAnsi="Copperplate Gothic" w:cs="Copperplate Gothic"/>
          <w:b/>
          <w:sz w:val="16"/>
        </w:rPr>
        <w:t xml:space="preserve">IRETORIA </w:t>
      </w:r>
      <w:r>
        <w:rPr>
          <w:rFonts w:ascii="Copperplate Gothic" w:eastAsia="Copperplate Gothic" w:hAnsi="Copperplate Gothic" w:cs="Copperplate Gothic"/>
          <w:b/>
          <w:sz w:val="20"/>
        </w:rPr>
        <w:t>L</w:t>
      </w:r>
      <w:r>
        <w:rPr>
          <w:rFonts w:ascii="Copperplate Gothic" w:eastAsia="Copperplate Gothic" w:hAnsi="Copperplate Gothic" w:cs="Copperplate Gothic"/>
          <w:b/>
          <w:sz w:val="16"/>
        </w:rPr>
        <w:t>EGISLATIVA</w:t>
      </w:r>
      <w:r>
        <w:rPr>
          <w:rFonts w:ascii="Copperplate Gothic" w:eastAsia="Copperplate Gothic" w:hAnsi="Copperplate Gothic" w:cs="Copperplate Gothic"/>
          <w:b/>
          <w:sz w:val="20"/>
        </w:rPr>
        <w:t xml:space="preserve"> </w:t>
      </w:r>
    </w:p>
    <w:p w:rsidR="00D54079" w:rsidRDefault="00495FBE">
      <w:pPr>
        <w:spacing w:after="0"/>
        <w:ind w:left="474"/>
        <w:jc w:val="center"/>
      </w:pPr>
      <w:r>
        <w:rPr>
          <w:rFonts w:ascii="Copperplate Gothic" w:eastAsia="Copperplate Gothic" w:hAnsi="Copperplate Gothic" w:cs="Copperplate Gothic"/>
          <w:b/>
          <w:sz w:val="20"/>
        </w:rPr>
        <w:t xml:space="preserve"> </w:t>
      </w:r>
    </w:p>
    <w:tbl>
      <w:tblPr>
        <w:tblStyle w:val="TableGrid"/>
        <w:tblW w:w="9151" w:type="dxa"/>
        <w:tblInd w:w="153" w:type="dxa"/>
        <w:tblCellMar>
          <w:top w:w="5" w:type="dxa"/>
          <w:left w:w="108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2293"/>
        <w:gridCol w:w="2285"/>
        <w:gridCol w:w="2284"/>
        <w:gridCol w:w="2289"/>
      </w:tblGrid>
      <w:tr w:rsidR="00D54079">
        <w:trPr>
          <w:trHeight w:val="216"/>
        </w:trPr>
        <w:tc>
          <w:tcPr>
            <w:tcW w:w="915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NOME </w:t>
            </w:r>
          </w:p>
        </w:tc>
      </w:tr>
      <w:tr w:rsidR="00D54079">
        <w:trPr>
          <w:trHeight w:val="220"/>
        </w:trPr>
        <w:tc>
          <w:tcPr>
            <w:tcW w:w="45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CPF/CNPJ 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E-MAIL </w:t>
            </w:r>
          </w:p>
        </w:tc>
        <w:tc>
          <w:tcPr>
            <w:tcW w:w="22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TELEFONE(S) </w:t>
            </w:r>
          </w:p>
        </w:tc>
      </w:tr>
      <w:tr w:rsidR="00D54079">
        <w:trPr>
          <w:trHeight w:val="216"/>
        </w:trPr>
        <w:tc>
          <w:tcPr>
            <w:tcW w:w="915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ENDEREÇO (RUA/AVENIDA, N., BAIRRO)  </w:t>
            </w:r>
          </w:p>
        </w:tc>
      </w:tr>
      <w:tr w:rsidR="00D54079">
        <w:trPr>
          <w:trHeight w:val="216"/>
        </w:trPr>
        <w:tc>
          <w:tcPr>
            <w:tcW w:w="22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COMPLEMENTO </w:t>
            </w:r>
          </w:p>
        </w:tc>
        <w:tc>
          <w:tcPr>
            <w:tcW w:w="22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CIDADE 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UF </w:t>
            </w:r>
          </w:p>
        </w:tc>
        <w:tc>
          <w:tcPr>
            <w:tcW w:w="22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CEP </w:t>
            </w:r>
          </w:p>
        </w:tc>
      </w:tr>
      <w:tr w:rsidR="00D54079">
        <w:trPr>
          <w:trHeight w:val="216"/>
        </w:trPr>
        <w:tc>
          <w:tcPr>
            <w:tcW w:w="915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4.1 – Declaração do vizinho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D54079">
        <w:trPr>
          <w:trHeight w:val="840"/>
        </w:trPr>
        <w:tc>
          <w:tcPr>
            <w:tcW w:w="915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  <w:ind w:right="48"/>
              <w:jc w:val="both"/>
            </w:pPr>
            <w:r>
              <w:rPr>
                <w:rFonts w:ascii="Arial" w:eastAsia="Arial" w:hAnsi="Arial" w:cs="Arial"/>
                <w:sz w:val="18"/>
              </w:rPr>
              <w:t>CONCORDO que meu vizinho mantenha a sua construção na divisa do meu lote com afastamento inferior ao permitido pela Lei de Uso e Ocupação do Solo. Declaro também que este Termo de Anuência não gera direitos para que façam construções futuras nas suas divis</w:t>
            </w:r>
            <w:r>
              <w:rPr>
                <w:rFonts w:ascii="Arial" w:eastAsia="Arial" w:hAnsi="Arial" w:cs="Arial"/>
                <w:sz w:val="18"/>
              </w:rPr>
              <w:t xml:space="preserve">as com dimensões inferiores às permitidas pela Lei de Uso e Ocupação do Solo.  </w:t>
            </w:r>
          </w:p>
        </w:tc>
      </w:tr>
      <w:tr w:rsidR="00D54079">
        <w:trPr>
          <w:trHeight w:val="1044"/>
        </w:trPr>
        <w:tc>
          <w:tcPr>
            <w:tcW w:w="915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54079" w:rsidRDefault="00495FB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:rsidR="00D54079" w:rsidRDefault="00495FBE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MANAUS, ________ DE _______ DE __________ </w:t>
            </w:r>
          </w:p>
          <w:p w:rsidR="00D54079" w:rsidRDefault="00495FBE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____________________________________________ </w:t>
            </w:r>
          </w:p>
          <w:p w:rsidR="00D54079" w:rsidRDefault="00495FBE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ASSINATURA DO PROPRIETÁRIO / REPRESENTANTE LEGAL </w:t>
            </w:r>
          </w:p>
          <w:p w:rsidR="00D54079" w:rsidRDefault="00495FBE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</w:tr>
    </w:tbl>
    <w:p w:rsidR="00D54079" w:rsidRDefault="00495FBE">
      <w:pPr>
        <w:spacing w:after="4" w:line="252" w:lineRule="auto"/>
        <w:ind w:left="271" w:hanging="10"/>
      </w:pPr>
      <w:r>
        <w:rPr>
          <w:rFonts w:ascii="Arial" w:eastAsia="Arial" w:hAnsi="Arial" w:cs="Arial"/>
          <w:color w:val="0070C0"/>
          <w:sz w:val="24"/>
        </w:rPr>
        <w:t>(Redação dada pela Lei n. 2403, de 16.01.2019)</w:t>
      </w:r>
      <w:r>
        <w:rPr>
          <w:rFonts w:ascii="Arial" w:eastAsia="Arial" w:hAnsi="Arial" w:cs="Arial"/>
        </w:rPr>
        <w:t xml:space="preserve"> </w:t>
      </w:r>
    </w:p>
    <w:p w:rsidR="00D54079" w:rsidRDefault="00495FBE">
      <w:pPr>
        <w:spacing w:after="0"/>
        <w:ind w:left="261"/>
      </w:pPr>
      <w:r>
        <w:rPr>
          <w:rFonts w:ascii="Arial" w:eastAsia="Arial" w:hAnsi="Arial" w:cs="Arial"/>
        </w:rPr>
        <w:t xml:space="preserve"> </w:t>
      </w:r>
    </w:p>
    <w:p w:rsidR="00D54079" w:rsidRDefault="00D54079">
      <w:pPr>
        <w:sectPr w:rsidR="00D54079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8" w:h="16836"/>
          <w:pgMar w:top="1440" w:right="1440" w:bottom="1440" w:left="1440" w:header="428" w:footer="720" w:gutter="0"/>
          <w:cols w:space="720"/>
        </w:sectPr>
      </w:pPr>
    </w:p>
    <w:p w:rsidR="00D54079" w:rsidRDefault="00495FBE">
      <w:pPr>
        <w:spacing w:after="0"/>
        <w:jc w:val="right"/>
      </w:pPr>
      <w:r>
        <w:rPr>
          <w:noProof/>
        </w:rPr>
        <w:drawing>
          <wp:inline distT="0" distB="0" distL="0" distR="0">
            <wp:extent cx="6120130" cy="1877695"/>
            <wp:effectExtent l="0" t="0" r="0" b="0"/>
            <wp:docPr id="3031" name="Picture 30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" name="Picture 303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14"/>
        </w:rPr>
        <w:t xml:space="preserve"> </w:t>
      </w:r>
    </w:p>
    <w:p w:rsidR="00D54079" w:rsidRDefault="00495FBE">
      <w:pPr>
        <w:spacing w:after="74"/>
      </w:pPr>
      <w:r>
        <w:rPr>
          <w:rFonts w:ascii="Times New Roman" w:eastAsia="Times New Roman" w:hAnsi="Times New Roman" w:cs="Times New Roman"/>
          <w:sz w:val="11"/>
        </w:rPr>
        <w:t xml:space="preserve"> </w:t>
      </w:r>
    </w:p>
    <w:p w:rsidR="00D54079" w:rsidRDefault="00495FBE">
      <w:pPr>
        <w:tabs>
          <w:tab w:val="right" w:pos="9675"/>
        </w:tabs>
        <w:spacing w:after="0"/>
      </w:pPr>
      <w:r>
        <w:rPr>
          <w:rFonts w:ascii="Arial" w:eastAsia="Arial" w:hAnsi="Arial" w:cs="Arial"/>
          <w:sz w:val="18"/>
        </w:rPr>
        <w:t xml:space="preserve">Manaus, segunda-feira, 25 de julho de 2016. </w:t>
      </w:r>
      <w:r>
        <w:rPr>
          <w:rFonts w:ascii="Arial" w:eastAsia="Arial" w:hAnsi="Arial" w:cs="Arial"/>
          <w:sz w:val="18"/>
        </w:rPr>
        <w:tab/>
        <w:t xml:space="preserve">Ano XVII, Edição 3937  -   </w:t>
      </w:r>
      <w:r>
        <w:rPr>
          <w:rFonts w:ascii="Arial" w:eastAsia="Arial" w:hAnsi="Arial" w:cs="Arial"/>
          <w:b/>
          <w:sz w:val="18"/>
        </w:rPr>
        <w:t>R$ 1,00</w:t>
      </w:r>
      <w:r>
        <w:rPr>
          <w:rFonts w:ascii="Arial" w:eastAsia="Arial" w:hAnsi="Arial" w:cs="Arial"/>
          <w:sz w:val="18"/>
        </w:rPr>
        <w:t xml:space="preserve"> </w:t>
      </w:r>
    </w:p>
    <w:p w:rsidR="00D54079" w:rsidRDefault="00495FBE">
      <w:pPr>
        <w:spacing w:after="280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p w:rsidR="00D54079" w:rsidRDefault="00495FBE">
      <w:pPr>
        <w:pStyle w:val="Ttulo1"/>
        <w:shd w:val="clear" w:color="auto" w:fill="D9D9D9"/>
        <w:ind w:left="0" w:right="40" w:firstLine="0"/>
      </w:pPr>
      <w:r>
        <w:rPr>
          <w:sz w:val="30"/>
        </w:rPr>
        <w:t xml:space="preserve">Poder Executivo </w:t>
      </w:r>
    </w:p>
    <w:p w:rsidR="00D54079" w:rsidRDefault="00495FBE">
      <w:pPr>
        <w:spacing w:after="0"/>
      </w:pPr>
      <w:r>
        <w:rPr>
          <w:rFonts w:ascii="Times New Roman" w:eastAsia="Times New Roman" w:hAnsi="Times New Roman" w:cs="Times New Roman"/>
          <w:sz w:val="13"/>
        </w:rPr>
        <w:t xml:space="preserve"> </w:t>
      </w:r>
    </w:p>
    <w:p w:rsidR="00D54079" w:rsidRDefault="00495FBE">
      <w:pPr>
        <w:spacing w:after="0"/>
        <w:ind w:left="-5"/>
      </w:pPr>
      <w:r>
        <w:rPr>
          <w:noProof/>
        </w:rPr>
        <w:drawing>
          <wp:inline distT="0" distB="0" distL="0" distR="0">
            <wp:extent cx="6135625" cy="7629145"/>
            <wp:effectExtent l="0" t="0" r="0" b="0"/>
            <wp:docPr id="41833" name="Picture 418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3" name="Picture 4183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35625" cy="762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079" w:rsidRDefault="00495FBE">
      <w:pPr>
        <w:tabs>
          <w:tab w:val="center" w:pos="3921"/>
          <w:tab w:val="center" w:pos="5795"/>
          <w:tab w:val="center" w:pos="6774"/>
        </w:tabs>
        <w:spacing w:after="197" w:line="265" w:lineRule="auto"/>
      </w:pPr>
      <w:r>
        <w:tab/>
      </w:r>
      <w:r>
        <w:rPr>
          <w:rFonts w:ascii="Arial" w:eastAsia="Arial" w:hAnsi="Arial" w:cs="Arial"/>
          <w:b/>
          <w:color w:val="FFFFFF"/>
          <w:sz w:val="19"/>
        </w:rPr>
        <w:t xml:space="preserve">Manaus, segunda-feira, </w:t>
      </w:r>
      <w:r>
        <w:rPr>
          <w:rFonts w:ascii="Arial" w:eastAsia="Arial" w:hAnsi="Arial" w:cs="Arial"/>
          <w:b/>
          <w:color w:val="FFFFFF"/>
          <w:sz w:val="19"/>
        </w:rPr>
        <w:tab/>
        <w:t xml:space="preserve">julho </w:t>
      </w:r>
      <w:r>
        <w:rPr>
          <w:rFonts w:ascii="Arial" w:eastAsia="Arial" w:hAnsi="Arial" w:cs="Arial"/>
          <w:b/>
          <w:color w:val="FFFFFF"/>
          <w:sz w:val="19"/>
        </w:rPr>
        <w:tab/>
      </w:r>
      <w:r>
        <w:rPr>
          <w:rFonts w:ascii="Arial" w:eastAsia="Arial" w:hAnsi="Arial" w:cs="Arial"/>
          <w:color w:val="FFFFFF"/>
          <w:sz w:val="19"/>
        </w:rPr>
        <w:t xml:space="preserve"> </w:t>
      </w:r>
    </w:p>
    <w:p w:rsidR="00D54079" w:rsidRDefault="00495FBE">
      <w:pPr>
        <w:spacing w:after="300"/>
        <w:ind w:left="-10"/>
      </w:pPr>
      <w:r>
        <w:rPr>
          <w:noProof/>
        </w:rPr>
        <w:drawing>
          <wp:inline distT="0" distB="0" distL="0" distR="0">
            <wp:extent cx="6126481" cy="9308592"/>
            <wp:effectExtent l="0" t="0" r="0" b="0"/>
            <wp:docPr id="41835" name="Picture 418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5" name="Picture 4183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1" cy="930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079" w:rsidRDefault="00495FBE">
      <w:pPr>
        <w:spacing w:after="133"/>
        <w:ind w:left="993" w:right="788" w:hanging="10"/>
        <w:jc w:val="center"/>
      </w:pPr>
      <w:r>
        <w:rPr>
          <w:rFonts w:ascii="Arial" w:eastAsia="Arial" w:hAnsi="Arial" w:cs="Arial"/>
          <w:b/>
          <w:color w:val="FFFFFF"/>
          <w:sz w:val="19"/>
        </w:rPr>
        <w:t xml:space="preserve">3937 </w:t>
      </w:r>
    </w:p>
    <w:p w:rsidR="00D54079" w:rsidRDefault="00495FBE">
      <w:pPr>
        <w:tabs>
          <w:tab w:val="center" w:pos="3921"/>
          <w:tab w:val="center" w:pos="5795"/>
          <w:tab w:val="center" w:pos="6774"/>
        </w:tabs>
        <w:spacing w:after="0" w:line="265" w:lineRule="auto"/>
      </w:pPr>
      <w:r>
        <w:tab/>
      </w:r>
      <w:r>
        <w:rPr>
          <w:rFonts w:ascii="Arial" w:eastAsia="Arial" w:hAnsi="Arial" w:cs="Arial"/>
          <w:b/>
          <w:color w:val="FFFFFF"/>
          <w:sz w:val="19"/>
        </w:rPr>
        <w:t xml:space="preserve">Manaus, segunda-feira, </w:t>
      </w:r>
      <w:r>
        <w:rPr>
          <w:rFonts w:ascii="Arial" w:eastAsia="Arial" w:hAnsi="Arial" w:cs="Arial"/>
          <w:b/>
          <w:color w:val="FFFFFF"/>
          <w:sz w:val="19"/>
        </w:rPr>
        <w:tab/>
        <w:t xml:space="preserve">julho </w:t>
      </w:r>
      <w:r>
        <w:rPr>
          <w:rFonts w:ascii="Arial" w:eastAsia="Arial" w:hAnsi="Arial" w:cs="Arial"/>
          <w:b/>
          <w:color w:val="FFFFFF"/>
          <w:sz w:val="19"/>
        </w:rPr>
        <w:tab/>
        <w:t xml:space="preserve"> </w:t>
      </w:r>
    </w:p>
    <w:p w:rsidR="00D54079" w:rsidRDefault="00D54079">
      <w:pPr>
        <w:sectPr w:rsidR="00D54079">
          <w:headerReference w:type="even" r:id="rId22"/>
          <w:headerReference w:type="default" r:id="rId23"/>
          <w:footerReference w:type="even" r:id="rId24"/>
          <w:footerReference w:type="default" r:id="rId25"/>
          <w:headerReference w:type="first" r:id="rId26"/>
          <w:footerReference w:type="first" r:id="rId27"/>
          <w:pgSz w:w="11906" w:h="16841"/>
          <w:pgMar w:top="420" w:right="1098" w:bottom="494" w:left="1133" w:header="720" w:footer="5" w:gutter="0"/>
          <w:pgNumType w:start="12"/>
          <w:cols w:space="720"/>
          <w:titlePg/>
        </w:sectPr>
      </w:pPr>
    </w:p>
    <w:p w:rsidR="00D54079" w:rsidRDefault="00495FBE">
      <w:pPr>
        <w:numPr>
          <w:ilvl w:val="0"/>
          <w:numId w:val="18"/>
        </w:numPr>
        <w:spacing w:after="5" w:line="249" w:lineRule="auto"/>
        <w:ind w:firstLine="842"/>
        <w:jc w:val="both"/>
      </w:pPr>
      <w:r>
        <w:rPr>
          <w:rFonts w:ascii="Arial" w:eastAsia="Arial" w:hAnsi="Arial" w:cs="Arial"/>
          <w:b/>
          <w:sz w:val="17"/>
        </w:rPr>
        <w:t>–</w:t>
      </w:r>
      <w:r>
        <w:rPr>
          <w:rFonts w:ascii="Arial" w:eastAsia="Arial" w:hAnsi="Arial" w:cs="Arial"/>
          <w:sz w:val="17"/>
        </w:rPr>
        <w:t xml:space="preserve"> ART ou RRT de “as built “ da área total do imóvel; </w:t>
      </w:r>
    </w:p>
    <w:p w:rsidR="00D54079" w:rsidRDefault="00495FBE">
      <w:pPr>
        <w:numPr>
          <w:ilvl w:val="0"/>
          <w:numId w:val="18"/>
        </w:numPr>
        <w:spacing w:after="5" w:line="249" w:lineRule="auto"/>
        <w:ind w:firstLine="842"/>
        <w:jc w:val="both"/>
      </w:pPr>
      <w:r>
        <w:rPr>
          <w:rFonts w:ascii="Arial" w:eastAsia="Arial" w:hAnsi="Arial" w:cs="Arial"/>
          <w:b/>
          <w:sz w:val="17"/>
        </w:rPr>
        <w:t>–</w:t>
      </w:r>
      <w:r>
        <w:rPr>
          <w:rFonts w:ascii="Arial" w:eastAsia="Arial" w:hAnsi="Arial" w:cs="Arial"/>
          <w:sz w:val="17"/>
        </w:rPr>
        <w:t xml:space="preserve"> laudo técnico assinado pelo proprietário e pelo responsável técnico, assegurando as condições de segurança, solidez, higiene e </w:t>
      </w:r>
      <w:r>
        <w:rPr>
          <w:rFonts w:ascii="Arial" w:eastAsia="Arial" w:hAnsi="Arial" w:cs="Arial"/>
          <w:sz w:val="17"/>
        </w:rPr>
        <w:t xml:space="preserve">habitabilidade; </w:t>
      </w:r>
    </w:p>
    <w:p w:rsidR="00D54079" w:rsidRDefault="00495FBE">
      <w:pPr>
        <w:numPr>
          <w:ilvl w:val="0"/>
          <w:numId w:val="18"/>
        </w:numPr>
        <w:spacing w:after="5" w:line="249" w:lineRule="auto"/>
        <w:ind w:firstLine="842"/>
        <w:jc w:val="both"/>
      </w:pPr>
      <w:r>
        <w:rPr>
          <w:rFonts w:ascii="Arial" w:eastAsia="Arial" w:hAnsi="Arial" w:cs="Arial"/>
          <w:b/>
          <w:sz w:val="17"/>
        </w:rPr>
        <w:t>–</w:t>
      </w:r>
      <w:r>
        <w:rPr>
          <w:rFonts w:ascii="Arial" w:eastAsia="Arial" w:hAnsi="Arial" w:cs="Arial"/>
          <w:sz w:val="17"/>
        </w:rPr>
        <w:t xml:space="preserve"> projeto simplificado, contendo planta baixa, cortes, fachadas, cobertura e implantação, nos termos do art. 4.º desta Lei; </w:t>
      </w:r>
    </w:p>
    <w:p w:rsidR="00D54079" w:rsidRDefault="00495FBE">
      <w:pPr>
        <w:numPr>
          <w:ilvl w:val="0"/>
          <w:numId w:val="18"/>
        </w:numPr>
        <w:spacing w:after="5" w:line="249" w:lineRule="auto"/>
        <w:ind w:firstLine="842"/>
        <w:jc w:val="both"/>
      </w:pPr>
      <w:r>
        <w:rPr>
          <w:rFonts w:ascii="Arial" w:eastAsia="Arial" w:hAnsi="Arial" w:cs="Arial"/>
          <w:b/>
          <w:sz w:val="17"/>
        </w:rPr>
        <w:t>–</w:t>
      </w:r>
      <w:r>
        <w:rPr>
          <w:rFonts w:ascii="Arial" w:eastAsia="Arial" w:hAnsi="Arial" w:cs="Arial"/>
          <w:sz w:val="17"/>
        </w:rPr>
        <w:t xml:space="preserve"> documento comprovando a existência do imóvel antes de novembro de 2012, nos termos do § 5.º do Art. 1.º desta Le</w:t>
      </w:r>
      <w:r>
        <w:rPr>
          <w:rFonts w:ascii="Arial" w:eastAsia="Arial" w:hAnsi="Arial" w:cs="Arial"/>
          <w:sz w:val="17"/>
        </w:rPr>
        <w:t xml:space="preserve">i; </w:t>
      </w:r>
    </w:p>
    <w:p w:rsidR="00D54079" w:rsidRDefault="00495FBE">
      <w:pPr>
        <w:numPr>
          <w:ilvl w:val="0"/>
          <w:numId w:val="18"/>
        </w:numPr>
        <w:spacing w:after="5" w:line="249" w:lineRule="auto"/>
        <w:ind w:firstLine="842"/>
        <w:jc w:val="both"/>
      </w:pPr>
      <w:r>
        <w:rPr>
          <w:rFonts w:ascii="Arial" w:eastAsia="Arial" w:hAnsi="Arial" w:cs="Arial"/>
          <w:b/>
          <w:sz w:val="17"/>
        </w:rPr>
        <w:t>–</w:t>
      </w:r>
      <w:r>
        <w:rPr>
          <w:rFonts w:ascii="Arial" w:eastAsia="Arial" w:hAnsi="Arial" w:cs="Arial"/>
          <w:sz w:val="17"/>
        </w:rPr>
        <w:t xml:space="preserve"> comprovante de abastecimento de água interligado à rede da concessionária; </w:t>
      </w:r>
    </w:p>
    <w:p w:rsidR="00D54079" w:rsidRDefault="00495FBE">
      <w:pPr>
        <w:numPr>
          <w:ilvl w:val="0"/>
          <w:numId w:val="18"/>
        </w:numPr>
        <w:spacing w:after="5" w:line="249" w:lineRule="auto"/>
        <w:ind w:firstLine="842"/>
        <w:jc w:val="both"/>
      </w:pPr>
      <w:r>
        <w:rPr>
          <w:rFonts w:ascii="Arial" w:eastAsia="Arial" w:hAnsi="Arial" w:cs="Arial"/>
          <w:b/>
          <w:sz w:val="17"/>
        </w:rPr>
        <w:t>–</w:t>
      </w:r>
      <w:r>
        <w:rPr>
          <w:rFonts w:ascii="Arial" w:eastAsia="Arial" w:hAnsi="Arial" w:cs="Arial"/>
          <w:sz w:val="17"/>
        </w:rPr>
        <w:t xml:space="preserve"> comprovante de abastecimento de energia elétrica pela concessionária. </w:t>
      </w:r>
    </w:p>
    <w:p w:rsidR="00D54079" w:rsidRDefault="00495FBE">
      <w:pPr>
        <w:spacing w:after="0"/>
        <w:ind w:left="852"/>
      </w:pPr>
      <w:r>
        <w:rPr>
          <w:rFonts w:ascii="Arial" w:eastAsia="Arial" w:hAnsi="Arial" w:cs="Arial"/>
          <w:sz w:val="17"/>
        </w:rPr>
        <w:t xml:space="preserve"> </w:t>
      </w:r>
    </w:p>
    <w:p w:rsidR="00D54079" w:rsidRDefault="00495FBE">
      <w:pPr>
        <w:spacing w:after="5" w:line="249" w:lineRule="auto"/>
        <w:ind w:left="-15" w:firstLine="842"/>
        <w:jc w:val="both"/>
      </w:pPr>
      <w:r>
        <w:rPr>
          <w:rFonts w:ascii="Arial" w:eastAsia="Arial" w:hAnsi="Arial" w:cs="Arial"/>
          <w:b/>
          <w:sz w:val="17"/>
        </w:rPr>
        <w:t>Art. 3.º</w:t>
      </w:r>
      <w:r>
        <w:rPr>
          <w:rFonts w:ascii="Arial" w:eastAsia="Arial" w:hAnsi="Arial" w:cs="Arial"/>
          <w:sz w:val="17"/>
        </w:rPr>
        <w:t xml:space="preserve"> Para a regularização de edificações comerciais e serviços Tipo – 1 ou uso misto com até 50</w:t>
      </w:r>
      <w:r>
        <w:rPr>
          <w:rFonts w:ascii="Arial" w:eastAsia="Arial" w:hAnsi="Arial" w:cs="Arial"/>
          <w:sz w:val="17"/>
        </w:rPr>
        <w:t xml:space="preserve">0 m² (quinhentos metros quadrados) de área construída e gabarito até dois pavimentos, será necessária a seguinte documentação: </w:t>
      </w:r>
    </w:p>
    <w:p w:rsidR="00D54079" w:rsidRDefault="00495FBE">
      <w:pPr>
        <w:spacing w:after="0"/>
        <w:ind w:left="852"/>
      </w:pPr>
      <w:r>
        <w:rPr>
          <w:rFonts w:ascii="Arial" w:eastAsia="Arial" w:hAnsi="Arial" w:cs="Arial"/>
          <w:sz w:val="17"/>
        </w:rPr>
        <w:t xml:space="preserve"> </w:t>
      </w:r>
    </w:p>
    <w:p w:rsidR="00D54079" w:rsidRDefault="00495FBE">
      <w:pPr>
        <w:numPr>
          <w:ilvl w:val="0"/>
          <w:numId w:val="19"/>
        </w:numPr>
        <w:spacing w:after="5" w:line="249" w:lineRule="auto"/>
        <w:ind w:firstLine="842"/>
        <w:jc w:val="both"/>
      </w:pPr>
      <w:r>
        <w:rPr>
          <w:rFonts w:ascii="Arial" w:eastAsia="Arial" w:hAnsi="Arial" w:cs="Arial"/>
          <w:b/>
          <w:sz w:val="17"/>
        </w:rPr>
        <w:t>–</w:t>
      </w:r>
      <w:r>
        <w:rPr>
          <w:rFonts w:ascii="Arial" w:eastAsia="Arial" w:hAnsi="Arial" w:cs="Arial"/>
          <w:sz w:val="17"/>
        </w:rPr>
        <w:t xml:space="preserve"> registro imobiliário ou título definitivo; </w:t>
      </w:r>
    </w:p>
    <w:p w:rsidR="00D54079" w:rsidRDefault="00495FBE">
      <w:pPr>
        <w:numPr>
          <w:ilvl w:val="0"/>
          <w:numId w:val="19"/>
        </w:numPr>
        <w:spacing w:after="5" w:line="249" w:lineRule="auto"/>
        <w:ind w:firstLine="842"/>
        <w:jc w:val="both"/>
      </w:pPr>
      <w:r>
        <w:rPr>
          <w:rFonts w:ascii="Arial" w:eastAsia="Arial" w:hAnsi="Arial" w:cs="Arial"/>
          <w:b/>
          <w:sz w:val="17"/>
        </w:rPr>
        <w:t>–</w:t>
      </w:r>
      <w:r>
        <w:rPr>
          <w:rFonts w:ascii="Arial" w:eastAsia="Arial" w:hAnsi="Arial" w:cs="Arial"/>
          <w:sz w:val="17"/>
        </w:rPr>
        <w:t xml:space="preserve"> certidão negativa do IPTU; </w:t>
      </w:r>
    </w:p>
    <w:p w:rsidR="00D54079" w:rsidRDefault="00495FBE">
      <w:pPr>
        <w:numPr>
          <w:ilvl w:val="0"/>
          <w:numId w:val="19"/>
        </w:numPr>
        <w:spacing w:after="5" w:line="249" w:lineRule="auto"/>
        <w:ind w:firstLine="842"/>
        <w:jc w:val="both"/>
      </w:pPr>
      <w:r>
        <w:rPr>
          <w:rFonts w:ascii="Arial" w:eastAsia="Arial" w:hAnsi="Arial" w:cs="Arial"/>
          <w:b/>
          <w:sz w:val="17"/>
        </w:rPr>
        <w:t>–</w:t>
      </w:r>
      <w:r>
        <w:rPr>
          <w:rFonts w:ascii="Arial" w:eastAsia="Arial" w:hAnsi="Arial" w:cs="Arial"/>
          <w:sz w:val="17"/>
        </w:rPr>
        <w:t xml:space="preserve"> </w:t>
      </w:r>
      <w:r>
        <w:rPr>
          <w:rFonts w:ascii="Arial" w:eastAsia="Arial" w:hAnsi="Arial" w:cs="Arial"/>
          <w:sz w:val="17"/>
        </w:rPr>
        <w:t xml:space="preserve">ART ou RRT de “as built” da área total do imóvel; </w:t>
      </w:r>
    </w:p>
    <w:p w:rsidR="00D54079" w:rsidRDefault="00495FBE">
      <w:pPr>
        <w:numPr>
          <w:ilvl w:val="0"/>
          <w:numId w:val="19"/>
        </w:numPr>
        <w:spacing w:after="5" w:line="249" w:lineRule="auto"/>
        <w:ind w:firstLine="842"/>
        <w:jc w:val="both"/>
      </w:pPr>
      <w:r>
        <w:rPr>
          <w:rFonts w:ascii="Arial" w:eastAsia="Arial" w:hAnsi="Arial" w:cs="Arial"/>
          <w:b/>
          <w:sz w:val="17"/>
        </w:rPr>
        <w:t>–</w:t>
      </w:r>
      <w:r>
        <w:rPr>
          <w:rFonts w:ascii="Arial" w:eastAsia="Arial" w:hAnsi="Arial" w:cs="Arial"/>
          <w:sz w:val="17"/>
        </w:rPr>
        <w:t xml:space="preserve"> laudo técnico assinado pelo proprietário e pelo responsável técnico, assegurando as condições de segurança, solidez, higiene e habitabilidade; </w:t>
      </w:r>
    </w:p>
    <w:p w:rsidR="00D54079" w:rsidRDefault="00495FBE">
      <w:pPr>
        <w:numPr>
          <w:ilvl w:val="0"/>
          <w:numId w:val="19"/>
        </w:numPr>
        <w:spacing w:after="5" w:line="249" w:lineRule="auto"/>
        <w:ind w:firstLine="842"/>
        <w:jc w:val="both"/>
      </w:pPr>
      <w:r>
        <w:rPr>
          <w:rFonts w:ascii="Arial" w:eastAsia="Arial" w:hAnsi="Arial" w:cs="Arial"/>
          <w:b/>
          <w:sz w:val="17"/>
        </w:rPr>
        <w:t>–</w:t>
      </w:r>
      <w:r>
        <w:rPr>
          <w:rFonts w:ascii="Arial" w:eastAsia="Arial" w:hAnsi="Arial" w:cs="Arial"/>
          <w:sz w:val="17"/>
        </w:rPr>
        <w:t xml:space="preserve"> projeto simplificado, contendo planta baixa, cortes, fach</w:t>
      </w:r>
      <w:r>
        <w:rPr>
          <w:rFonts w:ascii="Arial" w:eastAsia="Arial" w:hAnsi="Arial" w:cs="Arial"/>
          <w:sz w:val="17"/>
        </w:rPr>
        <w:t xml:space="preserve">adas, cobertura e implantação, nos termos do art. 4.º desta Lei; </w:t>
      </w:r>
    </w:p>
    <w:p w:rsidR="00D54079" w:rsidRDefault="00495FBE">
      <w:pPr>
        <w:numPr>
          <w:ilvl w:val="0"/>
          <w:numId w:val="19"/>
        </w:numPr>
        <w:spacing w:after="5" w:line="249" w:lineRule="auto"/>
        <w:ind w:firstLine="842"/>
        <w:jc w:val="both"/>
      </w:pPr>
      <w:r>
        <w:rPr>
          <w:rFonts w:ascii="Arial" w:eastAsia="Arial" w:hAnsi="Arial" w:cs="Arial"/>
          <w:b/>
          <w:sz w:val="17"/>
        </w:rPr>
        <w:t>–</w:t>
      </w:r>
      <w:r>
        <w:rPr>
          <w:rFonts w:ascii="Arial" w:eastAsia="Arial" w:hAnsi="Arial" w:cs="Arial"/>
          <w:sz w:val="17"/>
        </w:rPr>
        <w:t xml:space="preserve"> documento comprovando a existência do imóvel antes de novembro de 2012, nos termos do § 5.º do art. 1.º desta Lei; </w:t>
      </w:r>
    </w:p>
    <w:p w:rsidR="00D54079" w:rsidRDefault="00495FBE">
      <w:pPr>
        <w:numPr>
          <w:ilvl w:val="0"/>
          <w:numId w:val="19"/>
        </w:numPr>
        <w:spacing w:after="5" w:line="249" w:lineRule="auto"/>
        <w:ind w:firstLine="842"/>
        <w:jc w:val="both"/>
      </w:pPr>
      <w:r>
        <w:rPr>
          <w:rFonts w:ascii="Arial" w:eastAsia="Arial" w:hAnsi="Arial" w:cs="Arial"/>
          <w:b/>
          <w:sz w:val="17"/>
        </w:rPr>
        <w:t>–</w:t>
      </w:r>
      <w:r>
        <w:rPr>
          <w:rFonts w:ascii="Arial" w:eastAsia="Arial" w:hAnsi="Arial" w:cs="Arial"/>
          <w:sz w:val="17"/>
        </w:rPr>
        <w:t xml:space="preserve"> </w:t>
      </w:r>
      <w:r>
        <w:rPr>
          <w:rFonts w:ascii="Arial" w:eastAsia="Arial" w:hAnsi="Arial" w:cs="Arial"/>
          <w:sz w:val="17"/>
        </w:rPr>
        <w:t xml:space="preserve">comprovante de abastecimento de água interligado à rede da concessionária; </w:t>
      </w:r>
    </w:p>
    <w:p w:rsidR="00D54079" w:rsidRDefault="00495FBE">
      <w:pPr>
        <w:numPr>
          <w:ilvl w:val="0"/>
          <w:numId w:val="19"/>
        </w:numPr>
        <w:spacing w:after="5" w:line="249" w:lineRule="auto"/>
        <w:ind w:firstLine="842"/>
        <w:jc w:val="both"/>
      </w:pPr>
      <w:r>
        <w:rPr>
          <w:rFonts w:ascii="Arial" w:eastAsia="Arial" w:hAnsi="Arial" w:cs="Arial"/>
          <w:b/>
          <w:sz w:val="17"/>
        </w:rPr>
        <w:t>–</w:t>
      </w:r>
      <w:r>
        <w:rPr>
          <w:rFonts w:ascii="Arial" w:eastAsia="Arial" w:hAnsi="Arial" w:cs="Arial"/>
          <w:sz w:val="17"/>
        </w:rPr>
        <w:t xml:space="preserve"> comprovante de abastecimento de energia elétrica pela concessionária. </w:t>
      </w:r>
    </w:p>
    <w:p w:rsidR="00D54079" w:rsidRDefault="00495FBE">
      <w:pPr>
        <w:spacing w:after="0"/>
        <w:ind w:left="852"/>
      </w:pPr>
      <w:r>
        <w:rPr>
          <w:rFonts w:ascii="Arial" w:eastAsia="Arial" w:hAnsi="Arial" w:cs="Arial"/>
          <w:sz w:val="17"/>
        </w:rPr>
        <w:t xml:space="preserve"> </w:t>
      </w:r>
    </w:p>
    <w:p w:rsidR="00D54079" w:rsidRDefault="00495FBE">
      <w:pPr>
        <w:spacing w:after="5" w:line="249" w:lineRule="auto"/>
        <w:ind w:left="-15" w:firstLine="842"/>
        <w:jc w:val="both"/>
      </w:pPr>
      <w:r>
        <w:rPr>
          <w:rFonts w:ascii="Arial" w:eastAsia="Arial" w:hAnsi="Arial" w:cs="Arial"/>
          <w:b/>
          <w:sz w:val="17"/>
        </w:rPr>
        <w:t>Art. 4.º</w:t>
      </w:r>
      <w:r>
        <w:rPr>
          <w:rFonts w:ascii="Arial" w:eastAsia="Arial" w:hAnsi="Arial" w:cs="Arial"/>
          <w:sz w:val="17"/>
        </w:rPr>
        <w:t xml:space="preserve"> O projeto de arquitetura simplificado deverá apresentar os elementos gráficos mínimos necessário</w:t>
      </w:r>
      <w:r>
        <w:rPr>
          <w:rFonts w:ascii="Arial" w:eastAsia="Arial" w:hAnsi="Arial" w:cs="Arial"/>
          <w:sz w:val="17"/>
        </w:rPr>
        <w:t xml:space="preserve">s a regular análise quanto aos parâmetros urbanísticos, devendo conter obrigatoriamente: </w:t>
      </w:r>
    </w:p>
    <w:p w:rsidR="00D54079" w:rsidRDefault="00495FBE">
      <w:pPr>
        <w:spacing w:after="0"/>
        <w:ind w:left="852"/>
      </w:pPr>
      <w:r>
        <w:rPr>
          <w:rFonts w:ascii="Arial" w:eastAsia="Arial" w:hAnsi="Arial" w:cs="Arial"/>
          <w:sz w:val="17"/>
        </w:rPr>
        <w:t xml:space="preserve"> </w:t>
      </w:r>
    </w:p>
    <w:p w:rsidR="00D54079" w:rsidRDefault="00495FBE">
      <w:pPr>
        <w:numPr>
          <w:ilvl w:val="0"/>
          <w:numId w:val="20"/>
        </w:numPr>
        <w:spacing w:after="5" w:line="249" w:lineRule="auto"/>
        <w:ind w:firstLine="842"/>
        <w:jc w:val="both"/>
      </w:pPr>
      <w:r>
        <w:rPr>
          <w:rFonts w:ascii="Arial" w:eastAsia="Arial" w:hAnsi="Arial" w:cs="Arial"/>
          <w:b/>
          <w:sz w:val="17"/>
        </w:rPr>
        <w:t>–</w:t>
      </w:r>
      <w:r>
        <w:rPr>
          <w:rFonts w:ascii="Arial" w:eastAsia="Arial" w:hAnsi="Arial" w:cs="Arial"/>
          <w:sz w:val="17"/>
        </w:rPr>
        <w:t xml:space="preserve"> planta de implantação em escala mínima adequada à leitura do projeto, com projeção da edificação e indicação dos respectivos afastamentos frontais, laterais e de </w:t>
      </w:r>
      <w:r>
        <w:rPr>
          <w:rFonts w:ascii="Arial" w:eastAsia="Arial" w:hAnsi="Arial" w:cs="Arial"/>
          <w:sz w:val="17"/>
        </w:rPr>
        <w:t xml:space="preserve">fundos, dimensão do terreno, áreas permeáveis e pavimentadas, vias limítrofes ao lote com dimensões, passeios com dimensões e vagas de estacionamento; </w:t>
      </w:r>
    </w:p>
    <w:p w:rsidR="00D54079" w:rsidRDefault="00495FBE">
      <w:pPr>
        <w:numPr>
          <w:ilvl w:val="0"/>
          <w:numId w:val="20"/>
        </w:numPr>
        <w:spacing w:after="5" w:line="249" w:lineRule="auto"/>
        <w:ind w:firstLine="842"/>
        <w:jc w:val="both"/>
      </w:pPr>
      <w:r>
        <w:rPr>
          <w:rFonts w:ascii="Arial" w:eastAsia="Arial" w:hAnsi="Arial" w:cs="Arial"/>
          <w:b/>
          <w:sz w:val="17"/>
        </w:rPr>
        <w:t>–</w:t>
      </w:r>
      <w:r>
        <w:rPr>
          <w:rFonts w:ascii="Arial" w:eastAsia="Arial" w:hAnsi="Arial" w:cs="Arial"/>
          <w:sz w:val="17"/>
        </w:rPr>
        <w:t xml:space="preserve"> cobertura em escala mínima adequada à leitura do projeto, com indicação da inclinação da mesma e cota </w:t>
      </w:r>
      <w:r>
        <w:rPr>
          <w:rFonts w:ascii="Arial" w:eastAsia="Arial" w:hAnsi="Arial" w:cs="Arial"/>
          <w:sz w:val="17"/>
        </w:rPr>
        <w:t xml:space="preserve">do beiral; </w:t>
      </w:r>
    </w:p>
    <w:p w:rsidR="00D54079" w:rsidRDefault="00495FBE">
      <w:pPr>
        <w:numPr>
          <w:ilvl w:val="0"/>
          <w:numId w:val="20"/>
        </w:numPr>
        <w:spacing w:after="5" w:line="249" w:lineRule="auto"/>
        <w:ind w:firstLine="842"/>
        <w:jc w:val="both"/>
      </w:pPr>
      <w:r>
        <w:rPr>
          <w:rFonts w:ascii="Arial" w:eastAsia="Arial" w:hAnsi="Arial" w:cs="Arial"/>
          <w:b/>
          <w:sz w:val="17"/>
        </w:rPr>
        <w:t>–</w:t>
      </w:r>
      <w:r>
        <w:rPr>
          <w:rFonts w:ascii="Arial" w:eastAsia="Arial" w:hAnsi="Arial" w:cs="Arial"/>
          <w:sz w:val="17"/>
        </w:rPr>
        <w:t xml:space="preserve"> planta baixa de cada pavimento, devidamente cotada em escala mínima, adequada à leitura do projeto, contendo informações como área, nomenclatura dos ambientes, vãos de iluminação e </w:t>
      </w:r>
    </w:p>
    <w:p w:rsidR="00D54079" w:rsidRDefault="00495FBE">
      <w:pPr>
        <w:spacing w:after="5" w:line="249" w:lineRule="auto"/>
        <w:ind w:left="-15"/>
        <w:jc w:val="both"/>
      </w:pPr>
      <w:r>
        <w:rPr>
          <w:rFonts w:ascii="Arial" w:eastAsia="Arial" w:hAnsi="Arial" w:cs="Arial"/>
          <w:sz w:val="17"/>
        </w:rPr>
        <w:t xml:space="preserve">ventilação e níveis; </w:t>
      </w:r>
    </w:p>
    <w:p w:rsidR="00D54079" w:rsidRDefault="00495FBE">
      <w:pPr>
        <w:numPr>
          <w:ilvl w:val="0"/>
          <w:numId w:val="20"/>
        </w:numPr>
        <w:spacing w:after="5" w:line="249" w:lineRule="auto"/>
        <w:ind w:firstLine="842"/>
        <w:jc w:val="both"/>
      </w:pPr>
      <w:r>
        <w:rPr>
          <w:rFonts w:ascii="Arial" w:eastAsia="Arial" w:hAnsi="Arial" w:cs="Arial"/>
          <w:b/>
          <w:sz w:val="17"/>
        </w:rPr>
        <w:t>–</w:t>
      </w:r>
      <w:r>
        <w:rPr>
          <w:rFonts w:ascii="Arial" w:eastAsia="Arial" w:hAnsi="Arial" w:cs="Arial"/>
          <w:sz w:val="17"/>
        </w:rPr>
        <w:t xml:space="preserve"> cortes longitudinais e transversais </w:t>
      </w:r>
      <w:r>
        <w:rPr>
          <w:rFonts w:ascii="Arial" w:eastAsia="Arial" w:hAnsi="Arial" w:cs="Arial"/>
          <w:sz w:val="17"/>
        </w:rPr>
        <w:t xml:space="preserve">da edificação em escala mínima adequada à leitura do projeto, devendo indicar a altura do pé direito dos ambientes; </w:t>
      </w:r>
    </w:p>
    <w:p w:rsidR="00D54079" w:rsidRDefault="00495FBE">
      <w:pPr>
        <w:numPr>
          <w:ilvl w:val="0"/>
          <w:numId w:val="20"/>
        </w:numPr>
        <w:spacing w:after="5" w:line="249" w:lineRule="auto"/>
        <w:ind w:firstLine="842"/>
        <w:jc w:val="both"/>
      </w:pPr>
      <w:r>
        <w:rPr>
          <w:rFonts w:ascii="Arial" w:eastAsia="Arial" w:hAnsi="Arial" w:cs="Arial"/>
          <w:b/>
          <w:sz w:val="17"/>
        </w:rPr>
        <w:t xml:space="preserve">– </w:t>
      </w:r>
      <w:r>
        <w:rPr>
          <w:rFonts w:ascii="Arial" w:eastAsia="Arial" w:hAnsi="Arial" w:cs="Arial"/>
          <w:sz w:val="17"/>
        </w:rPr>
        <w:t xml:space="preserve">uma elevação da fachada principal em escala mínima adequada à leitura do projeto; </w:t>
      </w:r>
    </w:p>
    <w:p w:rsidR="00D54079" w:rsidRDefault="00495FBE">
      <w:pPr>
        <w:numPr>
          <w:ilvl w:val="0"/>
          <w:numId w:val="20"/>
        </w:numPr>
        <w:spacing w:after="5" w:line="249" w:lineRule="auto"/>
        <w:ind w:firstLine="842"/>
        <w:jc w:val="both"/>
      </w:pPr>
      <w:r>
        <w:rPr>
          <w:rFonts w:ascii="Arial" w:eastAsia="Arial" w:hAnsi="Arial" w:cs="Arial"/>
          <w:b/>
          <w:sz w:val="17"/>
        </w:rPr>
        <w:t>–</w:t>
      </w:r>
      <w:r>
        <w:rPr>
          <w:rFonts w:ascii="Arial" w:eastAsia="Arial" w:hAnsi="Arial" w:cs="Arial"/>
          <w:sz w:val="17"/>
        </w:rPr>
        <w:t xml:space="preserve"> esquema geral do esgotamento sanitário adotado; </w:t>
      </w:r>
      <w:r>
        <w:rPr>
          <w:rFonts w:ascii="Arial" w:eastAsia="Arial" w:hAnsi="Arial" w:cs="Arial"/>
          <w:b/>
          <w:sz w:val="17"/>
        </w:rPr>
        <w:t xml:space="preserve">VII </w:t>
      </w:r>
      <w:r>
        <w:rPr>
          <w:rFonts w:ascii="Arial" w:eastAsia="Arial" w:hAnsi="Arial" w:cs="Arial"/>
          <w:b/>
          <w:sz w:val="17"/>
        </w:rPr>
        <w:t xml:space="preserve">– </w:t>
      </w:r>
      <w:r>
        <w:rPr>
          <w:rFonts w:ascii="Arial" w:eastAsia="Arial" w:hAnsi="Arial" w:cs="Arial"/>
          <w:sz w:val="17"/>
        </w:rPr>
        <w:t xml:space="preserve">memorial descritivo de esgotamento sanitário. </w:t>
      </w:r>
    </w:p>
    <w:p w:rsidR="00D54079" w:rsidRDefault="00495FBE">
      <w:pPr>
        <w:spacing w:after="0"/>
        <w:ind w:left="852"/>
      </w:pPr>
      <w:r>
        <w:rPr>
          <w:rFonts w:ascii="Arial" w:eastAsia="Arial" w:hAnsi="Arial" w:cs="Arial"/>
          <w:sz w:val="17"/>
        </w:rPr>
        <w:t xml:space="preserve"> </w:t>
      </w:r>
    </w:p>
    <w:p w:rsidR="00D54079" w:rsidRDefault="00495FBE">
      <w:pPr>
        <w:spacing w:after="5" w:line="249" w:lineRule="auto"/>
        <w:ind w:left="-15" w:firstLine="842"/>
        <w:jc w:val="both"/>
      </w:pPr>
      <w:r>
        <w:rPr>
          <w:rFonts w:ascii="Arial" w:eastAsia="Arial" w:hAnsi="Arial" w:cs="Arial"/>
          <w:b/>
          <w:sz w:val="17"/>
        </w:rPr>
        <w:t>§ 1.º</w:t>
      </w:r>
      <w:r>
        <w:rPr>
          <w:rFonts w:ascii="Arial" w:eastAsia="Arial" w:hAnsi="Arial" w:cs="Arial"/>
          <w:sz w:val="17"/>
        </w:rPr>
        <w:t xml:space="preserve"> Com o projeto simplificado, deverá ser apresentada planta de localização em escala 1:500 ou outra compatível. </w:t>
      </w:r>
    </w:p>
    <w:p w:rsidR="00D54079" w:rsidRDefault="00495FBE">
      <w:pPr>
        <w:spacing w:after="124"/>
        <w:ind w:left="852"/>
      </w:pPr>
      <w:r>
        <w:rPr>
          <w:rFonts w:ascii="Arial" w:eastAsia="Arial" w:hAnsi="Arial" w:cs="Arial"/>
          <w:sz w:val="3"/>
        </w:rPr>
        <w:t xml:space="preserve"> </w:t>
      </w:r>
    </w:p>
    <w:p w:rsidR="00D54079" w:rsidRDefault="00495FBE">
      <w:pPr>
        <w:spacing w:after="5" w:line="249" w:lineRule="auto"/>
        <w:ind w:left="-15" w:firstLine="842"/>
        <w:jc w:val="both"/>
      </w:pPr>
      <w:r>
        <w:rPr>
          <w:rFonts w:ascii="Arial" w:eastAsia="Arial" w:hAnsi="Arial" w:cs="Arial"/>
          <w:b/>
          <w:sz w:val="17"/>
        </w:rPr>
        <w:t>§ 2.º</w:t>
      </w:r>
      <w:r>
        <w:rPr>
          <w:rFonts w:ascii="Arial" w:eastAsia="Arial" w:hAnsi="Arial" w:cs="Arial"/>
          <w:sz w:val="17"/>
        </w:rPr>
        <w:t xml:space="preserve"> </w:t>
      </w:r>
      <w:r>
        <w:rPr>
          <w:rFonts w:ascii="Arial" w:eastAsia="Arial" w:hAnsi="Arial" w:cs="Arial"/>
          <w:sz w:val="17"/>
        </w:rPr>
        <w:t xml:space="preserve">Poderá a Divisão de Aprovação de Projetos do Implurb recusar os projetos arquitetônicos que julgar de difícil entendimento ou que não contenham as informações necessárias, caso em que o interessado deverá providenciar as devidas correções. </w:t>
      </w:r>
    </w:p>
    <w:p w:rsidR="00D54079" w:rsidRDefault="00495FBE">
      <w:pPr>
        <w:spacing w:after="0"/>
      </w:pPr>
      <w:r>
        <w:rPr>
          <w:rFonts w:ascii="Arial" w:eastAsia="Arial" w:hAnsi="Arial" w:cs="Arial"/>
          <w:sz w:val="17"/>
        </w:rPr>
        <w:t xml:space="preserve"> </w:t>
      </w:r>
    </w:p>
    <w:p w:rsidR="00D54079" w:rsidRDefault="00495FBE">
      <w:pPr>
        <w:spacing w:after="5" w:line="249" w:lineRule="auto"/>
        <w:ind w:left="-15" w:firstLine="842"/>
        <w:jc w:val="both"/>
      </w:pPr>
      <w:r>
        <w:rPr>
          <w:rFonts w:ascii="Arial" w:eastAsia="Arial" w:hAnsi="Arial" w:cs="Arial"/>
          <w:b/>
          <w:sz w:val="17"/>
        </w:rPr>
        <w:t>Art. 5.º</w:t>
      </w:r>
      <w:r>
        <w:rPr>
          <w:rFonts w:ascii="Arial" w:eastAsia="Arial" w:hAnsi="Arial" w:cs="Arial"/>
          <w:sz w:val="17"/>
        </w:rPr>
        <w:t xml:space="preserve"> Nas </w:t>
      </w:r>
      <w:r>
        <w:rPr>
          <w:rFonts w:ascii="Arial" w:eastAsia="Arial" w:hAnsi="Arial" w:cs="Arial"/>
          <w:sz w:val="17"/>
        </w:rPr>
        <w:t xml:space="preserve">construções edificadas em locais onde não exista rede de coleta de esgoto, deverá haver sistema de fossa séptica ou estação de tratamento de efluentes. </w:t>
      </w:r>
    </w:p>
    <w:p w:rsidR="00D54079" w:rsidRDefault="00495FBE">
      <w:pPr>
        <w:spacing w:after="0"/>
      </w:pPr>
      <w:r>
        <w:rPr>
          <w:rFonts w:ascii="Arial" w:eastAsia="Arial" w:hAnsi="Arial" w:cs="Arial"/>
          <w:sz w:val="17"/>
        </w:rPr>
        <w:t xml:space="preserve"> </w:t>
      </w:r>
    </w:p>
    <w:p w:rsidR="00D54079" w:rsidRDefault="00495FBE">
      <w:pPr>
        <w:spacing w:after="0"/>
        <w:ind w:left="10" w:right="45" w:hanging="10"/>
        <w:jc w:val="center"/>
      </w:pPr>
      <w:r>
        <w:rPr>
          <w:rFonts w:ascii="Arial" w:eastAsia="Arial" w:hAnsi="Arial" w:cs="Arial"/>
          <w:b/>
          <w:sz w:val="17"/>
        </w:rPr>
        <w:t xml:space="preserve">TÍTULO III </w:t>
      </w:r>
    </w:p>
    <w:p w:rsidR="00D54079" w:rsidRDefault="00495FBE">
      <w:pPr>
        <w:spacing w:after="0"/>
        <w:ind w:left="10" w:right="43" w:hanging="10"/>
        <w:jc w:val="center"/>
      </w:pPr>
      <w:r>
        <w:rPr>
          <w:rFonts w:ascii="Arial" w:eastAsia="Arial" w:hAnsi="Arial" w:cs="Arial"/>
          <w:b/>
          <w:sz w:val="17"/>
        </w:rPr>
        <w:t xml:space="preserve">DOS VETOS </w:t>
      </w:r>
    </w:p>
    <w:p w:rsidR="00D54079" w:rsidRDefault="00495FBE">
      <w:pPr>
        <w:spacing w:after="0"/>
      </w:pPr>
      <w:r>
        <w:rPr>
          <w:rFonts w:ascii="Arial" w:eastAsia="Arial" w:hAnsi="Arial" w:cs="Arial"/>
          <w:sz w:val="17"/>
        </w:rPr>
        <w:t xml:space="preserve"> </w:t>
      </w:r>
    </w:p>
    <w:p w:rsidR="00D54079" w:rsidRDefault="00495FBE">
      <w:pPr>
        <w:spacing w:after="5" w:line="249" w:lineRule="auto"/>
        <w:ind w:left="-15" w:firstLine="842"/>
        <w:jc w:val="both"/>
      </w:pPr>
      <w:r>
        <w:rPr>
          <w:rFonts w:ascii="Arial" w:eastAsia="Arial" w:hAnsi="Arial" w:cs="Arial"/>
          <w:b/>
          <w:sz w:val="17"/>
        </w:rPr>
        <w:t>Art. 6.º</w:t>
      </w:r>
      <w:r>
        <w:rPr>
          <w:rFonts w:ascii="Arial" w:eastAsia="Arial" w:hAnsi="Arial" w:cs="Arial"/>
          <w:sz w:val="17"/>
        </w:rPr>
        <w:t xml:space="preserve"> Não será concedido o Habite-se Simplificado de imóveis consolidados</w:t>
      </w:r>
      <w:r>
        <w:rPr>
          <w:rFonts w:ascii="Arial" w:eastAsia="Arial" w:hAnsi="Arial" w:cs="Arial"/>
          <w:sz w:val="17"/>
        </w:rPr>
        <w:t xml:space="preserve"> antes de novembro de 2012 nos seguintes casos: </w:t>
      </w:r>
    </w:p>
    <w:p w:rsidR="00D54079" w:rsidRDefault="00495FBE">
      <w:pPr>
        <w:spacing w:after="0"/>
        <w:ind w:left="852"/>
      </w:pPr>
      <w:r>
        <w:rPr>
          <w:rFonts w:ascii="Arial" w:eastAsia="Arial" w:hAnsi="Arial" w:cs="Arial"/>
          <w:sz w:val="17"/>
        </w:rPr>
        <w:t xml:space="preserve"> </w:t>
      </w:r>
    </w:p>
    <w:p w:rsidR="00D54079" w:rsidRDefault="00495FBE">
      <w:pPr>
        <w:numPr>
          <w:ilvl w:val="0"/>
          <w:numId w:val="21"/>
        </w:numPr>
        <w:spacing w:after="5" w:line="249" w:lineRule="auto"/>
        <w:ind w:firstLine="842"/>
        <w:jc w:val="both"/>
      </w:pPr>
      <w:r>
        <w:rPr>
          <w:rFonts w:ascii="Arial" w:eastAsia="Arial" w:hAnsi="Arial" w:cs="Arial"/>
          <w:b/>
          <w:sz w:val="17"/>
        </w:rPr>
        <w:t xml:space="preserve">– </w:t>
      </w:r>
      <w:r>
        <w:rPr>
          <w:rFonts w:ascii="Arial" w:eastAsia="Arial" w:hAnsi="Arial" w:cs="Arial"/>
          <w:sz w:val="17"/>
        </w:rPr>
        <w:t xml:space="preserve">invasão de área pública ou de terceiros; </w:t>
      </w:r>
    </w:p>
    <w:p w:rsidR="00D54079" w:rsidRDefault="00495FBE">
      <w:pPr>
        <w:numPr>
          <w:ilvl w:val="0"/>
          <w:numId w:val="21"/>
        </w:numPr>
        <w:spacing w:after="5" w:line="249" w:lineRule="auto"/>
        <w:ind w:firstLine="842"/>
        <w:jc w:val="both"/>
      </w:pPr>
      <w:r>
        <w:rPr>
          <w:rFonts w:ascii="Arial" w:eastAsia="Arial" w:hAnsi="Arial" w:cs="Arial"/>
          <w:b/>
          <w:sz w:val="17"/>
        </w:rPr>
        <w:t>–</w:t>
      </w:r>
      <w:r>
        <w:rPr>
          <w:rFonts w:ascii="Arial" w:eastAsia="Arial" w:hAnsi="Arial" w:cs="Arial"/>
          <w:sz w:val="17"/>
        </w:rPr>
        <w:t xml:space="preserve"> situadas em áreas ambientalmente protegidas, sem parecer favorável do órgão competente; </w:t>
      </w:r>
    </w:p>
    <w:p w:rsidR="00D54079" w:rsidRDefault="00495FBE">
      <w:pPr>
        <w:numPr>
          <w:ilvl w:val="0"/>
          <w:numId w:val="21"/>
        </w:numPr>
        <w:spacing w:after="5" w:line="249" w:lineRule="auto"/>
        <w:ind w:firstLine="842"/>
        <w:jc w:val="both"/>
      </w:pPr>
      <w:r>
        <w:rPr>
          <w:rFonts w:ascii="Arial" w:eastAsia="Arial" w:hAnsi="Arial" w:cs="Arial"/>
          <w:b/>
          <w:sz w:val="17"/>
        </w:rPr>
        <w:t>–</w:t>
      </w:r>
      <w:r>
        <w:rPr>
          <w:rFonts w:ascii="Arial" w:eastAsia="Arial" w:hAnsi="Arial" w:cs="Arial"/>
          <w:sz w:val="17"/>
        </w:rPr>
        <w:t xml:space="preserve"> que esteja edificada em área de risco, assim definida pelos órgãos c</w:t>
      </w:r>
      <w:r>
        <w:rPr>
          <w:rFonts w:ascii="Arial" w:eastAsia="Arial" w:hAnsi="Arial" w:cs="Arial"/>
          <w:sz w:val="17"/>
        </w:rPr>
        <w:t xml:space="preserve">ompetentes; </w:t>
      </w:r>
    </w:p>
    <w:p w:rsidR="00D54079" w:rsidRDefault="00495FBE">
      <w:pPr>
        <w:numPr>
          <w:ilvl w:val="0"/>
          <w:numId w:val="21"/>
        </w:numPr>
        <w:spacing w:after="5" w:line="249" w:lineRule="auto"/>
        <w:ind w:firstLine="842"/>
        <w:jc w:val="both"/>
      </w:pPr>
      <w:r>
        <w:rPr>
          <w:rFonts w:ascii="Arial" w:eastAsia="Arial" w:hAnsi="Arial" w:cs="Arial"/>
          <w:b/>
          <w:sz w:val="17"/>
        </w:rPr>
        <w:t>–</w:t>
      </w:r>
      <w:r>
        <w:rPr>
          <w:rFonts w:ascii="Arial" w:eastAsia="Arial" w:hAnsi="Arial" w:cs="Arial"/>
          <w:sz w:val="17"/>
        </w:rPr>
        <w:t xml:space="preserve"> construídas nas faixas de domínio e servidões administrativas das redes de infraestrutura; </w:t>
      </w:r>
    </w:p>
    <w:p w:rsidR="00D54079" w:rsidRDefault="00495FBE">
      <w:pPr>
        <w:numPr>
          <w:ilvl w:val="0"/>
          <w:numId w:val="21"/>
        </w:numPr>
        <w:spacing w:after="5" w:line="249" w:lineRule="auto"/>
        <w:ind w:firstLine="842"/>
        <w:jc w:val="both"/>
      </w:pPr>
      <w:r>
        <w:rPr>
          <w:rFonts w:ascii="Arial" w:eastAsia="Arial" w:hAnsi="Arial" w:cs="Arial"/>
          <w:b/>
          <w:sz w:val="17"/>
        </w:rPr>
        <w:t>–</w:t>
      </w:r>
      <w:r>
        <w:rPr>
          <w:rFonts w:ascii="Arial" w:eastAsia="Arial" w:hAnsi="Arial" w:cs="Arial"/>
          <w:sz w:val="17"/>
        </w:rPr>
        <w:t xml:space="preserve"> existência de multas pendentes de pagamento, decorrente de ações fiscais do Município; </w:t>
      </w:r>
    </w:p>
    <w:p w:rsidR="00D54079" w:rsidRDefault="00495FBE">
      <w:pPr>
        <w:numPr>
          <w:ilvl w:val="0"/>
          <w:numId w:val="21"/>
        </w:numPr>
        <w:spacing w:after="0" w:line="242" w:lineRule="auto"/>
        <w:ind w:firstLine="842"/>
        <w:jc w:val="both"/>
      </w:pPr>
      <w:r>
        <w:rPr>
          <w:rFonts w:ascii="Arial" w:eastAsia="Arial" w:hAnsi="Arial" w:cs="Arial"/>
          <w:b/>
          <w:sz w:val="17"/>
        </w:rPr>
        <w:t>–</w:t>
      </w:r>
      <w:r>
        <w:rPr>
          <w:rFonts w:ascii="Arial" w:eastAsia="Arial" w:hAnsi="Arial" w:cs="Arial"/>
          <w:sz w:val="17"/>
        </w:rPr>
        <w:t xml:space="preserve"> </w:t>
      </w:r>
      <w:r>
        <w:rPr>
          <w:rFonts w:ascii="Arial" w:eastAsia="Arial" w:hAnsi="Arial" w:cs="Arial"/>
          <w:sz w:val="17"/>
        </w:rPr>
        <w:tab/>
        <w:t xml:space="preserve">edificações </w:t>
      </w:r>
      <w:r>
        <w:rPr>
          <w:rFonts w:ascii="Arial" w:eastAsia="Arial" w:hAnsi="Arial" w:cs="Arial"/>
          <w:sz w:val="17"/>
        </w:rPr>
        <w:tab/>
        <w:t xml:space="preserve">sem </w:t>
      </w:r>
      <w:r>
        <w:rPr>
          <w:rFonts w:ascii="Arial" w:eastAsia="Arial" w:hAnsi="Arial" w:cs="Arial"/>
          <w:sz w:val="17"/>
        </w:rPr>
        <w:tab/>
        <w:t xml:space="preserve">previsão </w:t>
      </w:r>
      <w:r>
        <w:rPr>
          <w:rFonts w:ascii="Arial" w:eastAsia="Arial" w:hAnsi="Arial" w:cs="Arial"/>
          <w:sz w:val="17"/>
        </w:rPr>
        <w:tab/>
        <w:t xml:space="preserve">de </w:t>
      </w:r>
      <w:r>
        <w:rPr>
          <w:rFonts w:ascii="Arial" w:eastAsia="Arial" w:hAnsi="Arial" w:cs="Arial"/>
          <w:sz w:val="17"/>
        </w:rPr>
        <w:tab/>
        <w:t xml:space="preserve">vagas </w:t>
      </w:r>
      <w:r>
        <w:rPr>
          <w:rFonts w:ascii="Arial" w:eastAsia="Arial" w:hAnsi="Arial" w:cs="Arial"/>
          <w:sz w:val="17"/>
        </w:rPr>
        <w:tab/>
        <w:t>de estacionamento</w:t>
      </w:r>
      <w:r>
        <w:rPr>
          <w:rFonts w:ascii="Arial" w:eastAsia="Arial" w:hAnsi="Arial" w:cs="Arial"/>
          <w:sz w:val="17"/>
        </w:rPr>
        <w:t xml:space="preserve"> ou que não atendam ao mínimo previsto na Lei de Ocupação do Solo. </w:t>
      </w:r>
    </w:p>
    <w:p w:rsidR="00D54079" w:rsidRDefault="00495FBE">
      <w:pPr>
        <w:spacing w:after="0"/>
        <w:ind w:left="852"/>
      </w:pPr>
      <w:r>
        <w:rPr>
          <w:rFonts w:ascii="Arial" w:eastAsia="Arial" w:hAnsi="Arial" w:cs="Arial"/>
          <w:sz w:val="17"/>
        </w:rPr>
        <w:t xml:space="preserve"> </w:t>
      </w:r>
    </w:p>
    <w:p w:rsidR="00D54079" w:rsidRDefault="00495FBE">
      <w:pPr>
        <w:spacing w:after="5" w:line="249" w:lineRule="auto"/>
        <w:ind w:left="-15" w:firstLine="842"/>
        <w:jc w:val="both"/>
      </w:pPr>
      <w:r>
        <w:rPr>
          <w:rFonts w:ascii="Arial" w:eastAsia="Arial" w:hAnsi="Arial" w:cs="Arial"/>
          <w:b/>
          <w:sz w:val="17"/>
        </w:rPr>
        <w:t>Parágrafo único.</w:t>
      </w:r>
      <w:r>
        <w:rPr>
          <w:rFonts w:ascii="Arial" w:eastAsia="Arial" w:hAnsi="Arial" w:cs="Arial"/>
          <w:sz w:val="17"/>
        </w:rPr>
        <w:t xml:space="preserve"> </w:t>
      </w:r>
      <w:r>
        <w:rPr>
          <w:rFonts w:ascii="Arial" w:eastAsia="Arial" w:hAnsi="Arial" w:cs="Arial"/>
          <w:sz w:val="17"/>
        </w:rPr>
        <w:t xml:space="preserve">A regularização das construções sobre as quais haja ação judicial envolvendo direitos de condôminos ou de vizinhança ficará condicionada à decisão final da respectiva ação. </w:t>
      </w:r>
    </w:p>
    <w:p w:rsidR="00D54079" w:rsidRDefault="00495FBE">
      <w:pPr>
        <w:spacing w:after="0"/>
      </w:pPr>
      <w:r>
        <w:rPr>
          <w:rFonts w:ascii="Arial" w:eastAsia="Arial" w:hAnsi="Arial" w:cs="Arial"/>
          <w:sz w:val="17"/>
        </w:rPr>
        <w:t xml:space="preserve"> </w:t>
      </w:r>
    </w:p>
    <w:p w:rsidR="00D54079" w:rsidRDefault="00495FBE">
      <w:pPr>
        <w:spacing w:after="0"/>
        <w:ind w:left="10" w:right="3" w:hanging="10"/>
        <w:jc w:val="center"/>
      </w:pPr>
      <w:r>
        <w:rPr>
          <w:rFonts w:ascii="Arial" w:eastAsia="Arial" w:hAnsi="Arial" w:cs="Arial"/>
          <w:b/>
          <w:sz w:val="17"/>
        </w:rPr>
        <w:t xml:space="preserve">TÍTULO IV </w:t>
      </w:r>
    </w:p>
    <w:p w:rsidR="00D54079" w:rsidRDefault="00495FBE">
      <w:pPr>
        <w:spacing w:after="0"/>
        <w:ind w:left="10" w:right="9" w:hanging="10"/>
        <w:jc w:val="center"/>
      </w:pPr>
      <w:r>
        <w:rPr>
          <w:rFonts w:ascii="Arial" w:eastAsia="Arial" w:hAnsi="Arial" w:cs="Arial"/>
          <w:b/>
          <w:sz w:val="17"/>
        </w:rPr>
        <w:t xml:space="preserve">DOS PARÂMETROS FLEXIBILIZADOS </w:t>
      </w:r>
    </w:p>
    <w:p w:rsidR="00D54079" w:rsidRDefault="00495FBE">
      <w:pPr>
        <w:spacing w:after="0"/>
      </w:pPr>
      <w:r>
        <w:rPr>
          <w:rFonts w:ascii="Arial" w:eastAsia="Arial" w:hAnsi="Arial" w:cs="Arial"/>
          <w:sz w:val="17"/>
        </w:rPr>
        <w:t xml:space="preserve"> </w:t>
      </w:r>
    </w:p>
    <w:p w:rsidR="00D54079" w:rsidRDefault="00495FBE">
      <w:pPr>
        <w:spacing w:after="5" w:line="249" w:lineRule="auto"/>
        <w:ind w:left="-15" w:firstLine="842"/>
        <w:jc w:val="both"/>
      </w:pPr>
      <w:r>
        <w:rPr>
          <w:rFonts w:ascii="Arial" w:eastAsia="Arial" w:hAnsi="Arial" w:cs="Arial"/>
          <w:b/>
          <w:sz w:val="17"/>
        </w:rPr>
        <w:t>Art. 7.º</w:t>
      </w:r>
      <w:r>
        <w:rPr>
          <w:rFonts w:ascii="Arial" w:eastAsia="Arial" w:hAnsi="Arial" w:cs="Arial"/>
          <w:sz w:val="17"/>
        </w:rPr>
        <w:t xml:space="preserve"> </w:t>
      </w:r>
      <w:r>
        <w:rPr>
          <w:rFonts w:ascii="Arial" w:eastAsia="Arial" w:hAnsi="Arial" w:cs="Arial"/>
          <w:sz w:val="17"/>
        </w:rPr>
        <w:t>Para que seja possível a regularização de que trata esta Lei, a Divisão de Aprovação de Projetos do Implurb levará em conta as seguintes situações consolidadas, por ocasião da apresentação dos projetos referentes às edificações, executadas antes de novembr</w:t>
      </w:r>
      <w:r>
        <w:rPr>
          <w:rFonts w:ascii="Arial" w:eastAsia="Arial" w:hAnsi="Arial" w:cs="Arial"/>
          <w:sz w:val="17"/>
        </w:rPr>
        <w:t xml:space="preserve">o de 2012: </w:t>
      </w:r>
    </w:p>
    <w:p w:rsidR="00D54079" w:rsidRDefault="00495FBE">
      <w:pPr>
        <w:spacing w:after="0"/>
        <w:ind w:left="852"/>
      </w:pPr>
      <w:r>
        <w:rPr>
          <w:rFonts w:ascii="Arial" w:eastAsia="Arial" w:hAnsi="Arial" w:cs="Arial"/>
          <w:sz w:val="17"/>
        </w:rPr>
        <w:t xml:space="preserve"> </w:t>
      </w:r>
    </w:p>
    <w:p w:rsidR="00D54079" w:rsidRDefault="00495FBE">
      <w:pPr>
        <w:numPr>
          <w:ilvl w:val="0"/>
          <w:numId w:val="22"/>
        </w:numPr>
        <w:spacing w:after="5" w:line="249" w:lineRule="auto"/>
        <w:ind w:firstLine="842"/>
        <w:jc w:val="both"/>
      </w:pPr>
      <w:r>
        <w:rPr>
          <w:rFonts w:ascii="Arial" w:eastAsia="Arial" w:hAnsi="Arial" w:cs="Arial"/>
          <w:b/>
          <w:sz w:val="17"/>
        </w:rPr>
        <w:t>–</w:t>
      </w:r>
      <w:r>
        <w:rPr>
          <w:rFonts w:ascii="Arial" w:eastAsia="Arial" w:hAnsi="Arial" w:cs="Arial"/>
          <w:sz w:val="17"/>
        </w:rPr>
        <w:t xml:space="preserve"> a inobservância quanto ao afastamento frontal acarretará a obrigatoriedade ao interessado de assinar nas plantas o carimbo de área </w:t>
      </w:r>
      <w:r>
        <w:rPr>
          <w:rFonts w:ascii="Arial" w:eastAsia="Arial" w:hAnsi="Arial" w:cs="Arial"/>
          <w:b/>
          <w:i/>
          <w:sz w:val="17"/>
        </w:rPr>
        <w:t>Non Aedificandi</w:t>
      </w:r>
      <w:r>
        <w:rPr>
          <w:rFonts w:ascii="Arial" w:eastAsia="Arial" w:hAnsi="Arial" w:cs="Arial"/>
          <w:sz w:val="17"/>
        </w:rPr>
        <w:t>, registrando ciência de que, em caso de alargamento viário, a Prefeitura de Manaus estará ise</w:t>
      </w:r>
      <w:r>
        <w:rPr>
          <w:rFonts w:ascii="Arial" w:eastAsia="Arial" w:hAnsi="Arial" w:cs="Arial"/>
          <w:sz w:val="17"/>
        </w:rPr>
        <w:t xml:space="preserve">nta de indenização referente à construção; </w:t>
      </w:r>
    </w:p>
    <w:p w:rsidR="00D54079" w:rsidRDefault="00495FBE">
      <w:pPr>
        <w:numPr>
          <w:ilvl w:val="0"/>
          <w:numId w:val="22"/>
        </w:numPr>
        <w:spacing w:after="5" w:line="249" w:lineRule="auto"/>
        <w:ind w:firstLine="842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-2454655</wp:posOffset>
                </wp:positionH>
                <wp:positionV relativeFrom="paragraph">
                  <wp:posOffset>-3861449</wp:posOffset>
                </wp:positionV>
                <wp:extent cx="5148327" cy="9322054"/>
                <wp:effectExtent l="0" t="0" r="0" b="0"/>
                <wp:wrapNone/>
                <wp:docPr id="36619" name="Group 36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8327" cy="9322054"/>
                          <a:chOff x="0" y="0"/>
                          <a:chExt cx="5148327" cy="9322054"/>
                        </a:xfrm>
                      </wpg:grpSpPr>
                      <wps:wsp>
                        <wps:cNvPr id="4479" name="Shape 4479"/>
                        <wps:cNvSpPr/>
                        <wps:spPr>
                          <a:xfrm>
                            <a:off x="0" y="6532098"/>
                            <a:ext cx="732282" cy="6763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282" h="676346">
                                <a:moveTo>
                                  <a:pt x="120977" y="1018"/>
                                </a:moveTo>
                                <a:cubicBezTo>
                                  <a:pt x="131659" y="0"/>
                                  <a:pt x="142812" y="357"/>
                                  <a:pt x="154432" y="2103"/>
                                </a:cubicBezTo>
                                <a:cubicBezTo>
                                  <a:pt x="201168" y="9469"/>
                                  <a:pt x="259334" y="39060"/>
                                  <a:pt x="328549" y="92273"/>
                                </a:cubicBezTo>
                                <a:cubicBezTo>
                                  <a:pt x="308483" y="123007"/>
                                  <a:pt x="288163" y="153742"/>
                                  <a:pt x="268224" y="184602"/>
                                </a:cubicBezTo>
                                <a:cubicBezTo>
                                  <a:pt x="237617" y="162123"/>
                                  <a:pt x="212725" y="149043"/>
                                  <a:pt x="193675" y="144725"/>
                                </a:cubicBezTo>
                                <a:cubicBezTo>
                                  <a:pt x="174498" y="140533"/>
                                  <a:pt x="159639" y="144978"/>
                                  <a:pt x="148844" y="157425"/>
                                </a:cubicBezTo>
                                <a:cubicBezTo>
                                  <a:pt x="140081" y="167711"/>
                                  <a:pt x="138176" y="179395"/>
                                  <a:pt x="143383" y="192857"/>
                                </a:cubicBezTo>
                                <a:cubicBezTo>
                                  <a:pt x="149098" y="206701"/>
                                  <a:pt x="158496" y="219273"/>
                                  <a:pt x="172339" y="231211"/>
                                </a:cubicBezTo>
                                <a:cubicBezTo>
                                  <a:pt x="182372" y="239847"/>
                                  <a:pt x="193421" y="245435"/>
                                  <a:pt x="205359" y="248356"/>
                                </a:cubicBezTo>
                                <a:cubicBezTo>
                                  <a:pt x="217043" y="251404"/>
                                  <a:pt x="233299" y="247976"/>
                                  <a:pt x="254127" y="238831"/>
                                </a:cubicBezTo>
                                <a:cubicBezTo>
                                  <a:pt x="306197" y="216733"/>
                                  <a:pt x="348361" y="204415"/>
                                  <a:pt x="381381" y="203906"/>
                                </a:cubicBezTo>
                                <a:cubicBezTo>
                                  <a:pt x="414655" y="204160"/>
                                  <a:pt x="448818" y="211527"/>
                                  <a:pt x="483489" y="228291"/>
                                </a:cubicBezTo>
                                <a:cubicBezTo>
                                  <a:pt x="518287" y="245181"/>
                                  <a:pt x="552831" y="268168"/>
                                  <a:pt x="587502" y="298014"/>
                                </a:cubicBezTo>
                                <a:cubicBezTo>
                                  <a:pt x="628523" y="333193"/>
                                  <a:pt x="661797" y="370784"/>
                                  <a:pt x="687705" y="410154"/>
                                </a:cubicBezTo>
                                <a:cubicBezTo>
                                  <a:pt x="713613" y="449652"/>
                                  <a:pt x="727075" y="486354"/>
                                  <a:pt x="729615" y="519755"/>
                                </a:cubicBezTo>
                                <a:cubicBezTo>
                                  <a:pt x="732282" y="553156"/>
                                  <a:pt x="721360" y="584018"/>
                                  <a:pt x="697738" y="611577"/>
                                </a:cubicBezTo>
                                <a:cubicBezTo>
                                  <a:pt x="656082" y="660091"/>
                                  <a:pt x="606171" y="676346"/>
                                  <a:pt x="548513" y="658820"/>
                                </a:cubicBezTo>
                                <a:cubicBezTo>
                                  <a:pt x="490982" y="641168"/>
                                  <a:pt x="428625" y="606751"/>
                                  <a:pt x="362077" y="554045"/>
                                </a:cubicBezTo>
                                <a:cubicBezTo>
                                  <a:pt x="382143" y="522677"/>
                                  <a:pt x="402336" y="491307"/>
                                  <a:pt x="422275" y="459939"/>
                                </a:cubicBezTo>
                                <a:cubicBezTo>
                                  <a:pt x="454279" y="484450"/>
                                  <a:pt x="480568" y="500325"/>
                                  <a:pt x="501396" y="508579"/>
                                </a:cubicBezTo>
                                <a:cubicBezTo>
                                  <a:pt x="534924" y="521660"/>
                                  <a:pt x="559054" y="519882"/>
                                  <a:pt x="573532" y="502865"/>
                                </a:cubicBezTo>
                                <a:cubicBezTo>
                                  <a:pt x="584454" y="490165"/>
                                  <a:pt x="586359" y="474797"/>
                                  <a:pt x="578612" y="456509"/>
                                </a:cubicBezTo>
                                <a:cubicBezTo>
                                  <a:pt x="571246" y="438602"/>
                                  <a:pt x="558927" y="422219"/>
                                  <a:pt x="541528" y="407233"/>
                                </a:cubicBezTo>
                                <a:cubicBezTo>
                                  <a:pt x="525018" y="393009"/>
                                  <a:pt x="507365" y="383866"/>
                                  <a:pt x="488823" y="378913"/>
                                </a:cubicBezTo>
                                <a:cubicBezTo>
                                  <a:pt x="470281" y="373959"/>
                                  <a:pt x="445262" y="379167"/>
                                  <a:pt x="413131" y="392375"/>
                                </a:cubicBezTo>
                                <a:cubicBezTo>
                                  <a:pt x="360172" y="413965"/>
                                  <a:pt x="311023" y="420188"/>
                                  <a:pt x="264795" y="408757"/>
                                </a:cubicBezTo>
                                <a:cubicBezTo>
                                  <a:pt x="218440" y="397327"/>
                                  <a:pt x="170307" y="371039"/>
                                  <a:pt x="120269" y="328113"/>
                                </a:cubicBezTo>
                                <a:cubicBezTo>
                                  <a:pt x="87630" y="300172"/>
                                  <a:pt x="60198" y="268930"/>
                                  <a:pt x="38227" y="235402"/>
                                </a:cubicBezTo>
                                <a:cubicBezTo>
                                  <a:pt x="16129" y="202255"/>
                                  <a:pt x="4826" y="169870"/>
                                  <a:pt x="2286" y="138120"/>
                                </a:cubicBezTo>
                                <a:cubicBezTo>
                                  <a:pt x="0" y="107005"/>
                                  <a:pt x="12192" y="76652"/>
                                  <a:pt x="37592" y="46934"/>
                                </a:cubicBezTo>
                                <a:cubicBezTo>
                                  <a:pt x="61119" y="19502"/>
                                  <a:pt x="88932" y="4072"/>
                                  <a:pt x="120977" y="101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>
                              <a:alpha val="4196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0" name="Shape 4480"/>
                        <wps:cNvSpPr/>
                        <wps:spPr>
                          <a:xfrm>
                            <a:off x="244602" y="6123102"/>
                            <a:ext cx="844169" cy="783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169" h="783082">
                                <a:moveTo>
                                  <a:pt x="202692" y="0"/>
                                </a:moveTo>
                                <a:cubicBezTo>
                                  <a:pt x="248031" y="38863"/>
                                  <a:pt x="293497" y="77851"/>
                                  <a:pt x="338836" y="116714"/>
                                </a:cubicBezTo>
                                <a:cubicBezTo>
                                  <a:pt x="296545" y="165990"/>
                                  <a:pt x="254254" y="215265"/>
                                  <a:pt x="211963" y="264668"/>
                                </a:cubicBezTo>
                                <a:cubicBezTo>
                                  <a:pt x="245745" y="293624"/>
                                  <a:pt x="279527" y="322580"/>
                                  <a:pt x="313309" y="351537"/>
                                </a:cubicBezTo>
                                <a:cubicBezTo>
                                  <a:pt x="352552" y="305816"/>
                                  <a:pt x="391795" y="260097"/>
                                  <a:pt x="431038" y="214376"/>
                                </a:cubicBezTo>
                                <a:cubicBezTo>
                                  <a:pt x="474345" y="251461"/>
                                  <a:pt x="517779" y="288672"/>
                                  <a:pt x="561086" y="325882"/>
                                </a:cubicBezTo>
                                <a:cubicBezTo>
                                  <a:pt x="521843" y="371602"/>
                                  <a:pt x="482600" y="417322"/>
                                  <a:pt x="443357" y="463042"/>
                                </a:cubicBezTo>
                                <a:cubicBezTo>
                                  <a:pt x="485394" y="498984"/>
                                  <a:pt x="527177" y="534924"/>
                                  <a:pt x="569214" y="570865"/>
                                </a:cubicBezTo>
                                <a:cubicBezTo>
                                  <a:pt x="612648" y="520192"/>
                                  <a:pt x="656209" y="469392"/>
                                  <a:pt x="699770" y="418592"/>
                                </a:cubicBezTo>
                                <a:cubicBezTo>
                                  <a:pt x="747903" y="459867"/>
                                  <a:pt x="796036" y="501142"/>
                                  <a:pt x="844169" y="542417"/>
                                </a:cubicBezTo>
                                <a:cubicBezTo>
                                  <a:pt x="775462" y="622681"/>
                                  <a:pt x="706628" y="702818"/>
                                  <a:pt x="637921" y="783082"/>
                                </a:cubicBezTo>
                                <a:cubicBezTo>
                                  <a:pt x="425196" y="600838"/>
                                  <a:pt x="212725" y="418592"/>
                                  <a:pt x="0" y="236347"/>
                                </a:cubicBezTo>
                                <a:cubicBezTo>
                                  <a:pt x="67564" y="157607"/>
                                  <a:pt x="135001" y="78740"/>
                                  <a:pt x="2026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>
                              <a:alpha val="4196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1" name="Shape 4481"/>
                        <wps:cNvSpPr/>
                        <wps:spPr>
                          <a:xfrm>
                            <a:off x="540131" y="5693588"/>
                            <a:ext cx="913130" cy="867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3130" h="867918">
                                <a:moveTo>
                                  <a:pt x="275336" y="0"/>
                                </a:moveTo>
                                <a:cubicBezTo>
                                  <a:pt x="487934" y="182245"/>
                                  <a:pt x="700532" y="364490"/>
                                  <a:pt x="913130" y="546735"/>
                                </a:cubicBezTo>
                                <a:cubicBezTo>
                                  <a:pt x="892556" y="570865"/>
                                  <a:pt x="871855" y="594868"/>
                                  <a:pt x="851281" y="618998"/>
                                </a:cubicBezTo>
                                <a:cubicBezTo>
                                  <a:pt x="689102" y="479933"/>
                                  <a:pt x="526923" y="340995"/>
                                  <a:pt x="364744" y="201930"/>
                                </a:cubicBezTo>
                                <a:cubicBezTo>
                                  <a:pt x="511429" y="359156"/>
                                  <a:pt x="656844" y="517398"/>
                                  <a:pt x="803529" y="674624"/>
                                </a:cubicBezTo>
                                <a:cubicBezTo>
                                  <a:pt x="784733" y="696468"/>
                                  <a:pt x="766191" y="718312"/>
                                  <a:pt x="747395" y="740029"/>
                                </a:cubicBezTo>
                                <a:cubicBezTo>
                                  <a:pt x="569595" y="619125"/>
                                  <a:pt x="391033" y="499491"/>
                                  <a:pt x="213360" y="378587"/>
                                </a:cubicBezTo>
                                <a:cubicBezTo>
                                  <a:pt x="375539" y="517653"/>
                                  <a:pt x="537718" y="656590"/>
                                  <a:pt x="699770" y="795655"/>
                                </a:cubicBezTo>
                                <a:cubicBezTo>
                                  <a:pt x="679196" y="819658"/>
                                  <a:pt x="658495" y="843788"/>
                                  <a:pt x="637921" y="867918"/>
                                </a:cubicBezTo>
                                <a:cubicBezTo>
                                  <a:pt x="425196" y="685546"/>
                                  <a:pt x="212725" y="503301"/>
                                  <a:pt x="0" y="321056"/>
                                </a:cubicBezTo>
                                <a:cubicBezTo>
                                  <a:pt x="33147" y="282448"/>
                                  <a:pt x="66294" y="243840"/>
                                  <a:pt x="99441" y="205232"/>
                                </a:cubicBezTo>
                                <a:cubicBezTo>
                                  <a:pt x="241300" y="301498"/>
                                  <a:pt x="383921" y="396748"/>
                                  <a:pt x="525907" y="493014"/>
                                </a:cubicBezTo>
                                <a:cubicBezTo>
                                  <a:pt x="408813" y="367665"/>
                                  <a:pt x="292862" y="241428"/>
                                  <a:pt x="175768" y="115951"/>
                                </a:cubicBezTo>
                                <a:cubicBezTo>
                                  <a:pt x="209042" y="77343"/>
                                  <a:pt x="242189" y="38608"/>
                                  <a:pt x="275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>
                              <a:alpha val="4196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2" name="Shape 4482"/>
                        <wps:cNvSpPr/>
                        <wps:spPr>
                          <a:xfrm>
                            <a:off x="1041019" y="5120945"/>
                            <a:ext cx="812165" cy="748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165" h="748538">
                                <a:moveTo>
                                  <a:pt x="265176" y="0"/>
                                </a:moveTo>
                                <a:cubicBezTo>
                                  <a:pt x="448183" y="217043"/>
                                  <a:pt x="629158" y="435864"/>
                                  <a:pt x="812165" y="652907"/>
                                </a:cubicBezTo>
                                <a:cubicBezTo>
                                  <a:pt x="784860" y="684784"/>
                                  <a:pt x="757428" y="716788"/>
                                  <a:pt x="730123" y="748538"/>
                                </a:cubicBezTo>
                                <a:cubicBezTo>
                                  <a:pt x="487299" y="601345"/>
                                  <a:pt x="242824" y="456565"/>
                                  <a:pt x="0" y="309499"/>
                                </a:cubicBezTo>
                                <a:cubicBezTo>
                                  <a:pt x="26289" y="278765"/>
                                  <a:pt x="52578" y="248031"/>
                                  <a:pt x="78994" y="217297"/>
                                </a:cubicBezTo>
                                <a:cubicBezTo>
                                  <a:pt x="250063" y="327533"/>
                                  <a:pt x="422021" y="436372"/>
                                  <a:pt x="593090" y="546608"/>
                                </a:cubicBezTo>
                                <a:cubicBezTo>
                                  <a:pt x="457708" y="394716"/>
                                  <a:pt x="323596" y="241554"/>
                                  <a:pt x="188468" y="89662"/>
                                </a:cubicBezTo>
                                <a:cubicBezTo>
                                  <a:pt x="213995" y="59690"/>
                                  <a:pt x="239649" y="29972"/>
                                  <a:pt x="2651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>
                              <a:alpha val="4196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3" name="Shape 4483"/>
                        <wps:cNvSpPr/>
                        <wps:spPr>
                          <a:xfrm>
                            <a:off x="1428115" y="4882566"/>
                            <a:ext cx="333756" cy="496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756" h="496090">
                                <a:moveTo>
                                  <a:pt x="82423" y="0"/>
                                </a:moveTo>
                                <a:lnTo>
                                  <a:pt x="333756" y="151360"/>
                                </a:lnTo>
                                <a:lnTo>
                                  <a:pt x="333756" y="273495"/>
                                </a:lnTo>
                                <a:lnTo>
                                  <a:pt x="205613" y="191008"/>
                                </a:lnTo>
                                <a:lnTo>
                                  <a:pt x="333756" y="335059"/>
                                </a:lnTo>
                                <a:lnTo>
                                  <a:pt x="333756" y="496090"/>
                                </a:lnTo>
                                <a:lnTo>
                                  <a:pt x="0" y="96266"/>
                                </a:lnTo>
                                <a:cubicBezTo>
                                  <a:pt x="27559" y="64135"/>
                                  <a:pt x="54991" y="32131"/>
                                  <a:pt x="824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>
                              <a:alpha val="4196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4" name="Shape 4484"/>
                        <wps:cNvSpPr/>
                        <wps:spPr>
                          <a:xfrm>
                            <a:off x="1761871" y="5033926"/>
                            <a:ext cx="478536" cy="59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536" h="598956">
                                <a:moveTo>
                                  <a:pt x="0" y="0"/>
                                </a:moveTo>
                                <a:lnTo>
                                  <a:pt x="478536" y="288187"/>
                                </a:lnTo>
                                <a:cubicBezTo>
                                  <a:pt x="452120" y="319048"/>
                                  <a:pt x="425704" y="349909"/>
                                  <a:pt x="399288" y="380643"/>
                                </a:cubicBezTo>
                                <a:cubicBezTo>
                                  <a:pt x="360172" y="355116"/>
                                  <a:pt x="320802" y="330097"/>
                                  <a:pt x="281813" y="304697"/>
                                </a:cubicBezTo>
                                <a:cubicBezTo>
                                  <a:pt x="253111" y="337971"/>
                                  <a:pt x="224409" y="371499"/>
                                  <a:pt x="195834" y="404900"/>
                                </a:cubicBezTo>
                                <a:cubicBezTo>
                                  <a:pt x="227076" y="439444"/>
                                  <a:pt x="257937" y="474242"/>
                                  <a:pt x="289306" y="509040"/>
                                </a:cubicBezTo>
                                <a:cubicBezTo>
                                  <a:pt x="263525" y="539012"/>
                                  <a:pt x="237871" y="568984"/>
                                  <a:pt x="212217" y="598956"/>
                                </a:cubicBezTo>
                                <a:lnTo>
                                  <a:pt x="0" y="344730"/>
                                </a:lnTo>
                                <a:lnTo>
                                  <a:pt x="0" y="183699"/>
                                </a:lnTo>
                                <a:lnTo>
                                  <a:pt x="74422" y="267359"/>
                                </a:lnTo>
                                <a:cubicBezTo>
                                  <a:pt x="92329" y="246531"/>
                                  <a:pt x="110236" y="225576"/>
                                  <a:pt x="128143" y="204621"/>
                                </a:cubicBezTo>
                                <a:lnTo>
                                  <a:pt x="0" y="122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>
                              <a:alpha val="4196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5" name="Shape 4485"/>
                        <wps:cNvSpPr/>
                        <wps:spPr>
                          <a:xfrm>
                            <a:off x="1679829" y="4596943"/>
                            <a:ext cx="831469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469" h="635000">
                                <a:moveTo>
                                  <a:pt x="75565" y="0"/>
                                </a:moveTo>
                                <a:cubicBezTo>
                                  <a:pt x="235839" y="137414"/>
                                  <a:pt x="396113" y="274828"/>
                                  <a:pt x="556387" y="412115"/>
                                </a:cubicBezTo>
                                <a:cubicBezTo>
                                  <a:pt x="595630" y="366268"/>
                                  <a:pt x="635000" y="320421"/>
                                  <a:pt x="674370" y="274574"/>
                                </a:cubicBezTo>
                                <a:cubicBezTo>
                                  <a:pt x="726694" y="319405"/>
                                  <a:pt x="779018" y="364363"/>
                                  <a:pt x="831469" y="409194"/>
                                </a:cubicBezTo>
                                <a:cubicBezTo>
                                  <a:pt x="766953" y="484505"/>
                                  <a:pt x="702310" y="559816"/>
                                  <a:pt x="637794" y="635000"/>
                                </a:cubicBezTo>
                                <a:cubicBezTo>
                                  <a:pt x="425196" y="452755"/>
                                  <a:pt x="212598" y="270510"/>
                                  <a:pt x="0" y="88265"/>
                                </a:cubicBezTo>
                                <a:cubicBezTo>
                                  <a:pt x="25146" y="58801"/>
                                  <a:pt x="50419" y="29464"/>
                                  <a:pt x="755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>
                              <a:alpha val="4196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6" name="Shape 4486"/>
                        <wps:cNvSpPr/>
                        <wps:spPr>
                          <a:xfrm>
                            <a:off x="2010156" y="4176708"/>
                            <a:ext cx="373567" cy="578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567" h="578409">
                                <a:moveTo>
                                  <a:pt x="166110" y="4143"/>
                                </a:moveTo>
                                <a:cubicBezTo>
                                  <a:pt x="183452" y="5524"/>
                                  <a:pt x="201994" y="9168"/>
                                  <a:pt x="221742" y="15105"/>
                                </a:cubicBezTo>
                                <a:cubicBezTo>
                                  <a:pt x="261112" y="27043"/>
                                  <a:pt x="303594" y="46791"/>
                                  <a:pt x="349076" y="74557"/>
                                </a:cubicBezTo>
                                <a:lnTo>
                                  <a:pt x="373567" y="91133"/>
                                </a:lnTo>
                                <a:lnTo>
                                  <a:pt x="373567" y="233338"/>
                                </a:lnTo>
                                <a:lnTo>
                                  <a:pt x="373327" y="233142"/>
                                </a:lnTo>
                                <a:cubicBezTo>
                                  <a:pt x="332589" y="201811"/>
                                  <a:pt x="298228" y="181284"/>
                                  <a:pt x="270510" y="171188"/>
                                </a:cubicBezTo>
                                <a:cubicBezTo>
                                  <a:pt x="252159" y="164774"/>
                                  <a:pt x="236315" y="162361"/>
                                  <a:pt x="223076" y="163854"/>
                                </a:cubicBezTo>
                                <a:cubicBezTo>
                                  <a:pt x="209836" y="165346"/>
                                  <a:pt x="199199" y="170743"/>
                                  <a:pt x="191262" y="179951"/>
                                </a:cubicBezTo>
                                <a:cubicBezTo>
                                  <a:pt x="176149" y="197731"/>
                                  <a:pt x="177419" y="224147"/>
                                  <a:pt x="196723" y="258945"/>
                                </a:cubicBezTo>
                                <a:cubicBezTo>
                                  <a:pt x="216154" y="293743"/>
                                  <a:pt x="257683" y="339336"/>
                                  <a:pt x="322580" y="394962"/>
                                </a:cubicBezTo>
                                <a:cubicBezTo>
                                  <a:pt x="338646" y="408741"/>
                                  <a:pt x="353885" y="421187"/>
                                  <a:pt x="368292" y="432322"/>
                                </a:cubicBezTo>
                                <a:lnTo>
                                  <a:pt x="373567" y="436143"/>
                                </a:lnTo>
                                <a:lnTo>
                                  <a:pt x="373567" y="578409"/>
                                </a:lnTo>
                                <a:lnTo>
                                  <a:pt x="352838" y="565126"/>
                                </a:lnTo>
                                <a:cubicBezTo>
                                  <a:pt x="318929" y="541838"/>
                                  <a:pt x="283273" y="514279"/>
                                  <a:pt x="245999" y="482338"/>
                                </a:cubicBezTo>
                                <a:cubicBezTo>
                                  <a:pt x="142113" y="393184"/>
                                  <a:pt x="72517" y="310126"/>
                                  <a:pt x="36322" y="234942"/>
                                </a:cubicBezTo>
                                <a:cubicBezTo>
                                  <a:pt x="0" y="159758"/>
                                  <a:pt x="2540" y="98290"/>
                                  <a:pt x="42291" y="51935"/>
                                </a:cubicBezTo>
                                <a:cubicBezTo>
                                  <a:pt x="72866" y="16216"/>
                                  <a:pt x="114086" y="0"/>
                                  <a:pt x="166110" y="414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>
                              <a:alpha val="4196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7" name="Shape 4487"/>
                        <wps:cNvSpPr/>
                        <wps:spPr>
                          <a:xfrm>
                            <a:off x="2383723" y="4267841"/>
                            <a:ext cx="368113" cy="574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113" h="574085">
                                <a:moveTo>
                                  <a:pt x="0" y="0"/>
                                </a:moveTo>
                                <a:lnTo>
                                  <a:pt x="45967" y="31111"/>
                                </a:lnTo>
                                <a:cubicBezTo>
                                  <a:pt x="70195" y="49027"/>
                                  <a:pt x="95158" y="68974"/>
                                  <a:pt x="120844" y="90977"/>
                                </a:cubicBezTo>
                                <a:cubicBezTo>
                                  <a:pt x="195266" y="154731"/>
                                  <a:pt x="251527" y="213151"/>
                                  <a:pt x="289627" y="264713"/>
                                </a:cubicBezTo>
                                <a:cubicBezTo>
                                  <a:pt x="327981" y="316910"/>
                                  <a:pt x="350460" y="365043"/>
                                  <a:pt x="359350" y="408858"/>
                                </a:cubicBezTo>
                                <a:cubicBezTo>
                                  <a:pt x="368113" y="452800"/>
                                  <a:pt x="358461" y="490900"/>
                                  <a:pt x="331156" y="522650"/>
                                </a:cubicBezTo>
                                <a:cubicBezTo>
                                  <a:pt x="303724" y="554781"/>
                                  <a:pt x="269561" y="572180"/>
                                  <a:pt x="228413" y="572942"/>
                                </a:cubicBezTo>
                                <a:cubicBezTo>
                                  <a:pt x="187138" y="574085"/>
                                  <a:pt x="136211" y="560877"/>
                                  <a:pt x="75632" y="531159"/>
                                </a:cubicBezTo>
                                <a:cubicBezTo>
                                  <a:pt x="60487" y="523730"/>
                                  <a:pt x="44874" y="515260"/>
                                  <a:pt x="28809" y="505737"/>
                                </a:cubicBezTo>
                                <a:lnTo>
                                  <a:pt x="0" y="487276"/>
                                </a:lnTo>
                                <a:lnTo>
                                  <a:pt x="0" y="345010"/>
                                </a:lnTo>
                                <a:lnTo>
                                  <a:pt x="35437" y="370679"/>
                                </a:lnTo>
                                <a:cubicBezTo>
                                  <a:pt x="60900" y="387744"/>
                                  <a:pt x="82998" y="399650"/>
                                  <a:pt x="101667" y="406572"/>
                                </a:cubicBezTo>
                                <a:cubicBezTo>
                                  <a:pt x="139005" y="420288"/>
                                  <a:pt x="165294" y="417621"/>
                                  <a:pt x="181169" y="399206"/>
                                </a:cubicBezTo>
                                <a:cubicBezTo>
                                  <a:pt x="197425" y="380283"/>
                                  <a:pt x="196409" y="353359"/>
                                  <a:pt x="177740" y="319704"/>
                                </a:cubicBezTo>
                                <a:cubicBezTo>
                                  <a:pt x="158817" y="286049"/>
                                  <a:pt x="113986" y="238043"/>
                                  <a:pt x="42612" y="176956"/>
                                </a:cubicBezTo>
                                <a:lnTo>
                                  <a:pt x="0" y="1422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>
                              <a:alpha val="4196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8" name="Shape 4488"/>
                        <wps:cNvSpPr/>
                        <wps:spPr>
                          <a:xfrm>
                            <a:off x="2289175" y="3775443"/>
                            <a:ext cx="291615" cy="448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615" h="448926">
                                <a:moveTo>
                                  <a:pt x="234267" y="2365"/>
                                </a:moveTo>
                                <a:cubicBezTo>
                                  <a:pt x="248888" y="4731"/>
                                  <a:pt x="265113" y="9716"/>
                                  <a:pt x="282956" y="17590"/>
                                </a:cubicBezTo>
                                <a:lnTo>
                                  <a:pt x="291615" y="22352"/>
                                </a:lnTo>
                                <a:lnTo>
                                  <a:pt x="291615" y="166965"/>
                                </a:lnTo>
                                <a:lnTo>
                                  <a:pt x="282702" y="163259"/>
                                </a:lnTo>
                                <a:cubicBezTo>
                                  <a:pt x="266827" y="159576"/>
                                  <a:pt x="251714" y="165798"/>
                                  <a:pt x="237871" y="182055"/>
                                </a:cubicBezTo>
                                <a:cubicBezTo>
                                  <a:pt x="226822" y="194882"/>
                                  <a:pt x="215773" y="207836"/>
                                  <a:pt x="204724" y="220663"/>
                                </a:cubicBezTo>
                                <a:lnTo>
                                  <a:pt x="291615" y="295129"/>
                                </a:lnTo>
                                <a:lnTo>
                                  <a:pt x="291615" y="448926"/>
                                </a:lnTo>
                                <a:lnTo>
                                  <a:pt x="0" y="198946"/>
                                </a:lnTo>
                                <a:cubicBezTo>
                                  <a:pt x="42037" y="149923"/>
                                  <a:pt x="83947" y="100902"/>
                                  <a:pt x="125984" y="51880"/>
                                </a:cubicBezTo>
                                <a:cubicBezTo>
                                  <a:pt x="149352" y="24702"/>
                                  <a:pt x="172339" y="8065"/>
                                  <a:pt x="195199" y="2858"/>
                                </a:cubicBezTo>
                                <a:cubicBezTo>
                                  <a:pt x="206629" y="254"/>
                                  <a:pt x="219647" y="0"/>
                                  <a:pt x="234267" y="236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>
                              <a:alpha val="4196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9" name="Shape 4489"/>
                        <wps:cNvSpPr/>
                        <wps:spPr>
                          <a:xfrm>
                            <a:off x="2580790" y="3797795"/>
                            <a:ext cx="586844" cy="723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844" h="723328">
                                <a:moveTo>
                                  <a:pt x="0" y="0"/>
                                </a:moveTo>
                                <a:lnTo>
                                  <a:pt x="47046" y="25876"/>
                                </a:lnTo>
                                <a:cubicBezTo>
                                  <a:pt x="66239" y="38449"/>
                                  <a:pt x="86020" y="53404"/>
                                  <a:pt x="106276" y="70803"/>
                                </a:cubicBezTo>
                                <a:cubicBezTo>
                                  <a:pt x="141582" y="101028"/>
                                  <a:pt x="169014" y="130492"/>
                                  <a:pt x="188953" y="159195"/>
                                </a:cubicBezTo>
                                <a:cubicBezTo>
                                  <a:pt x="209019" y="187896"/>
                                  <a:pt x="221338" y="215328"/>
                                  <a:pt x="227561" y="240983"/>
                                </a:cubicBezTo>
                                <a:cubicBezTo>
                                  <a:pt x="231244" y="257111"/>
                                  <a:pt x="230863" y="274891"/>
                                  <a:pt x="226291" y="293560"/>
                                </a:cubicBezTo>
                                <a:cubicBezTo>
                                  <a:pt x="243563" y="290385"/>
                                  <a:pt x="257787" y="289115"/>
                                  <a:pt x="269852" y="291147"/>
                                </a:cubicBezTo>
                                <a:cubicBezTo>
                                  <a:pt x="277980" y="292417"/>
                                  <a:pt x="293347" y="297116"/>
                                  <a:pt x="315572" y="305498"/>
                                </a:cubicBezTo>
                                <a:cubicBezTo>
                                  <a:pt x="337670" y="314261"/>
                                  <a:pt x="354688" y="321501"/>
                                  <a:pt x="365737" y="327342"/>
                                </a:cubicBezTo>
                                <a:cubicBezTo>
                                  <a:pt x="439143" y="366078"/>
                                  <a:pt x="513311" y="403796"/>
                                  <a:pt x="586844" y="442659"/>
                                </a:cubicBezTo>
                                <a:cubicBezTo>
                                  <a:pt x="558396" y="475805"/>
                                  <a:pt x="529948" y="509079"/>
                                  <a:pt x="501373" y="542353"/>
                                </a:cubicBezTo>
                                <a:cubicBezTo>
                                  <a:pt x="423141" y="501967"/>
                                  <a:pt x="344401" y="462597"/>
                                  <a:pt x="266042" y="422211"/>
                                </a:cubicBezTo>
                                <a:cubicBezTo>
                                  <a:pt x="235816" y="406590"/>
                                  <a:pt x="214607" y="397954"/>
                                  <a:pt x="203304" y="396177"/>
                                </a:cubicBezTo>
                                <a:cubicBezTo>
                                  <a:pt x="187810" y="393764"/>
                                  <a:pt x="176761" y="397065"/>
                                  <a:pt x="169903" y="405066"/>
                                </a:cubicBezTo>
                                <a:cubicBezTo>
                                  <a:pt x="167744" y="407734"/>
                                  <a:pt x="165458" y="410146"/>
                                  <a:pt x="163299" y="412814"/>
                                </a:cubicBezTo>
                                <a:cubicBezTo>
                                  <a:pt x="249659" y="486854"/>
                                  <a:pt x="335892" y="560769"/>
                                  <a:pt x="422125" y="634809"/>
                                </a:cubicBezTo>
                                <a:cubicBezTo>
                                  <a:pt x="396852" y="664273"/>
                                  <a:pt x="371579" y="693738"/>
                                  <a:pt x="346179" y="723328"/>
                                </a:cubicBezTo>
                                <a:lnTo>
                                  <a:pt x="0" y="426574"/>
                                </a:lnTo>
                                <a:lnTo>
                                  <a:pt x="0" y="272776"/>
                                </a:lnTo>
                                <a:lnTo>
                                  <a:pt x="42776" y="309435"/>
                                </a:lnTo>
                                <a:cubicBezTo>
                                  <a:pt x="53317" y="297116"/>
                                  <a:pt x="63985" y="284671"/>
                                  <a:pt x="74526" y="272352"/>
                                </a:cubicBezTo>
                                <a:cubicBezTo>
                                  <a:pt x="78209" y="268160"/>
                                  <a:pt x="81892" y="257873"/>
                                  <a:pt x="85956" y="241490"/>
                                </a:cubicBezTo>
                                <a:cubicBezTo>
                                  <a:pt x="88369" y="233363"/>
                                  <a:pt x="86210" y="222948"/>
                                  <a:pt x="78336" y="209995"/>
                                </a:cubicBezTo>
                                <a:cubicBezTo>
                                  <a:pt x="70589" y="196914"/>
                                  <a:pt x="59921" y="184721"/>
                                  <a:pt x="46078" y="172784"/>
                                </a:cubicBezTo>
                                <a:cubicBezTo>
                                  <a:pt x="35854" y="164021"/>
                                  <a:pt x="26044" y="156940"/>
                                  <a:pt x="16820" y="151606"/>
                                </a:cubicBezTo>
                                <a:lnTo>
                                  <a:pt x="0" y="1446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>
                              <a:alpha val="4196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0" name="Shape 4490"/>
                        <wps:cNvSpPr/>
                        <wps:spPr>
                          <a:xfrm>
                            <a:off x="2807843" y="3246226"/>
                            <a:ext cx="373510" cy="578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510" h="578348">
                                <a:moveTo>
                                  <a:pt x="166037" y="4168"/>
                                </a:moveTo>
                                <a:cubicBezTo>
                                  <a:pt x="183372" y="5557"/>
                                  <a:pt x="201899" y="9216"/>
                                  <a:pt x="221615" y="15185"/>
                                </a:cubicBezTo>
                                <a:cubicBezTo>
                                  <a:pt x="261048" y="27059"/>
                                  <a:pt x="303562" y="46776"/>
                                  <a:pt x="349060" y="74525"/>
                                </a:cubicBezTo>
                                <a:lnTo>
                                  <a:pt x="373510" y="91065"/>
                                </a:lnTo>
                                <a:lnTo>
                                  <a:pt x="373510" y="233287"/>
                                </a:lnTo>
                                <a:lnTo>
                                  <a:pt x="373273" y="233095"/>
                                </a:lnTo>
                                <a:cubicBezTo>
                                  <a:pt x="332518" y="201763"/>
                                  <a:pt x="298228" y="181237"/>
                                  <a:pt x="270510" y="171140"/>
                                </a:cubicBezTo>
                                <a:cubicBezTo>
                                  <a:pt x="252159" y="164790"/>
                                  <a:pt x="236315" y="162377"/>
                                  <a:pt x="223076" y="163869"/>
                                </a:cubicBezTo>
                                <a:cubicBezTo>
                                  <a:pt x="209836" y="165362"/>
                                  <a:pt x="199199" y="170759"/>
                                  <a:pt x="191262" y="180030"/>
                                </a:cubicBezTo>
                                <a:cubicBezTo>
                                  <a:pt x="176022" y="197684"/>
                                  <a:pt x="177419" y="224227"/>
                                  <a:pt x="196723" y="259025"/>
                                </a:cubicBezTo>
                                <a:cubicBezTo>
                                  <a:pt x="216027" y="293822"/>
                                  <a:pt x="257810" y="339289"/>
                                  <a:pt x="322580" y="394788"/>
                                </a:cubicBezTo>
                                <a:cubicBezTo>
                                  <a:pt x="338677" y="408599"/>
                                  <a:pt x="353933" y="421077"/>
                                  <a:pt x="368346" y="432239"/>
                                </a:cubicBezTo>
                                <a:lnTo>
                                  <a:pt x="373510" y="435989"/>
                                </a:lnTo>
                                <a:lnTo>
                                  <a:pt x="373510" y="578348"/>
                                </a:lnTo>
                                <a:lnTo>
                                  <a:pt x="352806" y="565047"/>
                                </a:lnTo>
                                <a:cubicBezTo>
                                  <a:pt x="318929" y="541727"/>
                                  <a:pt x="283337" y="514167"/>
                                  <a:pt x="246126" y="482290"/>
                                </a:cubicBezTo>
                                <a:cubicBezTo>
                                  <a:pt x="142113" y="393136"/>
                                  <a:pt x="72517" y="310205"/>
                                  <a:pt x="36322" y="234895"/>
                                </a:cubicBezTo>
                                <a:cubicBezTo>
                                  <a:pt x="0" y="159711"/>
                                  <a:pt x="2540" y="98242"/>
                                  <a:pt x="42164" y="51887"/>
                                </a:cubicBezTo>
                                <a:cubicBezTo>
                                  <a:pt x="72739" y="16264"/>
                                  <a:pt x="114030" y="0"/>
                                  <a:pt x="166037" y="416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>
                              <a:alpha val="4196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1" name="Shape 4491"/>
                        <wps:cNvSpPr/>
                        <wps:spPr>
                          <a:xfrm>
                            <a:off x="3181353" y="3337291"/>
                            <a:ext cx="368171" cy="574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171" h="574106">
                                <a:moveTo>
                                  <a:pt x="0" y="0"/>
                                </a:moveTo>
                                <a:lnTo>
                                  <a:pt x="46023" y="31133"/>
                                </a:lnTo>
                                <a:cubicBezTo>
                                  <a:pt x="70252" y="49047"/>
                                  <a:pt x="95216" y="68995"/>
                                  <a:pt x="120902" y="90997"/>
                                </a:cubicBezTo>
                                <a:cubicBezTo>
                                  <a:pt x="195323" y="154879"/>
                                  <a:pt x="251458" y="213171"/>
                                  <a:pt x="289684" y="264733"/>
                                </a:cubicBezTo>
                                <a:cubicBezTo>
                                  <a:pt x="328039" y="316931"/>
                                  <a:pt x="350517" y="365063"/>
                                  <a:pt x="359408" y="409006"/>
                                </a:cubicBezTo>
                                <a:cubicBezTo>
                                  <a:pt x="368171" y="452820"/>
                                  <a:pt x="358391" y="490920"/>
                                  <a:pt x="331214" y="522670"/>
                                </a:cubicBezTo>
                                <a:cubicBezTo>
                                  <a:pt x="303654" y="554801"/>
                                  <a:pt x="269618" y="572200"/>
                                  <a:pt x="228471" y="573089"/>
                                </a:cubicBezTo>
                                <a:cubicBezTo>
                                  <a:pt x="187068" y="574106"/>
                                  <a:pt x="136268" y="561025"/>
                                  <a:pt x="75689" y="531307"/>
                                </a:cubicBezTo>
                                <a:cubicBezTo>
                                  <a:pt x="60513" y="523846"/>
                                  <a:pt x="44884" y="515345"/>
                                  <a:pt x="28815" y="505794"/>
                                </a:cubicBezTo>
                                <a:lnTo>
                                  <a:pt x="0" y="487283"/>
                                </a:lnTo>
                                <a:lnTo>
                                  <a:pt x="0" y="344924"/>
                                </a:lnTo>
                                <a:lnTo>
                                  <a:pt x="35542" y="370731"/>
                                </a:lnTo>
                                <a:cubicBezTo>
                                  <a:pt x="60989" y="387828"/>
                                  <a:pt x="83055" y="399735"/>
                                  <a:pt x="101724" y="406593"/>
                                </a:cubicBezTo>
                                <a:cubicBezTo>
                                  <a:pt x="139062" y="420436"/>
                                  <a:pt x="165352" y="417642"/>
                                  <a:pt x="181227" y="399100"/>
                                </a:cubicBezTo>
                                <a:cubicBezTo>
                                  <a:pt x="197355" y="380304"/>
                                  <a:pt x="196466" y="353507"/>
                                  <a:pt x="177671" y="319725"/>
                                </a:cubicBezTo>
                                <a:cubicBezTo>
                                  <a:pt x="158874" y="286069"/>
                                  <a:pt x="113916" y="238191"/>
                                  <a:pt x="42669" y="176976"/>
                                </a:cubicBezTo>
                                <a:lnTo>
                                  <a:pt x="0" y="1422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>
                              <a:alpha val="4196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2" name="Shape 4492"/>
                        <wps:cNvSpPr/>
                        <wps:spPr>
                          <a:xfrm>
                            <a:off x="3086100" y="2826563"/>
                            <a:ext cx="713867" cy="7649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867" h="764921">
                                <a:moveTo>
                                  <a:pt x="186944" y="0"/>
                                </a:moveTo>
                                <a:cubicBezTo>
                                  <a:pt x="232664" y="39243"/>
                                  <a:pt x="278384" y="78359"/>
                                  <a:pt x="323977" y="117475"/>
                                </a:cubicBezTo>
                                <a:cubicBezTo>
                                  <a:pt x="287020" y="160655"/>
                                  <a:pt x="250063" y="203835"/>
                                  <a:pt x="212979" y="247014"/>
                                </a:cubicBezTo>
                                <a:cubicBezTo>
                                  <a:pt x="250190" y="278892"/>
                                  <a:pt x="287274" y="310642"/>
                                  <a:pt x="324358" y="342519"/>
                                </a:cubicBezTo>
                                <a:cubicBezTo>
                                  <a:pt x="355981" y="305562"/>
                                  <a:pt x="387604" y="268732"/>
                                  <a:pt x="419227" y="231901"/>
                                </a:cubicBezTo>
                                <a:cubicBezTo>
                                  <a:pt x="462026" y="268605"/>
                                  <a:pt x="505079" y="305562"/>
                                  <a:pt x="548005" y="342264"/>
                                </a:cubicBezTo>
                                <a:cubicBezTo>
                                  <a:pt x="516509" y="379095"/>
                                  <a:pt x="484886" y="416051"/>
                                  <a:pt x="453263" y="452882"/>
                                </a:cubicBezTo>
                                <a:cubicBezTo>
                                  <a:pt x="540004" y="527304"/>
                                  <a:pt x="626872" y="601852"/>
                                  <a:pt x="713867" y="676275"/>
                                </a:cubicBezTo>
                                <a:cubicBezTo>
                                  <a:pt x="688594" y="705739"/>
                                  <a:pt x="663194" y="735330"/>
                                  <a:pt x="637794" y="764921"/>
                                </a:cubicBezTo>
                                <a:cubicBezTo>
                                  <a:pt x="425196" y="582675"/>
                                  <a:pt x="212598" y="400431"/>
                                  <a:pt x="0" y="218186"/>
                                </a:cubicBezTo>
                                <a:cubicBezTo>
                                  <a:pt x="62357" y="145414"/>
                                  <a:pt x="124714" y="72644"/>
                                  <a:pt x="1869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>
                              <a:alpha val="4196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3" name="Shape 4493"/>
                        <wps:cNvSpPr/>
                        <wps:spPr>
                          <a:xfrm>
                            <a:off x="3362452" y="2634031"/>
                            <a:ext cx="713613" cy="6351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613" h="635127">
                                <a:moveTo>
                                  <a:pt x="75692" y="0"/>
                                </a:moveTo>
                                <a:cubicBezTo>
                                  <a:pt x="288417" y="182245"/>
                                  <a:pt x="500888" y="364490"/>
                                  <a:pt x="713613" y="546735"/>
                                </a:cubicBezTo>
                                <a:cubicBezTo>
                                  <a:pt x="688340" y="576199"/>
                                  <a:pt x="663067" y="605663"/>
                                  <a:pt x="637794" y="635127"/>
                                </a:cubicBezTo>
                                <a:cubicBezTo>
                                  <a:pt x="425196" y="452882"/>
                                  <a:pt x="212598" y="270637"/>
                                  <a:pt x="0" y="88265"/>
                                </a:cubicBezTo>
                                <a:cubicBezTo>
                                  <a:pt x="25273" y="58801"/>
                                  <a:pt x="50546" y="29337"/>
                                  <a:pt x="756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>
                              <a:alpha val="4196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4" name="Shape 4494"/>
                        <wps:cNvSpPr/>
                        <wps:spPr>
                          <a:xfrm>
                            <a:off x="3581019" y="2350773"/>
                            <a:ext cx="737235" cy="6591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7235" h="659178">
                                <a:moveTo>
                                  <a:pt x="127708" y="865"/>
                                </a:moveTo>
                                <a:cubicBezTo>
                                  <a:pt x="139049" y="0"/>
                                  <a:pt x="151003" y="524"/>
                                  <a:pt x="163576" y="2461"/>
                                </a:cubicBezTo>
                                <a:cubicBezTo>
                                  <a:pt x="213614" y="10462"/>
                                  <a:pt x="276606" y="36878"/>
                                  <a:pt x="352425" y="84883"/>
                                </a:cubicBezTo>
                                <a:cubicBezTo>
                                  <a:pt x="343408" y="122094"/>
                                  <a:pt x="333375" y="158925"/>
                                  <a:pt x="324358" y="196008"/>
                                </a:cubicBezTo>
                                <a:cubicBezTo>
                                  <a:pt x="302514" y="181912"/>
                                  <a:pt x="286004" y="173021"/>
                                  <a:pt x="274320" y="168068"/>
                                </a:cubicBezTo>
                                <a:cubicBezTo>
                                  <a:pt x="255016" y="159687"/>
                                  <a:pt x="238379" y="156384"/>
                                  <a:pt x="224028" y="156384"/>
                                </a:cubicBezTo>
                                <a:cubicBezTo>
                                  <a:pt x="209677" y="156257"/>
                                  <a:pt x="198882" y="160956"/>
                                  <a:pt x="191262" y="169846"/>
                                </a:cubicBezTo>
                                <a:cubicBezTo>
                                  <a:pt x="174117" y="189913"/>
                                  <a:pt x="178816" y="220519"/>
                                  <a:pt x="205994" y="262049"/>
                                </a:cubicBezTo>
                                <a:cubicBezTo>
                                  <a:pt x="225806" y="292655"/>
                                  <a:pt x="264287" y="333041"/>
                                  <a:pt x="321310" y="381937"/>
                                </a:cubicBezTo>
                                <a:cubicBezTo>
                                  <a:pt x="392176" y="442769"/>
                                  <a:pt x="444754" y="479091"/>
                                  <a:pt x="478917" y="492045"/>
                                </a:cubicBezTo>
                                <a:cubicBezTo>
                                  <a:pt x="513080" y="505127"/>
                                  <a:pt x="537972" y="502459"/>
                                  <a:pt x="552831" y="485061"/>
                                </a:cubicBezTo>
                                <a:cubicBezTo>
                                  <a:pt x="567436" y="468169"/>
                                  <a:pt x="567944" y="446453"/>
                                  <a:pt x="553974" y="419528"/>
                                </a:cubicBezTo>
                                <a:cubicBezTo>
                                  <a:pt x="539750" y="392731"/>
                                  <a:pt x="514858" y="360346"/>
                                  <a:pt x="477647" y="321739"/>
                                </a:cubicBezTo>
                                <a:cubicBezTo>
                                  <a:pt x="517398" y="311325"/>
                                  <a:pt x="556641" y="299767"/>
                                  <a:pt x="596138" y="289227"/>
                                </a:cubicBezTo>
                                <a:cubicBezTo>
                                  <a:pt x="640080" y="335836"/>
                                  <a:pt x="673227" y="378889"/>
                                  <a:pt x="696595" y="417878"/>
                                </a:cubicBezTo>
                                <a:cubicBezTo>
                                  <a:pt x="719836" y="456740"/>
                                  <a:pt x="731901" y="491665"/>
                                  <a:pt x="734568" y="522399"/>
                                </a:cubicBezTo>
                                <a:cubicBezTo>
                                  <a:pt x="737235" y="553005"/>
                                  <a:pt x="726948" y="581327"/>
                                  <a:pt x="705104" y="606853"/>
                                </a:cubicBezTo>
                                <a:cubicBezTo>
                                  <a:pt x="678561" y="637841"/>
                                  <a:pt x="646811" y="654987"/>
                                  <a:pt x="609854" y="657018"/>
                                </a:cubicBezTo>
                                <a:cubicBezTo>
                                  <a:pt x="573024" y="659178"/>
                                  <a:pt x="522986" y="646858"/>
                                  <a:pt x="460121" y="617140"/>
                                </a:cubicBezTo>
                                <a:cubicBezTo>
                                  <a:pt x="397129" y="587295"/>
                                  <a:pt x="326009" y="539290"/>
                                  <a:pt x="246888" y="471471"/>
                                </a:cubicBezTo>
                                <a:cubicBezTo>
                                  <a:pt x="141097" y="380793"/>
                                  <a:pt x="71628" y="298497"/>
                                  <a:pt x="35560" y="224711"/>
                                </a:cubicBezTo>
                                <a:cubicBezTo>
                                  <a:pt x="0" y="151431"/>
                                  <a:pt x="2667" y="91615"/>
                                  <a:pt x="42037" y="45514"/>
                                </a:cubicBezTo>
                                <a:cubicBezTo>
                                  <a:pt x="65183" y="18558"/>
                                  <a:pt x="93687" y="3461"/>
                                  <a:pt x="127708" y="86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>
                              <a:alpha val="4196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5" name="Shape 4495"/>
                        <wps:cNvSpPr/>
                        <wps:spPr>
                          <a:xfrm>
                            <a:off x="3841115" y="2075485"/>
                            <a:ext cx="713740" cy="635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740" h="635254">
                                <a:moveTo>
                                  <a:pt x="75819" y="0"/>
                                </a:moveTo>
                                <a:cubicBezTo>
                                  <a:pt x="288544" y="182245"/>
                                  <a:pt x="501015" y="364490"/>
                                  <a:pt x="713740" y="546735"/>
                                </a:cubicBezTo>
                                <a:cubicBezTo>
                                  <a:pt x="688467" y="576199"/>
                                  <a:pt x="663194" y="605663"/>
                                  <a:pt x="637921" y="635254"/>
                                </a:cubicBezTo>
                                <a:cubicBezTo>
                                  <a:pt x="425196" y="452882"/>
                                  <a:pt x="212725" y="270764"/>
                                  <a:pt x="0" y="88392"/>
                                </a:cubicBezTo>
                                <a:cubicBezTo>
                                  <a:pt x="25273" y="58928"/>
                                  <a:pt x="50546" y="29464"/>
                                  <a:pt x="758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>
                              <a:alpha val="4196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6" name="Shape 4496"/>
                        <wps:cNvSpPr/>
                        <wps:spPr>
                          <a:xfrm>
                            <a:off x="4065270" y="1806245"/>
                            <a:ext cx="333692" cy="4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692" h="496107">
                                <a:moveTo>
                                  <a:pt x="82423" y="0"/>
                                </a:moveTo>
                                <a:lnTo>
                                  <a:pt x="333692" y="151321"/>
                                </a:lnTo>
                                <a:lnTo>
                                  <a:pt x="333692" y="273495"/>
                                </a:lnTo>
                                <a:lnTo>
                                  <a:pt x="205486" y="191008"/>
                                </a:lnTo>
                                <a:lnTo>
                                  <a:pt x="333692" y="335039"/>
                                </a:lnTo>
                                <a:lnTo>
                                  <a:pt x="333692" y="496107"/>
                                </a:lnTo>
                                <a:lnTo>
                                  <a:pt x="0" y="96266"/>
                                </a:lnTo>
                                <a:cubicBezTo>
                                  <a:pt x="27432" y="64135"/>
                                  <a:pt x="54991" y="32131"/>
                                  <a:pt x="824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>
                              <a:alpha val="4196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7" name="Shape 4497"/>
                        <wps:cNvSpPr/>
                        <wps:spPr>
                          <a:xfrm>
                            <a:off x="4398963" y="1957566"/>
                            <a:ext cx="478599" cy="598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599" h="598995">
                                <a:moveTo>
                                  <a:pt x="0" y="0"/>
                                </a:moveTo>
                                <a:lnTo>
                                  <a:pt x="478599" y="288225"/>
                                </a:lnTo>
                                <a:cubicBezTo>
                                  <a:pt x="452184" y="319086"/>
                                  <a:pt x="425641" y="349947"/>
                                  <a:pt x="399352" y="380682"/>
                                </a:cubicBezTo>
                                <a:cubicBezTo>
                                  <a:pt x="360109" y="355155"/>
                                  <a:pt x="320866" y="330135"/>
                                  <a:pt x="281749" y="304609"/>
                                </a:cubicBezTo>
                                <a:cubicBezTo>
                                  <a:pt x="253174" y="338010"/>
                                  <a:pt x="224473" y="371537"/>
                                  <a:pt x="195898" y="404938"/>
                                </a:cubicBezTo>
                                <a:cubicBezTo>
                                  <a:pt x="227140" y="439483"/>
                                  <a:pt x="258001" y="474281"/>
                                  <a:pt x="289242" y="509079"/>
                                </a:cubicBezTo>
                                <a:cubicBezTo>
                                  <a:pt x="263589" y="539050"/>
                                  <a:pt x="237935" y="569022"/>
                                  <a:pt x="212154" y="598995"/>
                                </a:cubicBezTo>
                                <a:lnTo>
                                  <a:pt x="0" y="344786"/>
                                </a:lnTo>
                                <a:lnTo>
                                  <a:pt x="0" y="183718"/>
                                </a:lnTo>
                                <a:lnTo>
                                  <a:pt x="74486" y="267397"/>
                                </a:lnTo>
                                <a:cubicBezTo>
                                  <a:pt x="92266" y="246570"/>
                                  <a:pt x="110299" y="225615"/>
                                  <a:pt x="128207" y="204660"/>
                                </a:cubicBezTo>
                                <a:lnTo>
                                  <a:pt x="0" y="1221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>
                              <a:alpha val="4196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8" name="Shape 4498"/>
                        <wps:cNvSpPr/>
                        <wps:spPr>
                          <a:xfrm>
                            <a:off x="4316984" y="1520622"/>
                            <a:ext cx="831342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342" h="635000">
                                <a:moveTo>
                                  <a:pt x="75565" y="0"/>
                                </a:moveTo>
                                <a:cubicBezTo>
                                  <a:pt x="235839" y="137414"/>
                                  <a:pt x="395986" y="274828"/>
                                  <a:pt x="556260" y="412115"/>
                                </a:cubicBezTo>
                                <a:cubicBezTo>
                                  <a:pt x="595630" y="366268"/>
                                  <a:pt x="635000" y="320421"/>
                                  <a:pt x="674243" y="274574"/>
                                </a:cubicBezTo>
                                <a:cubicBezTo>
                                  <a:pt x="726694" y="319405"/>
                                  <a:pt x="779018" y="364363"/>
                                  <a:pt x="831342" y="409194"/>
                                </a:cubicBezTo>
                                <a:cubicBezTo>
                                  <a:pt x="766953" y="484505"/>
                                  <a:pt x="702310" y="559816"/>
                                  <a:pt x="637794" y="635000"/>
                                </a:cubicBezTo>
                                <a:cubicBezTo>
                                  <a:pt x="425196" y="452755"/>
                                  <a:pt x="212598" y="270510"/>
                                  <a:pt x="0" y="88265"/>
                                </a:cubicBezTo>
                                <a:cubicBezTo>
                                  <a:pt x="25146" y="58801"/>
                                  <a:pt x="50419" y="29464"/>
                                  <a:pt x="755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>
                              <a:alpha val="4196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77" name="Shape 42977"/>
                        <wps:cNvSpPr/>
                        <wps:spPr>
                          <a:xfrm>
                            <a:off x="2268728" y="0"/>
                            <a:ext cx="10668" cy="9322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9322054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9322054"/>
                                </a:lnTo>
                                <a:lnTo>
                                  <a:pt x="0" y="93220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619" style="width:405.38pt;height:734.02pt;position:absolute;z-index:-2147483636;mso-position-horizontal-relative:text;mso-position-horizontal:absolute;margin-left:-193.28pt;mso-position-vertical-relative:text;margin-top:-304.051pt;" coordsize="51483,93220">
                <v:shape id="Shape 4479" style="position:absolute;width:7322;height:6763;left:0;top:65320;" coordsize="732282,676346" path="m120977,1018c131659,0,142812,357,154432,2103c201168,9469,259334,39060,328549,92273c308483,123007,288163,153742,268224,184602c237617,162123,212725,149043,193675,144725c174498,140533,159639,144978,148844,157425c140081,167711,138176,179395,143383,192857c149098,206701,158496,219273,172339,231211c182372,239847,193421,245435,205359,248356c217043,251404,233299,247976,254127,238831c306197,216733,348361,204415,381381,203906c414655,204160,448818,211527,483489,228291c518287,245181,552831,268168,587502,298014c628523,333193,661797,370784,687705,410154c713613,449652,727075,486354,729615,519755c732282,553156,721360,584018,697738,611577c656082,660091,606171,676346,548513,658820c490982,641168,428625,606751,362077,554045c382143,522677,402336,491307,422275,459939c454279,484450,480568,500325,501396,508579c534924,521660,559054,519882,573532,502865c584454,490165,586359,474797,578612,456509c571246,438602,558927,422219,541528,407233c525018,393009,507365,383866,488823,378913c470281,373959,445262,379167,413131,392375c360172,413965,311023,420188,264795,408757c218440,397327,170307,371039,120269,328113c87630,300172,60198,268930,38227,235402c16129,202255,4826,169870,2286,138120c0,107005,12192,76652,37592,46934c61119,19502,88932,4072,120977,1018x">
                  <v:stroke weight="0pt" endcap="flat" joinstyle="miter" miterlimit="10" on="false" color="#000000" opacity="0"/>
                  <v:fill on="true" color="#a5a5a5" opacity="0.419608"/>
                </v:shape>
                <v:shape id="Shape 4480" style="position:absolute;width:8441;height:7830;left:2446;top:61231;" coordsize="844169,783082" path="m202692,0c248031,38863,293497,77851,338836,116714c296545,165990,254254,215265,211963,264668c245745,293624,279527,322580,313309,351537c352552,305816,391795,260097,431038,214376c474345,251461,517779,288672,561086,325882c521843,371602,482600,417322,443357,463042c485394,498984,527177,534924,569214,570865c612648,520192,656209,469392,699770,418592c747903,459867,796036,501142,844169,542417c775462,622681,706628,702818,637921,783082c425196,600838,212725,418592,0,236347c67564,157607,135001,78740,202692,0x">
                  <v:stroke weight="0pt" endcap="flat" joinstyle="miter" miterlimit="10" on="false" color="#000000" opacity="0"/>
                  <v:fill on="true" color="#a5a5a5" opacity="0.419608"/>
                </v:shape>
                <v:shape id="Shape 4481" style="position:absolute;width:9131;height:8679;left:5401;top:56935;" coordsize="913130,867918" path="m275336,0c487934,182245,700532,364490,913130,546735c892556,570865,871855,594868,851281,618998c689102,479933,526923,340995,364744,201930c511429,359156,656844,517398,803529,674624c784733,696468,766191,718312,747395,740029c569595,619125,391033,499491,213360,378587c375539,517653,537718,656590,699770,795655c679196,819658,658495,843788,637921,867918c425196,685546,212725,503301,0,321056c33147,282448,66294,243840,99441,205232c241300,301498,383921,396748,525907,493014c408813,367665,292862,241428,175768,115951c209042,77343,242189,38608,275336,0x">
                  <v:stroke weight="0pt" endcap="flat" joinstyle="miter" miterlimit="10" on="false" color="#000000" opacity="0"/>
                  <v:fill on="true" color="#a5a5a5" opacity="0.419608"/>
                </v:shape>
                <v:shape id="Shape 4482" style="position:absolute;width:8121;height:7485;left:10410;top:51209;" coordsize="812165,748538" path="m265176,0c448183,217043,629158,435864,812165,652907c784860,684784,757428,716788,730123,748538c487299,601345,242824,456565,0,309499c26289,278765,52578,248031,78994,217297c250063,327533,422021,436372,593090,546608c457708,394716,323596,241554,188468,89662c213995,59690,239649,29972,265176,0x">
                  <v:stroke weight="0pt" endcap="flat" joinstyle="miter" miterlimit="10" on="false" color="#000000" opacity="0"/>
                  <v:fill on="true" color="#a5a5a5" opacity="0.419608"/>
                </v:shape>
                <v:shape id="Shape 4483" style="position:absolute;width:3337;height:4960;left:14281;top:48825;" coordsize="333756,496090" path="m82423,0l333756,151360l333756,273495l205613,191008l333756,335059l333756,496090l0,96266c27559,64135,54991,32131,82423,0x">
                  <v:stroke weight="0pt" endcap="flat" joinstyle="miter" miterlimit="10" on="false" color="#000000" opacity="0"/>
                  <v:fill on="true" color="#a5a5a5" opacity="0.419608"/>
                </v:shape>
                <v:shape id="Shape 4484" style="position:absolute;width:4785;height:5989;left:17618;top:50339;" coordsize="478536,598956" path="m0,0l478536,288187c452120,319048,425704,349909,399288,380643c360172,355116,320802,330097,281813,304697c253111,337971,224409,371499,195834,404900c227076,439444,257937,474242,289306,509040c263525,539012,237871,568984,212217,598956l0,344730l0,183699l74422,267359c92329,246531,110236,225576,128143,204621l0,122135l0,0x">
                  <v:stroke weight="0pt" endcap="flat" joinstyle="miter" miterlimit="10" on="false" color="#000000" opacity="0"/>
                  <v:fill on="true" color="#a5a5a5" opacity="0.419608"/>
                </v:shape>
                <v:shape id="Shape 4485" style="position:absolute;width:8314;height:6350;left:16798;top:45969;" coordsize="831469,635000" path="m75565,0c235839,137414,396113,274828,556387,412115c595630,366268,635000,320421,674370,274574c726694,319405,779018,364363,831469,409194c766953,484505,702310,559816,637794,635000c425196,452755,212598,270510,0,88265c25146,58801,50419,29464,75565,0x">
                  <v:stroke weight="0pt" endcap="flat" joinstyle="miter" miterlimit="10" on="false" color="#000000" opacity="0"/>
                  <v:fill on="true" color="#a5a5a5" opacity="0.419608"/>
                </v:shape>
                <v:shape id="Shape 4486" style="position:absolute;width:3735;height:5784;left:20101;top:41767;" coordsize="373567,578409" path="m166110,4143c183452,5524,201994,9168,221742,15105c261112,27043,303594,46791,349076,74557l373567,91133l373567,233338l373327,233142c332589,201811,298228,181284,270510,171188c252159,164774,236315,162361,223076,163854c209836,165346,199199,170743,191262,179951c176149,197731,177419,224147,196723,258945c216154,293743,257683,339336,322580,394962c338646,408741,353885,421187,368292,432322l373567,436143l373567,578409l352838,565126c318929,541838,283273,514279,245999,482338c142113,393184,72517,310126,36322,234942c0,159758,2540,98290,42291,51935c72866,16216,114086,0,166110,4143x">
                  <v:stroke weight="0pt" endcap="flat" joinstyle="miter" miterlimit="10" on="false" color="#000000" opacity="0"/>
                  <v:fill on="true" color="#a5a5a5" opacity="0.419608"/>
                </v:shape>
                <v:shape id="Shape 4487" style="position:absolute;width:3681;height:5740;left:23837;top:42678;" coordsize="368113,574085" path="m0,0l45967,31111c70195,49027,95158,68974,120844,90977c195266,154731,251527,213151,289627,264713c327981,316910,350460,365043,359350,408858c368113,452800,358461,490900,331156,522650c303724,554781,269561,572180,228413,572942c187138,574085,136211,560877,75632,531159c60487,523730,44874,515260,28809,505737l0,487276l0,345010l35437,370679c60900,387744,82998,399650,101667,406572c139005,420288,165294,417621,181169,399206c197425,380283,196409,353359,177740,319704c158817,286049,113986,238043,42612,176956l0,142205l0,0x">
                  <v:stroke weight="0pt" endcap="flat" joinstyle="miter" miterlimit="10" on="false" color="#000000" opacity="0"/>
                  <v:fill on="true" color="#a5a5a5" opacity="0.419608"/>
                </v:shape>
                <v:shape id="Shape 4488" style="position:absolute;width:2916;height:4489;left:22891;top:37754;" coordsize="291615,448926" path="m234267,2365c248888,4731,265113,9716,282956,17590l291615,22352l291615,166965l282702,163259c266827,159576,251714,165798,237871,182055c226822,194882,215773,207836,204724,220663l291615,295129l291615,448926l0,198946c42037,149923,83947,100902,125984,51880c149352,24702,172339,8065,195199,2858c206629,254,219647,0,234267,2365x">
                  <v:stroke weight="0pt" endcap="flat" joinstyle="miter" miterlimit="10" on="false" color="#000000" opacity="0"/>
                  <v:fill on="true" color="#a5a5a5" opacity="0.419608"/>
                </v:shape>
                <v:shape id="Shape 4489" style="position:absolute;width:5868;height:7233;left:25807;top:37977;" coordsize="586844,723328" path="m0,0l47046,25876c66239,38449,86020,53404,106276,70803c141582,101028,169014,130492,188953,159195c209019,187896,221338,215328,227561,240983c231244,257111,230863,274891,226291,293560c243563,290385,257787,289115,269852,291147c277980,292417,293347,297116,315572,305498c337670,314261,354688,321501,365737,327342c439143,366078,513311,403796,586844,442659c558396,475805,529948,509079,501373,542353c423141,501967,344401,462597,266042,422211c235816,406590,214607,397954,203304,396177c187810,393764,176761,397065,169903,405066c167744,407734,165458,410146,163299,412814c249659,486854,335892,560769,422125,634809c396852,664273,371579,693738,346179,723328l0,426574l0,272776l42776,309435c53317,297116,63985,284671,74526,272352c78209,268160,81892,257873,85956,241490c88369,233363,86210,222948,78336,209995c70589,196914,59921,184721,46078,172784c35854,164021,26044,156940,16820,151606l0,144612l0,0x">
                  <v:stroke weight="0pt" endcap="flat" joinstyle="miter" miterlimit="10" on="false" color="#000000" opacity="0"/>
                  <v:fill on="true" color="#a5a5a5" opacity="0.419608"/>
                </v:shape>
                <v:shape id="Shape 4490" style="position:absolute;width:3735;height:5783;left:28078;top:32462;" coordsize="373510,578348" path="m166037,4168c183372,5557,201899,9216,221615,15185c261048,27059,303562,46776,349060,74525l373510,91065l373510,233287l373273,233095c332518,201763,298228,181237,270510,171140c252159,164790,236315,162377,223076,163869c209836,165362,199199,170759,191262,180030c176022,197684,177419,224227,196723,259025c216027,293822,257810,339289,322580,394788c338677,408599,353933,421077,368346,432239l373510,435989l373510,578348l352806,565047c318929,541727,283337,514167,246126,482290c142113,393136,72517,310205,36322,234895c0,159711,2540,98242,42164,51887c72739,16264,114030,0,166037,4168x">
                  <v:stroke weight="0pt" endcap="flat" joinstyle="miter" miterlimit="10" on="false" color="#000000" opacity="0"/>
                  <v:fill on="true" color="#a5a5a5" opacity="0.419608"/>
                </v:shape>
                <v:shape id="Shape 4491" style="position:absolute;width:3681;height:5741;left:31813;top:33372;" coordsize="368171,574106" path="m0,0l46023,31133c70252,49047,95216,68995,120902,90997c195323,154879,251458,213171,289684,264733c328039,316931,350517,365063,359408,409006c368171,452820,358391,490920,331214,522670c303654,554801,269618,572200,228471,573089c187068,574106,136268,561025,75689,531307c60513,523846,44884,515345,28815,505794l0,487283l0,344924l35542,370731c60989,387828,83055,399735,101724,406593c139062,420436,165352,417642,181227,399100c197355,380304,196466,353507,177671,319725c158874,286069,113916,238191,42669,176976l0,142222l0,0x">
                  <v:stroke weight="0pt" endcap="flat" joinstyle="miter" miterlimit="10" on="false" color="#000000" opacity="0"/>
                  <v:fill on="true" color="#a5a5a5" opacity="0.419608"/>
                </v:shape>
                <v:shape id="Shape 4492" style="position:absolute;width:7138;height:7649;left:30861;top:28265;" coordsize="713867,764921" path="m186944,0c232664,39243,278384,78359,323977,117475c287020,160655,250063,203835,212979,247014c250190,278892,287274,310642,324358,342519c355981,305562,387604,268732,419227,231901c462026,268605,505079,305562,548005,342264c516509,379095,484886,416051,453263,452882c540004,527304,626872,601852,713867,676275c688594,705739,663194,735330,637794,764921c425196,582675,212598,400431,0,218186c62357,145414,124714,72644,186944,0x">
                  <v:stroke weight="0pt" endcap="flat" joinstyle="miter" miterlimit="10" on="false" color="#000000" opacity="0"/>
                  <v:fill on="true" color="#a5a5a5" opacity="0.419608"/>
                </v:shape>
                <v:shape id="Shape 4493" style="position:absolute;width:7136;height:6351;left:33624;top:26340;" coordsize="713613,635127" path="m75692,0c288417,182245,500888,364490,713613,546735c688340,576199,663067,605663,637794,635127c425196,452882,212598,270637,0,88265c25273,58801,50546,29337,75692,0x">
                  <v:stroke weight="0pt" endcap="flat" joinstyle="miter" miterlimit="10" on="false" color="#000000" opacity="0"/>
                  <v:fill on="true" color="#a5a5a5" opacity="0.419608"/>
                </v:shape>
                <v:shape id="Shape 4494" style="position:absolute;width:7372;height:6591;left:35810;top:23507;" coordsize="737235,659178" path="m127708,865c139049,0,151003,524,163576,2461c213614,10462,276606,36878,352425,84883c343408,122094,333375,158925,324358,196008c302514,181912,286004,173021,274320,168068c255016,159687,238379,156384,224028,156384c209677,156257,198882,160956,191262,169846c174117,189913,178816,220519,205994,262049c225806,292655,264287,333041,321310,381937c392176,442769,444754,479091,478917,492045c513080,505127,537972,502459,552831,485061c567436,468169,567944,446453,553974,419528c539750,392731,514858,360346,477647,321739c517398,311325,556641,299767,596138,289227c640080,335836,673227,378889,696595,417878c719836,456740,731901,491665,734568,522399c737235,553005,726948,581327,705104,606853c678561,637841,646811,654987,609854,657018c573024,659178,522986,646858,460121,617140c397129,587295,326009,539290,246888,471471c141097,380793,71628,298497,35560,224711c0,151431,2667,91615,42037,45514c65183,18558,93687,3461,127708,865x">
                  <v:stroke weight="0pt" endcap="flat" joinstyle="miter" miterlimit="10" on="false" color="#000000" opacity="0"/>
                  <v:fill on="true" color="#a5a5a5" opacity="0.419608"/>
                </v:shape>
                <v:shape id="Shape 4495" style="position:absolute;width:7137;height:6352;left:38411;top:20754;" coordsize="713740,635254" path="m75819,0c288544,182245,501015,364490,713740,546735c688467,576199,663194,605663,637921,635254c425196,452882,212725,270764,0,88392c25273,58928,50546,29464,75819,0x">
                  <v:stroke weight="0pt" endcap="flat" joinstyle="miter" miterlimit="10" on="false" color="#000000" opacity="0"/>
                  <v:fill on="true" color="#a5a5a5" opacity="0.419608"/>
                </v:shape>
                <v:shape id="Shape 4496" style="position:absolute;width:3336;height:4961;left:40652;top:18062;" coordsize="333692,496107" path="m82423,0l333692,151321l333692,273495l205486,191008l333692,335039l333692,496107l0,96266c27432,64135,54991,32131,82423,0x">
                  <v:stroke weight="0pt" endcap="flat" joinstyle="miter" miterlimit="10" on="false" color="#000000" opacity="0"/>
                  <v:fill on="true" color="#a5a5a5" opacity="0.419608"/>
                </v:shape>
                <v:shape id="Shape 4497" style="position:absolute;width:4785;height:5989;left:43989;top:19575;" coordsize="478599,598995" path="m0,0l478599,288225c452184,319086,425641,349947,399352,380682c360109,355155,320866,330135,281749,304609c253174,338010,224473,371537,195898,404938c227140,439483,258001,474281,289242,509079c263589,539050,237935,569022,212154,598995l0,344786l0,183718l74486,267397c92266,246570,110299,225615,128207,204660l0,122173l0,0x">
                  <v:stroke weight="0pt" endcap="flat" joinstyle="miter" miterlimit="10" on="false" color="#000000" opacity="0"/>
                  <v:fill on="true" color="#a5a5a5" opacity="0.419608"/>
                </v:shape>
                <v:shape id="Shape 4498" style="position:absolute;width:8313;height:6350;left:43169;top:15206;" coordsize="831342,635000" path="m75565,0c235839,137414,395986,274828,556260,412115c595630,366268,635000,320421,674243,274574c726694,319405,779018,364363,831342,409194c766953,484505,702310,559816,637794,635000c425196,452755,212598,270510,0,88265c25146,58801,50419,29464,75565,0x">
                  <v:stroke weight="0pt" endcap="flat" joinstyle="miter" miterlimit="10" on="false" color="#000000" opacity="0"/>
                  <v:fill on="true" color="#a5a5a5" opacity="0.419608"/>
                </v:shape>
                <v:shape id="Shape 42978" style="position:absolute;width:106;height:93220;left:22687;top:0;" coordsize="10668,9322054" path="m0,0l10668,0l10668,9322054l0,932205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17"/>
        </w:rPr>
        <w:t>–</w:t>
      </w:r>
      <w:r>
        <w:rPr>
          <w:rFonts w:ascii="Arial" w:eastAsia="Arial" w:hAnsi="Arial" w:cs="Arial"/>
          <w:sz w:val="17"/>
        </w:rPr>
        <w:t xml:space="preserve"> quando os afastamentos laterais e fundos forem</w:t>
      </w:r>
      <w:r>
        <w:rPr>
          <w:rFonts w:ascii="Arial" w:eastAsia="Arial" w:hAnsi="Arial" w:cs="Arial"/>
          <w:b/>
          <w:sz w:val="17"/>
        </w:rPr>
        <w:t xml:space="preserve"> </w:t>
      </w:r>
      <w:r>
        <w:rPr>
          <w:rFonts w:ascii="Arial" w:eastAsia="Arial" w:hAnsi="Arial" w:cs="Arial"/>
          <w:sz w:val="17"/>
        </w:rPr>
        <w:t>inferiores ao mínimo exigido por lei ou houver vãos de aberturas nesses afastamentos, deverá ser comprovada a anuência do confinante, na confrontação que infringi</w:t>
      </w:r>
      <w:r>
        <w:rPr>
          <w:rFonts w:ascii="Arial" w:eastAsia="Arial" w:hAnsi="Arial" w:cs="Arial"/>
          <w:sz w:val="17"/>
        </w:rPr>
        <w:t xml:space="preserve">r o afastamento, de forma expressa, com firma reconhecida, e comprovação de posse ou propriedade do respectivo imóvel, conforme o Anexo II – Termo de Anuência – Afastamento; </w:t>
      </w:r>
    </w:p>
    <w:p w:rsidR="00D54079" w:rsidRDefault="00495FBE">
      <w:pPr>
        <w:numPr>
          <w:ilvl w:val="0"/>
          <w:numId w:val="22"/>
        </w:numPr>
        <w:spacing w:after="5" w:line="249" w:lineRule="auto"/>
        <w:ind w:firstLine="842"/>
        <w:jc w:val="both"/>
      </w:pPr>
      <w:r>
        <w:rPr>
          <w:rFonts w:ascii="Arial" w:eastAsia="Arial" w:hAnsi="Arial" w:cs="Arial"/>
          <w:b/>
          <w:sz w:val="17"/>
        </w:rPr>
        <w:t>–</w:t>
      </w:r>
      <w:r>
        <w:rPr>
          <w:rFonts w:ascii="Arial" w:eastAsia="Arial" w:hAnsi="Arial" w:cs="Arial"/>
          <w:sz w:val="17"/>
        </w:rPr>
        <w:t xml:space="preserve"> a taxa de permeabilidade será isenta em lotes cuja área seja igual ou inferior </w:t>
      </w:r>
      <w:r>
        <w:rPr>
          <w:rFonts w:ascii="Arial" w:eastAsia="Arial" w:hAnsi="Arial" w:cs="Arial"/>
          <w:sz w:val="17"/>
        </w:rPr>
        <w:t xml:space="preserve">a 800 m² (oitocentos metros quadrados), desde que adotado um sistema regular de drenagem devidamente atestado por profissional habilitado; </w:t>
      </w:r>
    </w:p>
    <w:p w:rsidR="00D54079" w:rsidRDefault="00495FBE">
      <w:pPr>
        <w:numPr>
          <w:ilvl w:val="0"/>
          <w:numId w:val="22"/>
        </w:numPr>
        <w:spacing w:after="5" w:line="249" w:lineRule="auto"/>
        <w:ind w:firstLine="842"/>
        <w:jc w:val="both"/>
      </w:pPr>
      <w:r>
        <w:rPr>
          <w:rFonts w:ascii="Arial" w:eastAsia="Arial" w:hAnsi="Arial" w:cs="Arial"/>
          <w:b/>
          <w:sz w:val="17"/>
        </w:rPr>
        <w:t>–</w:t>
      </w:r>
      <w:r>
        <w:rPr>
          <w:rFonts w:ascii="Arial" w:eastAsia="Arial" w:hAnsi="Arial" w:cs="Arial"/>
          <w:sz w:val="17"/>
        </w:rPr>
        <w:t xml:space="preserve"> será permitida a regularização de edificações que possuam dimensões dos compartimentos, vão de ventilação e vão de</w:t>
      </w:r>
      <w:r>
        <w:rPr>
          <w:rFonts w:ascii="Arial" w:eastAsia="Arial" w:hAnsi="Arial" w:cs="Arial"/>
          <w:sz w:val="17"/>
        </w:rPr>
        <w:t xml:space="preserve"> iluminação, com medidas inferiores ao exigido, desde que o laudo técnico ateste a higiene e possibilidade de habitação sem prejuízo aos moradores; </w:t>
      </w:r>
    </w:p>
    <w:p w:rsidR="00D54079" w:rsidRDefault="00495FBE">
      <w:pPr>
        <w:numPr>
          <w:ilvl w:val="0"/>
          <w:numId w:val="22"/>
        </w:numPr>
        <w:spacing w:after="5" w:line="249" w:lineRule="auto"/>
        <w:ind w:firstLine="842"/>
        <w:jc w:val="both"/>
      </w:pPr>
      <w:r>
        <w:rPr>
          <w:rFonts w:ascii="Arial" w:eastAsia="Arial" w:hAnsi="Arial" w:cs="Arial"/>
          <w:b/>
          <w:sz w:val="17"/>
        </w:rPr>
        <w:t>–</w:t>
      </w:r>
      <w:r>
        <w:rPr>
          <w:rFonts w:ascii="Arial" w:eastAsia="Arial" w:hAnsi="Arial" w:cs="Arial"/>
          <w:sz w:val="17"/>
        </w:rPr>
        <w:t xml:space="preserve"> pé-direito, com tolerância de até quinze por cento a menos do exigido. </w:t>
      </w:r>
    </w:p>
    <w:p w:rsidR="00D54079" w:rsidRDefault="00495FBE">
      <w:pPr>
        <w:spacing w:after="0"/>
      </w:pPr>
      <w:r>
        <w:rPr>
          <w:rFonts w:ascii="Arial" w:eastAsia="Arial" w:hAnsi="Arial" w:cs="Arial"/>
          <w:sz w:val="17"/>
        </w:rPr>
        <w:t xml:space="preserve"> </w:t>
      </w:r>
    </w:p>
    <w:p w:rsidR="00D54079" w:rsidRDefault="00495FBE">
      <w:pPr>
        <w:spacing w:after="0"/>
        <w:ind w:left="10" w:right="3" w:hanging="10"/>
        <w:jc w:val="center"/>
      </w:pPr>
      <w:r>
        <w:rPr>
          <w:rFonts w:ascii="Arial" w:eastAsia="Arial" w:hAnsi="Arial" w:cs="Arial"/>
          <w:b/>
          <w:sz w:val="17"/>
        </w:rPr>
        <w:t xml:space="preserve">TÍTULO V </w:t>
      </w:r>
    </w:p>
    <w:p w:rsidR="00D54079" w:rsidRDefault="00495FBE">
      <w:pPr>
        <w:spacing w:after="0"/>
        <w:ind w:left="10" w:right="6" w:hanging="10"/>
        <w:jc w:val="center"/>
      </w:pPr>
      <w:r>
        <w:rPr>
          <w:rFonts w:ascii="Arial" w:eastAsia="Arial" w:hAnsi="Arial" w:cs="Arial"/>
          <w:b/>
          <w:sz w:val="17"/>
        </w:rPr>
        <w:t xml:space="preserve">DISPOSIÇÕES FINAIS </w:t>
      </w:r>
    </w:p>
    <w:p w:rsidR="00D54079" w:rsidRDefault="00495FBE">
      <w:pPr>
        <w:spacing w:after="0"/>
      </w:pPr>
      <w:r>
        <w:rPr>
          <w:rFonts w:ascii="Arial" w:eastAsia="Arial" w:hAnsi="Arial" w:cs="Arial"/>
          <w:sz w:val="21"/>
        </w:rPr>
        <w:t xml:space="preserve"> </w:t>
      </w:r>
    </w:p>
    <w:p w:rsidR="00D54079" w:rsidRDefault="00495FBE">
      <w:pPr>
        <w:spacing w:after="5" w:line="249" w:lineRule="auto"/>
        <w:ind w:left="-15" w:firstLine="842"/>
        <w:jc w:val="both"/>
      </w:pPr>
      <w:r>
        <w:rPr>
          <w:rFonts w:ascii="Arial" w:eastAsia="Arial" w:hAnsi="Arial" w:cs="Arial"/>
          <w:b/>
          <w:sz w:val="17"/>
        </w:rPr>
        <w:t>Art. 8.º</w:t>
      </w:r>
      <w:r>
        <w:rPr>
          <w:rFonts w:ascii="Arial" w:eastAsia="Arial" w:hAnsi="Arial" w:cs="Arial"/>
          <w:sz w:val="17"/>
        </w:rPr>
        <w:t xml:space="preserve"> </w:t>
      </w:r>
      <w:r>
        <w:rPr>
          <w:rFonts w:ascii="Arial" w:eastAsia="Arial" w:hAnsi="Arial" w:cs="Arial"/>
          <w:sz w:val="17"/>
        </w:rPr>
        <w:t xml:space="preserve">Quando se tratar de regularização de edificação executada em bem tombado ou de interesse patrimonial, assim como as localizadas no centro antigo ou no entorno de bem tombado, será obrigatória a manifestação do IPHAN. </w:t>
      </w:r>
    </w:p>
    <w:p w:rsidR="00D54079" w:rsidRDefault="00495FBE">
      <w:pPr>
        <w:spacing w:after="0"/>
      </w:pPr>
      <w:r>
        <w:rPr>
          <w:rFonts w:ascii="Arial" w:eastAsia="Arial" w:hAnsi="Arial" w:cs="Arial"/>
          <w:sz w:val="17"/>
        </w:rPr>
        <w:t xml:space="preserve"> </w:t>
      </w:r>
    </w:p>
    <w:p w:rsidR="00D54079" w:rsidRDefault="00495FBE">
      <w:pPr>
        <w:spacing w:after="5" w:line="249" w:lineRule="auto"/>
        <w:ind w:left="-15" w:firstLine="842"/>
        <w:jc w:val="both"/>
      </w:pPr>
      <w:r>
        <w:rPr>
          <w:rFonts w:ascii="Arial" w:eastAsia="Arial" w:hAnsi="Arial" w:cs="Arial"/>
          <w:b/>
          <w:sz w:val="17"/>
        </w:rPr>
        <w:t>Art. 9.º</w:t>
      </w:r>
      <w:r>
        <w:rPr>
          <w:rFonts w:ascii="Arial" w:eastAsia="Arial" w:hAnsi="Arial" w:cs="Arial"/>
          <w:sz w:val="17"/>
        </w:rPr>
        <w:t xml:space="preserve"> Será cobrada taxa de regula</w:t>
      </w:r>
      <w:r>
        <w:rPr>
          <w:rFonts w:ascii="Arial" w:eastAsia="Arial" w:hAnsi="Arial" w:cs="Arial"/>
          <w:sz w:val="17"/>
        </w:rPr>
        <w:t xml:space="preserve">rização em valores equivalentes à taxa de licenciamento, regularização e Habite-se. </w:t>
      </w:r>
    </w:p>
    <w:p w:rsidR="00D54079" w:rsidRDefault="00495FBE">
      <w:pPr>
        <w:spacing w:after="0"/>
      </w:pPr>
      <w:r>
        <w:rPr>
          <w:rFonts w:ascii="Arial" w:eastAsia="Arial" w:hAnsi="Arial" w:cs="Arial"/>
          <w:sz w:val="17"/>
        </w:rPr>
        <w:t xml:space="preserve"> </w:t>
      </w:r>
    </w:p>
    <w:p w:rsidR="00D54079" w:rsidRDefault="00495FBE">
      <w:pPr>
        <w:spacing w:after="5" w:line="249" w:lineRule="auto"/>
        <w:ind w:left="-15" w:firstLine="842"/>
        <w:jc w:val="both"/>
      </w:pPr>
      <w:r>
        <w:rPr>
          <w:rFonts w:ascii="Arial" w:eastAsia="Arial" w:hAnsi="Arial" w:cs="Arial"/>
          <w:b/>
          <w:sz w:val="17"/>
        </w:rPr>
        <w:t>Art. 10.</w:t>
      </w:r>
      <w:r>
        <w:rPr>
          <w:rFonts w:ascii="Arial" w:eastAsia="Arial" w:hAnsi="Arial" w:cs="Arial"/>
          <w:sz w:val="17"/>
        </w:rPr>
        <w:t xml:space="preserve"> Quando for o caso de regularização de residências situadas em condomínios, será necessária prévia anuência da sociedade condominial. </w:t>
      </w:r>
    </w:p>
    <w:p w:rsidR="00D54079" w:rsidRDefault="00495FBE">
      <w:pPr>
        <w:spacing w:after="0"/>
        <w:ind w:left="852"/>
      </w:pPr>
      <w:r>
        <w:rPr>
          <w:rFonts w:ascii="Arial" w:eastAsia="Arial" w:hAnsi="Arial" w:cs="Arial"/>
          <w:sz w:val="17"/>
        </w:rPr>
        <w:t xml:space="preserve"> </w:t>
      </w:r>
    </w:p>
    <w:p w:rsidR="00D54079" w:rsidRDefault="00495FBE">
      <w:pPr>
        <w:spacing w:after="5" w:line="249" w:lineRule="auto"/>
        <w:ind w:left="-15" w:firstLine="842"/>
        <w:jc w:val="both"/>
      </w:pPr>
      <w:r>
        <w:rPr>
          <w:rFonts w:ascii="Arial" w:eastAsia="Arial" w:hAnsi="Arial" w:cs="Arial"/>
          <w:b/>
          <w:sz w:val="17"/>
        </w:rPr>
        <w:t>Art. 11.</w:t>
      </w:r>
      <w:r>
        <w:rPr>
          <w:rFonts w:ascii="Arial" w:eastAsia="Arial" w:hAnsi="Arial" w:cs="Arial"/>
          <w:sz w:val="17"/>
        </w:rPr>
        <w:t xml:space="preserve"> Para todos os c</w:t>
      </w:r>
      <w:r>
        <w:rPr>
          <w:rFonts w:ascii="Arial" w:eastAsia="Arial" w:hAnsi="Arial" w:cs="Arial"/>
          <w:sz w:val="17"/>
        </w:rPr>
        <w:t xml:space="preserve">asos de regularização previstos nesta Lei, deverá constar identificação nos carimbos, com os seguintes dizeres: “Regularização de obra, conforme a Lei do Habite-se Simplificado”. </w:t>
      </w:r>
    </w:p>
    <w:p w:rsidR="00D54079" w:rsidRDefault="00495FBE">
      <w:pPr>
        <w:spacing w:after="0"/>
        <w:ind w:left="852"/>
      </w:pPr>
      <w:r>
        <w:rPr>
          <w:rFonts w:ascii="Arial" w:eastAsia="Arial" w:hAnsi="Arial" w:cs="Arial"/>
          <w:sz w:val="17"/>
        </w:rPr>
        <w:t xml:space="preserve"> </w:t>
      </w:r>
    </w:p>
    <w:p w:rsidR="00D54079" w:rsidRDefault="00495FBE">
      <w:pPr>
        <w:spacing w:after="5" w:line="249" w:lineRule="auto"/>
        <w:ind w:left="-15" w:firstLine="842"/>
        <w:jc w:val="both"/>
      </w:pPr>
      <w:r>
        <w:rPr>
          <w:rFonts w:ascii="Arial" w:eastAsia="Arial" w:hAnsi="Arial" w:cs="Arial"/>
          <w:b/>
          <w:sz w:val="17"/>
        </w:rPr>
        <w:t>Art. 12.</w:t>
      </w:r>
      <w:r>
        <w:rPr>
          <w:rFonts w:ascii="Arial" w:eastAsia="Arial" w:hAnsi="Arial" w:cs="Arial"/>
          <w:sz w:val="17"/>
        </w:rPr>
        <w:t xml:space="preserve"> Os processos de regularização de edificações protocolizados no Im</w:t>
      </w:r>
      <w:r>
        <w:rPr>
          <w:rFonts w:ascii="Arial" w:eastAsia="Arial" w:hAnsi="Arial" w:cs="Arial"/>
          <w:sz w:val="17"/>
        </w:rPr>
        <w:t xml:space="preserve">plurb, na data da publicação desta Lei,  poderão ser analisados segundo os seus parâmetros, desde  que o interessado manifeste expressamente a sua vontade neste sentido. </w:t>
      </w:r>
    </w:p>
    <w:p w:rsidR="00D54079" w:rsidRDefault="00D54079">
      <w:pPr>
        <w:sectPr w:rsidR="00D54079">
          <w:type w:val="continuous"/>
          <w:pgSz w:w="11906" w:h="16841"/>
          <w:pgMar w:top="1440" w:right="1133" w:bottom="1440" w:left="1133" w:header="720" w:footer="720" w:gutter="0"/>
          <w:cols w:num="2" w:space="526"/>
        </w:sectPr>
      </w:pPr>
    </w:p>
    <w:p w:rsidR="00D54079" w:rsidRDefault="00495FBE">
      <w:pPr>
        <w:spacing w:after="197" w:line="265" w:lineRule="auto"/>
        <w:ind w:left="1868" w:hanging="10"/>
      </w:pPr>
      <w:r>
        <w:rPr>
          <w:rFonts w:ascii="Arial" w:eastAsia="Arial" w:hAnsi="Arial" w:cs="Arial"/>
          <w:b/>
          <w:color w:val="FFFFFF"/>
          <w:sz w:val="19"/>
        </w:rPr>
        <w:t xml:space="preserve">3937 Manaus, segunda-feira, </w:t>
      </w:r>
      <w:r>
        <w:rPr>
          <w:rFonts w:ascii="Arial" w:eastAsia="Arial" w:hAnsi="Arial" w:cs="Arial"/>
          <w:b/>
          <w:color w:val="FFFFFF"/>
          <w:sz w:val="19"/>
        </w:rPr>
        <w:tab/>
        <w:t xml:space="preserve">julho </w:t>
      </w:r>
      <w:r>
        <w:rPr>
          <w:rFonts w:ascii="Arial" w:eastAsia="Arial" w:hAnsi="Arial" w:cs="Arial"/>
          <w:b/>
          <w:color w:val="FFFFFF"/>
          <w:sz w:val="19"/>
        </w:rPr>
        <w:tab/>
      </w:r>
      <w:r>
        <w:rPr>
          <w:rFonts w:ascii="Arial" w:eastAsia="Arial" w:hAnsi="Arial" w:cs="Arial"/>
          <w:color w:val="FFFFFF"/>
          <w:sz w:val="19"/>
        </w:rPr>
        <w:t xml:space="preserve"> </w:t>
      </w:r>
    </w:p>
    <w:p w:rsidR="00D54079" w:rsidRDefault="00495FBE">
      <w:pPr>
        <w:spacing w:after="266"/>
        <w:ind w:left="-2876" w:right="-3622"/>
      </w:pPr>
      <w:r>
        <w:rPr>
          <w:noProof/>
        </w:rPr>
        <w:drawing>
          <wp:inline distT="0" distB="0" distL="0" distR="0">
            <wp:extent cx="6129529" cy="9329928"/>
            <wp:effectExtent l="0" t="0" r="0" b="0"/>
            <wp:docPr id="41837" name="Picture 418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7" name="Picture 4183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9529" cy="932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079" w:rsidRDefault="00495FBE">
      <w:pPr>
        <w:spacing w:after="133"/>
        <w:ind w:left="993" w:hanging="10"/>
        <w:jc w:val="center"/>
      </w:pPr>
      <w:r>
        <w:rPr>
          <w:rFonts w:ascii="Arial" w:eastAsia="Arial" w:hAnsi="Arial" w:cs="Arial"/>
          <w:b/>
          <w:color w:val="FFFFFF"/>
          <w:sz w:val="19"/>
        </w:rPr>
        <w:t xml:space="preserve">3937 </w:t>
      </w:r>
    </w:p>
    <w:sectPr w:rsidR="00D54079">
      <w:type w:val="continuous"/>
      <w:pgSz w:w="11906" w:h="16841"/>
      <w:pgMar w:top="505" w:right="4752" w:bottom="517" w:left="399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495FBE">
      <w:pPr>
        <w:spacing w:after="0" w:line="240" w:lineRule="auto"/>
      </w:pPr>
      <w:r>
        <w:separator/>
      </w:r>
    </w:p>
  </w:endnote>
  <w:endnote w:type="continuationSeparator" w:id="0">
    <w:p w:rsidR="00000000" w:rsidRDefault="00495F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 Gothic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4079" w:rsidRDefault="00D5407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4079" w:rsidRDefault="00D5407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4079" w:rsidRDefault="00D54079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4079" w:rsidRDefault="00D54079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4079" w:rsidRDefault="00D54079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4079" w:rsidRDefault="00D54079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4079" w:rsidRDefault="00495FBE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721360</wp:posOffset>
              </wp:positionH>
              <wp:positionV relativeFrom="page">
                <wp:posOffset>10143490</wp:posOffset>
              </wp:positionV>
              <wp:extent cx="6136640" cy="302895"/>
              <wp:effectExtent l="0" t="0" r="0" b="0"/>
              <wp:wrapSquare wrapText="bothSides"/>
              <wp:docPr id="42016" name="Group 420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36640" cy="302895"/>
                        <a:chOff x="0" y="0"/>
                        <a:chExt cx="6136640" cy="302895"/>
                      </a:xfrm>
                    </wpg:grpSpPr>
                    <pic:pic xmlns:pic="http://schemas.openxmlformats.org/drawingml/2006/picture">
                      <pic:nvPicPr>
                        <pic:cNvPr id="42017" name="Picture 4201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36640" cy="30289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018" name="Rectangle 42018"/>
                      <wps:cNvSpPr/>
                      <wps:spPr>
                        <a:xfrm>
                          <a:off x="2187067" y="87892"/>
                          <a:ext cx="1078133" cy="17854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D54079" w:rsidRDefault="00495FBE"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9"/>
                              </w:rPr>
                              <w:t xml:space="preserve">DOM | Edição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019" name="Rectangle 42019"/>
                      <wps:cNvSpPr/>
                      <wps:spPr>
                        <a:xfrm>
                          <a:off x="3299587" y="87892"/>
                          <a:ext cx="660362" cy="17854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D54079" w:rsidRDefault="00495FBE"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9"/>
                              </w:rPr>
                              <w:t xml:space="preserve">| Página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020" name="Rectangle 42020"/>
                      <wps:cNvSpPr/>
                      <wps:spPr>
                        <a:xfrm>
                          <a:off x="3796665" y="87892"/>
                          <a:ext cx="178240" cy="17854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D54079" w:rsidRDefault="00495FBE"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9"/>
                              </w:rPr>
                              <w:t>14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9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021" name="Rectangle 42021"/>
                      <wps:cNvSpPr/>
                      <wps:spPr>
                        <a:xfrm>
                          <a:off x="3930777" y="87892"/>
                          <a:ext cx="44488" cy="17854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D54079" w:rsidRDefault="00495FBE"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016" style="width:483.2pt;height:23.85pt;position:absolute;mso-position-horizontal-relative:page;mso-position-horizontal:absolute;margin-left:56.8pt;mso-position-vertical-relative:page;margin-top:798.7pt;" coordsize="61366,3028">
              <v:shape id="Picture 42017" style="position:absolute;width:61366;height:3028;left:0;top:0;" filled="f">
                <v:imagedata r:id="rId24"/>
              </v:shape>
              <v:rect id="Rectangle 42018" style="position:absolute;width:10781;height:1785;left:21870;top:87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b w:val="1"/>
                          <w:color w:val="ffffff"/>
                          <w:sz w:val="19"/>
                        </w:rPr>
                        <w:t xml:space="preserve">DOM | Edição </w:t>
                      </w:r>
                    </w:p>
                  </w:txbxContent>
                </v:textbox>
              </v:rect>
              <v:rect id="Rectangle 42019" style="position:absolute;width:6603;height:1785;left:32995;top:87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b w:val="1"/>
                          <w:color w:val="ffffff"/>
                          <w:sz w:val="19"/>
                        </w:rPr>
                        <w:t xml:space="preserve">| Página </w:t>
                      </w:r>
                    </w:p>
                  </w:txbxContent>
                </v:textbox>
              </v:rect>
              <v:rect id="Rectangle 42020" style="position:absolute;width:1782;height:1785;left:37966;top:87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fldSimple w:instr=" PAGE   \* MERGEFORMAT "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9"/>
                          </w:rPr>
                          <w:t xml:space="preserve">14</w:t>
                        </w:r>
                      </w:fldSimple>
                    </w:p>
                  </w:txbxContent>
                </v:textbox>
              </v:rect>
              <v:rect id="Rectangle 42021" style="position:absolute;width:444;height:1785;left:39307;top:87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color w:val="ffffff"/>
                          <w:sz w:val="19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rFonts w:ascii="Arial" w:eastAsia="Arial" w:hAnsi="Arial" w:cs="Arial"/>
        <w:sz w:val="11"/>
      </w:rP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4079" w:rsidRDefault="00495FBE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721360</wp:posOffset>
              </wp:positionH>
              <wp:positionV relativeFrom="page">
                <wp:posOffset>10143490</wp:posOffset>
              </wp:positionV>
              <wp:extent cx="6136640" cy="302895"/>
              <wp:effectExtent l="0" t="0" r="0" b="0"/>
              <wp:wrapSquare wrapText="bothSides"/>
              <wp:docPr id="41984" name="Group 419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36640" cy="302895"/>
                        <a:chOff x="0" y="0"/>
                        <a:chExt cx="6136640" cy="302895"/>
                      </a:xfrm>
                    </wpg:grpSpPr>
                    <pic:pic xmlns:pic="http://schemas.openxmlformats.org/drawingml/2006/picture">
                      <pic:nvPicPr>
                        <pic:cNvPr id="41985" name="Picture 4198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36640" cy="30289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1986" name="Rectangle 41986"/>
                      <wps:cNvSpPr/>
                      <wps:spPr>
                        <a:xfrm>
                          <a:off x="2187067" y="87892"/>
                          <a:ext cx="1078133" cy="17854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D54079" w:rsidRDefault="00495FBE"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9"/>
                              </w:rPr>
                              <w:t xml:space="preserve">DOM | Edição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1987" name="Rectangle 41987"/>
                      <wps:cNvSpPr/>
                      <wps:spPr>
                        <a:xfrm>
                          <a:off x="3299587" y="87892"/>
                          <a:ext cx="660362" cy="17854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D54079" w:rsidRDefault="00495FBE"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9"/>
                              </w:rPr>
                              <w:t xml:space="preserve">| Página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1988" name="Rectangle 41988"/>
                      <wps:cNvSpPr/>
                      <wps:spPr>
                        <a:xfrm>
                          <a:off x="3796665" y="87892"/>
                          <a:ext cx="178240" cy="17854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D54079" w:rsidRDefault="00495FBE"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9"/>
                              </w:rPr>
                              <w:t>14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9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1989" name="Rectangle 41989"/>
                      <wps:cNvSpPr/>
                      <wps:spPr>
                        <a:xfrm>
                          <a:off x="3930777" y="87892"/>
                          <a:ext cx="44488" cy="17854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D54079" w:rsidRDefault="00495FBE"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984" style="width:483.2pt;height:23.85pt;position:absolute;mso-position-horizontal-relative:page;mso-position-horizontal:absolute;margin-left:56.8pt;mso-position-vertical-relative:page;margin-top:798.7pt;" coordsize="61366,3028">
              <v:shape id="Picture 41985" style="position:absolute;width:61366;height:3028;left:0;top:0;" filled="f">
                <v:imagedata r:id="rId24"/>
              </v:shape>
              <v:rect id="Rectangle 41986" style="position:absolute;width:10781;height:1785;left:21870;top:87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b w:val="1"/>
                          <w:color w:val="ffffff"/>
                          <w:sz w:val="19"/>
                        </w:rPr>
                        <w:t xml:space="preserve">DOM | Edição </w:t>
                      </w:r>
                    </w:p>
                  </w:txbxContent>
                </v:textbox>
              </v:rect>
              <v:rect id="Rectangle 41987" style="position:absolute;width:6603;height:1785;left:32995;top:87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b w:val="1"/>
                          <w:color w:val="ffffff"/>
                          <w:sz w:val="19"/>
                        </w:rPr>
                        <w:t xml:space="preserve">| Página </w:t>
                      </w:r>
                    </w:p>
                  </w:txbxContent>
                </v:textbox>
              </v:rect>
              <v:rect id="Rectangle 41988" style="position:absolute;width:1782;height:1785;left:37966;top:87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fldSimple w:instr=" PAGE   \* MERGEFORMAT "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9"/>
                          </w:rPr>
                          <w:t xml:space="preserve">14</w:t>
                        </w:r>
                      </w:fldSimple>
                    </w:p>
                  </w:txbxContent>
                </v:textbox>
              </v:rect>
              <v:rect id="Rectangle 41989" style="position:absolute;width:444;height:1785;left:39307;top:87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color w:val="ffffff"/>
                          <w:sz w:val="19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rFonts w:ascii="Arial" w:eastAsia="Arial" w:hAnsi="Arial" w:cs="Arial"/>
        <w:sz w:val="11"/>
      </w:rP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4079" w:rsidRDefault="00D5407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495FBE">
      <w:pPr>
        <w:spacing w:after="0" w:line="240" w:lineRule="auto"/>
      </w:pPr>
      <w:r>
        <w:separator/>
      </w:r>
    </w:p>
  </w:footnote>
  <w:footnote w:type="continuationSeparator" w:id="0">
    <w:p w:rsidR="00000000" w:rsidRDefault="00495F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4079" w:rsidRDefault="00495FBE">
    <w:pPr>
      <w:spacing w:after="0"/>
      <w:ind w:left="78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3700780</wp:posOffset>
          </wp:positionH>
          <wp:positionV relativeFrom="page">
            <wp:posOffset>271780</wp:posOffset>
          </wp:positionV>
          <wp:extent cx="429260" cy="49530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29260" cy="495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opperplate Gothic" w:eastAsia="Copperplate Gothic" w:hAnsi="Copperplate Gothic" w:cs="Copperplate Gothic"/>
        <w:b/>
        <w:sz w:val="32"/>
      </w:rPr>
      <w:t xml:space="preserve"> </w:t>
    </w:r>
  </w:p>
  <w:p w:rsidR="00D54079" w:rsidRDefault="00495FBE">
    <w:pPr>
      <w:spacing w:after="0"/>
      <w:ind w:right="2"/>
      <w:jc w:val="center"/>
    </w:pPr>
    <w:r>
      <w:rPr>
        <w:rFonts w:ascii="Copperplate Gothic" w:eastAsia="Copperplate Gothic" w:hAnsi="Copperplate Gothic" w:cs="Copperplate Gothic"/>
        <w:b/>
        <w:sz w:val="28"/>
      </w:rPr>
      <w:t>C</w:t>
    </w:r>
    <w:r>
      <w:rPr>
        <w:rFonts w:ascii="Copperplate Gothic" w:eastAsia="Copperplate Gothic" w:hAnsi="Copperplate Gothic" w:cs="Copperplate Gothic"/>
        <w:b/>
      </w:rPr>
      <w:t xml:space="preserve">ÂMARA </w:t>
    </w:r>
    <w:r>
      <w:rPr>
        <w:rFonts w:ascii="Copperplate Gothic" w:eastAsia="Copperplate Gothic" w:hAnsi="Copperplate Gothic" w:cs="Copperplate Gothic"/>
        <w:b/>
        <w:sz w:val="28"/>
      </w:rPr>
      <w:t>M</w:t>
    </w:r>
    <w:r>
      <w:rPr>
        <w:rFonts w:ascii="Copperplate Gothic" w:eastAsia="Copperplate Gothic" w:hAnsi="Copperplate Gothic" w:cs="Copperplate Gothic"/>
        <w:b/>
      </w:rPr>
      <w:t xml:space="preserve">UNICIPAL DE </w:t>
    </w:r>
    <w:r>
      <w:rPr>
        <w:rFonts w:ascii="Copperplate Gothic" w:eastAsia="Copperplate Gothic" w:hAnsi="Copperplate Gothic" w:cs="Copperplate Gothic"/>
        <w:b/>
        <w:sz w:val="28"/>
      </w:rPr>
      <w:t>M</w:t>
    </w:r>
    <w:r>
      <w:rPr>
        <w:rFonts w:ascii="Copperplate Gothic" w:eastAsia="Copperplate Gothic" w:hAnsi="Copperplate Gothic" w:cs="Copperplate Gothic"/>
        <w:b/>
      </w:rPr>
      <w:t>ANAUS</w:t>
    </w:r>
    <w:r>
      <w:rPr>
        <w:rFonts w:ascii="Copperplate Gothic" w:eastAsia="Copperplate Gothic" w:hAnsi="Copperplate Gothic" w:cs="Copperplate Gothic"/>
        <w:b/>
        <w:sz w:val="28"/>
      </w:rPr>
      <w:t xml:space="preserve"> </w:t>
    </w:r>
  </w:p>
  <w:p w:rsidR="00D54079" w:rsidRDefault="00495FBE">
    <w:pPr>
      <w:spacing w:after="180"/>
      <w:ind w:left="1"/>
      <w:jc w:val="center"/>
    </w:pPr>
    <w:r>
      <w:rPr>
        <w:rFonts w:ascii="Copperplate Gothic" w:eastAsia="Copperplate Gothic" w:hAnsi="Copperplate Gothic" w:cs="Copperplate Gothic"/>
        <w:b/>
        <w:sz w:val="2"/>
      </w:rPr>
      <w:t xml:space="preserve"> </w:t>
    </w:r>
  </w:p>
  <w:p w:rsidR="00D54079" w:rsidRDefault="00495FBE">
    <w:pPr>
      <w:spacing w:after="0"/>
      <w:ind w:right="3"/>
      <w:jc w:val="center"/>
    </w:pPr>
    <w:r>
      <w:rPr>
        <w:rFonts w:ascii="Copperplate Gothic" w:eastAsia="Copperplate Gothic" w:hAnsi="Copperplate Gothic" w:cs="Copperplate Gothic"/>
        <w:b/>
        <w:sz w:val="20"/>
      </w:rPr>
      <w:t>D</w:t>
    </w:r>
    <w:r>
      <w:rPr>
        <w:rFonts w:ascii="Copperplate Gothic" w:eastAsia="Copperplate Gothic" w:hAnsi="Copperplate Gothic" w:cs="Copperplate Gothic"/>
        <w:b/>
        <w:sz w:val="16"/>
      </w:rPr>
      <w:t xml:space="preserve">IRETORIA </w:t>
    </w:r>
    <w:r>
      <w:rPr>
        <w:rFonts w:ascii="Copperplate Gothic" w:eastAsia="Copperplate Gothic" w:hAnsi="Copperplate Gothic" w:cs="Copperplate Gothic"/>
        <w:b/>
        <w:sz w:val="20"/>
      </w:rPr>
      <w:t>L</w:t>
    </w:r>
    <w:r>
      <w:rPr>
        <w:rFonts w:ascii="Copperplate Gothic" w:eastAsia="Copperplate Gothic" w:hAnsi="Copperplate Gothic" w:cs="Copperplate Gothic"/>
        <w:b/>
        <w:sz w:val="16"/>
      </w:rPr>
      <w:t>EGISLATIVA</w:t>
    </w:r>
    <w:r>
      <w:rPr>
        <w:rFonts w:ascii="Copperplate Gothic" w:eastAsia="Copperplate Gothic" w:hAnsi="Copperplate Gothic" w:cs="Copperplate Gothic"/>
        <w:b/>
        <w:sz w:val="20"/>
      </w:rPr>
      <w:t xml:space="preserve"> </w:t>
    </w:r>
  </w:p>
  <w:p w:rsidR="00D54079" w:rsidRDefault="00495FBE">
    <w:pPr>
      <w:spacing w:after="0"/>
      <w:ind w:left="46"/>
      <w:jc w:val="center"/>
    </w:pPr>
    <w:r>
      <w:rPr>
        <w:rFonts w:ascii="Copperplate Gothic" w:eastAsia="Copperplate Gothic" w:hAnsi="Copperplate Gothic" w:cs="Copperplate Gothic"/>
        <w:b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4079" w:rsidRDefault="00495FBE">
    <w:pPr>
      <w:spacing w:after="0"/>
      <w:ind w:left="78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3700780</wp:posOffset>
          </wp:positionH>
          <wp:positionV relativeFrom="page">
            <wp:posOffset>271780</wp:posOffset>
          </wp:positionV>
          <wp:extent cx="429260" cy="495300"/>
          <wp:effectExtent l="0" t="0" r="0" b="0"/>
          <wp:wrapSquare wrapText="bothSides"/>
          <wp:docPr id="1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29260" cy="495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opperplate Gothic" w:eastAsia="Copperplate Gothic" w:hAnsi="Copperplate Gothic" w:cs="Copperplate Gothic"/>
        <w:b/>
        <w:sz w:val="32"/>
      </w:rPr>
      <w:t xml:space="preserve"> </w:t>
    </w:r>
  </w:p>
  <w:p w:rsidR="00D54079" w:rsidRDefault="00495FBE">
    <w:pPr>
      <w:spacing w:after="0"/>
      <w:ind w:right="2"/>
      <w:jc w:val="center"/>
    </w:pPr>
    <w:r>
      <w:rPr>
        <w:rFonts w:ascii="Copperplate Gothic" w:eastAsia="Copperplate Gothic" w:hAnsi="Copperplate Gothic" w:cs="Copperplate Gothic"/>
        <w:b/>
        <w:sz w:val="28"/>
      </w:rPr>
      <w:t>C</w:t>
    </w:r>
    <w:r>
      <w:rPr>
        <w:rFonts w:ascii="Copperplate Gothic" w:eastAsia="Copperplate Gothic" w:hAnsi="Copperplate Gothic" w:cs="Copperplate Gothic"/>
        <w:b/>
      </w:rPr>
      <w:t xml:space="preserve">ÂMARA </w:t>
    </w:r>
    <w:r>
      <w:rPr>
        <w:rFonts w:ascii="Copperplate Gothic" w:eastAsia="Copperplate Gothic" w:hAnsi="Copperplate Gothic" w:cs="Copperplate Gothic"/>
        <w:b/>
        <w:sz w:val="28"/>
      </w:rPr>
      <w:t>M</w:t>
    </w:r>
    <w:r>
      <w:rPr>
        <w:rFonts w:ascii="Copperplate Gothic" w:eastAsia="Copperplate Gothic" w:hAnsi="Copperplate Gothic" w:cs="Copperplate Gothic"/>
        <w:b/>
      </w:rPr>
      <w:t xml:space="preserve">UNICIPAL DE </w:t>
    </w:r>
    <w:r>
      <w:rPr>
        <w:rFonts w:ascii="Copperplate Gothic" w:eastAsia="Copperplate Gothic" w:hAnsi="Copperplate Gothic" w:cs="Copperplate Gothic"/>
        <w:b/>
        <w:sz w:val="28"/>
      </w:rPr>
      <w:t>M</w:t>
    </w:r>
    <w:r>
      <w:rPr>
        <w:rFonts w:ascii="Copperplate Gothic" w:eastAsia="Copperplate Gothic" w:hAnsi="Copperplate Gothic" w:cs="Copperplate Gothic"/>
        <w:b/>
      </w:rPr>
      <w:t>ANAUS</w:t>
    </w:r>
    <w:r>
      <w:rPr>
        <w:rFonts w:ascii="Copperplate Gothic" w:eastAsia="Copperplate Gothic" w:hAnsi="Copperplate Gothic" w:cs="Copperplate Gothic"/>
        <w:b/>
        <w:sz w:val="28"/>
      </w:rPr>
      <w:t xml:space="preserve"> </w:t>
    </w:r>
  </w:p>
  <w:p w:rsidR="00D54079" w:rsidRDefault="00495FBE">
    <w:pPr>
      <w:spacing w:after="180"/>
      <w:ind w:left="1"/>
      <w:jc w:val="center"/>
    </w:pPr>
    <w:r>
      <w:rPr>
        <w:rFonts w:ascii="Copperplate Gothic" w:eastAsia="Copperplate Gothic" w:hAnsi="Copperplate Gothic" w:cs="Copperplate Gothic"/>
        <w:b/>
        <w:sz w:val="2"/>
      </w:rPr>
      <w:t xml:space="preserve"> </w:t>
    </w:r>
  </w:p>
  <w:p w:rsidR="00D54079" w:rsidRDefault="00495FBE">
    <w:pPr>
      <w:spacing w:after="0"/>
      <w:ind w:right="3"/>
      <w:jc w:val="center"/>
    </w:pPr>
    <w:r>
      <w:rPr>
        <w:rFonts w:ascii="Copperplate Gothic" w:eastAsia="Copperplate Gothic" w:hAnsi="Copperplate Gothic" w:cs="Copperplate Gothic"/>
        <w:b/>
        <w:sz w:val="20"/>
      </w:rPr>
      <w:t>D</w:t>
    </w:r>
    <w:r>
      <w:rPr>
        <w:rFonts w:ascii="Copperplate Gothic" w:eastAsia="Copperplate Gothic" w:hAnsi="Copperplate Gothic" w:cs="Copperplate Gothic"/>
        <w:b/>
        <w:sz w:val="16"/>
      </w:rPr>
      <w:t xml:space="preserve">IRETORIA </w:t>
    </w:r>
    <w:r>
      <w:rPr>
        <w:rFonts w:ascii="Copperplate Gothic" w:eastAsia="Copperplate Gothic" w:hAnsi="Copperplate Gothic" w:cs="Copperplate Gothic"/>
        <w:b/>
        <w:sz w:val="20"/>
      </w:rPr>
      <w:t>L</w:t>
    </w:r>
    <w:r>
      <w:rPr>
        <w:rFonts w:ascii="Copperplate Gothic" w:eastAsia="Copperplate Gothic" w:hAnsi="Copperplate Gothic" w:cs="Copperplate Gothic"/>
        <w:b/>
        <w:sz w:val="16"/>
      </w:rPr>
      <w:t>EGISLATIVA</w:t>
    </w:r>
    <w:r>
      <w:rPr>
        <w:rFonts w:ascii="Copperplate Gothic" w:eastAsia="Copperplate Gothic" w:hAnsi="Copperplate Gothic" w:cs="Copperplate Gothic"/>
        <w:b/>
        <w:sz w:val="20"/>
      </w:rPr>
      <w:t xml:space="preserve"> </w:t>
    </w:r>
  </w:p>
  <w:p w:rsidR="00D54079" w:rsidRDefault="00495FBE">
    <w:pPr>
      <w:spacing w:after="0"/>
      <w:ind w:left="46"/>
      <w:jc w:val="center"/>
    </w:pPr>
    <w:r>
      <w:rPr>
        <w:rFonts w:ascii="Copperplate Gothic" w:eastAsia="Copperplate Gothic" w:hAnsi="Copperplate Gothic" w:cs="Copperplate Gothic"/>
        <w:b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4079" w:rsidRDefault="00495FBE">
    <w:pPr>
      <w:spacing w:after="0"/>
      <w:ind w:left="78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3700780</wp:posOffset>
          </wp:positionH>
          <wp:positionV relativeFrom="page">
            <wp:posOffset>271780</wp:posOffset>
          </wp:positionV>
          <wp:extent cx="429260" cy="495300"/>
          <wp:effectExtent l="0" t="0" r="0" b="0"/>
          <wp:wrapSquare wrapText="bothSides"/>
          <wp:docPr id="2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29260" cy="495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opperplate Gothic" w:eastAsia="Copperplate Gothic" w:hAnsi="Copperplate Gothic" w:cs="Copperplate Gothic"/>
        <w:b/>
        <w:sz w:val="32"/>
      </w:rPr>
      <w:t xml:space="preserve"> </w:t>
    </w:r>
  </w:p>
  <w:p w:rsidR="00D54079" w:rsidRDefault="00495FBE">
    <w:pPr>
      <w:spacing w:after="0"/>
      <w:ind w:right="2"/>
      <w:jc w:val="center"/>
    </w:pPr>
    <w:r>
      <w:rPr>
        <w:rFonts w:ascii="Copperplate Gothic" w:eastAsia="Copperplate Gothic" w:hAnsi="Copperplate Gothic" w:cs="Copperplate Gothic"/>
        <w:b/>
        <w:sz w:val="28"/>
      </w:rPr>
      <w:t>C</w:t>
    </w:r>
    <w:r>
      <w:rPr>
        <w:rFonts w:ascii="Copperplate Gothic" w:eastAsia="Copperplate Gothic" w:hAnsi="Copperplate Gothic" w:cs="Copperplate Gothic"/>
        <w:b/>
      </w:rPr>
      <w:t xml:space="preserve">ÂMARA </w:t>
    </w:r>
    <w:r>
      <w:rPr>
        <w:rFonts w:ascii="Copperplate Gothic" w:eastAsia="Copperplate Gothic" w:hAnsi="Copperplate Gothic" w:cs="Copperplate Gothic"/>
        <w:b/>
        <w:sz w:val="28"/>
      </w:rPr>
      <w:t>M</w:t>
    </w:r>
    <w:r>
      <w:rPr>
        <w:rFonts w:ascii="Copperplate Gothic" w:eastAsia="Copperplate Gothic" w:hAnsi="Copperplate Gothic" w:cs="Copperplate Gothic"/>
        <w:b/>
      </w:rPr>
      <w:t xml:space="preserve">UNICIPAL DE </w:t>
    </w:r>
    <w:r>
      <w:rPr>
        <w:rFonts w:ascii="Copperplate Gothic" w:eastAsia="Copperplate Gothic" w:hAnsi="Copperplate Gothic" w:cs="Copperplate Gothic"/>
        <w:b/>
        <w:sz w:val="28"/>
      </w:rPr>
      <w:t>M</w:t>
    </w:r>
    <w:r>
      <w:rPr>
        <w:rFonts w:ascii="Copperplate Gothic" w:eastAsia="Copperplate Gothic" w:hAnsi="Copperplate Gothic" w:cs="Copperplate Gothic"/>
        <w:b/>
      </w:rPr>
      <w:t>ANAUS</w:t>
    </w:r>
    <w:r>
      <w:rPr>
        <w:rFonts w:ascii="Copperplate Gothic" w:eastAsia="Copperplate Gothic" w:hAnsi="Copperplate Gothic" w:cs="Copperplate Gothic"/>
        <w:b/>
        <w:sz w:val="28"/>
      </w:rPr>
      <w:t xml:space="preserve"> </w:t>
    </w:r>
  </w:p>
  <w:p w:rsidR="00D54079" w:rsidRDefault="00495FBE">
    <w:pPr>
      <w:spacing w:after="180"/>
      <w:ind w:left="1"/>
      <w:jc w:val="center"/>
    </w:pPr>
    <w:r>
      <w:rPr>
        <w:rFonts w:ascii="Copperplate Gothic" w:eastAsia="Copperplate Gothic" w:hAnsi="Copperplate Gothic" w:cs="Copperplate Gothic"/>
        <w:b/>
        <w:sz w:val="2"/>
      </w:rPr>
      <w:t xml:space="preserve"> </w:t>
    </w:r>
  </w:p>
  <w:p w:rsidR="00D54079" w:rsidRDefault="00495FBE">
    <w:pPr>
      <w:spacing w:after="0"/>
      <w:ind w:right="3"/>
      <w:jc w:val="center"/>
    </w:pPr>
    <w:r>
      <w:rPr>
        <w:rFonts w:ascii="Copperplate Gothic" w:eastAsia="Copperplate Gothic" w:hAnsi="Copperplate Gothic" w:cs="Copperplate Gothic"/>
        <w:b/>
        <w:sz w:val="20"/>
      </w:rPr>
      <w:t>D</w:t>
    </w:r>
    <w:r>
      <w:rPr>
        <w:rFonts w:ascii="Copperplate Gothic" w:eastAsia="Copperplate Gothic" w:hAnsi="Copperplate Gothic" w:cs="Copperplate Gothic"/>
        <w:b/>
        <w:sz w:val="16"/>
      </w:rPr>
      <w:t xml:space="preserve">IRETORIA </w:t>
    </w:r>
    <w:r>
      <w:rPr>
        <w:rFonts w:ascii="Copperplate Gothic" w:eastAsia="Copperplate Gothic" w:hAnsi="Copperplate Gothic" w:cs="Copperplate Gothic"/>
        <w:b/>
        <w:sz w:val="20"/>
      </w:rPr>
      <w:t>L</w:t>
    </w:r>
    <w:r>
      <w:rPr>
        <w:rFonts w:ascii="Copperplate Gothic" w:eastAsia="Copperplate Gothic" w:hAnsi="Copperplate Gothic" w:cs="Copperplate Gothic"/>
        <w:b/>
        <w:sz w:val="16"/>
      </w:rPr>
      <w:t>EGISLATIVA</w:t>
    </w:r>
    <w:r>
      <w:rPr>
        <w:rFonts w:ascii="Copperplate Gothic" w:eastAsia="Copperplate Gothic" w:hAnsi="Copperplate Gothic" w:cs="Copperplate Gothic"/>
        <w:b/>
        <w:sz w:val="20"/>
      </w:rPr>
      <w:t xml:space="preserve"> </w:t>
    </w:r>
  </w:p>
  <w:p w:rsidR="00D54079" w:rsidRDefault="00495FBE">
    <w:pPr>
      <w:spacing w:after="0"/>
      <w:ind w:left="46"/>
      <w:jc w:val="center"/>
    </w:pPr>
    <w:r>
      <w:rPr>
        <w:rFonts w:ascii="Copperplate Gothic" w:eastAsia="Copperplate Gothic" w:hAnsi="Copperplate Gothic" w:cs="Copperplate Gothic"/>
        <w:b/>
        <w:sz w:val="20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4079" w:rsidRDefault="00495FBE">
    <w:pPr>
      <w:spacing w:after="0"/>
      <w:ind w:left="-1440" w:right="3964"/>
    </w:pPr>
    <w:r>
      <w:rPr>
        <w:noProof/>
      </w:rPr>
      <w:drawing>
        <wp:anchor distT="0" distB="0" distL="114300" distR="114300" simplePos="0" relativeHeight="251661312" behindDoc="0" locked="0" layoutInCell="1" allowOverlap="0">
          <wp:simplePos x="0" y="0"/>
          <wp:positionH relativeFrom="page">
            <wp:posOffset>3700780</wp:posOffset>
          </wp:positionH>
          <wp:positionV relativeFrom="page">
            <wp:posOffset>271780</wp:posOffset>
          </wp:positionV>
          <wp:extent cx="429260" cy="495300"/>
          <wp:effectExtent l="0" t="0" r="0" b="0"/>
          <wp:wrapSquare wrapText="bothSides"/>
          <wp:docPr id="2868" name="Picture 28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68" name="Picture 28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29260" cy="495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4079" w:rsidRDefault="00495FBE">
    <w:pPr>
      <w:spacing w:after="0"/>
      <w:ind w:left="-1440" w:right="3964"/>
    </w:pPr>
    <w:r>
      <w:rPr>
        <w:noProof/>
      </w:rPr>
      <w:drawing>
        <wp:anchor distT="0" distB="0" distL="114300" distR="114300" simplePos="0" relativeHeight="251662336" behindDoc="0" locked="0" layoutInCell="1" allowOverlap="0">
          <wp:simplePos x="0" y="0"/>
          <wp:positionH relativeFrom="page">
            <wp:posOffset>3700780</wp:posOffset>
          </wp:positionH>
          <wp:positionV relativeFrom="page">
            <wp:posOffset>271780</wp:posOffset>
          </wp:positionV>
          <wp:extent cx="429260" cy="495300"/>
          <wp:effectExtent l="0" t="0" r="0" b="0"/>
          <wp:wrapSquare wrapText="bothSides"/>
          <wp:docPr id="3" name="Picture 28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68" name="Picture 28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29260" cy="495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4079" w:rsidRDefault="00495FBE">
    <w:pPr>
      <w:spacing w:after="0"/>
      <w:ind w:left="-1440" w:right="3964"/>
    </w:pPr>
    <w:r>
      <w:rPr>
        <w:noProof/>
      </w:rPr>
      <w:drawing>
        <wp:anchor distT="0" distB="0" distL="114300" distR="114300" simplePos="0" relativeHeight="251663360" behindDoc="0" locked="0" layoutInCell="1" allowOverlap="0">
          <wp:simplePos x="0" y="0"/>
          <wp:positionH relativeFrom="page">
            <wp:posOffset>3700780</wp:posOffset>
          </wp:positionH>
          <wp:positionV relativeFrom="page">
            <wp:posOffset>271780</wp:posOffset>
          </wp:positionV>
          <wp:extent cx="429260" cy="495300"/>
          <wp:effectExtent l="0" t="0" r="0" b="0"/>
          <wp:wrapSquare wrapText="bothSides"/>
          <wp:docPr id="4" name="Picture 28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68" name="Picture 28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29260" cy="495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4079" w:rsidRDefault="00495FBE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719328</wp:posOffset>
              </wp:positionH>
              <wp:positionV relativeFrom="page">
                <wp:posOffset>254000</wp:posOffset>
              </wp:positionV>
              <wp:extent cx="6138672" cy="302895"/>
              <wp:effectExtent l="0" t="0" r="0" b="0"/>
              <wp:wrapSquare wrapText="bothSides"/>
              <wp:docPr id="41996" name="Group 419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38672" cy="302895"/>
                        <a:chOff x="0" y="0"/>
                        <a:chExt cx="6138672" cy="302895"/>
                      </a:xfrm>
                    </wpg:grpSpPr>
                    <pic:pic xmlns:pic="http://schemas.openxmlformats.org/drawingml/2006/picture">
                      <pic:nvPicPr>
                        <pic:cNvPr id="41997" name="Picture 4199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032" y="0"/>
                          <a:ext cx="6136640" cy="30289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1998" name="Rectangle 41998"/>
                      <wps:cNvSpPr/>
                      <wps:spPr>
                        <a:xfrm>
                          <a:off x="0" y="13851"/>
                          <a:ext cx="16331" cy="6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D54079" w:rsidRDefault="00495FBE">
                            <w:r>
                              <w:rPr>
                                <w:rFonts w:ascii="Arial" w:eastAsia="Arial" w:hAnsi="Arial" w:cs="Arial"/>
                                <w:sz w:val="7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1999" name="Rectangle 41999"/>
                      <wps:cNvSpPr/>
                      <wps:spPr>
                        <a:xfrm>
                          <a:off x="3193415" y="66809"/>
                          <a:ext cx="178240" cy="17854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D54079" w:rsidRDefault="00495FBE"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9"/>
                              </w:rPr>
                              <w:t>25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000" name="Rectangle 42000"/>
                      <wps:cNvSpPr/>
                      <wps:spPr>
                        <a:xfrm>
                          <a:off x="3327527" y="66809"/>
                          <a:ext cx="44488" cy="17854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D54079" w:rsidRDefault="00495FBE"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001" name="Rectangle 42001"/>
                      <wps:cNvSpPr/>
                      <wps:spPr>
                        <a:xfrm>
                          <a:off x="3362579" y="66809"/>
                          <a:ext cx="230876" cy="17854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D54079" w:rsidRDefault="00495FBE"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9"/>
                              </w:rPr>
                              <w:t xml:space="preserve">de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002" name="Rectangle 42002"/>
                      <wps:cNvSpPr/>
                      <wps:spPr>
                        <a:xfrm>
                          <a:off x="3858133" y="66809"/>
                          <a:ext cx="498339" cy="17854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D54079" w:rsidRDefault="00495FBE"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9"/>
                              </w:rPr>
                              <w:t>de 201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003" name="Rectangle 42003"/>
                      <wps:cNvSpPr/>
                      <wps:spPr>
                        <a:xfrm>
                          <a:off x="4233037" y="66809"/>
                          <a:ext cx="89055" cy="17854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D54079" w:rsidRDefault="00495FBE"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9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996" style="width:483.36pt;height:23.85pt;position:absolute;mso-position-horizontal-relative:page;mso-position-horizontal:absolute;margin-left:56.64pt;mso-position-vertical-relative:page;margin-top:20pt;" coordsize="61386,3028">
              <v:shape id="Picture 41997" style="position:absolute;width:61366;height:3028;left:20;top:0;" filled="f">
                <v:imagedata r:id="rId24"/>
              </v:shape>
              <v:rect id="Rectangle 41998" style="position:absolute;width:163;height:655;left:0;top:13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sz w:val="7"/>
                        </w:rPr>
                        <w:t xml:space="preserve"> </w:t>
                      </w:r>
                    </w:p>
                  </w:txbxContent>
                </v:textbox>
              </v:rect>
              <v:rect id="Rectangle 41999" style="position:absolute;width:1782;height:1785;left:31934;top:66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b w:val="1"/>
                          <w:color w:val="ffffff"/>
                          <w:sz w:val="19"/>
                        </w:rPr>
                        <w:t xml:space="preserve">25</w:t>
                      </w:r>
                    </w:p>
                  </w:txbxContent>
                </v:textbox>
              </v:rect>
              <v:rect id="Rectangle 42000" style="position:absolute;width:444;height:1785;left:33275;top:66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b w:val="1"/>
                          <w:color w:val="ffffff"/>
                          <w:sz w:val="19"/>
                        </w:rPr>
                        <w:t xml:space="preserve"> </w:t>
                      </w:r>
                    </w:p>
                  </w:txbxContent>
                </v:textbox>
              </v:rect>
              <v:rect id="Rectangle 42001" style="position:absolute;width:2308;height:1785;left:33625;top:66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b w:val="1"/>
                          <w:color w:val="ffffff"/>
                          <w:sz w:val="19"/>
                        </w:rPr>
                        <w:t xml:space="preserve">de </w:t>
                      </w:r>
                    </w:p>
                  </w:txbxContent>
                </v:textbox>
              </v:rect>
              <v:rect id="Rectangle 42002" style="position:absolute;width:4983;height:1785;left:38581;top:66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b w:val="1"/>
                          <w:color w:val="ffffff"/>
                          <w:sz w:val="19"/>
                        </w:rPr>
                        <w:t xml:space="preserve">de 201</w:t>
                      </w:r>
                    </w:p>
                  </w:txbxContent>
                </v:textbox>
              </v:rect>
              <v:rect id="Rectangle 42003" style="position:absolute;width:890;height:1785;left:42330;top:66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b w:val="1"/>
                          <w:color w:val="ffffff"/>
                          <w:sz w:val="19"/>
                        </w:rPr>
                        <w:t xml:space="preserve">6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rFonts w:ascii="Arial" w:eastAsia="Arial" w:hAnsi="Arial" w:cs="Arial"/>
        <w:sz w:val="11"/>
      </w:rPr>
      <w:t xml:space="preserve"> </w:t>
    </w:r>
  </w:p>
  <w:p w:rsidR="00D54079" w:rsidRDefault="00495FBE">
    <w:pPr>
      <w:spacing w:after="45"/>
    </w:pPr>
    <w:r>
      <w:rPr>
        <w:rFonts w:ascii="Arial" w:eastAsia="Arial" w:hAnsi="Arial" w:cs="Arial"/>
        <w:sz w:val="11"/>
      </w:rPr>
      <w:t xml:space="preserve"> </w:t>
    </w:r>
  </w:p>
  <w:p w:rsidR="00D54079" w:rsidRDefault="00495FBE">
    <w:pPr>
      <w:spacing w:after="0"/>
    </w:pPr>
    <w:r>
      <w:rPr>
        <w:rFonts w:ascii="Arial" w:eastAsia="Arial" w:hAnsi="Arial" w:cs="Arial"/>
        <w:sz w:val="17"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4079" w:rsidRDefault="00495FBE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719328</wp:posOffset>
              </wp:positionH>
              <wp:positionV relativeFrom="page">
                <wp:posOffset>254000</wp:posOffset>
              </wp:positionV>
              <wp:extent cx="6138672" cy="302895"/>
              <wp:effectExtent l="0" t="0" r="0" b="0"/>
              <wp:wrapSquare wrapText="bothSides"/>
              <wp:docPr id="41964" name="Group 419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38672" cy="302895"/>
                        <a:chOff x="0" y="0"/>
                        <a:chExt cx="6138672" cy="302895"/>
                      </a:xfrm>
                    </wpg:grpSpPr>
                    <pic:pic xmlns:pic="http://schemas.openxmlformats.org/drawingml/2006/picture">
                      <pic:nvPicPr>
                        <pic:cNvPr id="41965" name="Picture 4196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032" y="0"/>
                          <a:ext cx="6136640" cy="30289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1966" name="Rectangle 41966"/>
                      <wps:cNvSpPr/>
                      <wps:spPr>
                        <a:xfrm>
                          <a:off x="0" y="13851"/>
                          <a:ext cx="16331" cy="6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D54079" w:rsidRDefault="00495FBE">
                            <w:r>
                              <w:rPr>
                                <w:rFonts w:ascii="Arial" w:eastAsia="Arial" w:hAnsi="Arial" w:cs="Arial"/>
                                <w:sz w:val="7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1967" name="Rectangle 41967"/>
                      <wps:cNvSpPr/>
                      <wps:spPr>
                        <a:xfrm>
                          <a:off x="3193415" y="66809"/>
                          <a:ext cx="178240" cy="17854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D54079" w:rsidRDefault="00495FBE"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9"/>
                              </w:rPr>
                              <w:t>25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1968" name="Rectangle 41968"/>
                      <wps:cNvSpPr/>
                      <wps:spPr>
                        <a:xfrm>
                          <a:off x="3327527" y="66809"/>
                          <a:ext cx="44488" cy="17854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D54079" w:rsidRDefault="00495FBE"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1969" name="Rectangle 41969"/>
                      <wps:cNvSpPr/>
                      <wps:spPr>
                        <a:xfrm>
                          <a:off x="3362579" y="66809"/>
                          <a:ext cx="230876" cy="17854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D54079" w:rsidRDefault="00495FBE"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9"/>
                              </w:rPr>
                              <w:t xml:space="preserve">de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1970" name="Rectangle 41970"/>
                      <wps:cNvSpPr/>
                      <wps:spPr>
                        <a:xfrm>
                          <a:off x="3858133" y="66809"/>
                          <a:ext cx="498339" cy="17854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D54079" w:rsidRDefault="00495FBE"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9"/>
                              </w:rPr>
                              <w:t>de 201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1971" name="Rectangle 41971"/>
                      <wps:cNvSpPr/>
                      <wps:spPr>
                        <a:xfrm>
                          <a:off x="4233037" y="66809"/>
                          <a:ext cx="89055" cy="17854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D54079" w:rsidRDefault="00495FBE"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9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964" style="width:483.36pt;height:23.85pt;position:absolute;mso-position-horizontal-relative:page;mso-position-horizontal:absolute;margin-left:56.64pt;mso-position-vertical-relative:page;margin-top:20pt;" coordsize="61386,3028">
              <v:shape id="Picture 41965" style="position:absolute;width:61366;height:3028;left:20;top:0;" filled="f">
                <v:imagedata r:id="rId24"/>
              </v:shape>
              <v:rect id="Rectangle 41966" style="position:absolute;width:163;height:655;left:0;top:13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sz w:val="7"/>
                        </w:rPr>
                        <w:t xml:space="preserve"> </w:t>
                      </w:r>
                    </w:p>
                  </w:txbxContent>
                </v:textbox>
              </v:rect>
              <v:rect id="Rectangle 41967" style="position:absolute;width:1782;height:1785;left:31934;top:66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b w:val="1"/>
                          <w:color w:val="ffffff"/>
                          <w:sz w:val="19"/>
                        </w:rPr>
                        <w:t xml:space="preserve">25</w:t>
                      </w:r>
                    </w:p>
                  </w:txbxContent>
                </v:textbox>
              </v:rect>
              <v:rect id="Rectangle 41968" style="position:absolute;width:444;height:1785;left:33275;top:66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b w:val="1"/>
                          <w:color w:val="ffffff"/>
                          <w:sz w:val="19"/>
                        </w:rPr>
                        <w:t xml:space="preserve"> </w:t>
                      </w:r>
                    </w:p>
                  </w:txbxContent>
                </v:textbox>
              </v:rect>
              <v:rect id="Rectangle 41969" style="position:absolute;width:2308;height:1785;left:33625;top:66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b w:val="1"/>
                          <w:color w:val="ffffff"/>
                          <w:sz w:val="19"/>
                        </w:rPr>
                        <w:t xml:space="preserve">de </w:t>
                      </w:r>
                    </w:p>
                  </w:txbxContent>
                </v:textbox>
              </v:rect>
              <v:rect id="Rectangle 41970" style="position:absolute;width:4983;height:1785;left:38581;top:66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b w:val="1"/>
                          <w:color w:val="ffffff"/>
                          <w:sz w:val="19"/>
                        </w:rPr>
                        <w:t xml:space="preserve">de 201</w:t>
                      </w:r>
                    </w:p>
                  </w:txbxContent>
                </v:textbox>
              </v:rect>
              <v:rect id="Rectangle 41971" style="position:absolute;width:890;height:1785;left:42330;top:66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b w:val="1"/>
                          <w:color w:val="ffffff"/>
                          <w:sz w:val="19"/>
                        </w:rPr>
                        <w:t xml:space="preserve">6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rFonts w:ascii="Arial" w:eastAsia="Arial" w:hAnsi="Arial" w:cs="Arial"/>
        <w:sz w:val="11"/>
      </w:rPr>
      <w:t xml:space="preserve"> </w:t>
    </w:r>
  </w:p>
  <w:p w:rsidR="00D54079" w:rsidRDefault="00495FBE">
    <w:pPr>
      <w:spacing w:after="45"/>
    </w:pPr>
    <w:r>
      <w:rPr>
        <w:rFonts w:ascii="Arial" w:eastAsia="Arial" w:hAnsi="Arial" w:cs="Arial"/>
        <w:sz w:val="11"/>
      </w:rPr>
      <w:t xml:space="preserve"> </w:t>
    </w:r>
  </w:p>
  <w:p w:rsidR="00D54079" w:rsidRDefault="00495FBE">
    <w:pPr>
      <w:spacing w:after="0"/>
    </w:pPr>
    <w:r>
      <w:rPr>
        <w:rFonts w:ascii="Arial" w:eastAsia="Arial" w:hAnsi="Arial" w:cs="Arial"/>
        <w:sz w:val="17"/>
      </w:rP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4079" w:rsidRDefault="00D5407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82AF6"/>
    <w:multiLevelType w:val="hybridMultilevel"/>
    <w:tmpl w:val="ADC02A52"/>
    <w:lvl w:ilvl="0" w:tplc="FDA8BF8E">
      <w:start w:val="1"/>
      <w:numFmt w:val="upperRoman"/>
      <w:lvlText w:val="%1"/>
      <w:lvlJc w:val="left"/>
      <w:pPr>
        <w:ind w:left="3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E64ADA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A60536">
      <w:start w:val="1"/>
      <w:numFmt w:val="lowerRoman"/>
      <w:lvlText w:val="%3"/>
      <w:lvlJc w:val="left"/>
      <w:pPr>
        <w:ind w:left="25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DAEFA8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58CE10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54B4E6">
      <w:start w:val="1"/>
      <w:numFmt w:val="lowerRoman"/>
      <w:lvlText w:val="%6"/>
      <w:lvlJc w:val="left"/>
      <w:pPr>
        <w:ind w:left="466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346840">
      <w:start w:val="1"/>
      <w:numFmt w:val="decimal"/>
      <w:lvlText w:val="%7"/>
      <w:lvlJc w:val="left"/>
      <w:pPr>
        <w:ind w:left="53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0A1760">
      <w:start w:val="1"/>
      <w:numFmt w:val="lowerLetter"/>
      <w:lvlText w:val="%8"/>
      <w:lvlJc w:val="left"/>
      <w:pPr>
        <w:ind w:left="61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2EB5B2">
      <w:start w:val="1"/>
      <w:numFmt w:val="lowerRoman"/>
      <w:lvlText w:val="%9"/>
      <w:lvlJc w:val="left"/>
      <w:pPr>
        <w:ind w:left="68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F4229B"/>
    <w:multiLevelType w:val="hybridMultilevel"/>
    <w:tmpl w:val="82CA221A"/>
    <w:lvl w:ilvl="0" w:tplc="9BD49F8E">
      <w:start w:val="1"/>
      <w:numFmt w:val="upperRoman"/>
      <w:lvlText w:val="%1"/>
      <w:lvlJc w:val="left"/>
      <w:pPr>
        <w:ind w:left="3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7894AE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3E458C">
      <w:start w:val="1"/>
      <w:numFmt w:val="lowerRoman"/>
      <w:lvlText w:val="%3"/>
      <w:lvlJc w:val="left"/>
      <w:pPr>
        <w:ind w:left="25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6EB96A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727E64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2C5E68">
      <w:start w:val="1"/>
      <w:numFmt w:val="lowerRoman"/>
      <w:lvlText w:val="%6"/>
      <w:lvlJc w:val="left"/>
      <w:pPr>
        <w:ind w:left="466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46DD02">
      <w:start w:val="1"/>
      <w:numFmt w:val="decimal"/>
      <w:lvlText w:val="%7"/>
      <w:lvlJc w:val="left"/>
      <w:pPr>
        <w:ind w:left="53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447C88">
      <w:start w:val="1"/>
      <w:numFmt w:val="lowerLetter"/>
      <w:lvlText w:val="%8"/>
      <w:lvlJc w:val="left"/>
      <w:pPr>
        <w:ind w:left="61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A2D684">
      <w:start w:val="1"/>
      <w:numFmt w:val="lowerRoman"/>
      <w:lvlText w:val="%9"/>
      <w:lvlJc w:val="left"/>
      <w:pPr>
        <w:ind w:left="68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8B662D"/>
    <w:multiLevelType w:val="hybridMultilevel"/>
    <w:tmpl w:val="481CDF64"/>
    <w:lvl w:ilvl="0" w:tplc="91B2E6A8">
      <w:start w:val="4"/>
      <w:numFmt w:val="upperRoman"/>
      <w:lvlText w:val="%1"/>
      <w:lvlJc w:val="left"/>
      <w:pPr>
        <w:ind w:left="3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8E7C2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A8F0C6">
      <w:start w:val="1"/>
      <w:numFmt w:val="lowerRoman"/>
      <w:lvlText w:val="%3"/>
      <w:lvlJc w:val="left"/>
      <w:pPr>
        <w:ind w:left="25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765FBE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5625B4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C2610C">
      <w:start w:val="1"/>
      <w:numFmt w:val="lowerRoman"/>
      <w:lvlText w:val="%6"/>
      <w:lvlJc w:val="left"/>
      <w:pPr>
        <w:ind w:left="466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CAAEBE">
      <w:start w:val="1"/>
      <w:numFmt w:val="decimal"/>
      <w:lvlText w:val="%7"/>
      <w:lvlJc w:val="left"/>
      <w:pPr>
        <w:ind w:left="53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EE3AA8">
      <w:start w:val="1"/>
      <w:numFmt w:val="lowerLetter"/>
      <w:lvlText w:val="%8"/>
      <w:lvlJc w:val="left"/>
      <w:pPr>
        <w:ind w:left="61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E43E94">
      <w:start w:val="1"/>
      <w:numFmt w:val="lowerRoman"/>
      <w:lvlText w:val="%9"/>
      <w:lvlJc w:val="left"/>
      <w:pPr>
        <w:ind w:left="68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373C9C"/>
    <w:multiLevelType w:val="hybridMultilevel"/>
    <w:tmpl w:val="F956F178"/>
    <w:lvl w:ilvl="0" w:tplc="3AC63890">
      <w:start w:val="5"/>
      <w:numFmt w:val="upperRoman"/>
      <w:lvlText w:val="%1"/>
      <w:lvlJc w:val="left"/>
      <w:pPr>
        <w:ind w:left="3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D8D692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E24B62">
      <w:start w:val="1"/>
      <w:numFmt w:val="lowerRoman"/>
      <w:lvlText w:val="%3"/>
      <w:lvlJc w:val="left"/>
      <w:pPr>
        <w:ind w:left="25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9E9024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F06A74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725AB8">
      <w:start w:val="1"/>
      <w:numFmt w:val="lowerRoman"/>
      <w:lvlText w:val="%6"/>
      <w:lvlJc w:val="left"/>
      <w:pPr>
        <w:ind w:left="466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B4B758">
      <w:start w:val="1"/>
      <w:numFmt w:val="decimal"/>
      <w:lvlText w:val="%7"/>
      <w:lvlJc w:val="left"/>
      <w:pPr>
        <w:ind w:left="53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AE5DB2">
      <w:start w:val="1"/>
      <w:numFmt w:val="lowerLetter"/>
      <w:lvlText w:val="%8"/>
      <w:lvlJc w:val="left"/>
      <w:pPr>
        <w:ind w:left="61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4E64EC">
      <w:start w:val="1"/>
      <w:numFmt w:val="lowerRoman"/>
      <w:lvlText w:val="%9"/>
      <w:lvlJc w:val="left"/>
      <w:pPr>
        <w:ind w:left="68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5B26C1"/>
    <w:multiLevelType w:val="hybridMultilevel"/>
    <w:tmpl w:val="086A2B84"/>
    <w:lvl w:ilvl="0" w:tplc="AF283422">
      <w:start w:val="3"/>
      <w:numFmt w:val="upperRoman"/>
      <w:lvlText w:val="%1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5BF2E3A6">
      <w:start w:val="1"/>
      <w:numFmt w:val="lowerLetter"/>
      <w:lvlText w:val="%2"/>
      <w:lvlJc w:val="left"/>
      <w:pPr>
        <w:ind w:left="193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DEF03D50">
      <w:start w:val="1"/>
      <w:numFmt w:val="lowerRoman"/>
      <w:lvlText w:val="%3"/>
      <w:lvlJc w:val="left"/>
      <w:pPr>
        <w:ind w:left="265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9500BED2">
      <w:start w:val="1"/>
      <w:numFmt w:val="decimal"/>
      <w:lvlText w:val="%4"/>
      <w:lvlJc w:val="left"/>
      <w:pPr>
        <w:ind w:left="33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34040456">
      <w:start w:val="1"/>
      <w:numFmt w:val="lowerLetter"/>
      <w:lvlText w:val="%5"/>
      <w:lvlJc w:val="left"/>
      <w:pPr>
        <w:ind w:left="409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C1FA1794">
      <w:start w:val="1"/>
      <w:numFmt w:val="lowerRoman"/>
      <w:lvlText w:val="%6"/>
      <w:lvlJc w:val="left"/>
      <w:pPr>
        <w:ind w:left="481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D89A03AA">
      <w:start w:val="1"/>
      <w:numFmt w:val="decimal"/>
      <w:lvlText w:val="%7"/>
      <w:lvlJc w:val="left"/>
      <w:pPr>
        <w:ind w:left="553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F3988EE4">
      <w:start w:val="1"/>
      <w:numFmt w:val="lowerLetter"/>
      <w:lvlText w:val="%8"/>
      <w:lvlJc w:val="left"/>
      <w:pPr>
        <w:ind w:left="625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6144E1FC">
      <w:start w:val="1"/>
      <w:numFmt w:val="lowerRoman"/>
      <w:lvlText w:val="%9"/>
      <w:lvlJc w:val="left"/>
      <w:pPr>
        <w:ind w:left="69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49D772C"/>
    <w:multiLevelType w:val="hybridMultilevel"/>
    <w:tmpl w:val="681A105E"/>
    <w:lvl w:ilvl="0" w:tplc="4B6A926C">
      <w:start w:val="1"/>
      <w:numFmt w:val="upperRoman"/>
      <w:lvlText w:val="%1"/>
      <w:lvlJc w:val="left"/>
      <w:pPr>
        <w:ind w:left="0"/>
      </w:pPr>
      <w:rPr>
        <w:rFonts w:ascii="Arial" w:eastAsia="Arial" w:hAnsi="Arial" w:cs="Arial"/>
        <w:b/>
        <w:bCs/>
        <w:i w:val="0"/>
        <w:strike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72FAFE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D6D2E0">
      <w:start w:val="1"/>
      <w:numFmt w:val="lowerRoman"/>
      <w:lvlText w:val="%3"/>
      <w:lvlJc w:val="left"/>
      <w:pPr>
        <w:ind w:left="2508"/>
      </w:pPr>
      <w:rPr>
        <w:rFonts w:ascii="Arial" w:eastAsia="Arial" w:hAnsi="Arial" w:cs="Arial"/>
        <w:b/>
        <w:bCs/>
        <w:i w:val="0"/>
        <w:strike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4A8E7A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C8AA94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2E4F20">
      <w:start w:val="1"/>
      <w:numFmt w:val="lowerRoman"/>
      <w:lvlText w:val="%6"/>
      <w:lvlJc w:val="left"/>
      <w:pPr>
        <w:ind w:left="4669"/>
      </w:pPr>
      <w:rPr>
        <w:rFonts w:ascii="Arial" w:eastAsia="Arial" w:hAnsi="Arial" w:cs="Arial"/>
        <w:b/>
        <w:bCs/>
        <w:i w:val="0"/>
        <w:strike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0EAD92">
      <w:start w:val="1"/>
      <w:numFmt w:val="decimal"/>
      <w:lvlText w:val="%7"/>
      <w:lvlJc w:val="left"/>
      <w:pPr>
        <w:ind w:left="5389"/>
      </w:pPr>
      <w:rPr>
        <w:rFonts w:ascii="Arial" w:eastAsia="Arial" w:hAnsi="Arial" w:cs="Arial"/>
        <w:b/>
        <w:bCs/>
        <w:i w:val="0"/>
        <w:strike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5E066E">
      <w:start w:val="1"/>
      <w:numFmt w:val="lowerLetter"/>
      <w:lvlText w:val="%8"/>
      <w:lvlJc w:val="left"/>
      <w:pPr>
        <w:ind w:left="6109"/>
      </w:pPr>
      <w:rPr>
        <w:rFonts w:ascii="Arial" w:eastAsia="Arial" w:hAnsi="Arial" w:cs="Arial"/>
        <w:b/>
        <w:bCs/>
        <w:i w:val="0"/>
        <w:strike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1A5220">
      <w:start w:val="1"/>
      <w:numFmt w:val="lowerRoman"/>
      <w:lvlText w:val="%9"/>
      <w:lvlJc w:val="left"/>
      <w:pPr>
        <w:ind w:left="6829"/>
      </w:pPr>
      <w:rPr>
        <w:rFonts w:ascii="Arial" w:eastAsia="Arial" w:hAnsi="Arial" w:cs="Arial"/>
        <w:b/>
        <w:bCs/>
        <w:i w:val="0"/>
        <w:strike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76D62A4"/>
    <w:multiLevelType w:val="hybridMultilevel"/>
    <w:tmpl w:val="D408F558"/>
    <w:lvl w:ilvl="0" w:tplc="D75ED024">
      <w:start w:val="3"/>
      <w:numFmt w:val="lowerLetter"/>
      <w:lvlText w:val="%1."/>
      <w:lvlJc w:val="left"/>
      <w:pPr>
        <w:ind w:left="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1D85CCC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CB272AE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F28BC70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50E4C80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B6C55BC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4CA6902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85EE910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490A008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7A70E85"/>
    <w:multiLevelType w:val="hybridMultilevel"/>
    <w:tmpl w:val="75CA40A8"/>
    <w:lvl w:ilvl="0" w:tplc="EF18146C">
      <w:start w:val="3"/>
      <w:numFmt w:val="upperRoman"/>
      <w:lvlText w:val="%1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DA97D4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CA28C4">
      <w:start w:val="1"/>
      <w:numFmt w:val="lowerRoman"/>
      <w:lvlText w:val="%3"/>
      <w:lvlJc w:val="left"/>
      <w:pPr>
        <w:ind w:left="25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5C9E70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8E8CDC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240F86">
      <w:start w:val="1"/>
      <w:numFmt w:val="lowerRoman"/>
      <w:lvlText w:val="%6"/>
      <w:lvlJc w:val="left"/>
      <w:pPr>
        <w:ind w:left="466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78131C">
      <w:start w:val="1"/>
      <w:numFmt w:val="decimal"/>
      <w:lvlText w:val="%7"/>
      <w:lvlJc w:val="left"/>
      <w:pPr>
        <w:ind w:left="53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1CA0BA">
      <w:start w:val="1"/>
      <w:numFmt w:val="lowerLetter"/>
      <w:lvlText w:val="%8"/>
      <w:lvlJc w:val="left"/>
      <w:pPr>
        <w:ind w:left="61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7A474A">
      <w:start w:val="1"/>
      <w:numFmt w:val="lowerRoman"/>
      <w:lvlText w:val="%9"/>
      <w:lvlJc w:val="left"/>
      <w:pPr>
        <w:ind w:left="68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D75493B"/>
    <w:multiLevelType w:val="hybridMultilevel"/>
    <w:tmpl w:val="33FCBC60"/>
    <w:lvl w:ilvl="0" w:tplc="67848AF8">
      <w:start w:val="2"/>
      <w:numFmt w:val="upperRoman"/>
      <w:lvlText w:val="%1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08F1AE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964180">
      <w:start w:val="1"/>
      <w:numFmt w:val="lowerRoman"/>
      <w:lvlText w:val="%3"/>
      <w:lvlJc w:val="left"/>
      <w:pPr>
        <w:ind w:left="25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F87FB0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343E9A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D8FABE">
      <w:start w:val="1"/>
      <w:numFmt w:val="lowerRoman"/>
      <w:lvlText w:val="%6"/>
      <w:lvlJc w:val="left"/>
      <w:pPr>
        <w:ind w:left="466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9C9786">
      <w:start w:val="1"/>
      <w:numFmt w:val="decimal"/>
      <w:lvlText w:val="%7"/>
      <w:lvlJc w:val="left"/>
      <w:pPr>
        <w:ind w:left="53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E087E0">
      <w:start w:val="1"/>
      <w:numFmt w:val="lowerLetter"/>
      <w:lvlText w:val="%8"/>
      <w:lvlJc w:val="left"/>
      <w:pPr>
        <w:ind w:left="61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84EDE8">
      <w:start w:val="1"/>
      <w:numFmt w:val="lowerRoman"/>
      <w:lvlText w:val="%9"/>
      <w:lvlJc w:val="left"/>
      <w:pPr>
        <w:ind w:left="68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50F6733"/>
    <w:multiLevelType w:val="hybridMultilevel"/>
    <w:tmpl w:val="A5DA0CF8"/>
    <w:lvl w:ilvl="0" w:tplc="C4D0DE16">
      <w:start w:val="1"/>
      <w:numFmt w:val="upperRoman"/>
      <w:lvlText w:val="%1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A1BE9780">
      <w:start w:val="1"/>
      <w:numFmt w:val="lowerLetter"/>
      <w:lvlText w:val="%2"/>
      <w:lvlJc w:val="left"/>
      <w:pPr>
        <w:ind w:left="193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80CC9A08">
      <w:start w:val="1"/>
      <w:numFmt w:val="lowerRoman"/>
      <w:lvlText w:val="%3"/>
      <w:lvlJc w:val="left"/>
      <w:pPr>
        <w:ind w:left="265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A522A6BC">
      <w:start w:val="1"/>
      <w:numFmt w:val="decimal"/>
      <w:lvlText w:val="%4"/>
      <w:lvlJc w:val="left"/>
      <w:pPr>
        <w:ind w:left="33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1D665514">
      <w:start w:val="1"/>
      <w:numFmt w:val="lowerLetter"/>
      <w:lvlText w:val="%5"/>
      <w:lvlJc w:val="left"/>
      <w:pPr>
        <w:ind w:left="409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5D005554">
      <w:start w:val="1"/>
      <w:numFmt w:val="lowerRoman"/>
      <w:lvlText w:val="%6"/>
      <w:lvlJc w:val="left"/>
      <w:pPr>
        <w:ind w:left="481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ECDC53E0">
      <w:start w:val="1"/>
      <w:numFmt w:val="decimal"/>
      <w:lvlText w:val="%7"/>
      <w:lvlJc w:val="left"/>
      <w:pPr>
        <w:ind w:left="553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35682098">
      <w:start w:val="1"/>
      <w:numFmt w:val="lowerLetter"/>
      <w:lvlText w:val="%8"/>
      <w:lvlJc w:val="left"/>
      <w:pPr>
        <w:ind w:left="625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F24E616A">
      <w:start w:val="1"/>
      <w:numFmt w:val="lowerRoman"/>
      <w:lvlText w:val="%9"/>
      <w:lvlJc w:val="left"/>
      <w:pPr>
        <w:ind w:left="69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65422B4"/>
    <w:multiLevelType w:val="hybridMultilevel"/>
    <w:tmpl w:val="FF7E11AC"/>
    <w:lvl w:ilvl="0" w:tplc="3CD899D8">
      <w:start w:val="2"/>
      <w:numFmt w:val="upperRoman"/>
      <w:lvlText w:val="%1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2611DE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6E22C6">
      <w:start w:val="1"/>
      <w:numFmt w:val="lowerRoman"/>
      <w:lvlText w:val="%3"/>
      <w:lvlJc w:val="left"/>
      <w:pPr>
        <w:ind w:left="25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9A0F3E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1EBE10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64C854">
      <w:start w:val="1"/>
      <w:numFmt w:val="lowerRoman"/>
      <w:lvlText w:val="%6"/>
      <w:lvlJc w:val="left"/>
      <w:pPr>
        <w:ind w:left="466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E893E8">
      <w:start w:val="1"/>
      <w:numFmt w:val="decimal"/>
      <w:lvlText w:val="%7"/>
      <w:lvlJc w:val="left"/>
      <w:pPr>
        <w:ind w:left="53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56A374">
      <w:start w:val="1"/>
      <w:numFmt w:val="lowerLetter"/>
      <w:lvlText w:val="%8"/>
      <w:lvlJc w:val="left"/>
      <w:pPr>
        <w:ind w:left="61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68261C">
      <w:start w:val="1"/>
      <w:numFmt w:val="lowerRoman"/>
      <w:lvlText w:val="%9"/>
      <w:lvlJc w:val="left"/>
      <w:pPr>
        <w:ind w:left="68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AF94EB4"/>
    <w:multiLevelType w:val="hybridMultilevel"/>
    <w:tmpl w:val="3E22F9CE"/>
    <w:lvl w:ilvl="0" w:tplc="FFF87446">
      <w:start w:val="1"/>
      <w:numFmt w:val="upperRoman"/>
      <w:lvlText w:val="%1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194E4E14">
      <w:start w:val="1"/>
      <w:numFmt w:val="lowerLetter"/>
      <w:lvlText w:val="%2"/>
      <w:lvlJc w:val="left"/>
      <w:pPr>
        <w:ind w:left="193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DFB0F9E4">
      <w:start w:val="1"/>
      <w:numFmt w:val="lowerRoman"/>
      <w:lvlText w:val="%3"/>
      <w:lvlJc w:val="left"/>
      <w:pPr>
        <w:ind w:left="265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23EC7684">
      <w:start w:val="1"/>
      <w:numFmt w:val="decimal"/>
      <w:lvlText w:val="%4"/>
      <w:lvlJc w:val="left"/>
      <w:pPr>
        <w:ind w:left="33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2A402770">
      <w:start w:val="1"/>
      <w:numFmt w:val="lowerLetter"/>
      <w:lvlText w:val="%5"/>
      <w:lvlJc w:val="left"/>
      <w:pPr>
        <w:ind w:left="409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602CCC74">
      <w:start w:val="1"/>
      <w:numFmt w:val="lowerRoman"/>
      <w:lvlText w:val="%6"/>
      <w:lvlJc w:val="left"/>
      <w:pPr>
        <w:ind w:left="481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0C905AC0">
      <w:start w:val="1"/>
      <w:numFmt w:val="decimal"/>
      <w:lvlText w:val="%7"/>
      <w:lvlJc w:val="left"/>
      <w:pPr>
        <w:ind w:left="553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E2465316">
      <w:start w:val="1"/>
      <w:numFmt w:val="lowerLetter"/>
      <w:lvlText w:val="%8"/>
      <w:lvlJc w:val="left"/>
      <w:pPr>
        <w:ind w:left="625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D3A86B3A">
      <w:start w:val="1"/>
      <w:numFmt w:val="lowerRoman"/>
      <w:lvlText w:val="%9"/>
      <w:lvlJc w:val="left"/>
      <w:pPr>
        <w:ind w:left="69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B591FEE"/>
    <w:multiLevelType w:val="hybridMultilevel"/>
    <w:tmpl w:val="3EFCD7C8"/>
    <w:lvl w:ilvl="0" w:tplc="8AF2EDF6">
      <w:start w:val="1"/>
      <w:numFmt w:val="upperRoman"/>
      <w:lvlText w:val="%1"/>
      <w:lvlJc w:val="left"/>
      <w:pPr>
        <w:ind w:left="7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261272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868D5C">
      <w:start w:val="1"/>
      <w:numFmt w:val="lowerRoman"/>
      <w:lvlText w:val="%3"/>
      <w:lvlJc w:val="left"/>
      <w:pPr>
        <w:ind w:left="25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EE4F94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B699C2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B29892">
      <w:start w:val="1"/>
      <w:numFmt w:val="lowerRoman"/>
      <w:lvlText w:val="%6"/>
      <w:lvlJc w:val="left"/>
      <w:pPr>
        <w:ind w:left="466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700148">
      <w:start w:val="1"/>
      <w:numFmt w:val="decimal"/>
      <w:lvlText w:val="%7"/>
      <w:lvlJc w:val="left"/>
      <w:pPr>
        <w:ind w:left="53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C2621E">
      <w:start w:val="1"/>
      <w:numFmt w:val="lowerLetter"/>
      <w:lvlText w:val="%8"/>
      <w:lvlJc w:val="left"/>
      <w:pPr>
        <w:ind w:left="61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4AAE44">
      <w:start w:val="1"/>
      <w:numFmt w:val="lowerRoman"/>
      <w:lvlText w:val="%9"/>
      <w:lvlJc w:val="left"/>
      <w:pPr>
        <w:ind w:left="68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0001253"/>
    <w:multiLevelType w:val="hybridMultilevel"/>
    <w:tmpl w:val="54CA652E"/>
    <w:lvl w:ilvl="0" w:tplc="12D03732">
      <w:start w:val="2"/>
      <w:numFmt w:val="upperRoman"/>
      <w:lvlText w:val="%1"/>
      <w:lvlJc w:val="left"/>
      <w:pPr>
        <w:ind w:left="3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A03CB8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C2F8E8">
      <w:start w:val="1"/>
      <w:numFmt w:val="lowerRoman"/>
      <w:lvlText w:val="%3"/>
      <w:lvlJc w:val="left"/>
      <w:pPr>
        <w:ind w:left="25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8EF8DA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9E047E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786180">
      <w:start w:val="1"/>
      <w:numFmt w:val="lowerRoman"/>
      <w:lvlText w:val="%6"/>
      <w:lvlJc w:val="left"/>
      <w:pPr>
        <w:ind w:left="466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C49D9A">
      <w:start w:val="1"/>
      <w:numFmt w:val="decimal"/>
      <w:lvlText w:val="%7"/>
      <w:lvlJc w:val="left"/>
      <w:pPr>
        <w:ind w:left="53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AEA38E">
      <w:start w:val="1"/>
      <w:numFmt w:val="lowerLetter"/>
      <w:lvlText w:val="%8"/>
      <w:lvlJc w:val="left"/>
      <w:pPr>
        <w:ind w:left="61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AC1C0A">
      <w:start w:val="1"/>
      <w:numFmt w:val="lowerRoman"/>
      <w:lvlText w:val="%9"/>
      <w:lvlJc w:val="left"/>
      <w:pPr>
        <w:ind w:left="68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1923DAE"/>
    <w:multiLevelType w:val="hybridMultilevel"/>
    <w:tmpl w:val="F2E60518"/>
    <w:lvl w:ilvl="0" w:tplc="CEFE80D6">
      <w:start w:val="1"/>
      <w:numFmt w:val="upperRoman"/>
      <w:lvlText w:val="%1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B2744E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4E252C">
      <w:start w:val="1"/>
      <w:numFmt w:val="lowerRoman"/>
      <w:lvlText w:val="%3"/>
      <w:lvlJc w:val="left"/>
      <w:pPr>
        <w:ind w:left="25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B8891E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E62B7A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9E6A42">
      <w:start w:val="1"/>
      <w:numFmt w:val="lowerRoman"/>
      <w:lvlText w:val="%6"/>
      <w:lvlJc w:val="left"/>
      <w:pPr>
        <w:ind w:left="466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D62E50">
      <w:start w:val="1"/>
      <w:numFmt w:val="decimal"/>
      <w:lvlText w:val="%7"/>
      <w:lvlJc w:val="left"/>
      <w:pPr>
        <w:ind w:left="53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780BC6">
      <w:start w:val="1"/>
      <w:numFmt w:val="lowerLetter"/>
      <w:lvlText w:val="%8"/>
      <w:lvlJc w:val="left"/>
      <w:pPr>
        <w:ind w:left="61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524CFE">
      <w:start w:val="1"/>
      <w:numFmt w:val="lowerRoman"/>
      <w:lvlText w:val="%9"/>
      <w:lvlJc w:val="left"/>
      <w:pPr>
        <w:ind w:left="68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91A3BF7"/>
    <w:multiLevelType w:val="hybridMultilevel"/>
    <w:tmpl w:val="4C0CFDD8"/>
    <w:lvl w:ilvl="0" w:tplc="F5A4163E">
      <w:start w:val="1"/>
      <w:numFmt w:val="upperRoman"/>
      <w:lvlText w:val="%1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5E97F8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3AF1DC">
      <w:start w:val="1"/>
      <w:numFmt w:val="lowerRoman"/>
      <w:lvlText w:val="%3"/>
      <w:lvlJc w:val="left"/>
      <w:pPr>
        <w:ind w:left="25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BC01A8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D68A9C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C81E9C">
      <w:start w:val="1"/>
      <w:numFmt w:val="lowerRoman"/>
      <w:lvlText w:val="%6"/>
      <w:lvlJc w:val="left"/>
      <w:pPr>
        <w:ind w:left="466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C0E230">
      <w:start w:val="1"/>
      <w:numFmt w:val="decimal"/>
      <w:lvlText w:val="%7"/>
      <w:lvlJc w:val="left"/>
      <w:pPr>
        <w:ind w:left="53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AAFC82">
      <w:start w:val="1"/>
      <w:numFmt w:val="lowerLetter"/>
      <w:lvlText w:val="%8"/>
      <w:lvlJc w:val="left"/>
      <w:pPr>
        <w:ind w:left="61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5ABB70">
      <w:start w:val="1"/>
      <w:numFmt w:val="lowerRoman"/>
      <w:lvlText w:val="%9"/>
      <w:lvlJc w:val="left"/>
      <w:pPr>
        <w:ind w:left="68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17377D8"/>
    <w:multiLevelType w:val="hybridMultilevel"/>
    <w:tmpl w:val="B1FA7614"/>
    <w:lvl w:ilvl="0" w:tplc="3DCE6F14">
      <w:start w:val="1"/>
      <w:numFmt w:val="upperRoman"/>
      <w:lvlText w:val="%1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D70EE38E">
      <w:start w:val="1"/>
      <w:numFmt w:val="lowerLetter"/>
      <w:lvlText w:val="%2"/>
      <w:lvlJc w:val="left"/>
      <w:pPr>
        <w:ind w:left="193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6A4665EA">
      <w:start w:val="1"/>
      <w:numFmt w:val="lowerRoman"/>
      <w:lvlText w:val="%3"/>
      <w:lvlJc w:val="left"/>
      <w:pPr>
        <w:ind w:left="265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4A226484">
      <w:start w:val="1"/>
      <w:numFmt w:val="decimal"/>
      <w:lvlText w:val="%4"/>
      <w:lvlJc w:val="left"/>
      <w:pPr>
        <w:ind w:left="33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92A2CA40">
      <w:start w:val="1"/>
      <w:numFmt w:val="lowerLetter"/>
      <w:lvlText w:val="%5"/>
      <w:lvlJc w:val="left"/>
      <w:pPr>
        <w:ind w:left="409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9A7E54FA">
      <w:start w:val="1"/>
      <w:numFmt w:val="lowerRoman"/>
      <w:lvlText w:val="%6"/>
      <w:lvlJc w:val="left"/>
      <w:pPr>
        <w:ind w:left="481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6A5A6122">
      <w:start w:val="1"/>
      <w:numFmt w:val="decimal"/>
      <w:lvlText w:val="%7"/>
      <w:lvlJc w:val="left"/>
      <w:pPr>
        <w:ind w:left="553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C110230A">
      <w:start w:val="1"/>
      <w:numFmt w:val="lowerLetter"/>
      <w:lvlText w:val="%8"/>
      <w:lvlJc w:val="left"/>
      <w:pPr>
        <w:ind w:left="625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BEDCAE60">
      <w:start w:val="1"/>
      <w:numFmt w:val="lowerRoman"/>
      <w:lvlText w:val="%9"/>
      <w:lvlJc w:val="left"/>
      <w:pPr>
        <w:ind w:left="69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8D40716"/>
    <w:multiLevelType w:val="hybridMultilevel"/>
    <w:tmpl w:val="1B32C1FA"/>
    <w:lvl w:ilvl="0" w:tplc="0F7096F6">
      <w:start w:val="3"/>
      <w:numFmt w:val="upperRoman"/>
      <w:lvlText w:val="%1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2EB4E8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4EB836">
      <w:start w:val="1"/>
      <w:numFmt w:val="lowerRoman"/>
      <w:lvlText w:val="%3"/>
      <w:lvlJc w:val="left"/>
      <w:pPr>
        <w:ind w:left="25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BC1BD2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804EF0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AE4686">
      <w:start w:val="1"/>
      <w:numFmt w:val="lowerRoman"/>
      <w:lvlText w:val="%6"/>
      <w:lvlJc w:val="left"/>
      <w:pPr>
        <w:ind w:left="466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069528">
      <w:start w:val="1"/>
      <w:numFmt w:val="decimal"/>
      <w:lvlText w:val="%7"/>
      <w:lvlJc w:val="left"/>
      <w:pPr>
        <w:ind w:left="53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CEFFE0">
      <w:start w:val="1"/>
      <w:numFmt w:val="lowerLetter"/>
      <w:lvlText w:val="%8"/>
      <w:lvlJc w:val="left"/>
      <w:pPr>
        <w:ind w:left="61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3C7EFE">
      <w:start w:val="1"/>
      <w:numFmt w:val="lowerRoman"/>
      <w:lvlText w:val="%9"/>
      <w:lvlJc w:val="left"/>
      <w:pPr>
        <w:ind w:left="68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C574839"/>
    <w:multiLevelType w:val="hybridMultilevel"/>
    <w:tmpl w:val="03E84978"/>
    <w:lvl w:ilvl="0" w:tplc="01A0B41C">
      <w:start w:val="4"/>
      <w:numFmt w:val="upperRoman"/>
      <w:lvlText w:val="%1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C4AA66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C094BA">
      <w:start w:val="1"/>
      <w:numFmt w:val="lowerRoman"/>
      <w:lvlText w:val="%3"/>
      <w:lvlJc w:val="left"/>
      <w:pPr>
        <w:ind w:left="25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2A0EAA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A4663A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5EDE34">
      <w:start w:val="1"/>
      <w:numFmt w:val="lowerRoman"/>
      <w:lvlText w:val="%6"/>
      <w:lvlJc w:val="left"/>
      <w:pPr>
        <w:ind w:left="466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2CB2F0">
      <w:start w:val="1"/>
      <w:numFmt w:val="decimal"/>
      <w:lvlText w:val="%7"/>
      <w:lvlJc w:val="left"/>
      <w:pPr>
        <w:ind w:left="53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CE757C">
      <w:start w:val="1"/>
      <w:numFmt w:val="lowerLetter"/>
      <w:lvlText w:val="%8"/>
      <w:lvlJc w:val="left"/>
      <w:pPr>
        <w:ind w:left="61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32F32A">
      <w:start w:val="1"/>
      <w:numFmt w:val="lowerRoman"/>
      <w:lvlText w:val="%9"/>
      <w:lvlJc w:val="left"/>
      <w:pPr>
        <w:ind w:left="68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BD9372E"/>
    <w:multiLevelType w:val="hybridMultilevel"/>
    <w:tmpl w:val="5AF831CA"/>
    <w:lvl w:ilvl="0" w:tplc="89EA4C9E">
      <w:start w:val="1"/>
      <w:numFmt w:val="upperRoman"/>
      <w:lvlText w:val="%1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B544868C">
      <w:start w:val="1"/>
      <w:numFmt w:val="lowerLetter"/>
      <w:lvlText w:val="%2"/>
      <w:lvlJc w:val="left"/>
      <w:pPr>
        <w:ind w:left="193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13446DB8">
      <w:start w:val="1"/>
      <w:numFmt w:val="lowerRoman"/>
      <w:lvlText w:val="%3"/>
      <w:lvlJc w:val="left"/>
      <w:pPr>
        <w:ind w:left="265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907421D6">
      <w:start w:val="1"/>
      <w:numFmt w:val="decimal"/>
      <w:lvlText w:val="%4"/>
      <w:lvlJc w:val="left"/>
      <w:pPr>
        <w:ind w:left="33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68AC2F8E">
      <w:start w:val="1"/>
      <w:numFmt w:val="lowerLetter"/>
      <w:lvlText w:val="%5"/>
      <w:lvlJc w:val="left"/>
      <w:pPr>
        <w:ind w:left="409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BA423064">
      <w:start w:val="1"/>
      <w:numFmt w:val="lowerRoman"/>
      <w:lvlText w:val="%6"/>
      <w:lvlJc w:val="left"/>
      <w:pPr>
        <w:ind w:left="481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F7FC1CB8">
      <w:start w:val="1"/>
      <w:numFmt w:val="decimal"/>
      <w:lvlText w:val="%7"/>
      <w:lvlJc w:val="left"/>
      <w:pPr>
        <w:ind w:left="553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003AFA60">
      <w:start w:val="1"/>
      <w:numFmt w:val="lowerLetter"/>
      <w:lvlText w:val="%8"/>
      <w:lvlJc w:val="left"/>
      <w:pPr>
        <w:ind w:left="625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F8660ED4">
      <w:start w:val="1"/>
      <w:numFmt w:val="lowerRoman"/>
      <w:lvlText w:val="%9"/>
      <w:lvlJc w:val="left"/>
      <w:pPr>
        <w:ind w:left="69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E8C420C"/>
    <w:multiLevelType w:val="hybridMultilevel"/>
    <w:tmpl w:val="F03A8BF8"/>
    <w:lvl w:ilvl="0" w:tplc="52504B52">
      <w:start w:val="3"/>
      <w:numFmt w:val="upperRoman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4E40B8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DE1F5C">
      <w:start w:val="1"/>
      <w:numFmt w:val="lowerRoman"/>
      <w:lvlText w:val="%3"/>
      <w:lvlJc w:val="left"/>
      <w:pPr>
        <w:ind w:left="2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86C158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5CAEF0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8E768A">
      <w:start w:val="1"/>
      <w:numFmt w:val="lowerRoman"/>
      <w:lvlText w:val="%6"/>
      <w:lvlJc w:val="left"/>
      <w:pPr>
        <w:ind w:left="46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8EBD58">
      <w:start w:val="1"/>
      <w:numFmt w:val="decimal"/>
      <w:lvlText w:val="%7"/>
      <w:lvlJc w:val="left"/>
      <w:pPr>
        <w:ind w:left="5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428A0C">
      <w:start w:val="1"/>
      <w:numFmt w:val="lowerLetter"/>
      <w:lvlText w:val="%8"/>
      <w:lvlJc w:val="left"/>
      <w:pPr>
        <w:ind w:left="61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D2B71E">
      <w:start w:val="1"/>
      <w:numFmt w:val="lowerRoman"/>
      <w:lvlText w:val="%9"/>
      <w:lvlJc w:val="left"/>
      <w:pPr>
        <w:ind w:left="68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918679F"/>
    <w:multiLevelType w:val="hybridMultilevel"/>
    <w:tmpl w:val="05641750"/>
    <w:lvl w:ilvl="0" w:tplc="998E8B64">
      <w:start w:val="4"/>
      <w:numFmt w:val="upperRoman"/>
      <w:lvlText w:val="%1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721A5E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643374">
      <w:start w:val="1"/>
      <w:numFmt w:val="lowerRoman"/>
      <w:lvlText w:val="%3"/>
      <w:lvlJc w:val="left"/>
      <w:pPr>
        <w:ind w:left="25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F26E24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64FDE2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782140">
      <w:start w:val="1"/>
      <w:numFmt w:val="lowerRoman"/>
      <w:lvlText w:val="%6"/>
      <w:lvlJc w:val="left"/>
      <w:pPr>
        <w:ind w:left="466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F88746">
      <w:start w:val="1"/>
      <w:numFmt w:val="decimal"/>
      <w:lvlText w:val="%7"/>
      <w:lvlJc w:val="left"/>
      <w:pPr>
        <w:ind w:left="53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E2FDF2">
      <w:start w:val="1"/>
      <w:numFmt w:val="lowerLetter"/>
      <w:lvlText w:val="%8"/>
      <w:lvlJc w:val="left"/>
      <w:pPr>
        <w:ind w:left="61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00FDEA">
      <w:start w:val="1"/>
      <w:numFmt w:val="lowerRoman"/>
      <w:lvlText w:val="%9"/>
      <w:lvlJc w:val="left"/>
      <w:pPr>
        <w:ind w:left="68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A60139B"/>
    <w:multiLevelType w:val="hybridMultilevel"/>
    <w:tmpl w:val="B2F25A5C"/>
    <w:lvl w:ilvl="0" w:tplc="01DCD09E">
      <w:start w:val="1"/>
      <w:numFmt w:val="upperRoman"/>
      <w:lvlText w:val="%1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941B7A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E82ECC">
      <w:start w:val="1"/>
      <w:numFmt w:val="lowerRoman"/>
      <w:lvlText w:val="%3"/>
      <w:lvlJc w:val="left"/>
      <w:pPr>
        <w:ind w:left="25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9A8180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F244B2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86FBEC">
      <w:start w:val="1"/>
      <w:numFmt w:val="lowerRoman"/>
      <w:lvlText w:val="%6"/>
      <w:lvlJc w:val="left"/>
      <w:pPr>
        <w:ind w:left="466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580B9E">
      <w:start w:val="1"/>
      <w:numFmt w:val="decimal"/>
      <w:lvlText w:val="%7"/>
      <w:lvlJc w:val="left"/>
      <w:pPr>
        <w:ind w:left="53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4E4FEE">
      <w:start w:val="1"/>
      <w:numFmt w:val="lowerLetter"/>
      <w:lvlText w:val="%8"/>
      <w:lvlJc w:val="left"/>
      <w:pPr>
        <w:ind w:left="61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80E25A">
      <w:start w:val="1"/>
      <w:numFmt w:val="lowerRoman"/>
      <w:lvlText w:val="%9"/>
      <w:lvlJc w:val="left"/>
      <w:pPr>
        <w:ind w:left="68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66507650">
    <w:abstractNumId w:val="12"/>
  </w:num>
  <w:num w:numId="2" w16cid:durableId="379403447">
    <w:abstractNumId w:val="14"/>
  </w:num>
  <w:num w:numId="3" w16cid:durableId="1136263799">
    <w:abstractNumId w:val="7"/>
  </w:num>
  <w:num w:numId="4" w16cid:durableId="344133109">
    <w:abstractNumId w:val="5"/>
  </w:num>
  <w:num w:numId="5" w16cid:durableId="1504852345">
    <w:abstractNumId w:val="1"/>
  </w:num>
  <w:num w:numId="6" w16cid:durableId="182786644">
    <w:abstractNumId w:val="13"/>
  </w:num>
  <w:num w:numId="7" w16cid:durableId="2028288225">
    <w:abstractNumId w:val="17"/>
  </w:num>
  <w:num w:numId="8" w16cid:durableId="1684282277">
    <w:abstractNumId w:val="21"/>
  </w:num>
  <w:num w:numId="9" w16cid:durableId="1984580819">
    <w:abstractNumId w:val="3"/>
  </w:num>
  <w:num w:numId="10" w16cid:durableId="1461538107">
    <w:abstractNumId w:val="15"/>
  </w:num>
  <w:num w:numId="11" w16cid:durableId="564876533">
    <w:abstractNumId w:val="18"/>
  </w:num>
  <w:num w:numId="12" w16cid:durableId="925116326">
    <w:abstractNumId w:val="0"/>
  </w:num>
  <w:num w:numId="13" w16cid:durableId="1264723750">
    <w:abstractNumId w:val="10"/>
  </w:num>
  <w:num w:numId="14" w16cid:durableId="1579824601">
    <w:abstractNumId w:val="22"/>
  </w:num>
  <w:num w:numId="15" w16cid:durableId="1147085726">
    <w:abstractNumId w:val="8"/>
  </w:num>
  <w:num w:numId="16" w16cid:durableId="585573261">
    <w:abstractNumId w:val="20"/>
  </w:num>
  <w:num w:numId="17" w16cid:durableId="2028171659">
    <w:abstractNumId w:val="2"/>
  </w:num>
  <w:num w:numId="18" w16cid:durableId="744885167">
    <w:abstractNumId w:val="4"/>
  </w:num>
  <w:num w:numId="19" w16cid:durableId="2007242911">
    <w:abstractNumId w:val="11"/>
  </w:num>
  <w:num w:numId="20" w16cid:durableId="24452068">
    <w:abstractNumId w:val="19"/>
  </w:num>
  <w:num w:numId="21" w16cid:durableId="845170224">
    <w:abstractNumId w:val="16"/>
  </w:num>
  <w:num w:numId="22" w16cid:durableId="1474760053">
    <w:abstractNumId w:val="9"/>
  </w:num>
  <w:num w:numId="23" w16cid:durableId="18797746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079"/>
    <w:rsid w:val="00495FBE"/>
    <w:rsid w:val="00D5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/>
      <w:ind w:left="13" w:hanging="10"/>
      <w:jc w:val="center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header" Target="header9.xml"/><Relationship Id="rId3" Type="http://schemas.openxmlformats.org/officeDocument/2006/relationships/settings" Target="settings.xml"/><Relationship Id="rId21" Type="http://schemas.openxmlformats.org/officeDocument/2006/relationships/image" Target="media/image4.pn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footer" Target="footer8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image" Target="media/image3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7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8.xml"/><Relationship Id="rId28" Type="http://schemas.openxmlformats.org/officeDocument/2006/relationships/image" Target="media/image6.png"/><Relationship Id="rId10" Type="http://schemas.openxmlformats.org/officeDocument/2006/relationships/footer" Target="footer2.xml"/><Relationship Id="rId19" Type="http://schemas.openxmlformats.org/officeDocument/2006/relationships/image" Target="media/image2.jp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header" Target="header7.xml"/><Relationship Id="rId27" Type="http://schemas.openxmlformats.org/officeDocument/2006/relationships/footer" Target="footer9.xml"/><Relationship Id="rId30" Type="http://schemas.openxmlformats.org/officeDocument/2006/relationships/theme" Target="theme/theme1.xml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Relationship Id="rId24" Type="http://schemas.openxmlformats.org/officeDocument/2006/relationships/image" Target="media/image4.jp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Relationship Id="rId24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Relationship Id="rId24" Type="http://schemas.openxmlformats.org/officeDocument/2006/relationships/image" Target="media/image4.jp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Relationship Id="rId2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4850</Words>
  <Characters>26190</Characters>
  <Application>Microsoft Office Word</Application>
  <DocSecurity>4</DocSecurity>
  <Lines>218</Lines>
  <Paragraphs>61</Paragraphs>
  <ScaleCrop>false</ScaleCrop>
  <Company/>
  <LinksUpToDate>false</LinksUpToDate>
  <CharactersWithSpaces>30979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PREV</dc:creator>
  <cp:keywords/>
  <cp:lastModifiedBy>FAST PREV</cp:lastModifiedBy>
  <cp:revision>2</cp:revision>
  <dcterms:created xsi:type="dcterms:W3CDTF">2026-08-19T17:29:00Z</dcterms:created>
  <dcterms:modified xsi:type="dcterms:W3CDTF">2026-08-19T17:29:00Z</dcterms:modified>
</cp:coreProperties>
</file>