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-1286" w:tblpY="1152"/>
        <w:tblOverlap w:val="never"/>
        <w:tblW w:w="2664" w:type="dxa"/>
        <w:tblInd w:w="0" w:type="dxa"/>
        <w:tblCellMar>
          <w:top w:w="32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2664"/>
      </w:tblGrid>
      <w:tr w:rsidR="005B6874">
        <w:trPr>
          <w:trHeight w:val="290"/>
        </w:trPr>
        <w:tc>
          <w:tcPr>
            <w:tcW w:w="2664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5B6874" w:rsidRDefault="00BB3DA4">
            <w:pPr>
              <w:spacing w:after="0"/>
              <w:ind w:left="-19"/>
              <w:jc w:val="both"/>
            </w:pPr>
            <w:r>
              <w:rPr>
                <w:sz w:val="28"/>
              </w:rPr>
              <w:t>iECRETARlA MUNiClPAL</w:t>
            </w:r>
          </w:p>
          <w:p w:rsidR="005B6874" w:rsidRDefault="00BB3DA4">
            <w:pPr>
              <w:spacing w:after="0"/>
              <w:ind w:right="11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118543</wp:posOffset>
                      </wp:positionV>
                      <wp:extent cx="1291918" cy="603561"/>
                      <wp:effectExtent l="0" t="0" r="0" b="0"/>
                      <wp:wrapSquare wrapText="bothSides"/>
                      <wp:docPr id="171850" name="Group 1718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1918" cy="603561"/>
                                <a:chOff x="0" y="0"/>
                                <a:chExt cx="1291918" cy="60356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897" name="Picture 17989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1570" y="48773"/>
                                  <a:ext cx="993314" cy="554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8600" name="Rectangle 168600"/>
                              <wps:cNvSpPr/>
                              <wps:spPr>
                                <a:xfrm>
                                  <a:off x="1035972" y="0"/>
                                  <a:ext cx="340408" cy="2919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B6874" w:rsidRDefault="00BB3DA4">
                                    <w:r>
                                      <w:rPr>
                                        <w:sz w:val="30"/>
                                        <w:u w:val="single" w:color="000000"/>
                                      </w:rPr>
                                      <w:t xml:space="preserve">CA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0" name="Rectangle 180"/>
                              <wps:cNvSpPr/>
                              <wps:spPr>
                                <a:xfrm>
                                  <a:off x="0" y="298732"/>
                                  <a:ext cx="778076" cy="170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B6874" w:rsidRDefault="00BB3DA4">
                                    <w:r>
                                      <w:rPr>
                                        <w:sz w:val="26"/>
                                      </w:rPr>
                                      <w:t xml:space="preserve">)ONFERE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71850" style="width:101.726pt;height:47.5245pt;position:absolute;mso-position-horizontal-relative:text;mso-position-horizontal:absolute;margin-left:0pt;mso-position-vertical-relative:text;margin-top:9.33408pt;" coordsize="12919,6035">
                      <v:shape id="Picture 179897" style="position:absolute;width:9933;height:5547;left:2315;top:487;" filled="f">
                        <v:imagedata r:id="rId73"/>
                      </v:shape>
                      <v:rect id="Rectangle 168600" style="position:absolute;width:3404;height:2919;left:1035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sz w:val="30"/>
                                  <w:u w:val="single" w:color="000000"/>
                                </w:rPr>
                                <w:t xml:space="preserve">CA </w:t>
                              </w:r>
                            </w:p>
                          </w:txbxContent>
                        </v:textbox>
                      </v:rect>
                      <v:rect id="Rectangle 180" style="position:absolute;width:7780;height:1702;left:0;top:298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sz w:val="26"/>
                                </w:rPr>
                                <w:t xml:space="preserve">)ONFERE 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28"/>
              </w:rPr>
              <w:t xml:space="preserve">DE GOVERNO LEI </w:t>
            </w:r>
          </w:p>
          <w:p w:rsidR="005B6874" w:rsidRDefault="00BB3DA4">
            <w:pPr>
              <w:spacing w:after="0"/>
              <w:ind w:right="81"/>
              <w:jc w:val="right"/>
            </w:pPr>
            <w:r>
              <w:rPr>
                <w:sz w:val="28"/>
                <w:u w:val="single" w:color="000000"/>
              </w:rPr>
              <w:t>0014</w:t>
            </w:r>
          </w:p>
          <w:p w:rsidR="005B6874" w:rsidRDefault="00BB3DA4">
            <w:pPr>
              <w:spacing w:after="0"/>
              <w:ind w:left="1948"/>
            </w:pPr>
            <w:r>
              <w:rPr>
                <w:sz w:val="24"/>
              </w:rPr>
              <w:t xml:space="preserve">IGINAL </w:t>
            </w:r>
            <w:r>
              <w:rPr>
                <w:rFonts w:ascii="Times New Roman" w:eastAsia="Times New Roman" w:hAnsi="Times New Roman" w:cs="Times New Roman"/>
                <w:sz w:val="24"/>
              </w:rPr>
              <w:t>Jou.</w:t>
            </w:r>
          </w:p>
        </w:tc>
      </w:tr>
      <w:tr w:rsidR="005B6874">
        <w:trPr>
          <w:trHeight w:val="116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:rsidR="005B6874" w:rsidRDefault="005B6874"/>
        </w:tc>
      </w:tr>
      <w:tr w:rsidR="005B6874">
        <w:trPr>
          <w:trHeight w:val="259"/>
        </w:trPr>
        <w:tc>
          <w:tcPr>
            <w:tcW w:w="26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:rsidR="005B6874" w:rsidRDefault="00BB3DA4">
            <w:pPr>
              <w:spacing w:after="0"/>
              <w:ind w:right="119"/>
              <w:jc w:val="center"/>
            </w:pPr>
            <w:r>
              <w:rPr>
                <w:sz w:val="24"/>
              </w:rPr>
              <w:t>Respnn ¿vel</w:t>
            </w:r>
          </w:p>
        </w:tc>
      </w:tr>
    </w:tbl>
    <w:p w:rsidR="005B6874" w:rsidRDefault="00BB3DA4">
      <w:pPr>
        <w:spacing w:after="296"/>
        <w:ind w:left="763" w:right="-1761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-79220</wp:posOffset>
            </wp:positionH>
            <wp:positionV relativeFrom="paragraph">
              <wp:posOffset>42676</wp:posOffset>
            </wp:positionV>
            <wp:extent cx="627677" cy="640141"/>
            <wp:effectExtent l="0" t="0" r="0" b="0"/>
            <wp:wrapSquare wrapText="bothSides"/>
            <wp:docPr id="3019" name="Picture 3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" name="Picture 301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27677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OMPLEMENTAR N</w:t>
      </w:r>
      <w:r>
        <w:rPr>
          <w:sz w:val="30"/>
          <w:vertAlign w:val="superscript"/>
        </w:rPr>
        <w:t xml:space="preserve">O </w:t>
      </w:r>
      <w:r>
        <w:rPr>
          <w:sz w:val="30"/>
        </w:rPr>
        <w:t xml:space="preserve">178, DE 04 DE SETEMBRO DE </w:t>
      </w:r>
      <w:r>
        <w:rPr>
          <w:noProof/>
        </w:rPr>
        <w:drawing>
          <wp:inline distT="0" distB="0" distL="0" distR="0">
            <wp:extent cx="1688025" cy="1121771"/>
            <wp:effectExtent l="0" t="0" r="0" b="0"/>
            <wp:docPr id="179895" name="Picture 179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5" name="Picture 17989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688025" cy="11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537" w:line="216" w:lineRule="auto"/>
        <w:ind w:left="3455" w:right="48" w:firstLine="10"/>
        <w:jc w:val="both"/>
      </w:pPr>
      <w:r>
        <w:rPr>
          <w:sz w:val="30"/>
        </w:rPr>
        <w:t>DISPÕE SOBRE O PARCELAMENTO DO SOLO PARA FINS URBANOS NO MUNICÍPIO DE GOVERNADOR VALADARES E DÁ OUTRAS PROVIDÊNCIAS.</w:t>
      </w:r>
    </w:p>
    <w:p w:rsidR="005B6874" w:rsidRDefault="00BB3DA4">
      <w:pPr>
        <w:spacing w:after="489" w:line="224" w:lineRule="auto"/>
        <w:ind w:left="23" w:right="71" w:firstLine="710"/>
        <w:jc w:val="both"/>
      </w:pPr>
      <w:r>
        <w:rPr>
          <w:sz w:val="26"/>
        </w:rPr>
        <w:t>A Câmara Municipal de Governador Valadares, Estado de Minas Gerais, aprovou e eu sanciono a seguinte Lei Complementar:</w:t>
      </w:r>
    </w:p>
    <w:p w:rsidR="005B6874" w:rsidRDefault="00BB3DA4">
      <w:pPr>
        <w:spacing w:after="0"/>
        <w:ind w:left="763" w:right="216" w:hanging="10"/>
        <w:jc w:val="center"/>
      </w:pPr>
      <w:r>
        <w:rPr>
          <w:sz w:val="30"/>
        </w:rPr>
        <w:t>CAPÍTULO I</w:t>
      </w:r>
    </w:p>
    <w:p w:rsidR="005B6874" w:rsidRDefault="00BB3DA4">
      <w:pPr>
        <w:pStyle w:val="Ttulo1"/>
        <w:spacing w:after="480"/>
        <w:ind w:left="605"/>
      </w:pPr>
      <w:r>
        <w:t>DAS DISPO</w:t>
      </w:r>
      <w:r>
        <w:t>SIÇÕES PRELIMINARES</w:t>
      </w:r>
    </w:p>
    <w:p w:rsidR="005B6874" w:rsidRDefault="00BB3DA4">
      <w:pPr>
        <w:spacing w:after="294" w:line="224" w:lineRule="auto"/>
        <w:ind w:left="23" w:right="71" w:firstLine="710"/>
        <w:jc w:val="both"/>
      </w:pPr>
      <w:r>
        <w:rPr>
          <w:sz w:val="26"/>
        </w:rPr>
        <w:t xml:space="preserve">Art.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para fins urbanos atenderá aos princípios definidos no Plano Diretor, obedecendo-se ao disposto na legislação federal e estadual, bem como aos dispositivos desta Lei.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para</w:t>
      </w:r>
      <w:r>
        <w:rPr>
          <w:sz w:val="26"/>
        </w:rPr>
        <w:t xml:space="preserve"> fins urbanos será admitido apenas nas áreas urbanas definidas pela Lei de Perímetro Urbano.</w:t>
      </w:r>
    </w:p>
    <w:p w:rsidR="005B6874" w:rsidRDefault="00BB3DA4">
      <w:pPr>
        <w:spacing w:after="230" w:line="224" w:lineRule="auto"/>
        <w:ind w:left="23" w:right="71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Urbano dependerá de Licença Ambiental nos termos previstos no artigo 61 da Lei 055 de 27 de maio de 2004, ou em lei que a vier substi</w:t>
      </w:r>
      <w:r>
        <w:rPr>
          <w:sz w:val="26"/>
        </w:rPr>
        <w:t>tuir e Leis Federais e Estaduais Ambientais.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sz w:val="26"/>
        </w:rPr>
        <w:t xml:space="preserve">Art.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realização de qualquer obra para retificação da topografia e cursos d'água, abertura de vias, remoção da vegetação por meios mecânicos, em terrenos não parcelados, dentro do perímetro urbano, depend</w:t>
      </w:r>
      <w:r>
        <w:rPr>
          <w:sz w:val="26"/>
        </w:rPr>
        <w:t>erá de prévia licença ambiental do órgão competente, conforme a legislação vigente e de prévio licenciamento desta pelo órgão municipal competente.</w:t>
      </w:r>
    </w:p>
    <w:p w:rsidR="005B6874" w:rsidRDefault="00BB3DA4">
      <w:pPr>
        <w:spacing w:after="262" w:line="224" w:lineRule="auto"/>
        <w:ind w:left="23" w:right="873" w:firstLine="71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3961068</wp:posOffset>
            </wp:positionH>
            <wp:positionV relativeFrom="paragraph">
              <wp:posOffset>-286684</wp:posOffset>
            </wp:positionV>
            <wp:extent cx="1992722" cy="1127867"/>
            <wp:effectExtent l="0" t="0" r="0" b="0"/>
            <wp:wrapSquare wrapText="bothSides"/>
            <wp:docPr id="179898" name="Picture 179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8" name="Picture 17989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92722" cy="112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Parágrafo único. A retificação em cursos d'agua dependerá d Órgão Competente.</w:t>
      </w:r>
    </w:p>
    <w:p w:rsidR="005B6874" w:rsidRDefault="00BB3DA4">
      <w:pPr>
        <w:spacing w:after="38" w:line="224" w:lineRule="auto"/>
        <w:ind w:left="701"/>
        <w:jc w:val="both"/>
      </w:pPr>
      <w:r>
        <w:rPr>
          <w:sz w:val="26"/>
        </w:rPr>
        <w:t>Art.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na área do Pico</w:t>
      </w:r>
    </w:p>
    <w:p w:rsidR="005B6874" w:rsidRDefault="00BB3DA4">
      <w:pPr>
        <w:spacing w:after="262" w:line="224" w:lineRule="auto"/>
        <w:ind w:left="23" w:right="71" w:firstLine="19"/>
        <w:jc w:val="both"/>
      </w:pPr>
      <w:r>
        <w:rPr>
          <w:sz w:val="26"/>
        </w:rPr>
        <w:t>Monumento Natural, deverá seguir o disposto no Código tal do Município de Governador Valadares, Lei Municipal de Proteção Ambiental, e na 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3.862, de 04 de janeiro de 1994, modificada pela 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3.993, de 21/1</w:t>
      </w:r>
      <w:r>
        <w:rPr>
          <w:sz w:val="26"/>
        </w:rPr>
        <w:t>1/1994, ou lei que a vier substituir, a qual dispõe sobre a Proteção e o Parcelamento do Solo na Área de Proteção Especial Estadual do Pico do Ibituruna ou em outras leis que dispuser sobre o tema, e depende de anuência do Conselho Gestor da Unidade de Con</w:t>
      </w:r>
      <w:r>
        <w:rPr>
          <w:sz w:val="26"/>
        </w:rPr>
        <w:t>servação.</w:t>
      </w:r>
    </w:p>
    <w:p w:rsidR="005B6874" w:rsidRDefault="00BB3DA4">
      <w:pPr>
        <w:spacing w:after="0" w:line="216" w:lineRule="auto"/>
        <w:ind w:left="43" w:right="33" w:firstLine="710"/>
        <w:jc w:val="both"/>
      </w:pPr>
      <w:r>
        <w:rPr>
          <w:sz w:val="28"/>
        </w:rPr>
        <w:lastRenderedPageBreak/>
        <w:t>Parágrafo único. O caput deste artigo não se aplica às de Unidades de Conservação de Proteção Integral, que venham a ser criadas sobrepostas parcial ou integralmente à Área de Proteção do Pico do Ibituruna- APA.</w:t>
      </w:r>
    </w:p>
    <w:p w:rsidR="005B6874" w:rsidRDefault="00BB3DA4">
      <w:pPr>
        <w:spacing w:after="0"/>
        <w:ind w:left="5393"/>
      </w:pPr>
      <w:r>
        <w:rPr>
          <w:noProof/>
        </w:rPr>
        <w:drawing>
          <wp:inline distT="0" distB="0" distL="0" distR="0">
            <wp:extent cx="865341" cy="670624"/>
            <wp:effectExtent l="0" t="0" r="0" b="0"/>
            <wp:docPr id="3020" name="Picture 3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Picture 302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65341" cy="6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"/>
        <w:ind w:left="1267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4625309</wp:posOffset>
            </wp:positionH>
            <wp:positionV relativeFrom="paragraph">
              <wp:posOffset>-289278</wp:posOffset>
            </wp:positionV>
            <wp:extent cx="1651461" cy="1164447"/>
            <wp:effectExtent l="0" t="0" r="0" b="0"/>
            <wp:wrapSquare wrapText="bothSides"/>
            <wp:docPr id="179900" name="Picture 179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0" name="Picture 17990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51461" cy="116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-42657</wp:posOffset>
            </wp:positionH>
            <wp:positionV relativeFrom="paragraph">
              <wp:posOffset>-155153</wp:posOffset>
            </wp:positionV>
            <wp:extent cx="615489" cy="652334"/>
            <wp:effectExtent l="0" t="0" r="0" b="0"/>
            <wp:wrapSquare wrapText="bothSides"/>
            <wp:docPr id="6136" name="Picture 6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" name="Picture 61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5489" cy="65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PREFEITURA MUNICIPAL DE GOVERN</w:t>
      </w:r>
      <w:r>
        <w:rPr>
          <w:rFonts w:ascii="Times New Roman" w:eastAsia="Times New Roman" w:hAnsi="Times New Roman" w:cs="Times New Roman"/>
          <w:sz w:val="24"/>
        </w:rPr>
        <w:t xml:space="preserve">ADOR VALAD </w:t>
      </w:r>
    </w:p>
    <w:p w:rsidR="005B6874" w:rsidRDefault="00BB3DA4">
      <w:pPr>
        <w:spacing w:after="565" w:line="265" w:lineRule="auto"/>
        <w:ind w:left="39" w:right="-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ESTADO DE MINAS GERAIS</w:t>
      </w:r>
    </w:p>
    <w:p w:rsidR="005B6874" w:rsidRDefault="00BB3DA4">
      <w:pPr>
        <w:spacing w:after="262" w:line="224" w:lineRule="auto"/>
        <w:ind w:left="96" w:firstLine="710"/>
        <w:jc w:val="both"/>
      </w:pPr>
      <w:r>
        <w:rPr>
          <w:sz w:val="26"/>
        </w:rPr>
        <w:t>Art.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Compete ao Município instruir, aprovar e fiscalizar obras de parcelamento do solo em seu território incluindo suas modificações com base nesta Lei e nas demais pertinentes. </w:t>
      </w:r>
      <w:r>
        <w:rPr>
          <w:noProof/>
        </w:rPr>
        <w:drawing>
          <wp:inline distT="0" distB="0" distL="0" distR="0">
            <wp:extent cx="6094" cy="48773"/>
            <wp:effectExtent l="0" t="0" r="0" b="0"/>
            <wp:docPr id="6016" name="Picture 6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" name="Picture 601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92" w:line="224" w:lineRule="auto"/>
        <w:ind w:left="86" w:firstLine="710"/>
        <w:jc w:val="both"/>
      </w:pPr>
      <w:r>
        <w:rPr>
          <w:sz w:val="26"/>
        </w:rPr>
        <w:t>Art. 5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para fins urbanos será aprovado, somente, quando estiver integrado à malha urbana já implantada, salvo quando for proposta e aceita pelos órgãos competentes, a implantação de via de articulação ao restante da malha viária e de sist</w:t>
      </w:r>
      <w:r>
        <w:rPr>
          <w:sz w:val="26"/>
        </w:rPr>
        <w:t>emas alternativos para abastecimento de água, lançamento de esgoto e drenagem pluvial; ou, se já existirem projetos de expansão dessas obras e serviços, de iniciativa dos próprios órgãos, direcionados para a gleba em referência ou sua adjacência.</w:t>
      </w:r>
    </w:p>
    <w:p w:rsidR="005B6874" w:rsidRDefault="00BB3DA4">
      <w:pPr>
        <w:spacing w:after="277" w:line="216" w:lineRule="auto"/>
        <w:ind w:left="43" w:right="33" w:firstLine="710"/>
        <w:jc w:val="both"/>
      </w:pPr>
      <w:r>
        <w:rPr>
          <w:sz w:val="28"/>
        </w:rPr>
        <w:t>Parágrafo</w:t>
      </w:r>
      <w:r>
        <w:rPr>
          <w:sz w:val="28"/>
        </w:rPr>
        <w:t xml:space="preserve"> único. Todas as obras necessárias à viabilização do empreendimento serão de responsabilidade do empreendedor, exceto se o Município já dispuser dos recursos consignados em orçamento.</w:t>
      </w:r>
    </w:p>
    <w:p w:rsidR="005B6874" w:rsidRDefault="00BB3DA4">
      <w:pPr>
        <w:spacing w:after="213" w:line="224" w:lineRule="auto"/>
        <w:ind w:left="777" w:right="71"/>
        <w:jc w:val="both"/>
      </w:pPr>
      <w:r>
        <w:rPr>
          <w:sz w:val="26"/>
        </w:rPr>
        <w:t>Art. 6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São partes integrantes desta Lei:</w:t>
      </w:r>
    </w:p>
    <w:p w:rsidR="005B6874" w:rsidRDefault="00BB3DA4">
      <w:pPr>
        <w:numPr>
          <w:ilvl w:val="0"/>
          <w:numId w:val="1"/>
        </w:numPr>
        <w:spacing w:after="50" w:line="216" w:lineRule="auto"/>
        <w:ind w:right="717"/>
        <w:jc w:val="both"/>
      </w:pPr>
      <w:r>
        <w:rPr>
          <w:sz w:val="28"/>
        </w:rPr>
        <w:t>— Anexo 1— Glossário</w:t>
      </w:r>
    </w:p>
    <w:p w:rsidR="005B6874" w:rsidRDefault="00BB3DA4">
      <w:pPr>
        <w:numPr>
          <w:ilvl w:val="0"/>
          <w:numId w:val="1"/>
        </w:numPr>
        <w:spacing w:after="278" w:line="216" w:lineRule="auto"/>
        <w:ind w:right="717"/>
        <w:jc w:val="both"/>
      </w:pPr>
      <w:r>
        <w:rPr>
          <w:sz w:val="28"/>
        </w:rPr>
        <w:t>— Anexo 11— Sistema Viário — Seções Transversais das Vias III — Anexo Ill- figura 1</w:t>
      </w:r>
    </w:p>
    <w:p w:rsidR="005B6874" w:rsidRDefault="00BB3DA4">
      <w:pPr>
        <w:spacing w:after="0"/>
        <w:ind w:left="763" w:right="686" w:hanging="10"/>
        <w:jc w:val="center"/>
      </w:pPr>
      <w:r>
        <w:rPr>
          <w:sz w:val="30"/>
        </w:rPr>
        <w:t>CAPITULO II</w:t>
      </w:r>
    </w:p>
    <w:p w:rsidR="005B6874" w:rsidRDefault="00BB3DA4">
      <w:pPr>
        <w:spacing w:after="151"/>
        <w:ind w:left="763" w:right="130" w:hanging="10"/>
        <w:jc w:val="center"/>
      </w:pPr>
      <w:r>
        <w:rPr>
          <w:sz w:val="30"/>
        </w:rPr>
        <w:t>DO PARCELAMENTO DO SOLO URBANO</w:t>
      </w:r>
    </w:p>
    <w:p w:rsidR="005B6874" w:rsidRDefault="00BB3DA4">
      <w:pPr>
        <w:spacing w:after="5"/>
        <w:ind w:left="624" w:right="3503" w:hanging="10"/>
        <w:jc w:val="center"/>
      </w:pPr>
      <w:r>
        <w:rPr>
          <w:rFonts w:ascii="Times New Roman" w:eastAsia="Times New Roman" w:hAnsi="Times New Roman" w:cs="Times New Roman"/>
          <w:sz w:val="24"/>
        </w:rPr>
        <w:t>Seção I</w:t>
      </w:r>
    </w:p>
    <w:p w:rsidR="005B6874" w:rsidRDefault="00BB3DA4">
      <w:pPr>
        <w:spacing w:after="26"/>
        <w:ind w:left="5345"/>
      </w:pPr>
      <w:r>
        <w:rPr>
          <w:noProof/>
        </w:rPr>
        <w:drawing>
          <wp:inline distT="0" distB="0" distL="0" distR="0">
            <wp:extent cx="6094" cy="30483"/>
            <wp:effectExtent l="0" t="0" r="0" b="0"/>
            <wp:docPr id="6017" name="Picture 6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" name="Picture 6017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95"/>
        <w:ind w:left="724" w:right="91" w:hanging="10"/>
        <w:jc w:val="center"/>
      </w:pPr>
      <w:r>
        <w:rPr>
          <w:sz w:val="28"/>
        </w:rPr>
        <w:t>Das disposições gerais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sz w:val="26"/>
        </w:rPr>
        <w:t>Art. 7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parcelamento do solo para f</w:t>
      </w:r>
      <w:r>
        <w:rPr>
          <w:sz w:val="26"/>
        </w:rPr>
        <w:t>ins urbanos poderá ser feito mediante loteamento ou desmembramento, observadas as disposições desta Lei e das legislações federal e estadual.</w:t>
      </w:r>
    </w:p>
    <w:p w:rsidR="005B6874" w:rsidRDefault="00BB3DA4">
      <w:pPr>
        <w:spacing w:after="308" w:line="224" w:lineRule="auto"/>
        <w:ind w:left="23" w:right="269" w:firstLine="777"/>
        <w:jc w:val="both"/>
      </w:pPr>
      <w:r>
        <w:rPr>
          <w:sz w:val="26"/>
        </w:rPr>
        <w:lastRenderedPageBreak/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Considera-se loteamento a divisão da gleba em lotes destina s edificação, com abertura de novas vias de circulação, de logradour </w:t>
      </w:r>
      <w:r>
        <w:rPr>
          <w:rFonts w:ascii="Times New Roman" w:eastAsia="Times New Roman" w:hAnsi="Times New Roman" w:cs="Times New Roman"/>
          <w:sz w:val="26"/>
        </w:rPr>
        <w:t xml:space="preserve">os </w:t>
      </w:r>
      <w:r>
        <w:rPr>
          <w:sz w:val="26"/>
        </w:rPr>
        <w:t>prolongamento, modificação ou ampliação das vias existentes;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Considera-se desmembramento a divis o d m Io destinado</w:t>
      </w:r>
      <w:r>
        <w:rPr>
          <w:sz w:val="26"/>
        </w:rPr>
        <w:t>s à edificação com aproveitamento do siste viá existente, esde que não implique na abertura de novas vias e logra os públicos, nem no prolongamento, modificação ou ampliação dos já existentes</w:t>
      </w:r>
    </w:p>
    <w:p w:rsidR="005B6874" w:rsidRDefault="00BB3DA4">
      <w:pPr>
        <w:spacing w:after="218" w:line="216" w:lineRule="auto"/>
        <w:ind w:left="43" w:right="33" w:firstLine="710"/>
        <w:jc w:val="both"/>
      </w:pPr>
      <w:r>
        <w:rPr>
          <w:sz w:val="28"/>
        </w:rPr>
        <w:t>Art. 8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 operação de parcelamento do solo, além das exigência</w:t>
      </w:r>
      <w:r>
        <w:rPr>
          <w:sz w:val="28"/>
        </w:rPr>
        <w:t>s da legislação federal e estadual, deverá atender ao disposto neste Capítulo quanto aos requisitos técnicos e urbanísticos necessários à sua aprovação.</w:t>
      </w:r>
    </w:p>
    <w:p w:rsidR="005B6874" w:rsidRDefault="00BB3DA4">
      <w:pPr>
        <w:spacing w:after="247" w:line="216" w:lineRule="auto"/>
        <w:ind w:left="43" w:right="33" w:firstLine="710"/>
        <w:jc w:val="both"/>
      </w:pPr>
      <w:r>
        <w:rPr>
          <w:sz w:val="28"/>
        </w:rPr>
        <w:t>Art. 9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É vedada a implantação de parcelamento do solo nos seguintes locais: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88617" cy="896197"/>
            <wp:effectExtent l="0" t="0" r="0" b="0"/>
            <wp:docPr id="6135" name="Picture 6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" name="Picture 613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88617" cy="8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"/>
        </w:numPr>
        <w:spacing w:after="247" w:line="216" w:lineRule="auto"/>
        <w:ind w:right="71" w:firstLine="71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-60939</wp:posOffset>
            </wp:positionH>
            <wp:positionV relativeFrom="paragraph">
              <wp:posOffset>115835</wp:posOffset>
            </wp:positionV>
            <wp:extent cx="621583" cy="652334"/>
            <wp:effectExtent l="0" t="0" r="0" b="0"/>
            <wp:wrapSquare wrapText="bothSides"/>
            <wp:docPr id="9324" name="Picture 9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" name="Picture 932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65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em terrenos alagadi</w:t>
      </w:r>
      <w:r>
        <w:rPr>
          <w:sz w:val="28"/>
        </w:rPr>
        <w:t xml:space="preserve">ços e sujeitos a inundações, antes d </w:t>
      </w:r>
      <w:r>
        <w:rPr>
          <w:noProof/>
        </w:rPr>
        <w:drawing>
          <wp:inline distT="0" distB="0" distL="0" distR="0">
            <wp:extent cx="1669743" cy="1170543"/>
            <wp:effectExtent l="0" t="0" r="0" b="0"/>
            <wp:docPr id="179904" name="Picture 1799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" name="Picture 17990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669743" cy="1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providências para assegurar o escoamento das águas;</w:t>
      </w:r>
    </w:p>
    <w:p w:rsidR="005B6874" w:rsidRDefault="00BB3DA4">
      <w:pPr>
        <w:numPr>
          <w:ilvl w:val="0"/>
          <w:numId w:val="2"/>
        </w:numPr>
        <w:spacing w:after="262" w:line="224" w:lineRule="auto"/>
        <w:ind w:right="71" w:firstLine="710"/>
        <w:jc w:val="both"/>
      </w:pPr>
      <w:r>
        <w:rPr>
          <w:sz w:val="26"/>
        </w:rPr>
        <w:t>— em terrenos que tenham sido aterrados com material nocivo à saúde, sem que sejam previamente saneados;</w:t>
      </w:r>
    </w:p>
    <w:p w:rsidR="005B6874" w:rsidRDefault="00BB3DA4">
      <w:pPr>
        <w:numPr>
          <w:ilvl w:val="0"/>
          <w:numId w:val="2"/>
        </w:numPr>
        <w:spacing w:after="232" w:line="224" w:lineRule="auto"/>
        <w:ind w:right="71" w:firstLine="710"/>
        <w:jc w:val="both"/>
      </w:pPr>
      <w:r>
        <w:rPr>
          <w:sz w:val="26"/>
        </w:rPr>
        <w:t>— em terrenos com declividade natural igual ou superior a 45%</w:t>
      </w:r>
      <w:r>
        <w:rPr>
          <w:sz w:val="26"/>
        </w:rPr>
        <w:t xml:space="preserve"> (quarenta e cinco por cento);</w:t>
      </w:r>
    </w:p>
    <w:p w:rsidR="005B6874" w:rsidRDefault="00BB3DA4">
      <w:pPr>
        <w:numPr>
          <w:ilvl w:val="0"/>
          <w:numId w:val="2"/>
        </w:numPr>
        <w:spacing w:after="247" w:line="216" w:lineRule="auto"/>
        <w:ind w:right="71" w:firstLine="710"/>
        <w:jc w:val="both"/>
      </w:pPr>
      <w:r>
        <w:rPr>
          <w:sz w:val="28"/>
        </w:rPr>
        <w:t xml:space="preserve">- em faixas marginais ao Rio Doce, na largura mínima de 100 (cem) metros, contados a partir das margens do rio, nas cotas de nível médio, salvo maiores exigências da legislação ambiental; </w:t>
      </w:r>
      <w:r>
        <w:rPr>
          <w:noProof/>
        </w:rPr>
        <w:drawing>
          <wp:inline distT="0" distB="0" distL="0" distR="0">
            <wp:extent cx="6093" cy="48773"/>
            <wp:effectExtent l="0" t="0" r="0" b="0"/>
            <wp:docPr id="9198" name="Picture 9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" name="Picture 919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"/>
        </w:numPr>
        <w:spacing w:after="247" w:line="216" w:lineRule="auto"/>
        <w:ind w:right="71" w:firstLine="710"/>
        <w:jc w:val="both"/>
      </w:pPr>
      <w:r>
        <w:rPr>
          <w:sz w:val="28"/>
        </w:rPr>
        <w:t>— em faixas marginais às demais águ</w:t>
      </w:r>
      <w:r>
        <w:rPr>
          <w:sz w:val="28"/>
        </w:rPr>
        <w:t>as correntes e dormentes na largura de 30 (trinta) metros de cada lado, e num raio de 50m (cinquenta metros) ao redor de nascentes ou olhos d'água, ainda que intermitentes, salvo maiores exigências da legislação ambiental;</w:t>
      </w:r>
    </w:p>
    <w:p w:rsidR="005B6874" w:rsidRDefault="00BB3DA4">
      <w:pPr>
        <w:numPr>
          <w:ilvl w:val="0"/>
          <w:numId w:val="2"/>
        </w:numPr>
        <w:spacing w:after="302" w:line="224" w:lineRule="auto"/>
        <w:ind w:right="71" w:firstLine="710"/>
        <w:jc w:val="both"/>
      </w:pPr>
      <w:r>
        <w:rPr>
          <w:sz w:val="26"/>
        </w:rPr>
        <w:t>— em faixas marginais às rodovias, ferrovias, dutos e linhas de transmissão em geral, na largura de 15m (quinze metros), medidas a partir de cada um dos limites das respectivas áreas de domínio, salvo se faixa maior for determinada em legislação federal ou</w:t>
      </w:r>
      <w:r>
        <w:rPr>
          <w:sz w:val="26"/>
        </w:rPr>
        <w:t xml:space="preserve"> estadual ou em instrução técnica específica emitida pelas autoridades responsáveis pela instalação dos referidos equipamentos;</w:t>
      </w:r>
    </w:p>
    <w:p w:rsidR="005B6874" w:rsidRDefault="00BB3DA4">
      <w:pPr>
        <w:numPr>
          <w:ilvl w:val="0"/>
          <w:numId w:val="2"/>
        </w:numPr>
        <w:spacing w:after="262" w:line="224" w:lineRule="auto"/>
        <w:ind w:right="71" w:firstLine="710"/>
        <w:jc w:val="both"/>
      </w:pPr>
      <w:r>
        <w:rPr>
          <w:sz w:val="26"/>
        </w:rPr>
        <w:t xml:space="preserve">— nas áreas, total ou parcialmente, florestadas ou reflorestadas, sem prévia manifestação dos órgãos competentes; </w:t>
      </w:r>
      <w:r>
        <w:rPr>
          <w:noProof/>
        </w:rPr>
        <w:drawing>
          <wp:inline distT="0" distB="0" distL="0" distR="0">
            <wp:extent cx="6094" cy="115835"/>
            <wp:effectExtent l="0" t="0" r="0" b="0"/>
            <wp:docPr id="9199" name="Picture 9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" name="Picture 9199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"/>
        </w:numPr>
        <w:spacing w:after="202" w:line="224" w:lineRule="auto"/>
        <w:ind w:right="71" w:firstLine="71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3400425</wp:posOffset>
            </wp:positionH>
            <wp:positionV relativeFrom="paragraph">
              <wp:posOffset>-45503</wp:posOffset>
            </wp:positionV>
            <wp:extent cx="12188" cy="487726"/>
            <wp:effectExtent l="0" t="0" r="0" b="0"/>
            <wp:wrapSquare wrapText="bothSides"/>
            <wp:docPr id="9322" name="Picture 9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" name="Picture 932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487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3851377</wp:posOffset>
            </wp:positionH>
            <wp:positionV relativeFrom="paragraph">
              <wp:posOffset>15462</wp:posOffset>
            </wp:positionV>
            <wp:extent cx="2078038" cy="1322958"/>
            <wp:effectExtent l="0" t="0" r="0" b="0"/>
            <wp:wrapSquare wrapText="bothSides"/>
            <wp:docPr id="179906" name="Picture 179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6" name="Picture 17990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132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em terre</w:t>
      </w:r>
      <w:r>
        <w:rPr>
          <w:sz w:val="26"/>
        </w:rPr>
        <w:t>nos onde as condições geológicas e geotécnica aconselham a edificação, ou naquelas onde a poluição impeça c sanitárias suportáveis, até a sua correção;</w:t>
      </w:r>
    </w:p>
    <w:p w:rsidR="005B6874" w:rsidRDefault="00BB3DA4">
      <w:pPr>
        <w:numPr>
          <w:ilvl w:val="0"/>
          <w:numId w:val="2"/>
        </w:numPr>
        <w:spacing w:after="201" w:line="216" w:lineRule="auto"/>
        <w:ind w:right="71" w:firstLine="710"/>
        <w:jc w:val="both"/>
      </w:pPr>
      <w:r>
        <w:rPr>
          <w:sz w:val="28"/>
        </w:rPr>
        <w:t>— em áreas de preservação ecológica;</w:t>
      </w:r>
    </w:p>
    <w:p w:rsidR="005B6874" w:rsidRDefault="00BB3DA4">
      <w:pPr>
        <w:numPr>
          <w:ilvl w:val="0"/>
          <w:numId w:val="2"/>
        </w:numPr>
        <w:spacing w:after="247" w:line="216" w:lineRule="auto"/>
        <w:ind w:right="71" w:firstLine="710"/>
        <w:jc w:val="both"/>
      </w:pPr>
      <w:r>
        <w:rPr>
          <w:sz w:val="28"/>
        </w:rPr>
        <w:t>- nas áreas que apresentem degradação a bl alterações executadas no</w:t>
      </w:r>
      <w:r>
        <w:rPr>
          <w:sz w:val="28"/>
        </w:rPr>
        <w:t xml:space="preserve"> imóvel, até a sua correção.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No caso de parcelamento de glebas com declividade natural entre 30% e 45%, o projeto deve ser acompanhado de declaração do responsável técnico de que é viável edificar-se no local;</w:t>
      </w:r>
    </w:p>
    <w:p w:rsidR="005B6874" w:rsidRDefault="00BB3DA4">
      <w:pPr>
        <w:spacing w:after="237" w:line="224" w:lineRule="auto"/>
        <w:ind w:left="23" w:right="71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declaração a que se refere o parágrafo anterior deve estar acompanhada da anotação de responsabilidade técnica (ART) do laudo geotécnico respectivo, registrado no CREA;</w:t>
      </w:r>
    </w:p>
    <w:p w:rsidR="005B6874" w:rsidRDefault="00BB3DA4">
      <w:pPr>
        <w:spacing w:after="38" w:line="224" w:lineRule="auto"/>
        <w:ind w:left="23" w:right="71" w:firstLine="71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A área mínima de lotes para os casos previstos no 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deste artigo é de 45</w:t>
      </w:r>
      <w:r>
        <w:rPr>
          <w:sz w:val="26"/>
        </w:rPr>
        <w:t>0,00m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com testada mínima de 12 metros.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4" cy="48772"/>
            <wp:effectExtent l="0" t="0" r="0" b="0"/>
            <wp:docPr id="9202" name="Picture 9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" name="Picture 920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/>
        <w:ind w:left="4779"/>
      </w:pPr>
      <w:r>
        <w:rPr>
          <w:noProof/>
        </w:rPr>
        <w:drawing>
          <wp:inline distT="0" distB="0" distL="0" distR="0">
            <wp:extent cx="816590" cy="634044"/>
            <wp:effectExtent l="0" t="0" r="0" b="0"/>
            <wp:docPr id="9323" name="Picture 9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" name="Picture 9323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16590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5B6874">
      <w:pPr>
        <w:sectPr w:rsidR="005B6874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0" w:h="16840"/>
          <w:pgMar w:top="134" w:right="1679" w:bottom="624" w:left="1363" w:header="125" w:footer="835" w:gutter="0"/>
          <w:cols w:space="720"/>
          <w:titlePg/>
        </w:sectPr>
      </w:pPr>
    </w:p>
    <w:p w:rsidR="005B6874" w:rsidRDefault="00BB3DA4">
      <w:pPr>
        <w:spacing w:after="81"/>
        <w:ind w:left="-125" w:right="-940"/>
      </w:pPr>
      <w:r>
        <w:rPr>
          <w:noProof/>
        </w:rPr>
        <w:drawing>
          <wp:inline distT="0" distB="0" distL="0" distR="0">
            <wp:extent cx="6392555" cy="1115674"/>
            <wp:effectExtent l="0" t="0" r="0" b="0"/>
            <wp:docPr id="179908" name="Picture 179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" name="Picture 17990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92555" cy="11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45" w:line="216" w:lineRule="auto"/>
        <w:ind w:left="43" w:right="192" w:firstLine="710"/>
        <w:jc w:val="both"/>
      </w:pPr>
      <w:r>
        <w:rPr>
          <w:sz w:val="28"/>
        </w:rPr>
        <w:t>S 4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 disposto no inciso V deste artigo não se aplica às faixas marginais dos cursos d'água efêmeros, se tomadas providências para assegurar o escoamento das águas.</w:t>
      </w:r>
    </w:p>
    <w:p w:rsidR="005B6874" w:rsidRDefault="00BB3DA4">
      <w:pPr>
        <w:spacing w:after="185" w:line="224" w:lineRule="auto"/>
        <w:ind w:left="23" w:right="182" w:firstLine="710"/>
        <w:jc w:val="both"/>
      </w:pPr>
      <w:r>
        <w:rPr>
          <w:rFonts w:ascii="Times New Roman" w:eastAsia="Times New Roman" w:hAnsi="Times New Roman" w:cs="Times New Roman"/>
          <w:sz w:val="26"/>
        </w:rPr>
        <w:t>S 5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sz w:val="26"/>
        </w:rPr>
        <w:t>Considera-se curso d'água efêmero, quando este apresentar naturalmente escoamento superf</w:t>
      </w:r>
      <w:r>
        <w:rPr>
          <w:sz w:val="26"/>
        </w:rPr>
        <w:t>icial durante ou após períodos de precipitação, devendo ser comprovado mediante Laudo Técnico de profissional habilitado com a devida Anotação de Responsabilidade Técnica — ART.</w:t>
      </w:r>
    </w:p>
    <w:p w:rsidR="005B6874" w:rsidRDefault="00BB3DA4">
      <w:pPr>
        <w:spacing w:after="300" w:line="216" w:lineRule="auto"/>
        <w:ind w:left="43" w:right="192" w:firstLine="710"/>
        <w:jc w:val="both"/>
      </w:pPr>
      <w:r>
        <w:rPr>
          <w:sz w:val="28"/>
        </w:rPr>
        <w:t>Art. 10 - O Município solicitará o Estudo Prévio de Impacto de Vizinhança — EI</w:t>
      </w:r>
      <w:r>
        <w:rPr>
          <w:sz w:val="28"/>
        </w:rPr>
        <w:t>V, para a concessão de Alvará de Licença para execução de obras de urbanização, em parcelamentos, público ou privado, sempre que a área a parcelar for superior a 25 Ha (vinte e cinco hectares) ou envolver a produção de 500 lotes ou mais.</w:t>
      </w:r>
    </w:p>
    <w:p w:rsidR="005B6874" w:rsidRDefault="00BB3DA4">
      <w:pPr>
        <w:spacing w:after="191" w:line="224" w:lineRule="auto"/>
        <w:ind w:left="23" w:right="71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Quando se </w:t>
      </w:r>
      <w:r>
        <w:rPr>
          <w:sz w:val="26"/>
        </w:rPr>
        <w:t>tratar de parcelamento para condomínio, o EIV será exigido para glebas cuja área for igual ou superior a 10 Ha ( dez hectares).</w:t>
      </w:r>
    </w:p>
    <w:p w:rsidR="005B6874" w:rsidRDefault="00BB3DA4">
      <w:pPr>
        <w:spacing w:after="228" w:line="224" w:lineRule="auto"/>
        <w:ind w:left="23" w:right="71" w:firstLine="710"/>
        <w:jc w:val="both"/>
      </w:pPr>
      <w:r>
        <w:rPr>
          <w:sz w:val="26"/>
        </w:rPr>
        <w:t>S - 2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Quando se tratar de parcelamento vinculado, o EIV será exigido quando envolver a produção de 500( quinhentas) unidades ha</w:t>
      </w:r>
      <w:r>
        <w:rPr>
          <w:sz w:val="26"/>
        </w:rPr>
        <w:t>bitacionais ou mais.</w:t>
      </w:r>
    </w:p>
    <w:p w:rsidR="005B6874" w:rsidRDefault="00BB3DA4">
      <w:pPr>
        <w:spacing w:after="289" w:line="224" w:lineRule="auto"/>
        <w:ind w:left="23" w:right="230" w:firstLine="710"/>
        <w:jc w:val="both"/>
      </w:pPr>
      <w:r>
        <w:rPr>
          <w:sz w:val="26"/>
        </w:rPr>
        <w:t xml:space="preserve">S 3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critério do órgão competente, poderá ser exigido EIV para concessão de alvará de licença para a execução de obras de urbanização em parcelamentos, se a soma de sua área ou a do número de lotes a serem produzidos ou ainda, a soma do número de unidades h</w:t>
      </w:r>
      <w:r>
        <w:rPr>
          <w:sz w:val="26"/>
        </w:rPr>
        <w:t>abitacionais com a de outro(s) parcelamento(s) pré implantado(s), ou em processo de licenciamento, em terreno contíguo ou adjacente, for igual ou superior a 1,5 vezes do exigido neste artigo.</w:t>
      </w:r>
    </w:p>
    <w:p w:rsidR="005B6874" w:rsidRDefault="00BB3DA4">
      <w:pPr>
        <w:spacing w:after="262" w:line="224" w:lineRule="auto"/>
        <w:ind w:left="23" w:right="71" w:firstLine="7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4247484</wp:posOffset>
                </wp:positionH>
                <wp:positionV relativeFrom="paragraph">
                  <wp:posOffset>-63696</wp:posOffset>
                </wp:positionV>
                <wp:extent cx="1803810" cy="1447936"/>
                <wp:effectExtent l="0" t="0" r="0" b="0"/>
                <wp:wrapSquare wrapText="bothSides"/>
                <wp:docPr id="173687" name="Group 17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810" cy="1447936"/>
                          <a:chOff x="0" y="0"/>
                          <a:chExt cx="1803810" cy="1447936"/>
                        </a:xfrm>
                      </wpg:grpSpPr>
                      <pic:pic xmlns:pic="http://schemas.openxmlformats.org/drawingml/2006/picture">
                        <pic:nvPicPr>
                          <pic:cNvPr id="179910" name="Picture 179910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810" cy="1420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29" name="Rectangle 10229"/>
                        <wps:cNvSpPr/>
                        <wps:spPr>
                          <a:xfrm>
                            <a:off x="402201" y="1295523"/>
                            <a:ext cx="1215744" cy="202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6"/>
                                </w:rPr>
                                <w:t>licenciamento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687" style="width:142.032pt;height:114.011pt;position:absolute;mso-position-horizontal-relative:text;mso-position-horizontal:absolute;margin-left:334.448pt;mso-position-vertical-relative:text;margin-top:-5.0155pt;" coordsize="18038,14479">
                <v:shape id="Picture 179910" style="position:absolute;width:18038;height:14205;left:0;top:0;" filled="f">
                  <v:imagedata r:id="rId99"/>
                </v:shape>
                <v:rect id="Rectangle 10229" style="position:absolute;width:12157;height:2027;left:4022;top:12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6"/>
                          </w:rPr>
                          <w:t xml:space="preserve">licenciamento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6"/>
        </w:rPr>
        <w:t>Art. 11 - O EIV deverá obedecer, em sua elabora</w:t>
      </w:r>
      <w:r>
        <w:rPr>
          <w:sz w:val="26"/>
        </w:rPr>
        <w:t>ção, o que estabelece o Plano Diretor do Município.</w:t>
      </w:r>
    </w:p>
    <w:p w:rsidR="005B6874" w:rsidRDefault="00BB3DA4">
      <w:pPr>
        <w:spacing w:after="262" w:line="224" w:lineRule="auto"/>
        <w:ind w:left="23" w:right="528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EIV deverá conter uma parte conclusiva, contendo de for objetiva as vantagens e desvantagens do empreendimento,</w:t>
      </w:r>
    </w:p>
    <w:p w:rsidR="005B6874" w:rsidRDefault="00BB3DA4">
      <w:pPr>
        <w:spacing w:after="262" w:line="224" w:lineRule="auto"/>
        <w:ind w:left="23" w:right="240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órgão responsável pela aprovação de parc a juntamente com os demais órgão</w:t>
      </w:r>
      <w:r>
        <w:rPr>
          <w:sz w:val="26"/>
        </w:rPr>
        <w:t>s participantes do process dos mesmos manifestar-se-ão de forma conclusiva sobre o EIV, aprovando ou rejeitando o empreendimento, podendo condicionar sua aprovação à adoção, pelo proponente de medidas mitigadoras.</w:t>
      </w:r>
    </w:p>
    <w:p w:rsidR="005B6874" w:rsidRDefault="00BB3DA4">
      <w:pPr>
        <w:spacing w:after="195"/>
        <w:ind w:left="724" w:right="791" w:hanging="10"/>
        <w:jc w:val="center"/>
      </w:pPr>
      <w:r>
        <w:rPr>
          <w:sz w:val="28"/>
        </w:rPr>
        <w:t xml:space="preserve">S 3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 EIV deverá ser apresentado e dis</w:t>
      </w:r>
      <w:r>
        <w:rPr>
          <w:sz w:val="28"/>
        </w:rPr>
        <w:t>cutido em Audiência Pública.</w:t>
      </w:r>
    </w:p>
    <w:p w:rsidR="005B6874" w:rsidRDefault="00BB3DA4">
      <w:pPr>
        <w:spacing w:after="0" w:line="224" w:lineRule="auto"/>
        <w:ind w:left="23" w:right="71" w:firstLine="710"/>
        <w:jc w:val="both"/>
      </w:pPr>
      <w:r>
        <w:rPr>
          <w:sz w:val="26"/>
        </w:rPr>
        <w:t>S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Os documentos integrantes do EIV ficarão disponíveis no órgão responsável pela aprovação de parcelamentos para conhecimento e consulta.</w:t>
      </w:r>
    </w:p>
    <w:p w:rsidR="005B6874" w:rsidRDefault="00BB3DA4">
      <w:pPr>
        <w:spacing w:after="0"/>
        <w:ind w:left="4146"/>
      </w:pPr>
      <w:r>
        <w:rPr>
          <w:noProof/>
        </w:rPr>
        <w:drawing>
          <wp:inline distT="0" distB="0" distL="0" distR="0">
            <wp:extent cx="853153" cy="871810"/>
            <wp:effectExtent l="0" t="0" r="0" b="0"/>
            <wp:docPr id="12595" name="Picture 125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" name="Picture 12595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853153" cy="8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/>
        <w:ind w:left="763" w:right="14" w:hanging="10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column">
              <wp:posOffset>4576558</wp:posOffset>
            </wp:positionH>
            <wp:positionV relativeFrom="paragraph">
              <wp:posOffset>-816564</wp:posOffset>
            </wp:positionV>
            <wp:extent cx="1712401" cy="1164447"/>
            <wp:effectExtent l="0" t="0" r="0" b="0"/>
            <wp:wrapSquare wrapText="bothSides"/>
            <wp:docPr id="179911" name="Picture 179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" name="Picture 17991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712401" cy="1164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column">
              <wp:posOffset>18282</wp:posOffset>
            </wp:positionH>
            <wp:positionV relativeFrom="paragraph">
              <wp:posOffset>-682439</wp:posOffset>
            </wp:positionV>
            <wp:extent cx="615489" cy="646237"/>
            <wp:effectExtent l="0" t="0" r="0" b="0"/>
            <wp:wrapSquare wrapText="bothSides"/>
            <wp:docPr id="15937" name="Picture 15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" name="Picture 15937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5489" cy="64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Seção II</w:t>
      </w:r>
    </w:p>
    <w:p w:rsidR="005B6874" w:rsidRDefault="00BB3DA4">
      <w:pPr>
        <w:spacing w:after="167"/>
        <w:ind w:left="724" w:right="-15" w:hanging="10"/>
        <w:jc w:val="center"/>
      </w:pPr>
      <w:r>
        <w:rPr>
          <w:sz w:val="28"/>
        </w:rPr>
        <w:t>Das Áreas destinadas ao Uso Público</w:t>
      </w:r>
    </w:p>
    <w:p w:rsidR="005B6874" w:rsidRDefault="00BB3DA4">
      <w:pPr>
        <w:spacing w:after="219" w:line="216" w:lineRule="auto"/>
        <w:ind w:left="192" w:right="33" w:firstLine="710"/>
        <w:jc w:val="both"/>
      </w:pPr>
      <w:r>
        <w:rPr>
          <w:sz w:val="28"/>
        </w:rPr>
        <w:t>Art. 12 - As áreas destinadas ao sistema de circulação, à implantação de equipamentos públicos e comunitários, bem como aos espaços livres de uso público, corresponderão ao percentual mínimol de 35% (trinta e cinco por cento) da área total da gleba a ser p</w:t>
      </w:r>
      <w:r>
        <w:rPr>
          <w:sz w:val="28"/>
        </w:rPr>
        <w:t>arcelada e deverão ser obedecidas, nesse percentual, as seguintes reservas mínimas:</w:t>
      </w:r>
    </w:p>
    <w:p w:rsidR="005B6874" w:rsidRDefault="00BB3DA4">
      <w:pPr>
        <w:numPr>
          <w:ilvl w:val="0"/>
          <w:numId w:val="3"/>
        </w:numPr>
        <w:spacing w:after="205" w:line="224" w:lineRule="auto"/>
        <w:ind w:right="52" w:firstLine="753"/>
        <w:jc w:val="both"/>
      </w:pPr>
      <w:r>
        <w:rPr>
          <w:sz w:val="26"/>
        </w:rPr>
        <w:t>— 5% (cinco por cento) da área da gleba serão destinados para equipamentos públicos e comunitários;</w:t>
      </w:r>
    </w:p>
    <w:p w:rsidR="005B6874" w:rsidRDefault="00BB3DA4">
      <w:pPr>
        <w:numPr>
          <w:ilvl w:val="0"/>
          <w:numId w:val="3"/>
        </w:numPr>
        <w:spacing w:after="247" w:line="216" w:lineRule="auto"/>
        <w:ind w:right="52" w:firstLine="753"/>
        <w:jc w:val="both"/>
      </w:pPr>
      <w:r>
        <w:rPr>
          <w:sz w:val="28"/>
        </w:rPr>
        <w:t xml:space="preserve">— 12% (doze por cento) da gleba serão destinados para espaços livres de </w:t>
      </w:r>
      <w:r>
        <w:rPr>
          <w:sz w:val="28"/>
        </w:rPr>
        <w:t>uso público, observado as diretrizes estabelecidas pela SEMA, para atender:</w:t>
      </w:r>
    </w:p>
    <w:p w:rsidR="005B6874" w:rsidRDefault="00BB3DA4">
      <w:pPr>
        <w:numPr>
          <w:ilvl w:val="0"/>
          <w:numId w:val="4"/>
        </w:numPr>
        <w:spacing w:after="262" w:line="224" w:lineRule="auto"/>
        <w:ind w:right="52" w:firstLine="710"/>
        <w:jc w:val="both"/>
      </w:pPr>
      <w:r>
        <w:rPr>
          <w:sz w:val="26"/>
        </w:rPr>
        <w:t>áreas de lazer destinadas a praças e parques, podendo conter equipamentos esportivos, mobiliário urbano, entre outros;</w:t>
      </w:r>
    </w:p>
    <w:p w:rsidR="005B6874" w:rsidRDefault="00BB3DA4">
      <w:pPr>
        <w:numPr>
          <w:ilvl w:val="0"/>
          <w:numId w:val="4"/>
        </w:numPr>
        <w:spacing w:after="277" w:line="216" w:lineRule="auto"/>
        <w:ind w:right="52" w:firstLine="710"/>
        <w:jc w:val="both"/>
      </w:pPr>
      <w:r>
        <w:rPr>
          <w:sz w:val="28"/>
        </w:rPr>
        <w:t>áreas reflorestadas, com ou sem caminhos e trilhas, mantendo-</w:t>
      </w:r>
      <w:r>
        <w:rPr>
          <w:sz w:val="28"/>
        </w:rPr>
        <w:t>se as características de área verde com a existência de vegetação contínua, ampla e livre de edificações;</w:t>
      </w:r>
    </w:p>
    <w:p w:rsidR="005B6874" w:rsidRDefault="00BB3DA4">
      <w:pPr>
        <w:spacing w:after="262" w:line="224" w:lineRule="auto"/>
        <w:ind w:left="893" w:right="71"/>
        <w:jc w:val="both"/>
      </w:pPr>
      <w:r>
        <w:rPr>
          <w:sz w:val="26"/>
        </w:rPr>
        <w:t>111— o restante da área será destinado ao sistema viário.</w:t>
      </w:r>
    </w:p>
    <w:p w:rsidR="005B6874" w:rsidRDefault="00BB3DA4">
      <w:pPr>
        <w:spacing w:after="262" w:line="224" w:lineRule="auto"/>
        <w:ind w:left="163" w:right="71" w:firstLine="710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901905</wp:posOffset>
            </wp:positionH>
            <wp:positionV relativeFrom="page">
              <wp:posOffset>10089838</wp:posOffset>
            </wp:positionV>
            <wp:extent cx="6094" cy="12193"/>
            <wp:effectExtent l="0" t="0" r="0" b="0"/>
            <wp:wrapTopAndBottom/>
            <wp:docPr id="15852" name="Picture 1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" name="Picture 15852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percentual destinado a cada uma das áreas constantes das alíneas "a" e "b" do inc</w:t>
      </w:r>
      <w:r>
        <w:rPr>
          <w:sz w:val="26"/>
        </w:rPr>
        <w:t>iso II deste artigo será definido quando das diretrizes, levando-se em conta as reais necessidades da gleba e de seu entorno.</w:t>
      </w:r>
    </w:p>
    <w:p w:rsidR="005B6874" w:rsidRDefault="00BB3DA4">
      <w:pPr>
        <w:spacing w:after="247" w:line="216" w:lineRule="auto"/>
        <w:ind w:left="163" w:right="33" w:firstLine="710"/>
        <w:jc w:val="both"/>
      </w:pPr>
      <w:r>
        <w:rPr>
          <w:sz w:val="28"/>
        </w:rPr>
        <w:t xml:space="preserve">S 2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Quando o espaço destinado às vias de circulação não atingir o índice estabelecido no inciso III deste artigo, a área necessária para completar esse índice será adicionada aos espaços de uso público.</w:t>
      </w:r>
    </w:p>
    <w:p w:rsidR="005B6874" w:rsidRDefault="00BB3DA4">
      <w:pPr>
        <w:spacing w:after="214" w:line="224" w:lineRule="auto"/>
        <w:ind w:left="154" w:right="71" w:firstLine="710"/>
        <w:jc w:val="both"/>
      </w:pPr>
      <w:r>
        <w:rPr>
          <w:sz w:val="26"/>
        </w:rPr>
        <w:t xml:space="preserve">S 30 - A localização das áreas mencionadas nos incisos </w:t>
      </w:r>
      <w:r>
        <w:rPr>
          <w:sz w:val="26"/>
        </w:rPr>
        <w:t>I e II deste artigo, as quais poderão ser descontínuas, será definida pelo órgão competente por ocasião das diretrizes quando for possível, ou em conjunto com o empreendedor, quando da análise da proposta preliminar, reservando-se ao órgão competente o dir</w:t>
      </w:r>
      <w:r>
        <w:rPr>
          <w:sz w:val="26"/>
        </w:rPr>
        <w:t>eito da decisão final, quando não houver consenso entre as partes.</w:t>
      </w:r>
    </w:p>
    <w:p w:rsidR="005B6874" w:rsidRDefault="00BB3DA4">
      <w:pPr>
        <w:spacing w:after="205" w:line="224" w:lineRule="auto"/>
        <w:ind w:left="154" w:right="71" w:firstLine="710"/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3497928</wp:posOffset>
            </wp:positionH>
            <wp:positionV relativeFrom="paragraph">
              <wp:posOffset>340718</wp:posOffset>
            </wp:positionV>
            <wp:extent cx="6094" cy="24386"/>
            <wp:effectExtent l="0" t="0" r="0" b="0"/>
            <wp:wrapSquare wrapText="bothSides"/>
            <wp:docPr id="15851" name="Picture 15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" name="Picture 1585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2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 40 - Nos casos de desmembramentos, a percentagem de áreas públicas será de 17% (dezessete por cento) destinados a equipamentos urbanos e comunitários e a espaços livres de uso público.</w:t>
      </w:r>
    </w:p>
    <w:p w:rsidR="005B6874" w:rsidRDefault="00BB3DA4">
      <w:pPr>
        <w:spacing w:after="0" w:line="224" w:lineRule="auto"/>
        <w:ind w:left="154" w:right="71" w:firstLine="710"/>
        <w:jc w:val="both"/>
      </w:pPr>
      <w:r>
        <w:rPr>
          <w:sz w:val="26"/>
        </w:rPr>
        <w:t>S</w:t>
      </w:r>
      <w:r>
        <w:rPr>
          <w:sz w:val="26"/>
        </w:rPr>
        <w:t xml:space="preserve"> 5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critério do Município, nas operações de parcelamentos do solo m glebas de até lha (um hectare) de área, poderá ser dispensada a reserva o percentual das áreas destinadas a equipamentos públicos e comunitários e a espaços livres de uso público, se d</w:t>
      </w:r>
      <w:r>
        <w:rPr>
          <w:sz w:val="26"/>
        </w:rPr>
        <w:t>emonstrado que as áreas públicas já implantadas nas proximidade são suficientes para atender a população do novo parcelamento.</w:t>
      </w:r>
    </w:p>
    <w:p w:rsidR="005B6874" w:rsidRDefault="00BB3DA4">
      <w:pPr>
        <w:spacing w:after="0"/>
        <w:ind w:left="4510"/>
      </w:pPr>
      <w:r>
        <w:rPr>
          <w:noProof/>
        </w:rPr>
        <w:drawing>
          <wp:inline distT="0" distB="0" distL="0" distR="0">
            <wp:extent cx="694710" cy="579176"/>
            <wp:effectExtent l="0" t="0" r="0" b="0"/>
            <wp:docPr id="15935" name="Picture 15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" name="Picture 15935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94710" cy="57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tabs>
          <w:tab w:val="center" w:pos="4247"/>
        </w:tabs>
        <w:spacing w:after="595" w:line="265" w:lineRule="auto"/>
        <w:ind w:left="-1248"/>
      </w:pPr>
      <w:r>
        <w:rPr>
          <w:noProof/>
        </w:rPr>
        <w:drawing>
          <wp:inline distT="0" distB="0" distL="0" distR="0">
            <wp:extent cx="682523" cy="640141"/>
            <wp:effectExtent l="0" t="0" r="0" b="0"/>
            <wp:docPr id="19249" name="Picture 19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" name="Picture 19249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2523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DE </w:t>
      </w:r>
    </w:p>
    <w:p w:rsidR="005B6874" w:rsidRDefault="00BB3DA4">
      <w:pPr>
        <w:spacing w:after="290" w:line="216" w:lineRule="auto"/>
        <w:ind w:left="196" w:right="14" w:firstLine="710"/>
        <w:jc w:val="both"/>
      </w:pPr>
      <w:r>
        <w:rPr>
          <w:sz w:val="28"/>
        </w:rPr>
        <w:t>S 6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As faixas previstas no inciso IV e V do artigo 9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desta Lei poderão ser contabilizadas para efeito da alínea "b" d</w:t>
      </w:r>
      <w:r>
        <w:rPr>
          <w:sz w:val="28"/>
        </w:rPr>
        <w:t>o inciso II do artigo 12 em até 80% (oitenta por cento), de sua área, sem prejuízo das restrições de uso e ocupação do solo.</w:t>
      </w:r>
    </w:p>
    <w:p w:rsidR="005B6874" w:rsidRDefault="00BB3DA4">
      <w:pPr>
        <w:spacing w:after="288" w:line="216" w:lineRule="auto"/>
        <w:ind w:left="196" w:right="14" w:firstLine="710"/>
        <w:jc w:val="both"/>
      </w:pPr>
      <w:r>
        <w:rPr>
          <w:sz w:val="28"/>
        </w:rPr>
        <w:t>S 7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As áreas não edificáveis de que trata o inciso VI do art. 9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desta Lei não poderão ser consideradas para o cálculo de área a</w:t>
      </w:r>
      <w:r>
        <w:rPr>
          <w:sz w:val="28"/>
        </w:rPr>
        <w:t xml:space="preserve"> que se refere o inciso II deste artigo, mesmo quando utilizadas como área verde.</w:t>
      </w:r>
    </w:p>
    <w:p w:rsidR="005B6874" w:rsidRDefault="00BB3DA4">
      <w:pPr>
        <w:spacing w:after="45" w:line="220" w:lineRule="auto"/>
        <w:ind w:left="196" w:right="23" w:firstLine="710"/>
        <w:jc w:val="both"/>
      </w:pPr>
      <w:r>
        <w:rPr>
          <w:sz w:val="26"/>
        </w:rPr>
        <w:t>S 8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As áreas referidas no parágrafo anterior poderão ser utilizadas para a implantação de vias de tráfego, obras de saneamento, proteção do solo, a critério do Município, ouvidas as concessionárias privadas ou públicas, responsáveis por elas.</w:t>
      </w:r>
    </w:p>
    <w:p w:rsidR="005B6874" w:rsidRDefault="00BB3DA4">
      <w:pPr>
        <w:spacing w:after="200" w:line="216" w:lineRule="auto"/>
        <w:ind w:left="196" w:right="14" w:firstLine="710"/>
        <w:jc w:val="both"/>
      </w:pPr>
      <w:r>
        <w:rPr>
          <w:sz w:val="28"/>
        </w:rPr>
        <w:t>S 9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 interv</w:t>
      </w:r>
      <w:r>
        <w:rPr>
          <w:sz w:val="28"/>
        </w:rPr>
        <w:t>enção ou supressão de vegetação nas áreas apontadas no Inciso VI do artigo 9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desta Lei dependerá de autorização do órgão ambiental competente, observadas as legislações pertinentes no âmbito municipal, estadual e federal.</w:t>
      </w:r>
    </w:p>
    <w:p w:rsidR="005B6874" w:rsidRDefault="00BB3DA4">
      <w:pPr>
        <w:spacing w:after="243" w:line="220" w:lineRule="auto"/>
        <w:ind w:left="196" w:right="23" w:firstLine="710"/>
        <w:jc w:val="both"/>
      </w:pPr>
      <w:r>
        <w:rPr>
          <w:sz w:val="26"/>
        </w:rPr>
        <w:t>Art. 13 - As áreas destinadas à i</w:t>
      </w:r>
      <w:r>
        <w:rPr>
          <w:sz w:val="26"/>
        </w:rPr>
        <w:t>mplantação de equipamentos públicos e comunitários deverão atender aos seguintes requisitos:</w:t>
      </w:r>
    </w:p>
    <w:p w:rsidR="005B6874" w:rsidRDefault="00BB3DA4">
      <w:pPr>
        <w:spacing w:after="243" w:line="220" w:lineRule="auto"/>
        <w:ind w:left="196" w:right="23" w:firstLine="7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3772156</wp:posOffset>
                </wp:positionH>
                <wp:positionV relativeFrom="page">
                  <wp:posOffset>9486278</wp:posOffset>
                </wp:positionV>
                <wp:extent cx="865341" cy="643189"/>
                <wp:effectExtent l="0" t="0" r="0" b="0"/>
                <wp:wrapTopAndBottom/>
                <wp:docPr id="173910" name="Group 173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341" cy="643189"/>
                          <a:chOff x="0" y="0"/>
                          <a:chExt cx="865341" cy="643189"/>
                        </a:xfrm>
                      </wpg:grpSpPr>
                      <pic:pic xmlns:pic="http://schemas.openxmlformats.org/drawingml/2006/picture">
                        <pic:nvPicPr>
                          <pic:cNvPr id="179913" name="Picture 179913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341" cy="58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5" name="Rectangle 16895"/>
                        <wps:cNvSpPr/>
                        <wps:spPr>
                          <a:xfrm>
                            <a:off x="158443" y="499919"/>
                            <a:ext cx="185620" cy="1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6" name="Rectangle 16896"/>
                        <wps:cNvSpPr/>
                        <wps:spPr>
                          <a:xfrm>
                            <a:off x="322980" y="499919"/>
                            <a:ext cx="218834" cy="1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14.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910" style="width:68.1371pt;height:50.6448pt;position:absolute;mso-position-horizontal-relative:page;mso-position-horizontal:absolute;margin-left:297.02pt;mso-position-vertical-relative:page;margin-top:746.951pt;" coordsize="8653,6431">
                <v:shape id="Picture 179913" style="position:absolute;width:8653;height:5852;left:0;top:0;" filled="f">
                  <v:imagedata r:id="rId108"/>
                </v:shape>
                <v:rect id="Rectangle 16895" style="position:absolute;width:1856;height:1905;left:1584;top:4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2 </w:t>
                        </w:r>
                      </w:p>
                    </w:txbxContent>
                  </v:textbox>
                </v:rect>
                <v:rect id="Rectangle 16896" style="position:absolute;width:2188;height:1905;left:3229;top:4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14.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5417523</wp:posOffset>
            </wp:positionH>
            <wp:positionV relativeFrom="page">
              <wp:posOffset>12193</wp:posOffset>
            </wp:positionV>
            <wp:extent cx="1822093" cy="1146157"/>
            <wp:effectExtent l="0" t="0" r="0" b="0"/>
            <wp:wrapSquare wrapText="bothSides"/>
            <wp:docPr id="179914" name="Picture 179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" name="Picture 17991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22093" cy="1146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0470" cy="115835"/>
            <wp:effectExtent l="0" t="0" r="0" b="0"/>
            <wp:docPr id="19133" name="Picture 19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" name="Picture 19133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— possuírem área nunca inferior a 500,00 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(quinhentos metros quadrados), salvo se o percentual referente a esses equipamentos resultar em uma área</w:t>
      </w:r>
      <w:r>
        <w:rPr>
          <w:sz w:val="26"/>
        </w:rPr>
        <w:t xml:space="preserve"> inferior ao limite estabelecido neste inciso;</w:t>
      </w:r>
    </w:p>
    <w:p w:rsidR="005B6874" w:rsidRDefault="00BB3DA4">
      <w:pPr>
        <w:numPr>
          <w:ilvl w:val="0"/>
          <w:numId w:val="5"/>
        </w:numPr>
        <w:spacing w:after="241" w:line="216" w:lineRule="auto"/>
        <w:ind w:right="23" w:firstLine="710"/>
        <w:jc w:val="both"/>
      </w:pPr>
      <w:r>
        <w:rPr>
          <w:sz w:val="28"/>
        </w:rPr>
        <w:t>— possuírem testada mínima de 2 (duas) vezes a dimensão mínima das testadas definidas para os lotes;</w:t>
      </w:r>
    </w:p>
    <w:p w:rsidR="005B6874" w:rsidRDefault="00BB3DA4">
      <w:pPr>
        <w:numPr>
          <w:ilvl w:val="0"/>
          <w:numId w:val="5"/>
        </w:numPr>
        <w:spacing w:after="269" w:line="220" w:lineRule="auto"/>
        <w:ind w:right="23" w:firstLine="710"/>
        <w:jc w:val="both"/>
      </w:pPr>
      <w:r>
        <w:rPr>
          <w:sz w:val="26"/>
        </w:rPr>
        <w:t>— permitirem a inscrição de um círculo cujo diâmetro não seja inferior à testada;</w:t>
      </w:r>
    </w:p>
    <w:p w:rsidR="005B6874" w:rsidRDefault="00BB3DA4">
      <w:pPr>
        <w:numPr>
          <w:ilvl w:val="0"/>
          <w:numId w:val="5"/>
        </w:numPr>
        <w:spacing w:after="243" w:line="220" w:lineRule="auto"/>
        <w:ind w:right="23" w:firstLine="7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5259080</wp:posOffset>
                </wp:positionH>
                <wp:positionV relativeFrom="paragraph">
                  <wp:posOffset>-286332</wp:posOffset>
                </wp:positionV>
                <wp:extent cx="871435" cy="1313813"/>
                <wp:effectExtent l="0" t="0" r="0" b="0"/>
                <wp:wrapNone/>
                <wp:docPr id="173912" name="Group 173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435" cy="1313813"/>
                          <a:chOff x="0" y="0"/>
                          <a:chExt cx="871435" cy="1313813"/>
                        </a:xfrm>
                      </wpg:grpSpPr>
                      <pic:pic xmlns:pic="http://schemas.openxmlformats.org/drawingml/2006/picture">
                        <pic:nvPicPr>
                          <pic:cNvPr id="179916" name="Picture 17991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35" cy="1280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09" name="Rectangle 16809"/>
                        <wps:cNvSpPr/>
                        <wps:spPr>
                          <a:xfrm>
                            <a:off x="347355" y="1182737"/>
                            <a:ext cx="105365" cy="174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912" style="width:68.6169pt;height:103.45pt;position:absolute;z-index:-2147483648;mso-position-horizontal-relative:text;mso-position-horizontal:absolute;margin-left:414.101pt;mso-position-vertical-relative:text;margin-top:-22.5459pt;" coordsize="8714,13138">
                <v:shape id="Picture 179916" style="position:absolute;width:8714;height:12802;left:0;top:0;" filled="f">
                  <v:imagedata r:id="rId112"/>
                </v:shape>
                <v:rect id="Rectangle 16809" style="position:absolute;width:1053;height:1743;left:3473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0"/>
                          </w:rPr>
                          <w:t xml:space="preserve">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6"/>
        </w:rPr>
        <w:t>— apresentarem declividade máxima de 20% (vinte por cento) em um perímetro único correspondente a no mínimo 60% (sessenta por cento) da área, desde que o remanescente não necessite de obras de contenção e de regularização.</w:t>
      </w:r>
    </w:p>
    <w:p w:rsidR="005B6874" w:rsidRDefault="00BB3DA4">
      <w:pPr>
        <w:spacing w:after="200" w:line="216" w:lineRule="auto"/>
        <w:ind w:left="196" w:right="336" w:firstLine="710"/>
        <w:jc w:val="both"/>
      </w:pPr>
      <w:r>
        <w:rPr>
          <w:sz w:val="28"/>
        </w:rPr>
        <w:t>Art. 14. As áreas destinadas aos espaços livres de uso público po ser implantados em terrenos com as seguintes declividades:</w:t>
      </w:r>
    </w:p>
    <w:p w:rsidR="005B6874" w:rsidRDefault="00BB3DA4">
      <w:pPr>
        <w:numPr>
          <w:ilvl w:val="0"/>
          <w:numId w:val="6"/>
        </w:numPr>
        <w:spacing w:after="200" w:line="216" w:lineRule="auto"/>
        <w:ind w:right="14" w:firstLine="710"/>
        <w:jc w:val="both"/>
      </w:pPr>
      <w:r>
        <w:rPr>
          <w:sz w:val="28"/>
        </w:rPr>
        <w:t>até 30% (trinta por cento) para as áreas destinadas ao lazer, prevista na alínea "a" do inciso II do artigo 12;</w:t>
      </w:r>
    </w:p>
    <w:p w:rsidR="005B6874" w:rsidRDefault="00BB3DA4">
      <w:pPr>
        <w:numPr>
          <w:ilvl w:val="0"/>
          <w:numId w:val="6"/>
        </w:numPr>
        <w:spacing w:after="200" w:line="216" w:lineRule="auto"/>
        <w:ind w:right="14" w:firstLine="710"/>
        <w:jc w:val="both"/>
      </w:pPr>
      <w:r>
        <w:rPr>
          <w:sz w:val="28"/>
        </w:rPr>
        <w:t>acima de 30% (trint</w:t>
      </w:r>
      <w:r>
        <w:rPr>
          <w:sz w:val="28"/>
        </w:rPr>
        <w:t>a por cento) para as áreas previstas na alínea "b" do inciso II do artigo 12.</w:t>
      </w:r>
    </w:p>
    <w:p w:rsidR="005B6874" w:rsidRDefault="00BB3DA4">
      <w:pPr>
        <w:spacing w:after="200" w:line="216" w:lineRule="auto"/>
        <w:ind w:left="196" w:right="14" w:firstLine="710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Não serão computados no percentual dos espaços livres de uso público os canteiros centrais das vias, as rótulas viárias e similares.</w:t>
      </w:r>
    </w:p>
    <w:p w:rsidR="005B6874" w:rsidRDefault="005B6874">
      <w:pPr>
        <w:sectPr w:rsidR="005B6874">
          <w:headerReference w:type="even" r:id="rId113"/>
          <w:headerReference w:type="default" r:id="rId114"/>
          <w:footerReference w:type="even" r:id="rId115"/>
          <w:footerReference w:type="default" r:id="rId116"/>
          <w:headerReference w:type="first" r:id="rId117"/>
          <w:footerReference w:type="first" r:id="rId118"/>
          <w:pgSz w:w="11900" w:h="16840"/>
          <w:pgMar w:top="106" w:right="1603" w:bottom="826" w:left="1296" w:header="394" w:footer="835" w:gutter="0"/>
          <w:cols w:space="720"/>
          <w:titlePg/>
        </w:sectPr>
      </w:pPr>
    </w:p>
    <w:p w:rsidR="005B6874" w:rsidRDefault="00BB3DA4">
      <w:pPr>
        <w:tabs>
          <w:tab w:val="center" w:pos="4117"/>
          <w:tab w:val="right" w:pos="9928"/>
        </w:tabs>
        <w:spacing w:after="0" w:line="265" w:lineRule="auto"/>
        <w:ind w:left="-101" w:right="-1061"/>
      </w:pPr>
      <w:r>
        <w:rPr>
          <w:noProof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column">
              <wp:posOffset>3357768</wp:posOffset>
            </wp:positionH>
            <wp:positionV relativeFrom="paragraph">
              <wp:posOffset>640141</wp:posOffset>
            </wp:positionV>
            <wp:extent cx="6093" cy="359698"/>
            <wp:effectExtent l="0" t="0" r="0" b="0"/>
            <wp:wrapSquare wrapText="bothSides"/>
            <wp:docPr id="22501" name="Picture 22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" name="Picture 22501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645959" cy="640141"/>
            <wp:effectExtent l="0" t="0" r="0" b="0"/>
            <wp:docPr id="179917" name="Picture 179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7" name="Picture 179917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5959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DE </w:t>
      </w:r>
      <w:r>
        <w:rPr>
          <w:sz w:val="24"/>
        </w:rPr>
        <w:tab/>
      </w:r>
      <w:r>
        <w:rPr>
          <w:noProof/>
        </w:rPr>
        <w:drawing>
          <wp:inline distT="0" distB="0" distL="0" distR="0">
            <wp:extent cx="1657555" cy="1024225"/>
            <wp:effectExtent l="0" t="0" r="0" b="0"/>
            <wp:docPr id="179919" name="Picture 179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9" name="Picture 179919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57555" cy="10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61" w:line="227" w:lineRule="auto"/>
        <w:ind w:left="52" w:right="33" w:firstLine="787"/>
        <w:jc w:val="both"/>
      </w:pP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- 25% (vinte e cinco por cento) do perímetro da figura dos espaços livres de uso público destinados ao reflorestamento serão projetados com frente para as vias públicas reservadas à circulação de veículos, podendo ser descontínuo esse espaço.</w:t>
      </w:r>
    </w:p>
    <w:p w:rsidR="005B6874" w:rsidRDefault="00BB3DA4">
      <w:pPr>
        <w:spacing w:after="261" w:line="227" w:lineRule="auto"/>
        <w:ind w:left="52" w:right="33" w:firstLine="777"/>
        <w:jc w:val="both"/>
      </w:pPr>
      <w:r>
        <w:rPr>
          <w:sz w:val="26"/>
        </w:rPr>
        <w:t xml:space="preserve">S 3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- 100% </w:t>
      </w:r>
      <w:r>
        <w:rPr>
          <w:sz w:val="26"/>
        </w:rPr>
        <w:t>(cem por cento) do perímetro da figura dos espaços livres de uso público destinados a praças e parques serão projetados para as vias públicas, exceto se as áreas forem contíguas às áreas de reflorestamento, quando este percentual poderá ser reduzido.</w:t>
      </w:r>
    </w:p>
    <w:p w:rsidR="005B6874" w:rsidRDefault="00BB3DA4">
      <w:pPr>
        <w:spacing w:after="234" w:line="227" w:lineRule="auto"/>
        <w:ind w:left="52" w:right="33" w:firstLine="710"/>
        <w:jc w:val="both"/>
      </w:pPr>
      <w:r>
        <w:rPr>
          <w:sz w:val="26"/>
        </w:rPr>
        <w:t xml:space="preserve">Art. </w:t>
      </w:r>
      <w:r>
        <w:rPr>
          <w:sz w:val="26"/>
        </w:rPr>
        <w:t xml:space="preserve">15 - O Município poderá exigir, complementarmente, reserva de faixa não edificável ou de servidão, destinada à implantação de equipamentos urbanos de abastecimento de água, serviços de esgoto, energia elétrica, coleta de águas pluviais, de telefonia e gás </w:t>
      </w:r>
      <w:r>
        <w:rPr>
          <w:sz w:val="26"/>
        </w:rPr>
        <w:t>canalizado.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sz w:val="26"/>
        </w:rPr>
        <w:t>Art. 16 - As vias públicas serão articuladas com as vias adjacentes, existentes ou projetadas, integrando o loteamento com as áreas circunvizinhas, formando um sistema hierarquizado e deverão harmonizar-se com a topografia local.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sz w:val="26"/>
        </w:rPr>
        <w:t xml:space="preserve">Art. 17 - Nas </w:t>
      </w:r>
      <w:r>
        <w:rPr>
          <w:sz w:val="26"/>
        </w:rPr>
        <w:t>vias estruturais, no trecho localizado dentro do perímetro urbano, os parcelamentos das glebas, obrigatoriamente, contemplarão vias laterais, marginais a essas vias, pelas quais se dará a articulação destas com o sistema viário do parcelamento.</w:t>
      </w:r>
    </w:p>
    <w:p w:rsidR="005B6874" w:rsidRDefault="00BB3DA4">
      <w:pPr>
        <w:spacing w:after="230" w:line="227" w:lineRule="auto"/>
        <w:ind w:left="52" w:right="33" w:firstLine="710"/>
        <w:jc w:val="both"/>
      </w:pPr>
      <w:r>
        <w:rPr>
          <w:sz w:val="26"/>
        </w:rPr>
        <w:t>Parágrafo ú</w:t>
      </w:r>
      <w:r>
        <w:rPr>
          <w:sz w:val="26"/>
        </w:rPr>
        <w:t>nico. A articulação das vias marginais com as rodovias e anel rodoviário deverá ser submetida à aprovação do órgão federal ou estadual competente, juntamente com o órgão competente do Poder Público Municipal.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noProof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column">
              <wp:posOffset>4948289</wp:posOffset>
            </wp:positionH>
            <wp:positionV relativeFrom="paragraph">
              <wp:posOffset>-167104</wp:posOffset>
            </wp:positionV>
            <wp:extent cx="1425985" cy="1109577"/>
            <wp:effectExtent l="0" t="0" r="0" b="0"/>
            <wp:wrapSquare wrapText="bothSides"/>
            <wp:docPr id="179921" name="Picture 179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1" name="Picture 179921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425985" cy="110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column">
              <wp:posOffset>3418707</wp:posOffset>
            </wp:positionH>
            <wp:positionV relativeFrom="paragraph">
              <wp:posOffset>326718</wp:posOffset>
            </wp:positionV>
            <wp:extent cx="12188" cy="609658"/>
            <wp:effectExtent l="0" t="0" r="0" b="0"/>
            <wp:wrapSquare wrapText="bothSides"/>
            <wp:docPr id="22504" name="Picture 22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4" name="Picture 2250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Art. 18 - No ato de expedição das diretrizes </w:t>
      </w:r>
      <w:r>
        <w:rPr>
          <w:sz w:val="26"/>
        </w:rPr>
        <w:t>do parcelamento, será definida a necessidade de implantação de vias estruturais, principais elou coletoras e articulação destas com o sistema viário existente.</w:t>
      </w:r>
    </w:p>
    <w:p w:rsidR="005B6874" w:rsidRDefault="00BB3DA4">
      <w:pPr>
        <w:spacing w:after="231" w:line="227" w:lineRule="auto"/>
        <w:ind w:left="52" w:right="33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Todo parcelamento deverá ter uma ou mais vias articulando-se com as vias locais.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As vias locais do parcelamento deverão, sempre que possível, começar e terminar em uma via coletora.</w:t>
      </w:r>
    </w:p>
    <w:p w:rsidR="005B6874" w:rsidRDefault="00BB3DA4">
      <w:pPr>
        <w:spacing w:after="239" w:line="227" w:lineRule="auto"/>
        <w:ind w:left="52" w:right="33" w:firstLine="71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Na impossibilidade de prolongamento ou articulação das vi</w:t>
      </w:r>
      <w:r>
        <w:rPr>
          <w:sz w:val="26"/>
        </w:rPr>
        <w:t>as locais com outras vias, deverá ser adotada a forma de retorno, tecnicamente denominada, forma "cul-de-sac" com diâmetro mínimo de circunferência igual a 13,50 (treze metros e cinquenta centímetros) ou forma similar que permita o retorno de veículos, pre</w:t>
      </w:r>
      <w:r>
        <w:rPr>
          <w:sz w:val="26"/>
        </w:rPr>
        <w:t>servando-se as demais características de uma via local.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sz w:val="26"/>
        </w:rPr>
        <w:t>S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classificação e a hierarquização das vias do parcelamento, de acordo com a lei que institui o Plano Diretor de Mobilidade Urbana, dar-se-ão no ato de aprovação do projeto de parcelamento.</w:t>
      </w:r>
      <w:r>
        <w:rPr>
          <w:noProof/>
        </w:rPr>
        <w:drawing>
          <wp:inline distT="0" distB="0" distL="0" distR="0">
            <wp:extent cx="719086" cy="731589"/>
            <wp:effectExtent l="0" t="0" r="0" b="0"/>
            <wp:docPr id="22508" name="Picture 2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" name="Picture 2250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719086" cy="7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5"/>
        <w:ind w:left="-106" w:right="-921"/>
      </w:pPr>
      <w:r>
        <w:rPr>
          <w:noProof/>
        </w:rPr>
        <w:drawing>
          <wp:inline distT="0" distB="0" distL="0" distR="0">
            <wp:extent cx="6282864" cy="1133964"/>
            <wp:effectExtent l="0" t="0" r="0" b="0"/>
            <wp:docPr id="179923" name="Picture 179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" name="Picture 179923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82864" cy="11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18" w:line="220" w:lineRule="auto"/>
        <w:ind w:left="33" w:firstLine="700"/>
        <w:jc w:val="both"/>
      </w:pPr>
      <w:r>
        <w:rPr>
          <w:sz w:val="26"/>
        </w:rPr>
        <w:t>Art. 19 - A parte carroçável das vias deverá prever declives transversais de ambos os lados do eixo entre 2% (dois por cento) e 3% (três por cento).</w:t>
      </w:r>
    </w:p>
    <w:p w:rsidR="005B6874" w:rsidRDefault="00BB3DA4">
      <w:pPr>
        <w:spacing w:after="252" w:line="220" w:lineRule="auto"/>
        <w:ind w:left="33" w:right="86" w:firstLine="700"/>
        <w:jc w:val="both"/>
      </w:pPr>
      <w:r>
        <w:rPr>
          <w:sz w:val="26"/>
        </w:rPr>
        <w:t>Art. 20. As seções longitudinais das vias de circulação descritas nos artigos desta lei terão declividade m</w:t>
      </w:r>
      <w:r>
        <w:rPr>
          <w:sz w:val="26"/>
        </w:rPr>
        <w:t>ínima de 1 ,5% (um e meio por cento) e declividade máxima de:</w:t>
      </w:r>
    </w:p>
    <w:p w:rsidR="005B6874" w:rsidRDefault="00BB3DA4">
      <w:pPr>
        <w:numPr>
          <w:ilvl w:val="0"/>
          <w:numId w:val="7"/>
        </w:numPr>
        <w:spacing w:after="42" w:line="220" w:lineRule="auto"/>
        <w:ind w:hanging="240"/>
        <w:jc w:val="both"/>
      </w:pPr>
      <w:r>
        <w:rPr>
          <w:sz w:val="26"/>
        </w:rPr>
        <w:t>— 10% (dez por cento) para as vias estruturais e principais;</w:t>
      </w:r>
    </w:p>
    <w:p w:rsidR="005B6874" w:rsidRDefault="00BB3DA4">
      <w:pPr>
        <w:numPr>
          <w:ilvl w:val="0"/>
          <w:numId w:val="7"/>
        </w:numPr>
        <w:spacing w:after="202" w:line="222" w:lineRule="auto"/>
        <w:ind w:hanging="240"/>
        <w:jc w:val="both"/>
      </w:pPr>
      <w:r>
        <w:rPr>
          <w:sz w:val="28"/>
        </w:rPr>
        <w:t>— 15% (quinze por cento) para as vias coletoras;</w:t>
      </w:r>
    </w:p>
    <w:p w:rsidR="005B6874" w:rsidRDefault="00BB3DA4">
      <w:pPr>
        <w:numPr>
          <w:ilvl w:val="0"/>
          <w:numId w:val="7"/>
        </w:numPr>
        <w:spacing w:after="208" w:line="222" w:lineRule="auto"/>
        <w:ind w:hanging="240"/>
        <w:jc w:val="both"/>
      </w:pPr>
      <w:r>
        <w:rPr>
          <w:sz w:val="28"/>
        </w:rPr>
        <w:t>— 25% (vinte e cinco por cento) para as vias locais.</w:t>
      </w:r>
    </w:p>
    <w:p w:rsidR="005B6874" w:rsidRDefault="00BB3DA4">
      <w:pPr>
        <w:spacing w:after="218" w:line="220" w:lineRule="auto"/>
        <w:ind w:left="33" w:firstLine="700"/>
        <w:jc w:val="both"/>
      </w:pPr>
      <w:r>
        <w:rPr>
          <w:sz w:val="26"/>
        </w:rPr>
        <w:t>Art. 21 - O raio mínimo de curvatura entre duas vias locais é de 5,00m (cinco metros) e, entre as demais vias, de 8,00m (oito metros).</w:t>
      </w:r>
    </w:p>
    <w:p w:rsidR="005B6874" w:rsidRDefault="00BB3DA4">
      <w:pPr>
        <w:spacing w:after="218" w:line="220" w:lineRule="auto"/>
        <w:ind w:left="33" w:right="67" w:firstLine="700"/>
        <w:jc w:val="both"/>
      </w:pPr>
      <w:r>
        <w:rPr>
          <w:sz w:val="26"/>
        </w:rPr>
        <w:t>Art. 22 - O responsável pela abertura das vias de circulação, cujo l</w:t>
      </w:r>
      <w:r>
        <w:rPr>
          <w:sz w:val="26"/>
        </w:rPr>
        <w:t xml:space="preserve">eito não estiver no mesmo nível dos terrenos marginais, adotará medidas técnicas de modo a promover o acesso e proteger o terreno. </w:t>
      </w:r>
      <w:r>
        <w:rPr>
          <w:noProof/>
        </w:rPr>
        <w:drawing>
          <wp:inline distT="0" distB="0" distL="0" distR="0">
            <wp:extent cx="12188" cy="54869"/>
            <wp:effectExtent l="0" t="0" r="0" b="0"/>
            <wp:docPr id="25696" name="Picture 25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6" name="Picture 2569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18" w:line="220" w:lineRule="auto"/>
        <w:ind w:left="33" w:right="86" w:firstLine="700"/>
        <w:jc w:val="both"/>
      </w:pPr>
      <w:r>
        <w:rPr>
          <w:sz w:val="26"/>
        </w:rPr>
        <w:t>Art. 23 - Ao longo do limite externo da faixa de preservação permanente, marginal ao Rio Doce, será implantada uma via de c</w:t>
      </w:r>
      <w:r>
        <w:rPr>
          <w:sz w:val="26"/>
        </w:rPr>
        <w:t>irculação compatível com sua hierarquia na classificação viária.</w:t>
      </w:r>
    </w:p>
    <w:p w:rsidR="005B6874" w:rsidRDefault="00BB3DA4">
      <w:pPr>
        <w:spacing w:after="0" w:line="220" w:lineRule="auto"/>
        <w:ind w:left="33" w:right="77" w:firstLine="700"/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column">
              <wp:posOffset>5088450</wp:posOffset>
            </wp:positionH>
            <wp:positionV relativeFrom="paragraph">
              <wp:posOffset>380623</wp:posOffset>
            </wp:positionV>
            <wp:extent cx="926281" cy="1957002"/>
            <wp:effectExtent l="0" t="0" r="0" b="0"/>
            <wp:wrapSquare wrapText="bothSides"/>
            <wp:docPr id="25809" name="Picture 25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" name="Picture 25809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26281" cy="195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24 - Nos cruzamentos das vias, as calçadas serão projetadas de modo a permitir rampas de acessibilidade, perpendiculares ao leito das vias, com inclinação máxima de 8% (oito por cento) e largura mínima de 1 ,20m (um metro e vinte centímetros), conform</w:t>
      </w:r>
      <w:r>
        <w:rPr>
          <w:sz w:val="26"/>
        </w:rPr>
        <w:t>e ilustração da Figura 1, constante do Anexo III dest lei.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12188" cy="359699"/>
            <wp:effectExtent l="0" t="0" r="0" b="0"/>
            <wp:docPr id="25806" name="Picture 25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" name="Picture 2580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5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92" w:line="220" w:lineRule="auto"/>
        <w:ind w:left="720"/>
        <w:jc w:val="both"/>
      </w:pPr>
      <w:r>
        <w:rPr>
          <w:sz w:val="26"/>
        </w:rPr>
        <w:t>Art. 25 - As vias de pedestres deverão observar os seguintes requisitos:</w:t>
      </w:r>
    </w:p>
    <w:p w:rsidR="005B6874" w:rsidRDefault="00BB3DA4">
      <w:pPr>
        <w:numPr>
          <w:ilvl w:val="0"/>
          <w:numId w:val="8"/>
        </w:numPr>
        <w:spacing w:after="42" w:line="220" w:lineRule="auto"/>
        <w:ind w:left="1018" w:hanging="269"/>
        <w:jc w:val="both"/>
      </w:pPr>
      <w:r>
        <w:rPr>
          <w:sz w:val="26"/>
        </w:rPr>
        <w:t>— não servirem de acesso principal a nenhum lote;</w:t>
      </w:r>
    </w:p>
    <w:p w:rsidR="005B6874" w:rsidRDefault="00BB3DA4">
      <w:pPr>
        <w:numPr>
          <w:ilvl w:val="0"/>
          <w:numId w:val="8"/>
        </w:numPr>
        <w:spacing w:after="42" w:line="220" w:lineRule="auto"/>
        <w:ind w:left="1018" w:hanging="269"/>
        <w:jc w:val="both"/>
      </w:pPr>
      <w:r>
        <w:rPr>
          <w:sz w:val="26"/>
        </w:rPr>
        <w:t>— terem comprimento máximo de 75,00m (setenta e cinco metros);</w:t>
      </w:r>
    </w:p>
    <w:p w:rsidR="005B6874" w:rsidRDefault="00BB3DA4">
      <w:pPr>
        <w:numPr>
          <w:ilvl w:val="0"/>
          <w:numId w:val="8"/>
        </w:numPr>
        <w:spacing w:after="44" w:line="222" w:lineRule="auto"/>
        <w:ind w:left="1018" w:hanging="269"/>
        <w:jc w:val="both"/>
      </w:pPr>
      <w:r>
        <w:rPr>
          <w:sz w:val="28"/>
        </w:rPr>
        <w:t xml:space="preserve">— não se </w:t>
      </w:r>
      <w:r>
        <w:rPr>
          <w:sz w:val="28"/>
        </w:rPr>
        <w:t xml:space="preserve">constituírem em rua sem saída; </w:t>
      </w:r>
      <w:r>
        <w:rPr>
          <w:noProof/>
        </w:rPr>
        <w:drawing>
          <wp:inline distT="0" distB="0" distL="0" distR="0">
            <wp:extent cx="18282" cy="506016"/>
            <wp:effectExtent l="0" t="0" r="0" b="0"/>
            <wp:docPr id="25807" name="Picture 25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7" name="Picture 25807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282" cy="5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8"/>
        </w:numPr>
        <w:spacing w:after="218" w:line="220" w:lineRule="auto"/>
        <w:ind w:left="1018" w:hanging="269"/>
        <w:jc w:val="both"/>
      </w:pPr>
      <w:r>
        <w:rPr>
          <w:sz w:val="26"/>
        </w:rPr>
        <w:t>— estarem incluídas no projeto de iluminação pública do parcelamento;</w:t>
      </w:r>
    </w:p>
    <w:p w:rsidR="005B6874" w:rsidRDefault="00BB3DA4">
      <w:pPr>
        <w:spacing w:after="218" w:line="220" w:lineRule="auto"/>
        <w:ind w:left="33" w:firstLine="700"/>
        <w:jc w:val="both"/>
      </w:pPr>
      <w:r>
        <w:rPr>
          <w:sz w:val="26"/>
        </w:rPr>
        <w:t>V— serem pavimentadas e providas de dispositivos adequados para o escoamento das águas pluviais.</w:t>
      </w:r>
    </w:p>
    <w:p w:rsidR="005B6874" w:rsidRDefault="00BB3DA4">
      <w:pPr>
        <w:numPr>
          <w:ilvl w:val="0"/>
          <w:numId w:val="9"/>
        </w:numPr>
        <w:spacing w:after="433" w:line="220" w:lineRule="auto"/>
        <w:ind w:right="43" w:firstLine="768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3278546</wp:posOffset>
            </wp:positionH>
            <wp:positionV relativeFrom="paragraph">
              <wp:posOffset>683716</wp:posOffset>
            </wp:positionV>
            <wp:extent cx="633771" cy="749880"/>
            <wp:effectExtent l="0" t="0" r="0" b="0"/>
            <wp:wrapSquare wrapText="bothSides"/>
            <wp:docPr id="25810" name="Picture 25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" name="Picture 2581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7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os passeios ou calçadas deverão ter no mínimo 2,50m (dois metros e meio) de largura, com 1,00m (um metro) na parte externa para equipamentos urbanos como po</w:t>
      </w:r>
      <w:r>
        <w:rPr>
          <w:sz w:val="26"/>
        </w:rPr>
        <w:t>stes, arborização, placas, semáforos, coletores de lixo e rampas de acesso, sendo que a parte para circulação de pedestres, com área mínima de 1,50m (um metro e meio), não poderá ter rampas;</w:t>
      </w:r>
    </w:p>
    <w:p w:rsidR="005B6874" w:rsidRDefault="00BB3DA4">
      <w:pPr>
        <w:spacing w:after="0"/>
        <w:ind w:left="1996" w:right="2706"/>
      </w:pPr>
      <w:r>
        <w:rPr>
          <w:sz w:val="24"/>
          <w:vertAlign w:val="superscript"/>
        </w:rPr>
        <w:t xml:space="preserve">0 </w:t>
      </w:r>
    </w:p>
    <w:tbl>
      <w:tblPr>
        <w:tblStyle w:val="TableGrid"/>
        <w:tblpPr w:vertAnchor="text" w:tblpX="7309" w:tblpY="-1638"/>
        <w:tblOverlap w:val="never"/>
        <w:tblW w:w="2508" w:type="dxa"/>
        <w:tblInd w:w="0" w:type="dxa"/>
        <w:tblCellMar>
          <w:top w:w="119" w:type="dxa"/>
          <w:left w:w="71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891"/>
        <w:gridCol w:w="501"/>
        <w:gridCol w:w="1116"/>
      </w:tblGrid>
      <w:tr w:rsidR="005B6874">
        <w:trPr>
          <w:trHeight w:val="44"/>
        </w:trPr>
        <w:tc>
          <w:tcPr>
            <w:tcW w:w="2508" w:type="dxa"/>
            <w:gridSpan w:val="3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5B6874" w:rsidRDefault="005B6874"/>
        </w:tc>
      </w:tr>
      <w:tr w:rsidR="005B6874">
        <w:trPr>
          <w:trHeight w:val="1027"/>
        </w:trPr>
        <w:tc>
          <w:tcPr>
            <w:tcW w:w="2508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5B6874" w:rsidRDefault="00BB3DA4">
            <w:pPr>
              <w:spacing w:after="0"/>
              <w:ind w:left="393"/>
            </w:pPr>
            <w:r>
              <w:rPr>
                <w:sz w:val="26"/>
              </w:rPr>
              <w:t>c.</w:t>
            </w:r>
          </w:p>
        </w:tc>
      </w:tr>
      <w:tr w:rsidR="005B6874">
        <w:trPr>
          <w:trHeight w:val="394"/>
        </w:trPr>
        <w:tc>
          <w:tcPr>
            <w:tcW w:w="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BB3DA4">
            <w:pPr>
              <w:spacing w:after="0"/>
              <w:ind w:left="77"/>
            </w:pPr>
            <w:r>
              <w:rPr>
                <w:sz w:val="30"/>
              </w:rPr>
              <w:t>DAP</w:t>
            </w:r>
          </w:p>
        </w:tc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5B6874"/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5B6874"/>
        </w:tc>
      </w:tr>
      <w:tr w:rsidR="005B6874">
        <w:trPr>
          <w:trHeight w:val="368"/>
        </w:trPr>
        <w:tc>
          <w:tcPr>
            <w:tcW w:w="1392" w:type="dxa"/>
            <w:gridSpan w:val="2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vAlign w:val="bottom"/>
          </w:tcPr>
          <w:p w:rsidR="005B6874" w:rsidRDefault="00BB3DA4">
            <w:pPr>
              <w:spacing w:after="0"/>
              <w:jc w:val="both"/>
            </w:pPr>
            <w:r>
              <w:t>no interior—d</w:t>
            </w:r>
          </w:p>
        </w:tc>
        <w:tc>
          <w:tcPr>
            <w:tcW w:w="1117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5B6874" w:rsidRDefault="005B6874"/>
        </w:tc>
      </w:tr>
    </w:tbl>
    <w:p w:rsidR="005B6874" w:rsidRDefault="00BB3DA4">
      <w:pPr>
        <w:numPr>
          <w:ilvl w:val="0"/>
          <w:numId w:val="9"/>
        </w:numPr>
        <w:spacing w:after="253" w:line="220" w:lineRule="auto"/>
        <w:ind w:right="43" w:firstLine="768"/>
        <w:jc w:val="both"/>
      </w:pPr>
      <w:r>
        <w:rPr>
          <w:noProof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-73126</wp:posOffset>
            </wp:positionH>
            <wp:positionV relativeFrom="paragraph">
              <wp:posOffset>-863473</wp:posOffset>
            </wp:positionV>
            <wp:extent cx="639865" cy="646237"/>
            <wp:effectExtent l="0" t="0" r="0" b="0"/>
            <wp:wrapSquare wrapText="bothSides"/>
            <wp:docPr id="179926" name="Picture 179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6" name="Picture 17992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64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as rampas de acesso ao lote deverão ser edificadas mesmo.</w:t>
      </w:r>
    </w:p>
    <w:p w:rsidR="005B6874" w:rsidRDefault="00BB3DA4">
      <w:pPr>
        <w:spacing w:after="190" w:line="222" w:lineRule="auto"/>
        <w:ind w:left="912"/>
        <w:jc w:val="both"/>
      </w:pPr>
      <w:r>
        <w:rPr>
          <w:sz w:val="28"/>
        </w:rPr>
        <w:t>Parágrafo único. As vias coletoras deverão ter ciclovias dos dois lados.</w:t>
      </w:r>
    </w:p>
    <w:p w:rsidR="005B6874" w:rsidRDefault="00BB3DA4">
      <w:pPr>
        <w:spacing w:after="249" w:line="222" w:lineRule="auto"/>
        <w:ind w:left="71" w:right="67" w:firstLine="845"/>
        <w:jc w:val="both"/>
      </w:pPr>
      <w:r>
        <w:rPr>
          <w:noProof/>
        </w:rPr>
        <w:drawing>
          <wp:anchor distT="0" distB="0" distL="114300" distR="114300" simplePos="0" relativeHeight="251680768" behindDoc="0" locked="0" layoutInCell="1" allowOverlap="0">
            <wp:simplePos x="0" y="0"/>
            <wp:positionH relativeFrom="column">
              <wp:posOffset>3357767</wp:posOffset>
            </wp:positionH>
            <wp:positionV relativeFrom="paragraph">
              <wp:posOffset>-193419</wp:posOffset>
            </wp:positionV>
            <wp:extent cx="12188" cy="597465"/>
            <wp:effectExtent l="0" t="0" r="0" b="0"/>
            <wp:wrapSquare wrapText="bothSides"/>
            <wp:docPr id="28658" name="Picture 28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8" name="Picture 2865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59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Art. 26 - A dimensão das vias de circulação e seus parâmetros geométricos estão estabelecidos no Anexo II — SISTEMA VIÁRIO</w:t>
      </w:r>
      <w:r>
        <w:rPr>
          <w:sz w:val="28"/>
        </w:rPr>
        <w:t xml:space="preserve"> — Seções Transversais das Vias, da presente Lei.</w:t>
      </w:r>
    </w:p>
    <w:p w:rsidR="005B6874" w:rsidRDefault="00BB3DA4">
      <w:pPr>
        <w:spacing w:after="0"/>
        <w:ind w:left="634" w:right="3618" w:hanging="10"/>
        <w:jc w:val="center"/>
      </w:pPr>
      <w:r>
        <w:rPr>
          <w:noProof/>
        </w:rPr>
        <w:drawing>
          <wp:anchor distT="0" distB="0" distL="114300" distR="114300" simplePos="0" relativeHeight="251681792" behindDoc="0" locked="0" layoutInCell="1" allowOverlap="0">
            <wp:simplePos x="0" y="0"/>
            <wp:positionH relativeFrom="column">
              <wp:posOffset>3369956</wp:posOffset>
            </wp:positionH>
            <wp:positionV relativeFrom="paragraph">
              <wp:posOffset>-101459</wp:posOffset>
            </wp:positionV>
            <wp:extent cx="12188" cy="609658"/>
            <wp:effectExtent l="0" t="0" r="0" b="0"/>
            <wp:wrapSquare wrapText="bothSides"/>
            <wp:docPr id="28659" name="Picture 286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" name="Picture 28659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Seção III</w:t>
      </w:r>
    </w:p>
    <w:p w:rsidR="005B6874" w:rsidRDefault="00BB3DA4">
      <w:pPr>
        <w:spacing w:after="178"/>
        <w:ind w:left="634" w:right="3541" w:hanging="10"/>
        <w:jc w:val="center"/>
      </w:pPr>
      <w:r>
        <w:rPr>
          <w:sz w:val="28"/>
        </w:rPr>
        <w:t>Dos Lotes</w:t>
      </w:r>
    </w:p>
    <w:p w:rsidR="005B6874" w:rsidRDefault="00BB3DA4">
      <w:pPr>
        <w:spacing w:after="218" w:line="220" w:lineRule="auto"/>
        <w:ind w:left="33" w:firstLine="825"/>
        <w:jc w:val="both"/>
      </w:pPr>
      <w:r>
        <w:rPr>
          <w:sz w:val="26"/>
        </w:rPr>
        <w:t>Art. 27. Os lotes para fins urbanos obedecerão aos parâmetros urbanísticos estabelecidos na Lei de Uso e Ocupação do Solo.</w:t>
      </w:r>
    </w:p>
    <w:p w:rsidR="005B6874" w:rsidRDefault="00BB3DA4">
      <w:pPr>
        <w:spacing w:after="218" w:line="220" w:lineRule="auto"/>
        <w:ind w:left="33" w:right="77" w:firstLine="825"/>
        <w:jc w:val="both"/>
      </w:pPr>
      <w:r>
        <w:rPr>
          <w:sz w:val="26"/>
        </w:rPr>
        <w:t>Art. 28. Os lotes terão área mínima de 240,00m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(duzentos e quarenta metros quadrados) com testada mínima de 10,00m (dez metros) resp</w:t>
      </w:r>
      <w:r>
        <w:rPr>
          <w:sz w:val="26"/>
        </w:rPr>
        <w:t xml:space="preserve">eitada a razão entre profundidade e testada não superiora 5 (cinco metros), ressalvados os casos previstos no S 3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do artigo 9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e na seção IV do capítulo III desta Lei.</w:t>
      </w:r>
    </w:p>
    <w:p w:rsidR="005B6874" w:rsidRDefault="00BB3DA4">
      <w:pPr>
        <w:spacing w:after="218" w:line="220" w:lineRule="auto"/>
        <w:ind w:left="33" w:firstLine="825"/>
        <w:jc w:val="both"/>
      </w:pPr>
      <w:r>
        <w:rPr>
          <w:sz w:val="26"/>
        </w:rPr>
        <w:t xml:space="preserve">Art. 29. Os lotes terão, obrigatoriamente, testadas voltadas para vias de circulação, </w:t>
      </w:r>
      <w:r>
        <w:rPr>
          <w:sz w:val="26"/>
        </w:rPr>
        <w:t>exceto vias de pedestres, e deverão:</w:t>
      </w:r>
    </w:p>
    <w:p w:rsidR="005B6874" w:rsidRDefault="00BB3DA4">
      <w:pPr>
        <w:spacing w:after="218" w:line="220" w:lineRule="auto"/>
        <w:ind w:left="33" w:firstLine="854"/>
        <w:jc w:val="both"/>
      </w:pPr>
      <w:r>
        <w:rPr>
          <w:noProof/>
        </w:rPr>
        <w:drawing>
          <wp:inline distT="0" distB="0" distL="0" distR="0">
            <wp:extent cx="207194" cy="115835"/>
            <wp:effectExtent l="0" t="0" r="0" b="0"/>
            <wp:docPr id="179928" name="Picture 179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8" name="Picture 17992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distar no máximo 500m (quinhentos metros) de uma via coletora, medida essa distância ao longo do eixo das vias que dão acesso aos lotes;</w:t>
      </w:r>
    </w:p>
    <w:p w:rsidR="005B6874" w:rsidRDefault="00BB3DA4">
      <w:pPr>
        <w:numPr>
          <w:ilvl w:val="0"/>
          <w:numId w:val="10"/>
        </w:numPr>
        <w:spacing w:line="220" w:lineRule="auto"/>
        <w:ind w:right="62" w:firstLine="825"/>
        <w:jc w:val="both"/>
      </w:pPr>
      <w:r>
        <w:rPr>
          <w:noProof/>
        </w:rPr>
        <w:drawing>
          <wp:anchor distT="0" distB="0" distL="114300" distR="114300" simplePos="0" relativeHeight="251682816" behindDoc="0" locked="0" layoutInCell="1" allowOverlap="0">
            <wp:simplePos x="0" y="0"/>
            <wp:positionH relativeFrom="column">
              <wp:posOffset>5009229</wp:posOffset>
            </wp:positionH>
            <wp:positionV relativeFrom="paragraph">
              <wp:posOffset>-50284</wp:posOffset>
            </wp:positionV>
            <wp:extent cx="1023784" cy="1548531"/>
            <wp:effectExtent l="0" t="0" r="0" b="0"/>
            <wp:wrapSquare wrapText="bothSides"/>
            <wp:docPr id="28664" name="Picture 28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4" name="Picture 2866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23784" cy="154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0">
            <wp:simplePos x="0" y="0"/>
            <wp:positionH relativeFrom="column">
              <wp:posOffset>3424801</wp:posOffset>
            </wp:positionH>
            <wp:positionV relativeFrom="paragraph">
              <wp:posOffset>1156838</wp:posOffset>
            </wp:positionV>
            <wp:extent cx="6093" cy="48773"/>
            <wp:effectExtent l="0" t="0" r="0" b="0"/>
            <wp:wrapSquare wrapText="bothSides"/>
            <wp:docPr id="28556" name="Picture 28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6" name="Picture 285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manter ao máximo o perfil natural do terreno, exceto nos casos em que for per</w:t>
      </w:r>
      <w:r>
        <w:rPr>
          <w:sz w:val="26"/>
        </w:rPr>
        <w:t>mitida a terraplenagem corretiva;</w:t>
      </w:r>
    </w:p>
    <w:p w:rsidR="005B6874" w:rsidRDefault="00BB3DA4">
      <w:pPr>
        <w:numPr>
          <w:ilvl w:val="0"/>
          <w:numId w:val="10"/>
        </w:numPr>
        <w:spacing w:after="257" w:line="220" w:lineRule="auto"/>
        <w:ind w:right="62" w:firstLine="825"/>
        <w:jc w:val="both"/>
      </w:pPr>
      <w:r>
        <w:rPr>
          <w:sz w:val="26"/>
        </w:rPr>
        <w:t>— permitir a inscrição de um círculo com diâmetro mínimo igual à testa mínima.</w:t>
      </w:r>
    </w:p>
    <w:p w:rsidR="005B6874" w:rsidRDefault="00BB3DA4">
      <w:pPr>
        <w:pStyle w:val="Ttulo2"/>
        <w:ind w:left="686" w:right="3622"/>
      </w:pPr>
      <w:r>
        <w:t>Seção IV</w:t>
      </w:r>
    </w:p>
    <w:p w:rsidR="005B6874" w:rsidRDefault="00BB3DA4">
      <w:pPr>
        <w:spacing w:after="178"/>
        <w:ind w:left="634" w:right="58" w:hanging="10"/>
        <w:jc w:val="center"/>
      </w:pPr>
      <w:r>
        <w:rPr>
          <w:sz w:val="28"/>
        </w:rPr>
        <w:t>Das Quadras</w:t>
      </w:r>
    </w:p>
    <w:p w:rsidR="005B6874" w:rsidRDefault="00BB3DA4">
      <w:pPr>
        <w:spacing w:after="252" w:line="220" w:lineRule="auto"/>
        <w:ind w:left="33" w:firstLine="758"/>
        <w:jc w:val="both"/>
      </w:pPr>
      <w:r>
        <w:rPr>
          <w:sz w:val="26"/>
        </w:rPr>
        <w:t>Art. 30 - O comprimento das quadras não poderá ser superior a 200,00m (duzentos metros), sem que haja articulação com outr</w:t>
      </w:r>
      <w:r>
        <w:rPr>
          <w:sz w:val="26"/>
        </w:rPr>
        <w:t>a via de acesso.</w:t>
      </w:r>
    </w:p>
    <w:p w:rsidR="005B6874" w:rsidRDefault="00BB3DA4">
      <w:pPr>
        <w:spacing w:after="218" w:line="220" w:lineRule="auto"/>
        <w:ind w:left="33" w:right="106" w:firstLine="797"/>
        <w:jc w:val="both"/>
      </w:pPr>
      <w:r>
        <w:rPr>
          <w:sz w:val="26"/>
        </w:rPr>
        <w:t>Parágrafo único. São admitidos quarteirões com extensão superior à estipulada no "caput" deste artigo, em áreas que sejam formadas por imóveis como sítios e chácaras, ou nos casos em que a natureza do empreendimento demande grandes áreas contínuas, desde q</w:t>
      </w:r>
      <w:r>
        <w:rPr>
          <w:sz w:val="26"/>
        </w:rPr>
        <w:t xml:space="preserve">ue suas vias de circulação articulem entre si e com as vias adjacentes. </w:t>
      </w:r>
      <w:r>
        <w:rPr>
          <w:noProof/>
        </w:rPr>
        <w:drawing>
          <wp:inline distT="0" distB="0" distL="0" distR="0">
            <wp:extent cx="755650" cy="1048612"/>
            <wp:effectExtent l="0" t="0" r="0" b="0"/>
            <wp:docPr id="28662" name="Picture 28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" name="Picture 2866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0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5B6874">
      <w:pPr>
        <w:sectPr w:rsidR="005B6874">
          <w:headerReference w:type="even" r:id="rId138"/>
          <w:headerReference w:type="default" r:id="rId139"/>
          <w:footerReference w:type="even" r:id="rId140"/>
          <w:footerReference w:type="default" r:id="rId141"/>
          <w:headerReference w:type="first" r:id="rId142"/>
          <w:footerReference w:type="first" r:id="rId143"/>
          <w:pgSz w:w="11900" w:h="16840"/>
          <w:pgMar w:top="86" w:right="1699" w:bottom="864" w:left="1334" w:header="557" w:footer="835" w:gutter="0"/>
          <w:cols w:space="720"/>
          <w:titlePg/>
        </w:sectPr>
      </w:pPr>
    </w:p>
    <w:p w:rsidR="005B6874" w:rsidRDefault="00BB3DA4">
      <w:pPr>
        <w:tabs>
          <w:tab w:val="center" w:pos="4779"/>
          <w:tab w:val="right" w:pos="9933"/>
        </w:tabs>
        <w:spacing w:after="0"/>
        <w:ind w:right="-998"/>
      </w:pPr>
      <w:r>
        <w:rPr>
          <w:sz w:val="24"/>
        </w:rPr>
        <w:tab/>
      </w:r>
      <w:r>
        <w:rPr>
          <w:rFonts w:ascii="Courier New" w:eastAsia="Courier New" w:hAnsi="Courier New" w:cs="Courier New"/>
          <w:sz w:val="24"/>
        </w:rPr>
        <w:t>Seção V</w:t>
      </w:r>
      <w:r>
        <w:rPr>
          <w:rFonts w:ascii="Courier New" w:eastAsia="Courier New" w:hAnsi="Courier New" w:cs="Courier New"/>
          <w:sz w:val="24"/>
        </w:rPr>
        <w:tab/>
      </w:r>
      <w:r>
        <w:rPr>
          <w:noProof/>
        </w:rPr>
        <w:drawing>
          <wp:inline distT="0" distB="0" distL="0" distR="0">
            <wp:extent cx="1663649" cy="1121771"/>
            <wp:effectExtent l="0" t="0" r="0" b="0"/>
            <wp:docPr id="179930" name="Picture 179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" name="Picture 17993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63649" cy="11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61"/>
        <w:ind w:left="1776" w:right="91" w:hanging="10"/>
        <w:jc w:val="both"/>
      </w:pPr>
      <w:r>
        <w:rPr>
          <w:sz w:val="28"/>
        </w:rPr>
        <w:t>Das Obras de Urbanização e das Garantias de Execução</w:t>
      </w:r>
    </w:p>
    <w:p w:rsidR="005B6874" w:rsidRDefault="00BB3DA4">
      <w:pPr>
        <w:spacing w:after="285" w:line="216" w:lineRule="auto"/>
        <w:ind w:left="86" w:right="71" w:firstLine="777"/>
        <w:jc w:val="both"/>
      </w:pPr>
      <w:r>
        <w:rPr>
          <w:sz w:val="26"/>
        </w:rPr>
        <w:t xml:space="preserve">Art. 31 - Todo parcelamento do solo a ser executado no Município deverá subordinar-se às necessidades locais, inclusive quanto à destinação e utilização das áreas, de modo a permitir o desenvolvimento sustentável, conforme as diretrizes do Plano Diretor e </w:t>
      </w:r>
      <w:r>
        <w:rPr>
          <w:sz w:val="26"/>
        </w:rPr>
        <w:t>a não provocar sobrecarga na infraestrutura já planejada.</w:t>
      </w:r>
    </w:p>
    <w:p w:rsidR="005B6874" w:rsidRDefault="00BB3DA4">
      <w:pPr>
        <w:spacing w:after="214"/>
        <w:ind w:left="62" w:right="91" w:firstLine="768"/>
        <w:jc w:val="both"/>
      </w:pPr>
      <w:r>
        <w:rPr>
          <w:sz w:val="28"/>
        </w:rPr>
        <w:t>Art. 32 - Em qualquer parcelamento, é obrigatória a execução, pelo loteador e às expensas deste, dos seguintes serviços e obras de urbanização, de acordo com os projetos aprovados pelo Município:</w:t>
      </w:r>
    </w:p>
    <w:p w:rsidR="005B6874" w:rsidRDefault="00BB3DA4">
      <w:pPr>
        <w:numPr>
          <w:ilvl w:val="0"/>
          <w:numId w:val="11"/>
        </w:numPr>
        <w:spacing w:after="47" w:line="216" w:lineRule="auto"/>
        <w:ind w:right="71" w:firstLine="710"/>
        <w:jc w:val="both"/>
      </w:pPr>
      <w:r>
        <w:rPr>
          <w:sz w:val="26"/>
        </w:rPr>
        <w:t xml:space="preserve">— </w:t>
      </w:r>
      <w:r>
        <w:rPr>
          <w:sz w:val="26"/>
        </w:rPr>
        <w:t>demarcação de quadras, lotes, logradouros e áreas públicas;</w:t>
      </w:r>
    </w:p>
    <w:p w:rsidR="005B6874" w:rsidRDefault="00BB3DA4">
      <w:pPr>
        <w:numPr>
          <w:ilvl w:val="0"/>
          <w:numId w:val="11"/>
        </w:numPr>
        <w:spacing w:after="253" w:line="216" w:lineRule="auto"/>
        <w:ind w:right="71" w:firstLine="710"/>
        <w:jc w:val="both"/>
      </w:pPr>
      <w:r>
        <w:rPr>
          <w:sz w:val="26"/>
        </w:rPr>
        <w:t>— aberturas de todas as vias, com pavimentação, colocação de meio-fio e sarjetas;</w:t>
      </w:r>
    </w:p>
    <w:p w:rsidR="005B6874" w:rsidRDefault="00BB3DA4">
      <w:pPr>
        <w:numPr>
          <w:ilvl w:val="0"/>
          <w:numId w:val="11"/>
        </w:numPr>
        <w:spacing w:after="265" w:line="216" w:lineRule="auto"/>
        <w:ind w:right="71" w:firstLine="710"/>
        <w:jc w:val="both"/>
      </w:pPr>
      <w:r>
        <w:rPr>
          <w:sz w:val="26"/>
        </w:rPr>
        <w:t>— execução das calçadas em concreto rústico com greides compatíveis com os do leito carroçável;</w:t>
      </w:r>
    </w:p>
    <w:p w:rsidR="005B6874" w:rsidRDefault="00BB3DA4">
      <w:pPr>
        <w:numPr>
          <w:ilvl w:val="0"/>
          <w:numId w:val="11"/>
        </w:numPr>
        <w:spacing w:after="198"/>
        <w:ind w:right="71" w:firstLine="710"/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0">
            <wp:simplePos x="0" y="0"/>
            <wp:positionH relativeFrom="page">
              <wp:posOffset>755650</wp:posOffset>
            </wp:positionH>
            <wp:positionV relativeFrom="page">
              <wp:posOffset>170704</wp:posOffset>
            </wp:positionV>
            <wp:extent cx="737368" cy="640141"/>
            <wp:effectExtent l="0" t="0" r="0" b="0"/>
            <wp:wrapTopAndBottom/>
            <wp:docPr id="179932" name="Picture 179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" name="Picture 17993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737368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contenção de en</w:t>
      </w:r>
      <w:r>
        <w:rPr>
          <w:sz w:val="28"/>
        </w:rPr>
        <w:t>costas, quando necessário;</w:t>
      </w:r>
    </w:p>
    <w:p w:rsidR="005B6874" w:rsidRDefault="00BB3DA4">
      <w:pPr>
        <w:numPr>
          <w:ilvl w:val="0"/>
          <w:numId w:val="11"/>
        </w:numPr>
        <w:spacing w:after="3"/>
        <w:ind w:right="71" w:firstLine="710"/>
        <w:jc w:val="both"/>
      </w:pPr>
      <w:r>
        <w:rPr>
          <w:noProof/>
        </w:rPr>
        <w:drawing>
          <wp:anchor distT="0" distB="0" distL="114300" distR="114300" simplePos="0" relativeHeight="251685888" behindDoc="0" locked="0" layoutInCell="1" allowOverlap="0">
            <wp:simplePos x="0" y="0"/>
            <wp:positionH relativeFrom="column">
              <wp:posOffset>5460180</wp:posOffset>
            </wp:positionH>
            <wp:positionV relativeFrom="paragraph">
              <wp:posOffset>-143353</wp:posOffset>
            </wp:positionV>
            <wp:extent cx="895810" cy="1585111"/>
            <wp:effectExtent l="0" t="0" r="0" b="0"/>
            <wp:wrapSquare wrapText="bothSides"/>
            <wp:docPr id="31449" name="Picture 31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9" name="Picture 31449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895810" cy="1585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sistema de drenagem pluvial com bocas-de-lobo e poços de visita, quando for o caso, de acordo com as especificações técnicas indicadas pelo órgão competente;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093" cy="359698"/>
            <wp:effectExtent l="0" t="0" r="0" b="0"/>
            <wp:docPr id="31450" name="Picture 3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" name="Picture 3145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11"/>
        </w:numPr>
        <w:spacing w:after="241" w:line="216" w:lineRule="auto"/>
        <w:ind w:right="71" w:firstLine="710"/>
        <w:jc w:val="both"/>
      </w:pPr>
      <w:r>
        <w:rPr>
          <w:sz w:val="26"/>
        </w:rPr>
        <w:t>— sistema de coleta de esgoto com derivações domiciliares, de acordo com as especificações técnicas indicadas pelo órgão competente,</w:t>
      </w:r>
    </w:p>
    <w:p w:rsidR="005B6874" w:rsidRDefault="00BB3DA4">
      <w:pPr>
        <w:numPr>
          <w:ilvl w:val="0"/>
          <w:numId w:val="11"/>
        </w:numPr>
        <w:spacing w:after="313" w:line="216" w:lineRule="auto"/>
        <w:ind w:right="71" w:firstLine="710"/>
        <w:jc w:val="both"/>
      </w:pPr>
      <w:r>
        <w:rPr>
          <w:sz w:val="26"/>
        </w:rPr>
        <w:t>- sistema de abastecimento e distribuição de água tratada co derivações domiciliares, de acordo com as especificações técni</w:t>
      </w:r>
      <w:r>
        <w:rPr>
          <w:sz w:val="26"/>
        </w:rPr>
        <w:t>cas indicadas pelo órgão municipal competente;</w:t>
      </w:r>
    </w:p>
    <w:p w:rsidR="005B6874" w:rsidRDefault="00BB3DA4">
      <w:pPr>
        <w:numPr>
          <w:ilvl w:val="0"/>
          <w:numId w:val="11"/>
        </w:numPr>
        <w:spacing w:after="187" w:line="216" w:lineRule="auto"/>
        <w:ind w:right="71" w:firstLine="710"/>
        <w:jc w:val="both"/>
      </w:pPr>
      <w:r>
        <w:rPr>
          <w:sz w:val="26"/>
        </w:rPr>
        <w:t>— projeto de arborização das vias e reflorestamento dos espaços livres de uso público destinados previsto na alínea b do inciso II do artigo 12, a ser aprovado juntamente com a Licença Ambiental.</w:t>
      </w:r>
    </w:p>
    <w:p w:rsidR="005B6874" w:rsidRDefault="00BB3DA4">
      <w:pPr>
        <w:numPr>
          <w:ilvl w:val="0"/>
          <w:numId w:val="11"/>
        </w:numPr>
        <w:spacing w:after="231" w:line="216" w:lineRule="auto"/>
        <w:ind w:right="71" w:firstLine="710"/>
        <w:jc w:val="both"/>
      </w:pPr>
      <w:r>
        <w:rPr>
          <w:sz w:val="26"/>
        </w:rPr>
        <w:t xml:space="preserve">— cercamento </w:t>
      </w:r>
      <w:r>
        <w:rPr>
          <w:sz w:val="26"/>
        </w:rPr>
        <w:t>de todas as áreas destinadas a equipamentos públicos e comunitários e espaços livres de uso público com placas de sua indicação;</w:t>
      </w:r>
    </w:p>
    <w:p w:rsidR="005B6874" w:rsidRDefault="00BB3DA4">
      <w:pPr>
        <w:numPr>
          <w:ilvl w:val="0"/>
          <w:numId w:val="11"/>
        </w:numPr>
        <w:spacing w:after="0" w:line="216" w:lineRule="auto"/>
        <w:ind w:right="71" w:firstLine="710"/>
        <w:jc w:val="both"/>
      </w:pPr>
      <w:r>
        <w:rPr>
          <w:sz w:val="26"/>
        </w:rPr>
        <w:t>— rede de energia elétrica e iluminação pública, de acordo com as especificações técnicas indicadas pelo órgão competente.</w:t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31376" name="Picture 3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" name="Picture 3137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11"/>
        </w:numPr>
        <w:spacing w:after="3"/>
        <w:ind w:right="71" w:firstLine="710"/>
        <w:jc w:val="both"/>
      </w:pPr>
      <w:r>
        <w:rPr>
          <w:sz w:val="28"/>
        </w:rPr>
        <w:t>— d</w:t>
      </w:r>
      <w:r>
        <w:rPr>
          <w:sz w:val="28"/>
        </w:rPr>
        <w:t xml:space="preserve">emarcação das áreas verdes </w:t>
      </w:r>
      <w:r>
        <w:rPr>
          <w:noProof/>
        </w:rPr>
        <w:drawing>
          <wp:inline distT="0" distB="0" distL="0" distR="0">
            <wp:extent cx="804401" cy="1816781"/>
            <wp:effectExtent l="0" t="0" r="0" b="0"/>
            <wp:docPr id="31447" name="Picture 3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" name="Picture 31447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804401" cy="18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e institucionais com placas.</w:t>
      </w:r>
    </w:p>
    <w:p w:rsidR="005B6874" w:rsidRDefault="00BB3DA4">
      <w:pPr>
        <w:spacing w:after="218" w:line="220" w:lineRule="auto"/>
        <w:ind w:left="173" w:right="-864" w:firstLine="70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O tipo de pavimentação e seu dimensionamento </w:t>
      </w:r>
      <w:r>
        <w:rPr>
          <w:noProof/>
        </w:rPr>
        <w:drawing>
          <wp:inline distT="0" distB="0" distL="0" distR="0">
            <wp:extent cx="6093" cy="1054708"/>
            <wp:effectExtent l="0" t="0" r="0" b="0"/>
            <wp:docPr id="34463" name="Picture 34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3" name="Picture 34463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se </w:t>
      </w:r>
      <w:r>
        <w:rPr>
          <w:noProof/>
        </w:rPr>
        <w:drawing>
          <wp:inline distT="0" distB="0" distL="0" distR="0">
            <wp:extent cx="1669742" cy="1115674"/>
            <wp:effectExtent l="0" t="0" r="0" b="0"/>
            <wp:docPr id="179934" name="Picture 179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4" name="Picture 179934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669742" cy="11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órgão competente, quando das informações básicas, em função da hierarquia, do volume e tipo de tráfego previsto para a via, respeitadas as n</w:t>
      </w:r>
      <w:r>
        <w:rPr>
          <w:sz w:val="26"/>
        </w:rPr>
        <w:t>ormas da ABNT;</w:t>
      </w:r>
    </w:p>
    <w:p w:rsidR="005B6874" w:rsidRDefault="00BB3DA4">
      <w:pPr>
        <w:spacing w:after="218" w:line="220" w:lineRule="auto"/>
        <w:ind w:left="173" w:firstLine="70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cronograma físico-financeiro do empreendimento contemplará todos os itens exigidos para as obras de urbanização do parcelamento.</w:t>
      </w:r>
    </w:p>
    <w:p w:rsidR="005B6874" w:rsidRDefault="00BB3DA4">
      <w:pPr>
        <w:spacing w:after="218" w:line="220" w:lineRule="auto"/>
        <w:ind w:left="182" w:firstLine="700"/>
        <w:jc w:val="both"/>
      </w:pPr>
      <w:r>
        <w:rPr>
          <w:sz w:val="26"/>
        </w:rPr>
        <w:t>Art. 33 - A execução das obras de urbanização exigidas para o parcelamento, será garantida ao Município, nas seguintes modalidades:</w:t>
      </w:r>
    </w:p>
    <w:p w:rsidR="005B6874" w:rsidRDefault="00BB3DA4">
      <w:pPr>
        <w:spacing w:after="23" w:line="327" w:lineRule="auto"/>
        <w:ind w:left="893" w:right="115" w:hanging="10"/>
        <w:jc w:val="both"/>
      </w:pPr>
      <w:r>
        <w:rPr>
          <w:sz w:val="28"/>
        </w:rPr>
        <w:t>I — caução em dinheiro, ou caução de 40% (quarenta por cento) dos lotes; II — fiança bancária.</w:t>
      </w:r>
    </w:p>
    <w:p w:rsidR="005B6874" w:rsidRDefault="00BB3DA4">
      <w:pPr>
        <w:spacing w:after="273" w:line="222" w:lineRule="auto"/>
        <w:ind w:left="173" w:firstLine="662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 escolha dos imóveis</w:t>
      </w:r>
      <w:r>
        <w:rPr>
          <w:sz w:val="28"/>
        </w:rPr>
        <w:t xml:space="preserve"> a serem alienados dependerá de aprovação do Município;</w:t>
      </w:r>
    </w:p>
    <w:p w:rsidR="005B6874" w:rsidRDefault="00BB3DA4">
      <w:pPr>
        <w:spacing w:after="268" w:line="220" w:lineRule="auto"/>
        <w:ind w:left="163" w:firstLine="700"/>
        <w:jc w:val="both"/>
      </w:pP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caução em dinheiro ou fiança bancária será correspondente ao valor apurado dos imóveis no limite de 40% (quarenta por cento) dos lotes do parcelamento, por meio de avaliação pela Comissão Pe</w:t>
      </w:r>
      <w:r>
        <w:rPr>
          <w:sz w:val="26"/>
        </w:rPr>
        <w:t>rmanente de Avaliação de Imóveis do Município.</w:t>
      </w:r>
    </w:p>
    <w:p w:rsidR="005B6874" w:rsidRDefault="00BB3DA4">
      <w:pPr>
        <w:spacing w:after="244" w:line="220" w:lineRule="auto"/>
        <w:ind w:left="182" w:firstLine="700"/>
        <w:jc w:val="both"/>
      </w:pPr>
      <w:r>
        <w:rPr>
          <w:noProof/>
        </w:rPr>
        <w:drawing>
          <wp:anchor distT="0" distB="0" distL="114300" distR="114300" simplePos="0" relativeHeight="251686912" behindDoc="0" locked="0" layoutInCell="1" allowOverlap="0">
            <wp:simplePos x="0" y="0"/>
            <wp:positionH relativeFrom="page">
              <wp:posOffset>798308</wp:posOffset>
            </wp:positionH>
            <wp:positionV relativeFrom="page">
              <wp:posOffset>213380</wp:posOffset>
            </wp:positionV>
            <wp:extent cx="633771" cy="640141"/>
            <wp:effectExtent l="0" t="0" r="0" b="0"/>
            <wp:wrapTopAndBottom/>
            <wp:docPr id="34468" name="Picture 34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" name="Picture 3446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avaliação dos lotes considerará o valor dos imóveis na mesma região segundo critérios utilizados na apuração do Imposto de Transmissão Intervivos de Bens Imóveis;</w:t>
      </w:r>
    </w:p>
    <w:p w:rsidR="005B6874" w:rsidRDefault="00BB3DA4">
      <w:pPr>
        <w:spacing w:after="242" w:line="220" w:lineRule="auto"/>
        <w:ind w:left="163" w:firstLine="700"/>
        <w:jc w:val="both"/>
      </w:pPr>
      <w:r>
        <w:rPr>
          <w:sz w:val="26"/>
        </w:rPr>
        <w:t>S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Os lotes caucionados não pode</w:t>
      </w:r>
      <w:r>
        <w:rPr>
          <w:sz w:val="26"/>
        </w:rPr>
        <w:t>rão, sob qualquer hipótese, ser substituídos, comercializados e nem liberados para construção sob pena das sanções legais.</w:t>
      </w:r>
    </w:p>
    <w:p w:rsidR="005B6874" w:rsidRDefault="00BB3DA4">
      <w:pPr>
        <w:spacing w:after="487" w:line="220" w:lineRule="auto"/>
        <w:ind w:left="173" w:firstLine="700"/>
        <w:jc w:val="both"/>
      </w:pPr>
      <w:r>
        <w:rPr>
          <w:noProof/>
        </w:rPr>
        <w:drawing>
          <wp:anchor distT="0" distB="0" distL="114300" distR="114300" simplePos="0" relativeHeight="251687936" behindDoc="0" locked="0" layoutInCell="1" allowOverlap="0">
            <wp:simplePos x="0" y="0"/>
            <wp:positionH relativeFrom="column">
              <wp:posOffset>4771564</wp:posOffset>
            </wp:positionH>
            <wp:positionV relativeFrom="paragraph">
              <wp:posOffset>176525</wp:posOffset>
            </wp:positionV>
            <wp:extent cx="1237073" cy="1560724"/>
            <wp:effectExtent l="0" t="0" r="0" b="0"/>
            <wp:wrapSquare wrapText="bothSides"/>
            <wp:docPr id="34466" name="Picture 34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" name="Picture 3446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37073" cy="156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34 - As obras de urbanização deverão ser fiscalizadas pelo Município por meio do órgão competente, cabendo ao parcelador comuni</w:t>
      </w:r>
      <w:r>
        <w:rPr>
          <w:sz w:val="26"/>
        </w:rPr>
        <w:t>car o seu iníci .</w:t>
      </w:r>
    </w:p>
    <w:p w:rsidR="005B6874" w:rsidRDefault="00BB3DA4">
      <w:pPr>
        <w:spacing w:after="0"/>
        <w:ind w:left="686" w:right="-44" w:hanging="10"/>
        <w:jc w:val="center"/>
      </w:pPr>
      <w:r>
        <w:rPr>
          <w:sz w:val="30"/>
        </w:rPr>
        <w:t>CAPÍTULO III</w:t>
      </w:r>
    </w:p>
    <w:p w:rsidR="005B6874" w:rsidRDefault="00BB3DA4">
      <w:pPr>
        <w:spacing w:after="141"/>
        <w:ind w:left="2294" w:hanging="10"/>
      </w:pPr>
      <w:r>
        <w:rPr>
          <w:sz w:val="30"/>
        </w:rPr>
        <w:t>DAS DESTINAÇÕES DOS PARCELAMENTOS</w:t>
      </w:r>
    </w:p>
    <w:p w:rsidR="005B6874" w:rsidRDefault="00BB3DA4">
      <w:pPr>
        <w:pStyle w:val="Ttulo2"/>
        <w:ind w:left="797" w:right="0"/>
      </w:pPr>
      <w:r>
        <w:t>Seção I</w:t>
      </w:r>
    </w:p>
    <w:p w:rsidR="005B6874" w:rsidRDefault="00BB3DA4">
      <w:pPr>
        <w:spacing w:after="174"/>
        <w:ind w:left="715" w:right="-15" w:hanging="10"/>
        <w:jc w:val="center"/>
      </w:pPr>
      <w:r>
        <w:rPr>
          <w:sz w:val="26"/>
        </w:rPr>
        <w:t>Dos Parcelamentos para Condomínio</w:t>
      </w:r>
    </w:p>
    <w:p w:rsidR="005B6874" w:rsidRDefault="00BB3DA4">
      <w:pPr>
        <w:spacing w:after="218" w:line="220" w:lineRule="auto"/>
        <w:ind w:left="163" w:firstLine="700"/>
        <w:jc w:val="both"/>
      </w:pPr>
      <w:r>
        <w:rPr>
          <w:sz w:val="26"/>
        </w:rPr>
        <w:t xml:space="preserve">Art. 35 - Parcelamento para Condomínio é o que se destina a abrigar conjuntos de edificações em lote único, as quais correspondem frações ideais das áreas de uso comum do condomínio, admitida a abertura de vias de domínio privado e vedada a de logradouros </w:t>
      </w:r>
      <w:r>
        <w:rPr>
          <w:sz w:val="26"/>
        </w:rPr>
        <w:t>públicos internamente ao seu perímetro.</w:t>
      </w:r>
    </w:p>
    <w:p w:rsidR="005B6874" w:rsidRDefault="00BB3DA4">
      <w:pPr>
        <w:spacing w:after="0" w:line="222" w:lineRule="auto"/>
        <w:ind w:left="163" w:firstLine="710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 parcelamento para condomínio será admitido respeitadas as disposições contidas na lei federal, no Plano Diretor, nesta Lei, na Lei de Uso e Ocupação do Solo e no Código de Obras do Município;</w:t>
      </w:r>
    </w:p>
    <w:p w:rsidR="005B6874" w:rsidRDefault="00BB3DA4">
      <w:pPr>
        <w:spacing w:after="0"/>
        <w:ind w:left="4808"/>
      </w:pPr>
      <w:r>
        <w:rPr>
          <w:noProof/>
        </w:rPr>
        <w:drawing>
          <wp:inline distT="0" distB="0" distL="0" distR="0">
            <wp:extent cx="639865" cy="1103482"/>
            <wp:effectExtent l="0" t="0" r="0" b="0"/>
            <wp:docPr id="34469" name="Picture 34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" name="Picture 34469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11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/>
        <w:ind w:left="5441" w:right="-1104"/>
      </w:pPr>
      <w:r>
        <w:rPr>
          <w:noProof/>
        </w:rPr>
        <w:drawing>
          <wp:inline distT="0" distB="0" distL="0" distR="0">
            <wp:extent cx="2919003" cy="1054708"/>
            <wp:effectExtent l="0" t="0" r="0" b="0"/>
            <wp:docPr id="179936" name="Picture 179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" name="Picture 17993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51" w:line="220" w:lineRule="auto"/>
        <w:ind w:left="173" w:firstLine="70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>0</w:t>
      </w:r>
      <w:r>
        <w:rPr>
          <w:sz w:val="26"/>
        </w:rPr>
        <w:t>- O pa</w:t>
      </w:r>
      <w:r>
        <w:rPr>
          <w:sz w:val="26"/>
        </w:rPr>
        <w:t>rcelamento para condomínio em hipótese guma po e obstaculizar a continuidade do sistema viário público existente ou projetado, bem como impedir o acesso a bens de domínio da União, Estado ou Município, podendo a área ser fechada com muros ou outros disposi</w:t>
      </w:r>
      <w:r>
        <w:rPr>
          <w:sz w:val="26"/>
        </w:rPr>
        <w:t>tivos.</w:t>
      </w:r>
    </w:p>
    <w:p w:rsidR="005B6874" w:rsidRDefault="00BB3DA4">
      <w:pPr>
        <w:spacing w:after="217" w:line="222" w:lineRule="auto"/>
        <w:ind w:left="154" w:firstLine="710"/>
        <w:jc w:val="both"/>
      </w:pPr>
      <w:r>
        <w:rPr>
          <w:sz w:val="28"/>
        </w:rPr>
        <w:t>Art. 36 - A aprovação do parcelamento de que trata esta seção deve ser vinculada à aprovação do plano de ocupação da área, do qual deve constar:</w:t>
      </w:r>
    </w:p>
    <w:p w:rsidR="005B6874" w:rsidRDefault="00BB3DA4">
      <w:pPr>
        <w:numPr>
          <w:ilvl w:val="0"/>
          <w:numId w:val="12"/>
        </w:numPr>
        <w:spacing w:after="300" w:line="220" w:lineRule="auto"/>
        <w:ind w:firstLine="700"/>
        <w:jc w:val="both"/>
      </w:pPr>
      <w:r>
        <w:rPr>
          <w:sz w:val="26"/>
        </w:rPr>
        <w:t>— o sistema viário interno, cujas dimensões serão definidas quando da emissão das diretrizes;</w:t>
      </w:r>
    </w:p>
    <w:p w:rsidR="005B6874" w:rsidRDefault="00BB3DA4">
      <w:pPr>
        <w:numPr>
          <w:ilvl w:val="0"/>
          <w:numId w:val="12"/>
        </w:numPr>
        <w:spacing w:after="244" w:line="220" w:lineRule="auto"/>
        <w:ind w:firstLine="700"/>
        <w:jc w:val="both"/>
      </w:pPr>
      <w:r>
        <w:rPr>
          <w:sz w:val="26"/>
        </w:rPr>
        <w:t>— os parâm</w:t>
      </w:r>
      <w:r>
        <w:rPr>
          <w:sz w:val="26"/>
        </w:rPr>
        <w:t>etros urbanísticos e edilícios das edificações, podendo ser diferenciados em relação à legislação existente, desde que mais restritivos;</w:t>
      </w:r>
    </w:p>
    <w:p w:rsidR="005B6874" w:rsidRDefault="00BB3DA4">
      <w:pPr>
        <w:numPr>
          <w:ilvl w:val="0"/>
          <w:numId w:val="12"/>
        </w:numPr>
        <w:spacing w:after="283" w:line="222" w:lineRule="auto"/>
        <w:ind w:firstLine="700"/>
        <w:jc w:val="both"/>
      </w:pPr>
      <w:r>
        <w:rPr>
          <w:sz w:val="28"/>
        </w:rPr>
        <w:t>— as áreas públicas a serem transferidas ao Município, obedecidas as disposições desta Lei;</w:t>
      </w:r>
    </w:p>
    <w:p w:rsidR="005B6874" w:rsidRDefault="00BB3DA4">
      <w:pPr>
        <w:numPr>
          <w:ilvl w:val="0"/>
          <w:numId w:val="12"/>
        </w:numPr>
        <w:spacing w:after="335" w:line="220" w:lineRule="auto"/>
        <w:ind w:firstLine="700"/>
        <w:jc w:val="both"/>
      </w:pPr>
      <w:r>
        <w:rPr>
          <w:sz w:val="26"/>
        </w:rPr>
        <w:t>— os espaços de interesse ambiental de propriedade particular do condomínio, quando o terreno tiver características que justifiquem sua caracterização;</w:t>
      </w:r>
    </w:p>
    <w:p w:rsidR="005B6874" w:rsidRDefault="00BB3DA4">
      <w:pPr>
        <w:spacing w:after="328" w:line="220" w:lineRule="auto"/>
        <w:ind w:left="106" w:right="67" w:firstLine="700"/>
        <w:jc w:val="both"/>
      </w:pPr>
      <w:r>
        <w:rPr>
          <w:noProof/>
        </w:rPr>
        <w:drawing>
          <wp:anchor distT="0" distB="0" distL="114300" distR="114300" simplePos="0" relativeHeight="251688960" behindDoc="0" locked="0" layoutInCell="1" allowOverlap="0">
            <wp:simplePos x="0" y="0"/>
            <wp:positionH relativeFrom="page">
              <wp:posOffset>804402</wp:posOffset>
            </wp:positionH>
            <wp:positionV relativeFrom="page">
              <wp:posOffset>213380</wp:posOffset>
            </wp:positionV>
            <wp:extent cx="633771" cy="640141"/>
            <wp:effectExtent l="0" t="0" r="0" b="0"/>
            <wp:wrapTopAndBottom/>
            <wp:docPr id="37520" name="Picture 37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0" name="Picture 3752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As </w:t>
      </w:r>
      <w:r>
        <w:rPr>
          <w:sz w:val="26"/>
        </w:rPr>
        <w:t>áreas a serem transferidas ao Município resultantes do processo de aprovação do parcelamento devem localizar-se fora dos limites da área condominial;</w:t>
      </w:r>
    </w:p>
    <w:p w:rsidR="005B6874" w:rsidRDefault="00BB3DA4">
      <w:pPr>
        <w:spacing w:after="297" w:line="220" w:lineRule="auto"/>
        <w:ind w:left="96" w:right="77" w:firstLine="70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No caso de extinção do condomínio, as áreas comuns, inclusive benfeitorias nelas edificadas e as vi</w:t>
      </w:r>
      <w:r>
        <w:rPr>
          <w:sz w:val="26"/>
        </w:rPr>
        <w:t>as internas serão doadas, sem qualquer ônus, ao Município.</w:t>
      </w:r>
    </w:p>
    <w:p w:rsidR="005B6874" w:rsidRDefault="00BB3DA4">
      <w:pPr>
        <w:spacing w:after="311" w:line="220" w:lineRule="auto"/>
        <w:ind w:left="33" w:right="106" w:firstLine="70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4363270</wp:posOffset>
                </wp:positionH>
                <wp:positionV relativeFrom="paragraph">
                  <wp:posOffset>202339</wp:posOffset>
                </wp:positionV>
                <wp:extent cx="1694119" cy="1554628"/>
                <wp:effectExtent l="0" t="0" r="0" b="0"/>
                <wp:wrapSquare wrapText="bothSides"/>
                <wp:docPr id="175582" name="Group 175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4119" cy="1554628"/>
                          <a:chOff x="0" y="0"/>
                          <a:chExt cx="1694119" cy="1554628"/>
                        </a:xfrm>
                      </wpg:grpSpPr>
                      <pic:pic xmlns:pic="http://schemas.openxmlformats.org/drawingml/2006/picture">
                        <pic:nvPicPr>
                          <pic:cNvPr id="179938" name="Picture 179938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365637" y="0"/>
                            <a:ext cx="1328483" cy="1554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53" name="Rectangle 35253"/>
                        <wps:cNvSpPr/>
                        <wps:spPr>
                          <a:xfrm>
                            <a:off x="0" y="335312"/>
                            <a:ext cx="1329213" cy="18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6"/>
                                </w:rPr>
                                <w:t xml:space="preserve">representativa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582" style="width:133.395pt;height:122.412pt;position:absolute;mso-position-horizontal-relative:text;mso-position-horizontal:absolute;margin-left:343.565pt;mso-position-vertical-relative:text;margin-top:15.9322pt;" coordsize="16941,15546">
                <v:shape id="Picture 179938" style="position:absolute;width:13284;height:15546;left:3656;top:0;" filled="f">
                  <v:imagedata r:id="rId158"/>
                </v:shape>
                <v:rect id="Rectangle 35253" style="position:absolute;width:13292;height:1864;left:0;top:3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representativa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6"/>
        </w:rPr>
        <w:t>Art. 37 - Os ônus decorrentes da manutenção e conservação das áreas comuns compreendidas no perímetro interno do parcelamento para condomínio , incluindo as vias de circulação, e</w:t>
      </w:r>
      <w:r>
        <w:rPr>
          <w:sz w:val="26"/>
        </w:rPr>
        <w:t xml:space="preserve"> da coleta e armazenamento resíduos sólidos serão de inteira responsabilidade da entidade proprietários.</w:t>
      </w:r>
    </w:p>
    <w:p w:rsidR="005B6874" w:rsidRDefault="00BB3DA4">
      <w:pPr>
        <w:pStyle w:val="Ttulo2"/>
        <w:ind w:left="538" w:right="0"/>
      </w:pPr>
      <w:r>
        <w:t>Seção II</w:t>
      </w:r>
    </w:p>
    <w:p w:rsidR="005B6874" w:rsidRDefault="00BB3DA4">
      <w:pPr>
        <w:spacing w:after="174"/>
        <w:ind w:left="547" w:hanging="10"/>
        <w:jc w:val="center"/>
      </w:pPr>
      <w:r>
        <w:rPr>
          <w:sz w:val="26"/>
        </w:rPr>
        <w:t>Dos Parcelamentos Vinculados</w:t>
      </w:r>
    </w:p>
    <w:p w:rsidR="005B6874" w:rsidRDefault="00BB3DA4">
      <w:pPr>
        <w:spacing w:after="318" w:line="220" w:lineRule="auto"/>
        <w:ind w:left="33" w:right="144" w:firstLine="700"/>
        <w:jc w:val="both"/>
      </w:pPr>
      <w:r>
        <w:rPr>
          <w:sz w:val="26"/>
        </w:rPr>
        <w:t>Art. 38 - Parcelamento vinculado consiste na aprovação si parcelamento e dos parâmetros urbanísticos para o uso e</w:t>
      </w:r>
      <w:r>
        <w:rPr>
          <w:sz w:val="26"/>
        </w:rPr>
        <w:t xml:space="preserve"> ocupaçao do solo, incluindo ou não a aprovação das edificações.</w:t>
      </w:r>
    </w:p>
    <w:p w:rsidR="005B6874" w:rsidRDefault="00BB3DA4">
      <w:pPr>
        <w:spacing w:after="243" w:line="220" w:lineRule="auto"/>
        <w:ind w:left="33" w:firstLine="70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Para aprovação do parcelamento vinculado será exigida a explicitação no projeto, do uso que se dará nas edificações;</w:t>
      </w:r>
    </w:p>
    <w:p w:rsidR="005B6874" w:rsidRDefault="00BB3DA4">
      <w:pPr>
        <w:spacing w:after="218" w:line="220" w:lineRule="auto"/>
        <w:ind w:left="33" w:right="134" w:firstLine="70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uso de que trata o parágrafo anterior somente pode ser alterado mediante licença, condicionada à comprovação da compatibilidade do</w:t>
      </w:r>
      <w:r>
        <w:rPr>
          <w:sz w:val="26"/>
        </w:rPr>
        <w:t xml:space="preserve"> parcelamento com o novo uso pretendido.</w:t>
      </w:r>
    </w:p>
    <w:p w:rsidR="005B6874" w:rsidRDefault="00BB3DA4">
      <w:pPr>
        <w:pStyle w:val="Ttulo2"/>
        <w:ind w:left="787" w:right="0"/>
      </w:pPr>
      <w:r>
        <w:rPr>
          <w:noProof/>
        </w:rPr>
        <w:drawing>
          <wp:anchor distT="0" distB="0" distL="114300" distR="114300" simplePos="0" relativeHeight="251691008" behindDoc="0" locked="0" layoutInCell="1" allowOverlap="0">
            <wp:simplePos x="0" y="0"/>
            <wp:positionH relativeFrom="column">
              <wp:posOffset>4521712</wp:posOffset>
            </wp:positionH>
            <wp:positionV relativeFrom="paragraph">
              <wp:posOffset>-359697</wp:posOffset>
            </wp:positionV>
            <wp:extent cx="1834279" cy="1213219"/>
            <wp:effectExtent l="0" t="0" r="0" b="0"/>
            <wp:wrapSquare wrapText="bothSides"/>
            <wp:docPr id="179939" name="Picture 179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9" name="Picture 179939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834279" cy="121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Seção III </w:t>
      </w:r>
      <w:r>
        <w:rPr>
          <w:noProof/>
        </w:rPr>
        <w:drawing>
          <wp:inline distT="0" distB="0" distL="0" distR="0">
            <wp:extent cx="12188" cy="542596"/>
            <wp:effectExtent l="0" t="0" r="0" b="0"/>
            <wp:docPr id="40470" name="Picture 40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" name="Picture 4047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54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54"/>
        <w:ind w:left="634" w:right="10" w:hanging="10"/>
        <w:jc w:val="center"/>
      </w:pPr>
      <w:r>
        <w:rPr>
          <w:sz w:val="28"/>
        </w:rPr>
        <w:t>Dos Parcelamentos de Interesse Social</w:t>
      </w:r>
    </w:p>
    <w:p w:rsidR="005B6874" w:rsidRDefault="00BB3DA4">
      <w:pPr>
        <w:spacing w:after="0" w:line="220" w:lineRule="auto"/>
        <w:ind w:left="106" w:right="77" w:firstLine="653"/>
        <w:jc w:val="both"/>
      </w:pPr>
      <w:r>
        <w:rPr>
          <w:sz w:val="26"/>
        </w:rPr>
        <w:t>Art. 39 - São considerados de interesse social os parcelamentos do solo que tenham por objetivo implantar programas habitacionais que visem ao atendimento de famíli</w:t>
      </w:r>
      <w:r>
        <w:rPr>
          <w:sz w:val="26"/>
        </w:rPr>
        <w:t>as de baixa renda cadastradas no Programa Habitacional do Município.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12188" cy="347505"/>
            <wp:effectExtent l="0" t="0" r="0" b="0"/>
            <wp:docPr id="40471" name="Picture 40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1" name="Picture 40471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40" w:line="220" w:lineRule="auto"/>
        <w:ind w:left="96" w:firstLine="700"/>
        <w:jc w:val="both"/>
      </w:pPr>
      <w:r>
        <w:rPr>
          <w:sz w:val="26"/>
        </w:rPr>
        <w:t>Art. 40 - O parcelamento de interesse social será permitido apenas nas áreas aceitas pela municipalidade para esse fim.</w:t>
      </w:r>
    </w:p>
    <w:p w:rsidR="005B6874" w:rsidRDefault="00BB3DA4">
      <w:pPr>
        <w:spacing w:after="218" w:line="220" w:lineRule="auto"/>
        <w:ind w:left="33" w:right="86" w:firstLine="700"/>
        <w:jc w:val="both"/>
      </w:pPr>
      <w:r>
        <w:rPr>
          <w:sz w:val="26"/>
        </w:rPr>
        <w:t xml:space="preserve">Parágrafo único. As áreas aceitas pela municipalidade para parcelamentos de interesse social serão transformadas em Zona de Habitação de Interesse Social — ZHIS, por meio de decreto, conforme Lei Complementar n 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031 de 27/04/01 ou outra que a vier substit</w:t>
      </w:r>
      <w:r>
        <w:rPr>
          <w:sz w:val="26"/>
        </w:rPr>
        <w:t>uir.</w:t>
      </w:r>
    </w:p>
    <w:p w:rsidR="005B6874" w:rsidRDefault="00BB3DA4">
      <w:pPr>
        <w:spacing w:after="173" w:line="220" w:lineRule="auto"/>
        <w:ind w:left="33" w:right="96" w:firstLine="700"/>
        <w:jc w:val="both"/>
      </w:pPr>
      <w:r>
        <w:rPr>
          <w:sz w:val="26"/>
        </w:rPr>
        <w:t>Art. 41 - Poderão ser adotados padrões urbanísticos especiais para parcelamento do solo urbano, quando a iniciativa envolver a regularização fundiária, o reassentamento de habitações ou a realização de programas habitacionais para a população de baixa</w:t>
      </w:r>
      <w:r>
        <w:rPr>
          <w:sz w:val="26"/>
        </w:rPr>
        <w:t xml:space="preserve"> renda.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noProof/>
        </w:rPr>
        <w:drawing>
          <wp:anchor distT="0" distB="0" distL="114300" distR="114300" simplePos="0" relativeHeight="251692032" behindDoc="0" locked="0" layoutInCell="1" allowOverlap="0">
            <wp:simplePos x="0" y="0"/>
            <wp:positionH relativeFrom="page">
              <wp:posOffset>755650</wp:posOffset>
            </wp:positionH>
            <wp:positionV relativeFrom="page">
              <wp:posOffset>219477</wp:posOffset>
            </wp:positionV>
            <wp:extent cx="621583" cy="640141"/>
            <wp:effectExtent l="0" t="0" r="0" b="0"/>
            <wp:wrapTopAndBottom/>
            <wp:docPr id="40475" name="Picture 40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" name="Picture 40475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0">
            <wp:simplePos x="0" y="0"/>
            <wp:positionH relativeFrom="column">
              <wp:posOffset>3430895</wp:posOffset>
            </wp:positionH>
            <wp:positionV relativeFrom="paragraph">
              <wp:posOffset>-370234</wp:posOffset>
            </wp:positionV>
            <wp:extent cx="30469" cy="1207123"/>
            <wp:effectExtent l="0" t="0" r="0" b="0"/>
            <wp:wrapSquare wrapText="bothSides"/>
            <wp:docPr id="40472" name="Picture 40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" name="Picture 4047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0469" cy="1207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0">
            <wp:simplePos x="0" y="0"/>
            <wp:positionH relativeFrom="column">
              <wp:posOffset>5606436</wp:posOffset>
            </wp:positionH>
            <wp:positionV relativeFrom="paragraph">
              <wp:posOffset>696666</wp:posOffset>
            </wp:positionV>
            <wp:extent cx="627677" cy="2481308"/>
            <wp:effectExtent l="0" t="0" r="0" b="0"/>
            <wp:wrapSquare wrapText="bothSides"/>
            <wp:docPr id="40477" name="Picture 40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" name="Picture 40477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27677" cy="248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Art. 42 - No parcelamento do solo para Ins sociais será obrigatório as seguintes obras de urbanização:</w:t>
      </w:r>
    </w:p>
    <w:p w:rsidR="005B6874" w:rsidRDefault="00BB3DA4">
      <w:pPr>
        <w:numPr>
          <w:ilvl w:val="0"/>
          <w:numId w:val="13"/>
        </w:numPr>
        <w:spacing w:after="44" w:line="222" w:lineRule="auto"/>
        <w:ind w:firstLine="710"/>
        <w:jc w:val="both"/>
      </w:pPr>
      <w:r>
        <w:rPr>
          <w:sz w:val="28"/>
        </w:rPr>
        <w:t>— demarcação de quadras, de lotes, de logradouros e de áreas públicas;</w:t>
      </w:r>
    </w:p>
    <w:p w:rsidR="005B6874" w:rsidRDefault="00BB3DA4">
      <w:pPr>
        <w:numPr>
          <w:ilvl w:val="0"/>
          <w:numId w:val="13"/>
        </w:numPr>
        <w:spacing w:after="0" w:line="222" w:lineRule="auto"/>
        <w:ind w:firstLine="710"/>
        <w:jc w:val="both"/>
      </w:pPr>
      <w:r>
        <w:rPr>
          <w:sz w:val="28"/>
        </w:rPr>
        <w:t>— aberturas de todas as vias, com pavimentação, colocação de meio-fio e sarjetas;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094" cy="353601"/>
            <wp:effectExtent l="0" t="0" r="0" b="0"/>
            <wp:docPr id="40478" name="Picture 40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" name="Picture 40478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13"/>
        </w:numPr>
        <w:spacing w:after="211" w:line="222" w:lineRule="auto"/>
        <w:ind w:firstLine="710"/>
        <w:jc w:val="both"/>
      </w:pPr>
      <w:r>
        <w:rPr>
          <w:sz w:val="28"/>
        </w:rPr>
        <w:t>— contenção de encostas, quando necessário;</w:t>
      </w:r>
    </w:p>
    <w:p w:rsidR="005B6874" w:rsidRDefault="00BB3DA4">
      <w:pPr>
        <w:numPr>
          <w:ilvl w:val="0"/>
          <w:numId w:val="13"/>
        </w:numPr>
        <w:spacing w:after="249" w:line="222" w:lineRule="auto"/>
        <w:ind w:firstLine="710"/>
        <w:jc w:val="both"/>
      </w:pPr>
      <w:r>
        <w:rPr>
          <w:sz w:val="28"/>
        </w:rPr>
        <w:t xml:space="preserve">— sistema de drenagem de águas pluviais com bocas-de-lobo e poços de visita, quando for o caso, de acordo com as especificações </w:t>
      </w:r>
      <w:r>
        <w:rPr>
          <w:sz w:val="28"/>
        </w:rPr>
        <w:t>técnicas indicadas pelo órgão competente;</w:t>
      </w:r>
    </w:p>
    <w:p w:rsidR="005B6874" w:rsidRDefault="00BB3DA4">
      <w:pPr>
        <w:numPr>
          <w:ilvl w:val="0"/>
          <w:numId w:val="13"/>
        </w:numPr>
        <w:spacing w:after="0" w:line="222" w:lineRule="auto"/>
        <w:ind w:firstLine="710"/>
        <w:jc w:val="both"/>
      </w:pPr>
      <w:r>
        <w:rPr>
          <w:sz w:val="28"/>
        </w:rPr>
        <w:t>— sistema de coleta de esgoto com derivações domiciliares, de acordo com as especificações técnicas indicadas pelo órgão competente;</w:t>
      </w:r>
    </w:p>
    <w:p w:rsidR="005B6874" w:rsidRDefault="00BB3DA4">
      <w:pPr>
        <w:numPr>
          <w:ilvl w:val="0"/>
          <w:numId w:val="13"/>
        </w:numPr>
        <w:spacing w:after="249" w:line="222" w:lineRule="auto"/>
        <w:ind w:firstLine="710"/>
        <w:jc w:val="both"/>
      </w:pPr>
      <w:r>
        <w:rPr>
          <w:sz w:val="28"/>
        </w:rPr>
        <w:t>— sistema de abastecimento e distribuição de água tratada com derivações domicili</w:t>
      </w:r>
      <w:r>
        <w:rPr>
          <w:sz w:val="28"/>
        </w:rPr>
        <w:t>ares, respeitadas as especificações técnicas indicadas pelo órgão municipal competente;</w:t>
      </w:r>
    </w:p>
    <w:p w:rsidR="005B6874" w:rsidRDefault="00BB3DA4">
      <w:pPr>
        <w:numPr>
          <w:ilvl w:val="0"/>
          <w:numId w:val="13"/>
        </w:numPr>
        <w:spacing w:after="261" w:line="220" w:lineRule="auto"/>
        <w:ind w:firstLine="710"/>
        <w:jc w:val="both"/>
      </w:pPr>
      <w:r>
        <w:rPr>
          <w:sz w:val="26"/>
        </w:rPr>
        <w:t>— reflorestamento dos espaços livres de uso público destinados a área verde;</w:t>
      </w:r>
    </w:p>
    <w:p w:rsidR="005B6874" w:rsidRDefault="00BB3DA4">
      <w:pPr>
        <w:numPr>
          <w:ilvl w:val="0"/>
          <w:numId w:val="13"/>
        </w:numPr>
        <w:spacing w:after="0" w:line="220" w:lineRule="auto"/>
        <w:ind w:firstLine="710"/>
        <w:jc w:val="both"/>
      </w:pPr>
      <w:r>
        <w:rPr>
          <w:sz w:val="26"/>
        </w:rPr>
        <w:t>— rede de energia elétrica e iluminação pública, de acordo com as especificações técnicas i</w:t>
      </w:r>
      <w:r>
        <w:rPr>
          <w:sz w:val="26"/>
        </w:rPr>
        <w:t>ndicadas pelo órgão competente.</w:t>
      </w:r>
    </w:p>
    <w:p w:rsidR="005B6874" w:rsidRDefault="00BB3DA4">
      <w:pPr>
        <w:spacing w:after="0"/>
        <w:ind w:left="4203"/>
      </w:pPr>
      <w:r>
        <w:rPr>
          <w:noProof/>
        </w:rPr>
        <w:drawing>
          <wp:inline distT="0" distB="0" distL="0" distR="0">
            <wp:extent cx="834872" cy="1024225"/>
            <wp:effectExtent l="0" t="0" r="0" b="0"/>
            <wp:docPr id="40474" name="Picture 40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" name="Picture 4047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34872" cy="10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5B6874">
      <w:pPr>
        <w:sectPr w:rsidR="005B6874">
          <w:headerReference w:type="even" r:id="rId167"/>
          <w:headerReference w:type="default" r:id="rId168"/>
          <w:footerReference w:type="even" r:id="rId169"/>
          <w:footerReference w:type="default" r:id="rId170"/>
          <w:headerReference w:type="first" r:id="rId171"/>
          <w:footerReference w:type="first" r:id="rId172"/>
          <w:pgSz w:w="11900" w:h="16840"/>
          <w:pgMar w:top="163" w:right="1708" w:bottom="211" w:left="1257" w:header="557" w:footer="835" w:gutter="0"/>
          <w:cols w:space="720"/>
          <w:titlePg/>
        </w:sectPr>
      </w:pPr>
    </w:p>
    <w:p w:rsidR="005B6874" w:rsidRDefault="00BB3DA4">
      <w:pPr>
        <w:spacing w:after="184" w:line="220" w:lineRule="auto"/>
        <w:ind w:left="115" w:right="-470" w:firstLine="700"/>
        <w:jc w:val="both"/>
      </w:pPr>
      <w:r>
        <w:rPr>
          <w:noProof/>
        </w:rPr>
        <w:drawing>
          <wp:anchor distT="0" distB="0" distL="114300" distR="114300" simplePos="0" relativeHeight="251695104" behindDoc="0" locked="0" layoutInCell="1" allowOverlap="0">
            <wp:simplePos x="0" y="0"/>
            <wp:positionH relativeFrom="column">
              <wp:posOffset>-30469</wp:posOffset>
            </wp:positionH>
            <wp:positionV relativeFrom="paragraph">
              <wp:posOffset>140221</wp:posOffset>
            </wp:positionV>
            <wp:extent cx="658147" cy="640141"/>
            <wp:effectExtent l="0" t="0" r="0" b="0"/>
            <wp:wrapSquare wrapText="bothSides"/>
            <wp:docPr id="179942" name="Picture 179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2" name="Picture 17994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58147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Parágrafo único. A execução da pavimentação constará obrigatoria </w:t>
      </w:r>
      <w:r>
        <w:rPr>
          <w:noProof/>
        </w:rPr>
        <mc:AlternateContent>
          <mc:Choice Requires="wpg">
            <w:drawing>
              <wp:inline distT="0" distB="0" distL="0" distR="0">
                <wp:extent cx="1736776" cy="1341247"/>
                <wp:effectExtent l="0" t="0" r="0" b="0"/>
                <wp:docPr id="175943" name="Group 175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6776" cy="1341247"/>
                          <a:chOff x="0" y="0"/>
                          <a:chExt cx="1736776" cy="1341247"/>
                        </a:xfrm>
                      </wpg:grpSpPr>
                      <pic:pic xmlns:pic="http://schemas.openxmlformats.org/drawingml/2006/picture">
                        <pic:nvPicPr>
                          <pic:cNvPr id="179941" name="Picture 179941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76" cy="1310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49" name="Rectangle 40949"/>
                        <wps:cNvSpPr/>
                        <wps:spPr>
                          <a:xfrm>
                            <a:off x="907999" y="1182737"/>
                            <a:ext cx="153994" cy="21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4"/>
                                </w:rPr>
                                <w:t>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943" style="width:136.754pt;height:105.61pt;mso-position-horizontal-relative:char;mso-position-vertical-relative:line" coordsize="17367,13412">
                <v:shape id="Picture 179941" style="position:absolute;width:17367;height:13107;left:0;top:0;" filled="f">
                  <v:imagedata r:id="rId175"/>
                </v:shape>
                <v:rect id="Rectangle 40949" style="position:absolute;width:1539;height:2108;left:9079;top:11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6"/>
        </w:rPr>
        <w:t>no cronograma físico-financeiro do empreendimento, sendo necessária a execução plena</w:t>
      </w:r>
      <w:r>
        <w:rPr>
          <w:sz w:val="26"/>
        </w:rPr>
        <w:t xml:space="preserve"> da obra, como condicionante para a entrega das moradias.</w:t>
      </w:r>
    </w:p>
    <w:p w:rsidR="005B6874" w:rsidRDefault="00BB3DA4">
      <w:pPr>
        <w:spacing w:after="193" w:line="220" w:lineRule="auto"/>
        <w:ind w:left="115" w:right="528" w:firstLine="700"/>
        <w:jc w:val="both"/>
      </w:pPr>
      <w:r>
        <w:rPr>
          <w:sz w:val="26"/>
        </w:rPr>
        <w:t>Art. 43 - Os projetos de parcelamento do solo para fins sociais serão elaborados de acordo com as diretrizes técnicas fornecidas ao interessado pelo órgão competente, obedecidos os seguintes parâmet</w:t>
      </w:r>
      <w:r>
        <w:rPr>
          <w:sz w:val="26"/>
        </w:rPr>
        <w:t>ros urbanísticos mínimos:</w:t>
      </w:r>
    </w:p>
    <w:p w:rsidR="005B6874" w:rsidRDefault="00BB3DA4">
      <w:pPr>
        <w:spacing w:after="262" w:line="220" w:lineRule="auto"/>
        <w:ind w:left="115" w:firstLine="700"/>
        <w:jc w:val="both"/>
      </w:pPr>
      <w:r>
        <w:rPr>
          <w:noProof/>
        </w:rPr>
        <w:drawing>
          <wp:inline distT="0" distB="0" distL="0" distR="0">
            <wp:extent cx="30470" cy="121932"/>
            <wp:effectExtent l="0" t="0" r="0" b="0"/>
            <wp:docPr id="43552" name="Picture 43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" name="Picture 43552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— o lote terá área mínima de 160,00m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(cento e sessenta metros quadrados), com testada mínima de 8,00m (oito metros);</w:t>
      </w:r>
    </w:p>
    <w:p w:rsidR="005B6874" w:rsidRDefault="00BB3DA4">
      <w:pPr>
        <w:numPr>
          <w:ilvl w:val="0"/>
          <w:numId w:val="14"/>
        </w:numPr>
        <w:spacing w:after="218" w:line="220" w:lineRule="auto"/>
        <w:ind w:right="274" w:firstLine="705"/>
        <w:jc w:val="both"/>
      </w:pPr>
      <w:r>
        <w:rPr>
          <w:sz w:val="26"/>
        </w:rPr>
        <w:t>— o sistema viário poderá compreender vias locais alternativas com largura inferior ao mínimo estabelecido no Anexo II desta Lei.</w:t>
      </w:r>
    </w:p>
    <w:p w:rsidR="005B6874" w:rsidRDefault="00BB3DA4">
      <w:pPr>
        <w:numPr>
          <w:ilvl w:val="0"/>
          <w:numId w:val="14"/>
        </w:numPr>
        <w:spacing w:after="175" w:line="222" w:lineRule="auto"/>
        <w:ind w:right="274" w:firstLine="705"/>
        <w:jc w:val="both"/>
      </w:pPr>
      <w:r>
        <w:rPr>
          <w:sz w:val="28"/>
        </w:rPr>
        <w:t>— a percentagem de áreas públicas destinadas ao sistema de circulação, à implantação de equipamentos urbanos e comunitários, b</w:t>
      </w:r>
      <w:r>
        <w:rPr>
          <w:sz w:val="28"/>
        </w:rPr>
        <w:t>em como aos espaços livres de uso público, não poderá ser inferior a 35% (trinta e cinco por cento) da gleba, sendo que a divisão desse percentual decorrerá das necessidades específicas de cada área, o que será definido quando da fixação das diretrizes par</w:t>
      </w:r>
      <w:r>
        <w:rPr>
          <w:sz w:val="28"/>
        </w:rPr>
        <w:t>a a gleba a ser parcelada.</w:t>
      </w:r>
    </w:p>
    <w:p w:rsidR="005B6874" w:rsidRDefault="00BB3DA4">
      <w:pPr>
        <w:spacing w:after="262" w:line="220" w:lineRule="auto"/>
        <w:ind w:left="106" w:right="96" w:firstLine="70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No parcelamento para fins sociais deverá existir pelo menos uma via local de 13,00m (treze metros) de largura.</w:t>
      </w:r>
    </w:p>
    <w:p w:rsidR="005B6874" w:rsidRDefault="00BB3DA4">
      <w:pPr>
        <w:spacing w:after="218" w:line="220" w:lineRule="auto"/>
        <w:ind w:left="33" w:firstLine="700"/>
        <w:jc w:val="both"/>
      </w:pPr>
      <w:r>
        <w:rPr>
          <w:noProof/>
        </w:rPr>
        <w:drawing>
          <wp:anchor distT="0" distB="0" distL="114300" distR="114300" simplePos="0" relativeHeight="251696128" behindDoc="0" locked="0" layoutInCell="1" allowOverlap="0">
            <wp:simplePos x="0" y="0"/>
            <wp:positionH relativeFrom="column">
              <wp:posOffset>4978759</wp:posOffset>
            </wp:positionH>
            <wp:positionV relativeFrom="paragraph">
              <wp:posOffset>-80185</wp:posOffset>
            </wp:positionV>
            <wp:extent cx="1279730" cy="1798491"/>
            <wp:effectExtent l="0" t="0" r="0" b="0"/>
            <wp:wrapSquare wrapText="bothSides"/>
            <wp:docPr id="43640" name="Picture 43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" name="Picture 4364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79730" cy="1798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A critério do órgão competente, poderá ser exigida via coletora para articulação com o sistema viário e</w:t>
      </w:r>
      <w:r>
        <w:rPr>
          <w:sz w:val="26"/>
        </w:rPr>
        <w:t>xistente;</w:t>
      </w:r>
    </w:p>
    <w:p w:rsidR="005B6874" w:rsidRDefault="00BB3DA4">
      <w:pPr>
        <w:spacing w:after="245" w:line="220" w:lineRule="auto"/>
        <w:ind w:left="33" w:right="451" w:firstLine="700"/>
        <w:jc w:val="both"/>
      </w:pPr>
      <w:r>
        <w:rPr>
          <w:sz w:val="26"/>
        </w:rPr>
        <w:t>Art. 44 - A critério do órgão competente os procedimentos para aprovaçã de parcelamentos para fins sociais poderão ser simplificados.</w:t>
      </w:r>
    </w:p>
    <w:p w:rsidR="005B6874" w:rsidRDefault="00BB3DA4">
      <w:pPr>
        <w:pStyle w:val="Ttulo2"/>
        <w:ind w:left="10" w:right="441"/>
      </w:pPr>
      <w:r>
        <w:t>Seção IV</w:t>
      </w:r>
    </w:p>
    <w:p w:rsidR="005B6874" w:rsidRDefault="00BB3DA4">
      <w:pPr>
        <w:spacing w:after="174"/>
        <w:ind w:left="96" w:hanging="10"/>
        <w:jc w:val="center"/>
      </w:pPr>
      <w:r>
        <w:rPr>
          <w:sz w:val="26"/>
        </w:rPr>
        <w:t>Dos Parcelamentos para Fins Industriais</w:t>
      </w:r>
    </w:p>
    <w:p w:rsidR="005B6874" w:rsidRDefault="00BB3DA4">
      <w:pPr>
        <w:spacing w:after="249" w:line="220" w:lineRule="auto"/>
        <w:ind w:left="33" w:right="576" w:firstLine="700"/>
        <w:jc w:val="both"/>
      </w:pPr>
      <w:r>
        <w:rPr>
          <w:sz w:val="26"/>
        </w:rPr>
        <w:t xml:space="preserve">Art. 45 - Para o parcelamento de imóveis para fins industriais, os lotes </w:t>
      </w:r>
      <w:r>
        <w:rPr>
          <w:sz w:val="26"/>
        </w:rPr>
        <w:t xml:space="preserve">deverão ter área mínima de 1.000,00 m </w:t>
      </w:r>
      <w:r>
        <w:rPr>
          <w:sz w:val="26"/>
          <w:vertAlign w:val="superscript"/>
        </w:rPr>
        <w:t xml:space="preserve">2 </w:t>
      </w:r>
      <w:r>
        <w:rPr>
          <w:sz w:val="26"/>
        </w:rPr>
        <w:t>(mil metros quadrados) e testada mínima de 20,00m (vinte metros).</w:t>
      </w:r>
    </w:p>
    <w:p w:rsidR="005B6874" w:rsidRDefault="00BB3DA4">
      <w:pPr>
        <w:spacing w:after="265" w:line="220" w:lineRule="auto"/>
        <w:ind w:left="33" w:right="557" w:firstLine="700"/>
        <w:jc w:val="both"/>
      </w:pPr>
      <w:r>
        <w:rPr>
          <w:sz w:val="26"/>
        </w:rPr>
        <w:t xml:space="preserve">Parágrafo único. Os lotes destinados ao parcelamento para fins industriais serão separados das áreas vizinhas por uma área destinada a implantação de </w:t>
      </w:r>
      <w:r>
        <w:rPr>
          <w:sz w:val="26"/>
        </w:rPr>
        <w:t>cinturão verde de no mínimo 20,00m (vinte metros) de largura, que poderá ser computada no cálculo do percentual de áreas livres de uso público destinadas ao reflorestamento.</w:t>
      </w:r>
    </w:p>
    <w:p w:rsidR="005B6874" w:rsidRDefault="00BB3DA4">
      <w:pPr>
        <w:spacing w:after="0" w:line="220" w:lineRule="auto"/>
        <w:ind w:left="33" w:right="566" w:firstLine="700"/>
        <w:jc w:val="both"/>
      </w:pPr>
      <w:r>
        <w:rPr>
          <w:sz w:val="26"/>
        </w:rPr>
        <w:t>Art. 46 - No parcelamento para fins industriais as áreas destinadas à implantação do sistema viário, de equipamentos públicos e comunitários, bem como as destinadas a espaços livres de uso público, deverão atender, no que couber, o que dispõe a seção II do</w:t>
      </w:r>
      <w:r>
        <w:rPr>
          <w:sz w:val="26"/>
        </w:rPr>
        <w:t xml:space="preserve"> Capítulo II desta Lei</w:t>
      </w:r>
    </w:p>
    <w:p w:rsidR="005B6874" w:rsidRDefault="00BB3DA4">
      <w:pPr>
        <w:spacing w:after="0"/>
        <w:ind w:left="4290"/>
      </w:pPr>
      <w:r>
        <w:rPr>
          <w:noProof/>
        </w:rPr>
        <w:drawing>
          <wp:inline distT="0" distB="0" distL="0" distR="0">
            <wp:extent cx="1078630" cy="823038"/>
            <wp:effectExtent l="0" t="0" r="0" b="0"/>
            <wp:docPr id="179944" name="Picture 179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" name="Picture 179944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078630" cy="82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"/>
        <w:ind w:left="-240" w:hanging="10"/>
        <w:jc w:val="right"/>
      </w:pPr>
      <w:r>
        <w:rPr>
          <w:noProof/>
        </w:rPr>
        <w:drawing>
          <wp:anchor distT="0" distB="0" distL="114300" distR="114300" simplePos="0" relativeHeight="251697152" behindDoc="0" locked="0" layoutInCell="1" allowOverlap="0">
            <wp:simplePos x="0" y="0"/>
            <wp:positionH relativeFrom="column">
              <wp:posOffset>-30469</wp:posOffset>
            </wp:positionH>
            <wp:positionV relativeFrom="paragraph">
              <wp:posOffset>-128027</wp:posOffset>
            </wp:positionV>
            <wp:extent cx="639865" cy="640141"/>
            <wp:effectExtent l="0" t="0" r="0" b="0"/>
            <wp:wrapSquare wrapText="bothSides"/>
            <wp:docPr id="179946" name="Picture 179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6" name="Picture 17994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VALADARE </w:t>
      </w:r>
    </w:p>
    <w:p w:rsidR="005B6874" w:rsidRDefault="00BB3DA4">
      <w:pPr>
        <w:spacing w:after="522" w:line="265" w:lineRule="auto"/>
        <w:ind w:left="-91" w:right="1021" w:hanging="10"/>
        <w:jc w:val="center"/>
      </w:pPr>
      <w:r>
        <w:rPr>
          <w:sz w:val="24"/>
        </w:rPr>
        <w:t xml:space="preserve">DE </w:t>
      </w:r>
    </w:p>
    <w:p w:rsidR="005B6874" w:rsidRDefault="00BB3DA4">
      <w:pPr>
        <w:spacing w:after="215" w:line="223" w:lineRule="auto"/>
        <w:ind w:left="115" w:right="518" w:firstLine="710"/>
        <w:jc w:val="both"/>
      </w:pPr>
      <w:r>
        <w:rPr>
          <w:sz w:val="28"/>
        </w:rPr>
        <w:t xml:space="preserve">Art. 47 -A execução de parcelamento destinado ao uso industrial poderá ser realizada pela iniciativa privada, por órgãos federais e estaduais ou pelo Poder Público Municipal, desde que observadas as exigências desta </w:t>
      </w:r>
      <w:r>
        <w:rPr>
          <w:sz w:val="28"/>
        </w:rPr>
        <w:t>Lei e da Lei de Uso e Ocupação do Solo.</w:t>
      </w:r>
    </w:p>
    <w:p w:rsidR="005B6874" w:rsidRDefault="00BB3DA4">
      <w:pPr>
        <w:spacing w:after="63" w:line="223" w:lineRule="auto"/>
        <w:ind w:left="52" w:right="528" w:firstLine="710"/>
        <w:jc w:val="both"/>
      </w:pPr>
      <w:r>
        <w:rPr>
          <w:sz w:val="28"/>
        </w:rPr>
        <w:t>Art. 48 - Nas zonas de grandes equipamentos previstas na Lei de Uso e Ocupação do Solo, aplicam-se aos parcelamentos, as exigências contidas nesta seção.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12188" cy="445050"/>
            <wp:effectExtent l="0" t="0" r="0" b="0"/>
            <wp:docPr id="46694" name="Picture 46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" name="Picture 4669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4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/>
        <w:ind w:left="1175" w:right="1012" w:hanging="10"/>
        <w:jc w:val="center"/>
      </w:pPr>
      <w:r>
        <w:rPr>
          <w:sz w:val="30"/>
        </w:rPr>
        <w:t>CAPÍTULO IV</w:t>
      </w:r>
    </w:p>
    <w:p w:rsidR="005B6874" w:rsidRDefault="00BB3DA4">
      <w:pPr>
        <w:spacing w:after="170"/>
        <w:ind w:left="1651" w:right="1507" w:hanging="10"/>
        <w:jc w:val="center"/>
      </w:pPr>
      <w:r>
        <w:rPr>
          <w:sz w:val="30"/>
        </w:rPr>
        <w:t>DO PROCESSO DE APROVAÇÃO E FISCALIZAÇÃO DO PARCE</w:t>
      </w:r>
      <w:r>
        <w:rPr>
          <w:sz w:val="30"/>
        </w:rPr>
        <w:t>LAMENTO DO SOLO</w:t>
      </w:r>
    </w:p>
    <w:p w:rsidR="005B6874" w:rsidRDefault="00BB3DA4">
      <w:pPr>
        <w:spacing w:after="0"/>
        <w:ind w:left="1175" w:right="1597" w:hanging="10"/>
        <w:jc w:val="center"/>
      </w:pPr>
      <w:r>
        <w:rPr>
          <w:sz w:val="30"/>
        </w:rPr>
        <w:t>Seção I</w:t>
      </w:r>
    </w:p>
    <w:p w:rsidR="005B6874" w:rsidRDefault="00BB3DA4">
      <w:pPr>
        <w:spacing w:after="176"/>
        <w:ind w:left="701" w:right="1200" w:hanging="10"/>
        <w:jc w:val="center"/>
      </w:pPr>
      <w:r>
        <w:rPr>
          <w:sz w:val="28"/>
        </w:rPr>
        <w:t>Das Diretrizes Urbanísticas</w:t>
      </w:r>
    </w:p>
    <w:p w:rsidR="005B6874" w:rsidRDefault="00BB3DA4">
      <w:pPr>
        <w:spacing w:after="214" w:line="227" w:lineRule="auto"/>
        <w:ind w:left="52" w:right="537" w:firstLine="66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5655188</wp:posOffset>
                </wp:positionH>
                <wp:positionV relativeFrom="page">
                  <wp:posOffset>30483</wp:posOffset>
                </wp:positionV>
                <wp:extent cx="1675837" cy="1097384"/>
                <wp:effectExtent l="0" t="0" r="0" b="0"/>
                <wp:wrapSquare wrapText="bothSides"/>
                <wp:docPr id="173166" name="Group 173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837" cy="1097384"/>
                          <a:chOff x="0" y="0"/>
                          <a:chExt cx="1675837" cy="1097384"/>
                        </a:xfrm>
                      </wpg:grpSpPr>
                      <pic:pic xmlns:pic="http://schemas.openxmlformats.org/drawingml/2006/picture">
                        <pic:nvPicPr>
                          <pic:cNvPr id="179948" name="Picture 179948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9"/>
                            <a:ext cx="1675837" cy="1060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92" name="Rectangle 44192"/>
                        <wps:cNvSpPr/>
                        <wps:spPr>
                          <a:xfrm>
                            <a:off x="414389" y="0"/>
                            <a:ext cx="64839" cy="21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0"/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166" style="width:131.956pt;height:86.4082pt;position:absolute;mso-position-horizontal-relative:page;mso-position-horizontal:absolute;margin-left:445.29pt;mso-position-vertical-relative:page;margin-top:2.40023pt;" coordsize="16758,10973">
                <v:shape id="Picture 179948" style="position:absolute;width:16758;height:10608;left:0;top:365;" filled="f">
                  <v:imagedata r:id="rId182"/>
                </v:shape>
                <v:rect id="Rectangle 44192" style="position:absolute;width:648;height:2108;left:414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  <w:vertAlign w:val="superscript"/>
                          </w:rPr>
                          <w:t xml:space="preserve">O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0">
            <wp:simplePos x="0" y="0"/>
            <wp:positionH relativeFrom="column">
              <wp:posOffset>4960477</wp:posOffset>
            </wp:positionH>
            <wp:positionV relativeFrom="paragraph">
              <wp:posOffset>784382</wp:posOffset>
            </wp:positionV>
            <wp:extent cx="1291917" cy="1457083"/>
            <wp:effectExtent l="0" t="0" r="0" b="0"/>
            <wp:wrapSquare wrapText="bothSides"/>
            <wp:docPr id="179949" name="Picture 179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" name="Picture 179949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91917" cy="145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49 - Antes da apresentação do projeto de parcelamento, o interessado deverá requerer ao Município ou ao Estado, quando for o caso, a definição das diretrizes urbanísticas para o empreendimento por meio de requerimento assinado pelo proprietário da gle</w:t>
      </w:r>
      <w:r>
        <w:rPr>
          <w:sz w:val="26"/>
        </w:rPr>
        <w:t>ba ou por seu representante legal, bem como por profissional habilitado pelo Conselho Regional de Engenharia, Arquitetura CREA e/ ou Conselho de Arquitetura e Urbanismo - CAU, instruído com os seguintes documentos e informações:</w:t>
      </w:r>
    </w:p>
    <w:p w:rsidR="005B6874" w:rsidRDefault="00BB3DA4">
      <w:pPr>
        <w:numPr>
          <w:ilvl w:val="0"/>
          <w:numId w:val="15"/>
        </w:numPr>
        <w:spacing w:after="43" w:line="223" w:lineRule="auto"/>
        <w:ind w:right="33" w:firstLine="710"/>
        <w:jc w:val="both"/>
      </w:pPr>
      <w:r>
        <w:rPr>
          <w:sz w:val="28"/>
        </w:rPr>
        <w:t>— certidão atualizada de ma</w:t>
      </w:r>
      <w:r>
        <w:rPr>
          <w:sz w:val="28"/>
        </w:rPr>
        <w:t>trícula da gleba;</w:t>
      </w:r>
    </w:p>
    <w:p w:rsidR="005B6874" w:rsidRDefault="00BB3DA4">
      <w:pPr>
        <w:numPr>
          <w:ilvl w:val="0"/>
          <w:numId w:val="15"/>
        </w:numPr>
        <w:spacing w:after="163" w:line="227" w:lineRule="auto"/>
        <w:ind w:right="33" w:firstLine="710"/>
        <w:jc w:val="both"/>
      </w:pPr>
      <w:r>
        <w:rPr>
          <w:sz w:val="26"/>
        </w:rPr>
        <w:t>— tipo de uso a que o loteamento se destinará;</w:t>
      </w:r>
    </w:p>
    <w:p w:rsidR="005B6874" w:rsidRDefault="00BB3DA4">
      <w:pPr>
        <w:numPr>
          <w:ilvl w:val="0"/>
          <w:numId w:val="15"/>
        </w:numPr>
        <w:spacing w:after="261" w:line="227" w:lineRule="auto"/>
        <w:ind w:right="33" w:firstLine="710"/>
        <w:jc w:val="both"/>
      </w:pPr>
      <w:r>
        <w:rPr>
          <w:sz w:val="26"/>
        </w:rPr>
        <w:t>— planta da gleba digitalizada acompanhada de uma via impr a, no formato padrão, na escala 1: 2.000 (um para dois mil) ou 1: 1.000 (um para mil) contendo:</w:t>
      </w:r>
    </w:p>
    <w:p w:rsidR="005B6874" w:rsidRDefault="00BB3DA4">
      <w:pPr>
        <w:numPr>
          <w:ilvl w:val="0"/>
          <w:numId w:val="16"/>
        </w:numPr>
        <w:spacing w:after="239" w:line="227" w:lineRule="auto"/>
        <w:ind w:right="576" w:firstLine="710"/>
        <w:jc w:val="both"/>
      </w:pPr>
      <w:r>
        <w:rPr>
          <w:sz w:val="26"/>
        </w:rPr>
        <w:t>suas divisas geometricamente definid</w:t>
      </w:r>
      <w:r>
        <w:rPr>
          <w:sz w:val="26"/>
        </w:rPr>
        <w:t>as e a descrição da propriedade, de acordo com as normas técnicas vigentes, com amarração nas coordenadas UTM;</w:t>
      </w:r>
    </w:p>
    <w:p w:rsidR="005B6874" w:rsidRDefault="00BB3DA4">
      <w:pPr>
        <w:numPr>
          <w:ilvl w:val="0"/>
          <w:numId w:val="16"/>
        </w:numPr>
        <w:spacing w:after="192" w:line="227" w:lineRule="auto"/>
        <w:ind w:right="576" w:firstLine="710"/>
        <w:jc w:val="both"/>
      </w:pPr>
      <w:r>
        <w:rPr>
          <w:sz w:val="26"/>
        </w:rPr>
        <w:t>arruamentos contíguos a todo o perímetro da gleba com os elementos necessários à integração do parcelamento com as áreas vizinhas, as áreas livre</w:t>
      </w:r>
      <w:r>
        <w:rPr>
          <w:sz w:val="26"/>
        </w:rPr>
        <w:t>s de uso público e os equipamentos urbanos e comunitários existentes no local ou em suas adjacências, com as respectivas distâncias da área a ser parcelada;</w:t>
      </w:r>
    </w:p>
    <w:p w:rsidR="005B6874" w:rsidRDefault="00BB3DA4">
      <w:pPr>
        <w:numPr>
          <w:ilvl w:val="0"/>
          <w:numId w:val="16"/>
        </w:numPr>
        <w:spacing w:after="185" w:line="227" w:lineRule="auto"/>
        <w:ind w:right="576" w:firstLine="710"/>
        <w:jc w:val="both"/>
      </w:pPr>
      <w:r>
        <w:rPr>
          <w:sz w:val="26"/>
        </w:rPr>
        <w:t>topografia do terreno, com curvas de nível de metro em metro com a delimitação das áreas com declividade entre 30% (trinta por cento) e 45% (quarenta e cinco por cento) e superior a esta última;</w:t>
      </w:r>
    </w:p>
    <w:p w:rsidR="005B6874" w:rsidRDefault="00BB3DA4">
      <w:pPr>
        <w:numPr>
          <w:ilvl w:val="0"/>
          <w:numId w:val="16"/>
        </w:numPr>
        <w:spacing w:after="251" w:line="223" w:lineRule="auto"/>
        <w:ind w:right="576" w:firstLine="710"/>
        <w:jc w:val="both"/>
      </w:pPr>
      <w:r>
        <w:rPr>
          <w:sz w:val="28"/>
        </w:rPr>
        <w:t>localização exata dos cursos d'água, nascentes, fundos de val</w:t>
      </w:r>
      <w:r>
        <w:rPr>
          <w:sz w:val="28"/>
        </w:rPr>
        <w:t xml:space="preserve">es, bosques, árvores de porte, áreas alagadiças e sujeitas a inundação e unidades de conservação, existentes no local; </w:t>
      </w:r>
      <w:r>
        <w:rPr>
          <w:noProof/>
        </w:rPr>
        <w:drawing>
          <wp:inline distT="0" distB="0" distL="0" distR="0">
            <wp:extent cx="578926" cy="749879"/>
            <wp:effectExtent l="0" t="0" r="0" b="0"/>
            <wp:docPr id="46698" name="Picture 46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8" name="Picture 4669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8926" cy="7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tabs>
          <w:tab w:val="center" w:pos="4175"/>
        </w:tabs>
        <w:spacing w:after="111" w:line="265" w:lineRule="auto"/>
        <w:ind w:left="-101"/>
      </w:pPr>
      <w:r>
        <w:rPr>
          <w:noProof/>
        </w:rPr>
        <w:drawing>
          <wp:inline distT="0" distB="0" distL="0" distR="0">
            <wp:extent cx="688617" cy="634044"/>
            <wp:effectExtent l="0" t="0" r="0" b="0"/>
            <wp:docPr id="179951" name="Picture 179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" name="Picture 179951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88617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DE </w:t>
      </w:r>
    </w:p>
    <w:p w:rsidR="005B6874" w:rsidRDefault="00BB3DA4">
      <w:pPr>
        <w:numPr>
          <w:ilvl w:val="0"/>
          <w:numId w:val="16"/>
        </w:numPr>
        <w:spacing w:after="0" w:line="227" w:lineRule="auto"/>
        <w:ind w:right="576" w:firstLine="710"/>
        <w:jc w:val="both"/>
      </w:pPr>
      <w:r>
        <w:rPr>
          <w:noProof/>
        </w:rPr>
        <w:drawing>
          <wp:anchor distT="0" distB="0" distL="114300" distR="114300" simplePos="0" relativeHeight="251700224" behindDoc="0" locked="0" layoutInCell="1" allowOverlap="0">
            <wp:simplePos x="0" y="0"/>
            <wp:positionH relativeFrom="column">
              <wp:posOffset>4747189</wp:posOffset>
            </wp:positionH>
            <wp:positionV relativeFrom="paragraph">
              <wp:posOffset>-780312</wp:posOffset>
            </wp:positionV>
            <wp:extent cx="1681931" cy="1115674"/>
            <wp:effectExtent l="0" t="0" r="0" b="0"/>
            <wp:wrapSquare wrapText="bothSides"/>
            <wp:docPr id="179953" name="Picture 179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" name="Picture 179953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81931" cy="1115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indicação das construções existentes, rodovias, ferrovias, de telefonia e linhas de transmissão de energia elétrica com respecti</w:t>
      </w:r>
      <w:r>
        <w:rPr>
          <w:sz w:val="26"/>
        </w:rPr>
        <w:t>vas aixas domínio e servidão;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3" cy="353602"/>
            <wp:effectExtent l="0" t="0" r="0" b="0"/>
            <wp:docPr id="49678" name="Picture 49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" name="Picture 4967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16"/>
        </w:numPr>
        <w:spacing w:after="261" w:line="227" w:lineRule="auto"/>
        <w:ind w:right="576" w:firstLine="710"/>
        <w:jc w:val="both"/>
      </w:pPr>
      <w:r>
        <w:rPr>
          <w:sz w:val="26"/>
        </w:rPr>
        <w:t>localização das áreas de risco geológico e geotécnico e das áreas aterradas com material nocivo à saúde, se existirem;</w:t>
      </w:r>
    </w:p>
    <w:p w:rsidR="005B6874" w:rsidRDefault="00BB3DA4">
      <w:pPr>
        <w:numPr>
          <w:ilvl w:val="0"/>
          <w:numId w:val="17"/>
        </w:numPr>
        <w:spacing w:after="311" w:line="223" w:lineRule="auto"/>
        <w:ind w:right="537" w:firstLine="710"/>
        <w:jc w:val="both"/>
      </w:pPr>
      <w:r>
        <w:rPr>
          <w:sz w:val="28"/>
        </w:rPr>
        <w:t>— informações básicas da Companhia Energética de Minas Gerais — CEMIG - sobre a capacidade e viabilidade de ligação da rede de energia e de iluminação pública;</w:t>
      </w:r>
    </w:p>
    <w:p w:rsidR="005B6874" w:rsidRDefault="00BB3DA4">
      <w:pPr>
        <w:numPr>
          <w:ilvl w:val="0"/>
          <w:numId w:val="17"/>
        </w:numPr>
        <w:spacing w:after="330" w:line="223" w:lineRule="auto"/>
        <w:ind w:right="537" w:firstLine="710"/>
        <w:jc w:val="both"/>
      </w:pPr>
      <w:r>
        <w:rPr>
          <w:noProof/>
        </w:rPr>
        <w:drawing>
          <wp:anchor distT="0" distB="0" distL="114300" distR="114300" simplePos="0" relativeHeight="251701248" behindDoc="0" locked="0" layoutInCell="1" allowOverlap="0">
            <wp:simplePos x="0" y="0"/>
            <wp:positionH relativeFrom="column">
              <wp:posOffset>3461365</wp:posOffset>
            </wp:positionH>
            <wp:positionV relativeFrom="paragraph">
              <wp:posOffset>-351620</wp:posOffset>
            </wp:positionV>
            <wp:extent cx="6093" cy="859618"/>
            <wp:effectExtent l="0" t="0" r="0" b="0"/>
            <wp:wrapSquare wrapText="bothSides"/>
            <wp:docPr id="49673" name="Picture 49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" name="Picture 49673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859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0">
            <wp:simplePos x="0" y="0"/>
            <wp:positionH relativeFrom="column">
              <wp:posOffset>5594248</wp:posOffset>
            </wp:positionH>
            <wp:positionV relativeFrom="paragraph">
              <wp:posOffset>123912</wp:posOffset>
            </wp:positionV>
            <wp:extent cx="24375" cy="48773"/>
            <wp:effectExtent l="0" t="0" r="0" b="0"/>
            <wp:wrapSquare wrapText="bothSides"/>
            <wp:docPr id="49598" name="Picture 49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" name="Picture 49598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4375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informações básicas do Serviço Autônomo de Água e Esgoto — SAAE contendo:</w:t>
      </w:r>
    </w:p>
    <w:p w:rsidR="005B6874" w:rsidRDefault="00BB3DA4">
      <w:pPr>
        <w:numPr>
          <w:ilvl w:val="0"/>
          <w:numId w:val="18"/>
        </w:numPr>
        <w:spacing w:after="251" w:line="223" w:lineRule="auto"/>
        <w:ind w:right="283" w:firstLine="710"/>
        <w:jc w:val="both"/>
      </w:pPr>
      <w:r>
        <w:rPr>
          <w:sz w:val="28"/>
        </w:rPr>
        <w:t>localização, capac</w:t>
      </w:r>
      <w:r>
        <w:rPr>
          <w:sz w:val="28"/>
        </w:rPr>
        <w:t>idade e viabilidade de ligação das redes de abastecimento de água existentes na área a ser parcelada;</w:t>
      </w:r>
    </w:p>
    <w:p w:rsidR="005B6874" w:rsidRDefault="00BB3DA4">
      <w:pPr>
        <w:numPr>
          <w:ilvl w:val="0"/>
          <w:numId w:val="18"/>
        </w:numPr>
        <w:spacing w:after="277" w:line="223" w:lineRule="auto"/>
        <w:ind w:right="283" w:firstLine="710"/>
        <w:jc w:val="both"/>
      </w:pPr>
      <w:r>
        <w:rPr>
          <w:sz w:val="28"/>
        </w:rPr>
        <w:t>recomendações técnicas para a execução das redes de esgoto, abastecimento de água ou de sistema alternativo para o abastecimento de água e esgoto, quando for o caso;</w:t>
      </w:r>
    </w:p>
    <w:p w:rsidR="005B6874" w:rsidRDefault="00BB3DA4">
      <w:pPr>
        <w:numPr>
          <w:ilvl w:val="0"/>
          <w:numId w:val="19"/>
        </w:numPr>
        <w:spacing w:after="291" w:line="227" w:lineRule="auto"/>
        <w:ind w:right="304" w:firstLine="710"/>
        <w:jc w:val="both"/>
      </w:pPr>
      <w:r>
        <w:rPr>
          <w:sz w:val="26"/>
        </w:rPr>
        <w:t>— informações básicas da Secretaria Municipal de Obras — SMO sobre a exigência de paviment</w:t>
      </w:r>
      <w:r>
        <w:rPr>
          <w:sz w:val="26"/>
        </w:rPr>
        <w:t>ação, drenagem e obras de arte tais como, construção de pontes, galerias, contenção de encostas, terraplenagem corretiva, e outras informações necessárias;</w:t>
      </w:r>
    </w:p>
    <w:p w:rsidR="005B6874" w:rsidRDefault="00BB3DA4">
      <w:pPr>
        <w:numPr>
          <w:ilvl w:val="0"/>
          <w:numId w:val="19"/>
        </w:numPr>
        <w:spacing w:after="235" w:line="227" w:lineRule="auto"/>
        <w:ind w:right="304" w:firstLine="710"/>
        <w:jc w:val="both"/>
      </w:pPr>
      <w:r>
        <w:rPr>
          <w:sz w:val="26"/>
        </w:rPr>
        <w:t>— diretrizes ambientais fornecidas pela Secretaria Municipal de Meio Ambiente , Agricultura e Abaste</w:t>
      </w:r>
      <w:r>
        <w:rPr>
          <w:sz w:val="26"/>
        </w:rPr>
        <w:t>cimento - SEMA.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4710624</wp:posOffset>
                </wp:positionH>
                <wp:positionV relativeFrom="paragraph">
                  <wp:posOffset>-193124</wp:posOffset>
                </wp:positionV>
                <wp:extent cx="1486925" cy="1585110"/>
                <wp:effectExtent l="0" t="0" r="0" b="0"/>
                <wp:wrapSquare wrapText="bothSides"/>
                <wp:docPr id="175619" name="Group 175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925" cy="1585110"/>
                          <a:chOff x="0" y="0"/>
                          <a:chExt cx="1486925" cy="1585110"/>
                        </a:xfrm>
                      </wpg:grpSpPr>
                      <pic:pic xmlns:pic="http://schemas.openxmlformats.org/drawingml/2006/picture">
                        <pic:nvPicPr>
                          <pic:cNvPr id="179955" name="Picture 179955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195007" y="0"/>
                            <a:ext cx="1291918" cy="1585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08" name="Rectangle 47408"/>
                        <wps:cNvSpPr/>
                        <wps:spPr>
                          <a:xfrm>
                            <a:off x="85316" y="213380"/>
                            <a:ext cx="1053644" cy="1783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6"/>
                                </w:rPr>
                                <w:t>obedecerão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0" name="Rectangle 47420"/>
                        <wps:cNvSpPr/>
                        <wps:spPr>
                          <a:xfrm>
                            <a:off x="0" y="390181"/>
                            <a:ext cx="988805" cy="186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6"/>
                                </w:rPr>
                                <w:t>pertinentes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5619" style="width:117.081pt;height:124.812pt;position:absolute;mso-position-horizontal-relative:text;mso-position-horizontal:absolute;margin-left:370.915pt;mso-position-vertical-relative:text;margin-top:-15.2067pt;" coordsize="14869,15851">
                <v:shape id="Picture 179955" style="position:absolute;width:12919;height:15851;left:1950;top:0;" filled="f">
                  <v:imagedata r:id="rId191"/>
                </v:shape>
                <v:rect id="Rectangle 47408" style="position:absolute;width:10536;height:1783;left:853;top:2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obedecerão</w:t>
                        </w:r>
                      </w:p>
                    </w:txbxContent>
                  </v:textbox>
                </v:rect>
                <v:rect id="Rectangle 47420" style="position:absolute;width:9888;height:1864;left:0;top:3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6"/>
                          </w:rPr>
                          <w:t xml:space="preserve">pertinentes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6"/>
        </w:rPr>
        <w:t>Parágrafo único. As diretrizes urbanísticas referidas no caput o disposto nesta lei e nas legislações Federal, Estadual e Municipal deverão conter pelo menos:</w:t>
      </w:r>
    </w:p>
    <w:p w:rsidR="005B6874" w:rsidRDefault="00BB3DA4">
      <w:pPr>
        <w:spacing w:after="202" w:line="227" w:lineRule="auto"/>
        <w:ind w:left="729" w:right="33"/>
        <w:jc w:val="both"/>
      </w:pPr>
      <w:r>
        <w:rPr>
          <w:sz w:val="26"/>
        </w:rPr>
        <w:t>1 — a dimensão do lote mínimo a ser adotado;</w:t>
      </w:r>
    </w:p>
    <w:p w:rsidR="005B6874" w:rsidRDefault="00BB3DA4">
      <w:pPr>
        <w:numPr>
          <w:ilvl w:val="0"/>
          <w:numId w:val="20"/>
        </w:numPr>
        <w:spacing w:after="190" w:line="227" w:lineRule="auto"/>
        <w:ind w:right="259" w:firstLine="710"/>
        <w:jc w:val="both"/>
      </w:pPr>
      <w:r>
        <w:rPr>
          <w:sz w:val="26"/>
        </w:rPr>
        <w:t>—a indic</w:t>
      </w:r>
      <w:r>
        <w:rPr>
          <w:sz w:val="26"/>
        </w:rPr>
        <w:t>ação da zona que o parcelamento se enquadrará;</w:t>
      </w:r>
    </w:p>
    <w:p w:rsidR="005B6874" w:rsidRDefault="00BB3DA4">
      <w:pPr>
        <w:numPr>
          <w:ilvl w:val="0"/>
          <w:numId w:val="20"/>
        </w:numPr>
        <w:spacing w:after="309" w:line="227" w:lineRule="auto"/>
        <w:ind w:right="259" w:firstLine="710"/>
        <w:jc w:val="both"/>
      </w:pPr>
      <w:r>
        <w:rPr>
          <w:sz w:val="26"/>
        </w:rPr>
        <w:t>— a indicação das áreas públicas e comunitárias, dos espaços livres de uso público e a definição das principais vias de circulação, sua hierarquia e articulação com o sistema viário existente elou projetado;</w:t>
      </w:r>
    </w:p>
    <w:p w:rsidR="005B6874" w:rsidRDefault="00BB3DA4">
      <w:pPr>
        <w:numPr>
          <w:ilvl w:val="0"/>
          <w:numId w:val="20"/>
        </w:numPr>
        <w:spacing w:after="198" w:line="227" w:lineRule="auto"/>
        <w:ind w:right="259" w:firstLine="710"/>
        <w:jc w:val="both"/>
      </w:pPr>
      <w:r>
        <w:rPr>
          <w:sz w:val="26"/>
        </w:rPr>
        <w:t xml:space="preserve">— indicação das áreas de preservação permanente </w:t>
      </w:r>
      <w:r>
        <w:rPr>
          <w:sz w:val="26"/>
        </w:rPr>
        <w:t>e não edificáveis, e das demais restrições a serem impostas ao parcelamento.</w:t>
      </w:r>
    </w:p>
    <w:p w:rsidR="005B6874" w:rsidRDefault="00BB3DA4">
      <w:pPr>
        <w:spacing w:after="0" w:line="227" w:lineRule="auto"/>
        <w:ind w:left="52" w:right="633" w:firstLine="710"/>
        <w:jc w:val="both"/>
      </w:pPr>
      <w:r>
        <w:rPr>
          <w:sz w:val="26"/>
        </w:rPr>
        <w:t>Art. 50 - Os órgãos responsáveis pela elaboração das informações básicas e diretrizes urbanísticas para parcelamento do solo urbano, terão o prazo de 30 (trinta) dias úteis, conta</w:t>
      </w:r>
      <w:r>
        <w:rPr>
          <w:sz w:val="26"/>
        </w:rPr>
        <w:t xml:space="preserve">dos a partir da data de protocolo, para estudo e comunicação ao interessado, das informações básicas ou diretrizes urbanísticas, desde que o processo tenha sido instruído com todos os elementos exigíveis por esta Lei e seus regulamentos. </w:t>
      </w:r>
      <w:r>
        <w:rPr>
          <w:noProof/>
        </w:rPr>
        <w:drawing>
          <wp:inline distT="0" distB="0" distL="0" distR="0">
            <wp:extent cx="664241" cy="536499"/>
            <wp:effectExtent l="0" t="0" r="0" b="0"/>
            <wp:docPr id="49680" name="Picture 49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" name="Picture 4968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64241" cy="5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"/>
        <w:ind w:left="10" w:hanging="10"/>
        <w:jc w:val="right"/>
      </w:pPr>
      <w:r>
        <w:rPr>
          <w:sz w:val="24"/>
        </w:rPr>
        <w:t>16</w:t>
      </w:r>
    </w:p>
    <w:p w:rsidR="005B6874" w:rsidRDefault="005B6874">
      <w:pPr>
        <w:sectPr w:rsidR="005B6874">
          <w:headerReference w:type="even" r:id="rId193"/>
          <w:headerReference w:type="default" r:id="rId194"/>
          <w:footerReference w:type="even" r:id="rId195"/>
          <w:footerReference w:type="default" r:id="rId196"/>
          <w:headerReference w:type="first" r:id="rId197"/>
          <w:footerReference w:type="first" r:id="rId198"/>
          <w:pgSz w:w="11900" w:h="16840"/>
          <w:pgMar w:top="134" w:right="1248" w:bottom="758" w:left="1248" w:header="538" w:footer="835" w:gutter="0"/>
          <w:cols w:space="720"/>
          <w:titlePg/>
        </w:sectPr>
      </w:pPr>
    </w:p>
    <w:p w:rsidR="005B6874" w:rsidRDefault="00BB3DA4">
      <w:pPr>
        <w:tabs>
          <w:tab w:val="center" w:pos="7020"/>
        </w:tabs>
        <w:spacing w:after="272"/>
        <w:ind w:left="-48"/>
      </w:pPr>
      <w:r>
        <w:rPr>
          <w:noProof/>
        </w:rPr>
        <w:drawing>
          <wp:inline distT="0" distB="0" distL="0" distR="0">
            <wp:extent cx="633771" cy="634044"/>
            <wp:effectExtent l="0" t="0" r="0" b="0"/>
            <wp:docPr id="52545" name="Picture 52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" name="Picture 52545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VALADARES</w:t>
      </w:r>
    </w:p>
    <w:p w:rsidR="005B6874" w:rsidRDefault="00BB3DA4">
      <w:pPr>
        <w:spacing w:after="272" w:line="220" w:lineRule="auto"/>
        <w:ind w:left="134" w:firstLine="700"/>
        <w:jc w:val="both"/>
      </w:pPr>
      <w:r>
        <w:rPr>
          <w:sz w:val="26"/>
        </w:rPr>
        <w:t>Parágrafo único. O prazo estipulado no "caput" deste artigo poderá ser prorrogado por mais 30 (trinta) dias, desde que devidamente justificado pelo secretário competente.</w:t>
      </w:r>
    </w:p>
    <w:p w:rsidR="005B6874" w:rsidRDefault="00BB3DA4">
      <w:pPr>
        <w:spacing w:after="722" w:line="220" w:lineRule="auto"/>
        <w:ind w:left="125" w:firstLine="700"/>
        <w:jc w:val="both"/>
      </w:pPr>
      <w:r>
        <w:rPr>
          <w:noProof/>
        </w:rPr>
        <w:drawing>
          <wp:anchor distT="0" distB="0" distL="114300" distR="114300" simplePos="0" relativeHeight="251704320" behindDoc="0" locked="0" layoutInCell="1" allowOverlap="0">
            <wp:simplePos x="0" y="0"/>
            <wp:positionH relativeFrom="column">
              <wp:posOffset>4710624</wp:posOffset>
            </wp:positionH>
            <wp:positionV relativeFrom="paragraph">
              <wp:posOffset>167272</wp:posOffset>
            </wp:positionV>
            <wp:extent cx="1651462" cy="1231509"/>
            <wp:effectExtent l="0" t="0" r="0" b="0"/>
            <wp:wrapSquare wrapText="bothSides"/>
            <wp:docPr id="179957" name="Picture 179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" name="Picture 179957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651462" cy="1231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51 - As diretrizes urbanísticas vigorarão pelo prazo de Ol(um) ano e poderão se</w:t>
      </w:r>
      <w:r>
        <w:rPr>
          <w:sz w:val="26"/>
        </w:rPr>
        <w:t>r prorrogadas por igual período, a critério Município.</w:t>
      </w:r>
    </w:p>
    <w:p w:rsidR="005B6874" w:rsidRDefault="00BB3DA4">
      <w:pPr>
        <w:pStyle w:val="Ttulo2"/>
        <w:ind w:left="686" w:right="14"/>
      </w:pPr>
      <w:r>
        <w:t>Seção II</w:t>
      </w:r>
    </w:p>
    <w:p w:rsidR="005B6874" w:rsidRDefault="00BB3DA4">
      <w:pPr>
        <w:spacing w:after="174"/>
        <w:ind w:left="715" w:right="14" w:hanging="10"/>
        <w:jc w:val="center"/>
      </w:pPr>
      <w:r>
        <w:rPr>
          <w:sz w:val="26"/>
        </w:rPr>
        <w:t>Da Proposta Preliminar</w:t>
      </w:r>
    </w:p>
    <w:p w:rsidR="005B6874" w:rsidRDefault="00BB3DA4">
      <w:pPr>
        <w:spacing w:after="264" w:line="220" w:lineRule="auto"/>
        <w:ind w:left="115" w:firstLine="700"/>
        <w:jc w:val="both"/>
      </w:pPr>
      <w:r>
        <w:rPr>
          <w:sz w:val="26"/>
        </w:rPr>
        <w:t>Art. 52 - De posse das diretrizes municipais e atendidas as exigências nelas expressas, o interessado deverá protocolar, para aprovação do Município, a proposta prelimin</w:t>
      </w:r>
      <w:r>
        <w:rPr>
          <w:sz w:val="26"/>
        </w:rPr>
        <w:t>ar do parcelamento do solo.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sz w:val="28"/>
        </w:rPr>
        <w:t xml:space="preserve">Art. 53 - A proposta preliminar do parcelamento a ser aprovada pelo Município, será desenvolvida sobre as curvas de nível de metro em metro e será apresentada em arquivo digital e duas vias impressas em escala máxima de 1 :2000 </w:t>
      </w:r>
      <w:r>
        <w:rPr>
          <w:sz w:val="28"/>
        </w:rPr>
        <w:t>(um para dois mil), com os seguintes elementos:</w:t>
      </w:r>
    </w:p>
    <w:p w:rsidR="005B6874" w:rsidRDefault="00BB3DA4">
      <w:pPr>
        <w:spacing w:after="218" w:line="220" w:lineRule="auto"/>
        <w:ind w:left="115" w:firstLine="700"/>
        <w:jc w:val="both"/>
      </w:pPr>
      <w:r>
        <w:rPr>
          <w:sz w:val="26"/>
        </w:rPr>
        <w:t>I - planta geral da proposta de parcelamento com indicação da malha de coordenadas UTM, contendo:</w:t>
      </w:r>
    </w:p>
    <w:p w:rsidR="005B6874" w:rsidRDefault="00BB3DA4">
      <w:pPr>
        <w:numPr>
          <w:ilvl w:val="0"/>
          <w:numId w:val="21"/>
        </w:numPr>
        <w:spacing w:after="153" w:line="222" w:lineRule="auto"/>
        <w:ind w:firstLine="700"/>
        <w:jc w:val="both"/>
      </w:pPr>
      <w:r>
        <w:rPr>
          <w:sz w:val="28"/>
        </w:rPr>
        <w:t>a dimensão das quadras e lotes;</w:t>
      </w:r>
    </w:p>
    <w:p w:rsidR="005B6874" w:rsidRDefault="00BB3DA4">
      <w:pPr>
        <w:numPr>
          <w:ilvl w:val="0"/>
          <w:numId w:val="21"/>
        </w:numPr>
        <w:spacing w:after="272" w:line="220" w:lineRule="auto"/>
        <w:ind w:firstLine="700"/>
        <w:jc w:val="both"/>
      </w:pPr>
      <w:r>
        <w:rPr>
          <w:noProof/>
        </w:rPr>
        <w:drawing>
          <wp:anchor distT="0" distB="0" distL="114300" distR="114300" simplePos="0" relativeHeight="251705344" behindDoc="0" locked="0" layoutInCell="1" allowOverlap="0">
            <wp:simplePos x="0" y="0"/>
            <wp:positionH relativeFrom="column">
              <wp:posOffset>5533308</wp:posOffset>
            </wp:positionH>
            <wp:positionV relativeFrom="paragraph">
              <wp:posOffset>-168387</wp:posOffset>
            </wp:positionV>
            <wp:extent cx="536269" cy="2158189"/>
            <wp:effectExtent l="0" t="0" r="0" b="0"/>
            <wp:wrapSquare wrapText="bothSides"/>
            <wp:docPr id="52547" name="Picture 5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" name="Picture 52547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36269" cy="215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o traçado das vias de circulação e sua articulação com o sistema viário existente ou projetado, com nomenclatura provisória por meio de letras ou números;</w:t>
      </w:r>
    </w:p>
    <w:p w:rsidR="005B6874" w:rsidRDefault="00BB3DA4">
      <w:pPr>
        <w:numPr>
          <w:ilvl w:val="0"/>
          <w:numId w:val="21"/>
        </w:numPr>
        <w:spacing w:after="249" w:line="222" w:lineRule="auto"/>
        <w:ind w:firstLine="700"/>
        <w:jc w:val="both"/>
      </w:pPr>
      <w:r>
        <w:rPr>
          <w:sz w:val="28"/>
        </w:rPr>
        <w:t>a delimitação das áreas de preservação permanente e das áreas nã edificáveis;</w:t>
      </w:r>
    </w:p>
    <w:p w:rsidR="005B6874" w:rsidRDefault="00BB3DA4">
      <w:pPr>
        <w:numPr>
          <w:ilvl w:val="0"/>
          <w:numId w:val="21"/>
        </w:numPr>
        <w:spacing w:after="195" w:line="220" w:lineRule="auto"/>
        <w:ind w:firstLine="700"/>
        <w:jc w:val="both"/>
      </w:pPr>
      <w:r>
        <w:rPr>
          <w:sz w:val="26"/>
        </w:rPr>
        <w:t>a localização dos terre</w:t>
      </w:r>
      <w:r>
        <w:rPr>
          <w:sz w:val="26"/>
        </w:rPr>
        <w:t>nos destinados aos equipamentos públicos comunitários e áreas livres de uso público, bem como a indicação d porcentagem a ser adotada em cada caso;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noProof/>
        </w:rPr>
        <w:drawing>
          <wp:inline distT="0" distB="0" distL="0" distR="0">
            <wp:extent cx="243758" cy="115836"/>
            <wp:effectExtent l="0" t="0" r="0" b="0"/>
            <wp:docPr id="179959" name="Picture 179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" name="Picture 179959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43758" cy="1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a indicação das obras e medidas necessárias para garantir a estabilidade dos lotes, áreas e vias, quando fo</w:t>
      </w:r>
      <w:r>
        <w:rPr>
          <w:sz w:val="28"/>
        </w:rPr>
        <w:t>r o caso;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sz w:val="28"/>
        </w:rPr>
        <w:t>III — a indicação das medidas corretivas a serem aplicadas à gleba, quando for o caso.</w:t>
      </w:r>
    </w:p>
    <w:p w:rsidR="005B6874" w:rsidRDefault="00BB3DA4">
      <w:pPr>
        <w:spacing w:after="218" w:line="220" w:lineRule="auto"/>
        <w:ind w:left="33" w:right="67" w:firstLine="70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É obrigatória a aprovação pelo Município, do projeto das intervenções para a correção da gleba, que poderá ocorrer antes da aprovação definitiva do empreendimento ou simultaneamente.</w:t>
      </w:r>
      <w:r>
        <w:rPr>
          <w:noProof/>
        </w:rPr>
        <w:drawing>
          <wp:inline distT="0" distB="0" distL="0" distR="0">
            <wp:extent cx="639865" cy="877907"/>
            <wp:effectExtent l="0" t="0" r="0" b="0"/>
            <wp:docPr id="52544" name="Picture 5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" name="Picture 52544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8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tabs>
          <w:tab w:val="center" w:pos="4189"/>
        </w:tabs>
        <w:spacing w:after="366" w:line="265" w:lineRule="auto"/>
      </w:pPr>
      <w:r>
        <w:rPr>
          <w:noProof/>
        </w:rPr>
        <w:drawing>
          <wp:inline distT="0" distB="0" distL="0" distR="0">
            <wp:extent cx="664241" cy="634044"/>
            <wp:effectExtent l="0" t="0" r="0" b="0"/>
            <wp:docPr id="179962" name="Picture 179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2" name="Picture 17996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64241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DE </w:t>
      </w:r>
    </w:p>
    <w:p w:rsidR="005B6874" w:rsidRDefault="00BB3DA4">
      <w:pPr>
        <w:spacing w:after="289" w:line="220" w:lineRule="auto"/>
        <w:ind w:left="154" w:right="441" w:firstLine="700"/>
        <w:jc w:val="both"/>
      </w:pPr>
      <w:r>
        <w:rPr>
          <w:noProof/>
        </w:rPr>
        <w:drawing>
          <wp:anchor distT="0" distB="0" distL="114300" distR="114300" simplePos="0" relativeHeight="251706368" behindDoc="0" locked="0" layoutInCell="1" allowOverlap="0">
            <wp:simplePos x="0" y="0"/>
            <wp:positionH relativeFrom="column">
              <wp:posOffset>4680155</wp:posOffset>
            </wp:positionH>
            <wp:positionV relativeFrom="paragraph">
              <wp:posOffset>-959053</wp:posOffset>
            </wp:positionV>
            <wp:extent cx="1706307" cy="1140060"/>
            <wp:effectExtent l="0" t="0" r="0" b="0"/>
            <wp:wrapSquare wrapText="bothSides"/>
            <wp:docPr id="179964" name="Picture 179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" name="Picture 17996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706307" cy="1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7392" behindDoc="0" locked="0" layoutInCell="1" allowOverlap="0">
            <wp:simplePos x="0" y="0"/>
            <wp:positionH relativeFrom="column">
              <wp:posOffset>3461365</wp:posOffset>
            </wp:positionH>
            <wp:positionV relativeFrom="paragraph">
              <wp:posOffset>-355492</wp:posOffset>
            </wp:positionV>
            <wp:extent cx="6093" cy="353602"/>
            <wp:effectExtent l="0" t="0" r="0" b="0"/>
            <wp:wrapSquare wrapText="bothSides"/>
            <wp:docPr id="55480" name="Picture 55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0" name="Picture 55480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5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As intervenções contidas no projeto de correção da ser </w:t>
      </w:r>
      <w:r>
        <w:rPr>
          <w:sz w:val="26"/>
        </w:rPr>
        <w:t>executadas antes ou simultaneamente à implantação do empreendimento;</w:t>
      </w:r>
    </w:p>
    <w:p w:rsidR="005B6874" w:rsidRDefault="00BB3DA4">
      <w:pPr>
        <w:spacing w:after="345" w:line="220" w:lineRule="auto"/>
        <w:ind w:left="144" w:firstLine="700"/>
        <w:jc w:val="both"/>
      </w:pPr>
      <w:r>
        <w:rPr>
          <w:sz w:val="26"/>
        </w:rPr>
        <w:t xml:space="preserve">S 30 </w:t>
      </w:r>
      <w:r>
        <w:rPr>
          <w:sz w:val="26"/>
        </w:rPr>
        <w:t>Quando ocorrerem simultaneamente à implantação do empreendimento, as obras especificadas no 'inciso VII deste artigo, estas constarão do cronograma físico financeiro;</w:t>
      </w:r>
    </w:p>
    <w:p w:rsidR="005B6874" w:rsidRDefault="00BB3DA4">
      <w:pPr>
        <w:spacing w:after="298" w:line="220" w:lineRule="auto"/>
        <w:ind w:left="125" w:firstLine="700"/>
        <w:jc w:val="both"/>
      </w:pPr>
      <w:r>
        <w:rPr>
          <w:sz w:val="26"/>
        </w:rPr>
        <w:t>S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O Município terá o prazo de 45 (quarenta e cinco) dias úteis, contados da data do </w:t>
      </w:r>
      <w:r>
        <w:rPr>
          <w:sz w:val="26"/>
        </w:rPr>
        <w:t>protocolo do requerimento, para aprovar ou rejeitar a proposta preliminar, podendo este prazo ser prorrogado por igual período, desde que devidamente justificado secretário competente.</w:t>
      </w:r>
    </w:p>
    <w:p w:rsidR="005B6874" w:rsidRDefault="00BB3DA4">
      <w:pPr>
        <w:spacing w:after="312" w:line="220" w:lineRule="auto"/>
        <w:ind w:left="106" w:firstLine="700"/>
        <w:jc w:val="both"/>
      </w:pPr>
      <w:r>
        <w:rPr>
          <w:sz w:val="26"/>
        </w:rPr>
        <w:t>Art. 54 - De posse da proposta preliminar do parcelamento aprovada, o i</w:t>
      </w:r>
      <w:r>
        <w:rPr>
          <w:sz w:val="26"/>
        </w:rPr>
        <w:t>nteressado deverá dirigir-se ao órgão competente do Município elou do Estado para aprovar o licenciamento ambiental do empreendimento, quando este for exigido.</w:t>
      </w:r>
    </w:p>
    <w:p w:rsidR="005B6874" w:rsidRDefault="00BB3DA4">
      <w:pPr>
        <w:spacing w:after="0" w:line="222" w:lineRule="auto"/>
        <w:ind w:left="71" w:firstLine="710"/>
        <w:jc w:val="both"/>
      </w:pPr>
      <w:r>
        <w:rPr>
          <w:sz w:val="28"/>
        </w:rPr>
        <w:t>Parágrafo único. O órgão competente do Município para conceder o licenciamento ambiental é o Con</w:t>
      </w:r>
      <w:r>
        <w:rPr>
          <w:sz w:val="28"/>
        </w:rPr>
        <w:t>selho Municipal de Defesa do Meio Ambiente CODEMA, e o do Estado é o Conselho Estadual de Política Ambiental - COPAM.</w:t>
      </w:r>
    </w:p>
    <w:p w:rsidR="005B6874" w:rsidRDefault="00BB3DA4">
      <w:pPr>
        <w:spacing w:after="597"/>
        <w:ind w:left="8714"/>
      </w:pPr>
      <w:r>
        <w:rPr>
          <w:noProof/>
        </w:rPr>
        <w:drawing>
          <wp:inline distT="0" distB="0" distL="0" distR="0">
            <wp:extent cx="12188" cy="24386"/>
            <wp:effectExtent l="0" t="0" r="0" b="0"/>
            <wp:docPr id="179966" name="Picture 179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" name="Picture 17996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pStyle w:val="Ttulo2"/>
        <w:ind w:left="686" w:right="638"/>
      </w:pPr>
      <w:r>
        <w:t>Seção III</w:t>
      </w:r>
    </w:p>
    <w:p w:rsidR="005B6874" w:rsidRDefault="00BB3DA4">
      <w:pPr>
        <w:spacing w:after="203"/>
        <w:ind w:left="715" w:right="110" w:hanging="10"/>
        <w:jc w:val="center"/>
      </w:pPr>
      <w:r>
        <w:rPr>
          <w:sz w:val="26"/>
        </w:rPr>
        <w:t>Do Projeto Definitivo</w:t>
      </w:r>
    </w:p>
    <w:p w:rsidR="005B6874" w:rsidRDefault="00BB3DA4">
      <w:pPr>
        <w:spacing w:after="274" w:line="220" w:lineRule="auto"/>
        <w:ind w:left="33" w:right="77" w:firstLine="700"/>
        <w:jc w:val="both"/>
      </w:pPr>
      <w:r>
        <w:rPr>
          <w:noProof/>
        </w:rPr>
        <w:drawing>
          <wp:anchor distT="0" distB="0" distL="114300" distR="114300" simplePos="0" relativeHeight="251708416" behindDoc="0" locked="0" layoutInCell="1" allowOverlap="0">
            <wp:simplePos x="0" y="0"/>
            <wp:positionH relativeFrom="column">
              <wp:posOffset>5582060</wp:posOffset>
            </wp:positionH>
            <wp:positionV relativeFrom="paragraph">
              <wp:posOffset>247962</wp:posOffset>
            </wp:positionV>
            <wp:extent cx="536268" cy="2219155"/>
            <wp:effectExtent l="0" t="0" r="0" b="0"/>
            <wp:wrapSquare wrapText="bothSides"/>
            <wp:docPr id="55481" name="Picture 55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" name="Picture 55481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36268" cy="221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Art. 55 - Aprovada a proposta preliminar do parcelamento, o interessado deverá requerer ao Município a </w:t>
      </w:r>
      <w:r>
        <w:rPr>
          <w:sz w:val="26"/>
        </w:rPr>
        <w:t>aprovação do projeto definitivo, em processo instruído com os seguintes elementos:</w:t>
      </w:r>
    </w:p>
    <w:p w:rsidR="005B6874" w:rsidRDefault="00BB3DA4">
      <w:pPr>
        <w:spacing w:after="0" w:line="216" w:lineRule="auto"/>
        <w:ind w:left="48" w:firstLine="758"/>
      </w:pPr>
      <w:r>
        <w:rPr>
          <w:noProof/>
        </w:rPr>
        <w:drawing>
          <wp:inline distT="0" distB="0" distL="0" distR="0">
            <wp:extent cx="255946" cy="115835"/>
            <wp:effectExtent l="0" t="0" r="0" b="0"/>
            <wp:docPr id="179968" name="Picture 179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" name="Picture 17996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55946" cy="1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requerimento assinado pelo proprietário, por responsável (eis) técnico(s) pelo projeto e execução da obra, acompanhado das devidas ART's (Anotação de Responsabilidade Técni</w:t>
      </w:r>
      <w:r>
        <w:rPr>
          <w:sz w:val="28"/>
        </w:rPr>
        <w:t>ca) elou RRT's (Registro de</w:t>
      </w:r>
    </w:p>
    <w:p w:rsidR="005B6874" w:rsidRDefault="00BB3DA4">
      <w:pPr>
        <w:spacing w:after="249" w:line="222" w:lineRule="auto"/>
        <w:ind w:left="71"/>
        <w:jc w:val="both"/>
      </w:pPr>
      <w:r>
        <w:rPr>
          <w:sz w:val="28"/>
        </w:rPr>
        <w:t>Responsabilidade Técnica), dirigido ao Município;</w:t>
      </w:r>
    </w:p>
    <w:p w:rsidR="005B6874" w:rsidRDefault="00BB3DA4">
      <w:pPr>
        <w:numPr>
          <w:ilvl w:val="0"/>
          <w:numId w:val="22"/>
        </w:numPr>
        <w:spacing w:after="218" w:line="220" w:lineRule="auto"/>
        <w:ind w:firstLine="700"/>
        <w:jc w:val="both"/>
      </w:pPr>
      <w:r>
        <w:rPr>
          <w:sz w:val="26"/>
        </w:rPr>
        <w:t>— certidão atualizada do cartório de registro de imóveis competente, com validade de 60(sessenta dias), certificando a propriedade da gleba;</w:t>
      </w:r>
    </w:p>
    <w:p w:rsidR="005B6874" w:rsidRDefault="00BB3DA4">
      <w:pPr>
        <w:numPr>
          <w:ilvl w:val="0"/>
          <w:numId w:val="22"/>
        </w:numPr>
        <w:spacing w:after="254" w:line="220" w:lineRule="auto"/>
        <w:ind w:firstLine="700"/>
        <w:jc w:val="both"/>
      </w:pPr>
      <w:r>
        <w:rPr>
          <w:sz w:val="26"/>
        </w:rPr>
        <w:t>— certidão negativa de ônus reais relativos ao imóvel;</w:t>
      </w:r>
    </w:p>
    <w:p w:rsidR="005B6874" w:rsidRDefault="00BB3DA4">
      <w:pPr>
        <w:numPr>
          <w:ilvl w:val="0"/>
          <w:numId w:val="22"/>
        </w:numPr>
        <w:spacing w:after="303" w:line="220" w:lineRule="auto"/>
        <w:ind w:firstLine="700"/>
        <w:jc w:val="both"/>
      </w:pPr>
      <w:r>
        <w:rPr>
          <w:sz w:val="26"/>
        </w:rPr>
        <w:t>— certidão negativa de débitos municipais, que incidam sobre</w:t>
      </w:r>
      <w:r>
        <w:rPr>
          <w:sz w:val="26"/>
        </w:rPr>
        <w:t xml:space="preserve"> a área, relativamente aos últimos 05 (cinco) anos;</w:t>
      </w:r>
    </w:p>
    <w:p w:rsidR="005B6874" w:rsidRDefault="00BB3DA4">
      <w:pPr>
        <w:numPr>
          <w:ilvl w:val="0"/>
          <w:numId w:val="22"/>
        </w:numPr>
        <w:spacing w:after="0" w:line="220" w:lineRule="auto"/>
        <w:ind w:firstLine="700"/>
        <w:jc w:val="both"/>
      </w:pPr>
      <w:r>
        <w:rPr>
          <w:sz w:val="26"/>
        </w:rPr>
        <w:t>- memorial justificativo e descritivo do projeto, contendo a relação de ruas, quadras, lotes e as áreas de uso público que serão transferidas ao patrimônio municipal;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3" cy="359698"/>
            <wp:effectExtent l="0" t="0" r="0" b="0"/>
            <wp:docPr id="55482" name="Picture 55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" name="Picture 5548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2"/>
        </w:numPr>
        <w:spacing w:after="0" w:line="222" w:lineRule="auto"/>
        <w:ind w:firstLine="700"/>
        <w:jc w:val="both"/>
      </w:pPr>
      <w:r>
        <w:rPr>
          <w:sz w:val="28"/>
        </w:rPr>
        <w:t>— planta geral do loteamento com in</w:t>
      </w:r>
      <w:r>
        <w:rPr>
          <w:sz w:val="28"/>
        </w:rPr>
        <w:t>dicação da malha de coordenadas UTM, apresentada em arquivo digital e duas cópias, na escala máxima de 1:</w:t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55380" name="Picture 55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" name="Picture 55380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tabs>
          <w:tab w:val="center" w:pos="5686"/>
        </w:tabs>
        <w:spacing w:after="249" w:line="222" w:lineRule="auto"/>
      </w:pPr>
      <w:r>
        <w:rPr>
          <w:sz w:val="28"/>
        </w:rPr>
        <w:t>2.000 (um para dois mil);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39865" cy="1091288"/>
            <wp:effectExtent l="0" t="0" r="0" b="0"/>
            <wp:docPr id="55478" name="Picture 55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8" name="Picture 5547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10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"/>
        <w:ind w:left="-63" w:hanging="10"/>
      </w:pPr>
      <w:r>
        <w:rPr>
          <w:noProof/>
        </w:rPr>
        <w:drawing>
          <wp:anchor distT="0" distB="0" distL="114300" distR="114300" simplePos="0" relativeHeight="251709440" behindDoc="0" locked="0" layoutInCell="1" allowOverlap="0">
            <wp:simplePos x="0" y="0"/>
            <wp:positionH relativeFrom="column">
              <wp:posOffset>4637497</wp:posOffset>
            </wp:positionH>
            <wp:positionV relativeFrom="paragraph">
              <wp:posOffset>-67061</wp:posOffset>
            </wp:positionV>
            <wp:extent cx="1755059" cy="1225412"/>
            <wp:effectExtent l="0" t="0" r="0" b="0"/>
            <wp:wrapSquare wrapText="bothSides"/>
            <wp:docPr id="179975" name="Picture 179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" name="Picture 179975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755059" cy="1225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3504022" cy="713300"/>
            <wp:effectExtent l="0" t="0" r="0" b="0"/>
            <wp:docPr id="179973" name="Picture 179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" name="Picture 179973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504022" cy="7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VALADA</w:t>
      </w:r>
    </w:p>
    <w:p w:rsidR="005B6874" w:rsidRDefault="00BB3DA4">
      <w:pPr>
        <w:numPr>
          <w:ilvl w:val="0"/>
          <w:numId w:val="22"/>
        </w:numPr>
        <w:spacing w:after="218" w:line="220" w:lineRule="auto"/>
        <w:ind w:firstLine="700"/>
        <w:jc w:val="both"/>
      </w:pPr>
      <w:r>
        <w:rPr>
          <w:sz w:val="26"/>
        </w:rPr>
        <w:t>- laudo técnico, comprovando as medidas corretivas técnicas implantadas na gleba a ser parcelada, quando for o c</w:t>
      </w:r>
      <w:r>
        <w:rPr>
          <w:sz w:val="26"/>
        </w:rPr>
        <w:t>aso;</w:t>
      </w:r>
    </w:p>
    <w:p w:rsidR="005B6874" w:rsidRDefault="00BB3DA4">
      <w:pPr>
        <w:numPr>
          <w:ilvl w:val="0"/>
          <w:numId w:val="22"/>
        </w:numPr>
        <w:spacing w:after="253" w:line="220" w:lineRule="auto"/>
        <w:ind w:firstLine="700"/>
        <w:jc w:val="both"/>
      </w:pPr>
      <w:r>
        <w:rPr>
          <w:sz w:val="26"/>
        </w:rPr>
        <w:t>— termo de aprovação do projeto de rede de abastecimento de água e esgoto sanitário, emitido pelo Serviço Autónomo de Água e Esgoto — SAAE;</w:t>
      </w:r>
    </w:p>
    <w:p w:rsidR="005B6874" w:rsidRDefault="00BB3DA4">
      <w:pPr>
        <w:numPr>
          <w:ilvl w:val="0"/>
          <w:numId w:val="22"/>
        </w:numPr>
        <w:spacing w:after="298" w:line="222" w:lineRule="auto"/>
        <w:ind w:firstLine="700"/>
        <w:jc w:val="both"/>
      </w:pPr>
      <w:r>
        <w:rPr>
          <w:sz w:val="28"/>
        </w:rPr>
        <w:t>— termo de aprovação do projeto de drenagem de águas pluviais aprovado pela Secretaria Municipal de Obras — SMO</w:t>
      </w:r>
      <w:r>
        <w:rPr>
          <w:sz w:val="28"/>
        </w:rPr>
        <w:t>;</w:t>
      </w:r>
    </w:p>
    <w:p w:rsidR="005B6874" w:rsidRDefault="00BB3DA4">
      <w:pPr>
        <w:numPr>
          <w:ilvl w:val="0"/>
          <w:numId w:val="22"/>
        </w:numPr>
        <w:spacing w:after="0" w:line="222" w:lineRule="auto"/>
        <w:ind w:firstLine="700"/>
        <w:jc w:val="both"/>
      </w:pPr>
      <w:r>
        <w:rPr>
          <w:sz w:val="28"/>
        </w:rPr>
        <w:t>— termo de aprovação do projeto das vias, pela Secretaria Municipal de Obras - SMO;</w:t>
      </w:r>
    </w:p>
    <w:p w:rsidR="005B6874" w:rsidRDefault="00BB3DA4">
      <w:pPr>
        <w:numPr>
          <w:ilvl w:val="0"/>
          <w:numId w:val="22"/>
        </w:numPr>
        <w:spacing w:after="388" w:line="222" w:lineRule="auto"/>
        <w:ind w:firstLine="700"/>
        <w:jc w:val="both"/>
      </w:pPr>
      <w:r>
        <w:rPr>
          <w:sz w:val="28"/>
        </w:rPr>
        <w:t>— termo de aprovação dos projetos especiais como contenção de encostas, obras de arte, bem como dos projetos de correção da gleba, quando for o caso, emitido pela Secretaria Municipal de Obras — SMO;</w:t>
      </w:r>
    </w:p>
    <w:p w:rsidR="005B6874" w:rsidRDefault="00BB3DA4">
      <w:pPr>
        <w:numPr>
          <w:ilvl w:val="0"/>
          <w:numId w:val="22"/>
        </w:numPr>
        <w:spacing w:after="307" w:line="222" w:lineRule="auto"/>
        <w:ind w:firstLine="700"/>
        <w:jc w:val="both"/>
      </w:pPr>
      <w:r>
        <w:rPr>
          <w:sz w:val="28"/>
        </w:rPr>
        <w:t xml:space="preserve">— Licença ambiental prévia e de instalação dos projetos </w:t>
      </w:r>
      <w:r>
        <w:rPr>
          <w:sz w:val="28"/>
        </w:rPr>
        <w:t>de reflorestamento dos espaços livres de uso público previstos na alínea "b" do inciso II do artigo 12 desta Lei, das áreas destinadas a implantação de cinturões verdes, bem como da arborização das vias, emitido pela Secretaria Municipal ou Estadual de Mei</w:t>
      </w:r>
      <w:r>
        <w:rPr>
          <w:sz w:val="28"/>
        </w:rPr>
        <w:t>o Ambiente, através de seus Conselhos de Defesa do Meio Ambiente;</w:t>
      </w:r>
    </w:p>
    <w:p w:rsidR="005B6874" w:rsidRDefault="00BB3DA4">
      <w:pPr>
        <w:numPr>
          <w:ilvl w:val="0"/>
          <w:numId w:val="22"/>
        </w:numPr>
        <w:spacing w:after="273" w:line="220" w:lineRule="auto"/>
        <w:ind w:firstLine="700"/>
        <w:jc w:val="both"/>
      </w:pPr>
      <w:r>
        <w:rPr>
          <w:noProof/>
        </w:rPr>
        <w:drawing>
          <wp:anchor distT="0" distB="0" distL="114300" distR="114300" simplePos="0" relativeHeight="251710464" behindDoc="0" locked="0" layoutInCell="1" allowOverlap="0">
            <wp:simplePos x="0" y="0"/>
            <wp:positionH relativeFrom="column">
              <wp:posOffset>3461365</wp:posOffset>
            </wp:positionH>
            <wp:positionV relativeFrom="paragraph">
              <wp:posOffset>-203318</wp:posOffset>
            </wp:positionV>
            <wp:extent cx="6093" cy="1414406"/>
            <wp:effectExtent l="0" t="0" r="0" b="0"/>
            <wp:wrapSquare wrapText="bothSides"/>
            <wp:docPr id="58534" name="Picture 58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4" name="Picture 5853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141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0">
            <wp:simplePos x="0" y="0"/>
            <wp:positionH relativeFrom="column">
              <wp:posOffset>5490650</wp:posOffset>
            </wp:positionH>
            <wp:positionV relativeFrom="paragraph">
              <wp:posOffset>924548</wp:posOffset>
            </wp:positionV>
            <wp:extent cx="633771" cy="2286218"/>
            <wp:effectExtent l="0" t="0" r="0" b="0"/>
            <wp:wrapSquare wrapText="bothSides"/>
            <wp:docPr id="179977" name="Picture 179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" name="Picture 179977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228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quadro indicativo e quantitativo seguintes áreas, com os respectivos percentuais:</w:t>
      </w:r>
    </w:p>
    <w:p w:rsidR="005B6874" w:rsidRDefault="00BB3DA4">
      <w:pPr>
        <w:numPr>
          <w:ilvl w:val="0"/>
          <w:numId w:val="23"/>
        </w:numPr>
        <w:spacing w:after="220" w:line="222" w:lineRule="auto"/>
        <w:ind w:firstLine="700"/>
        <w:jc w:val="both"/>
      </w:pPr>
      <w:r>
        <w:rPr>
          <w:sz w:val="28"/>
        </w:rPr>
        <w:t>das áreas de lotes;</w:t>
      </w:r>
    </w:p>
    <w:p w:rsidR="005B6874" w:rsidRDefault="00BB3DA4">
      <w:pPr>
        <w:numPr>
          <w:ilvl w:val="0"/>
          <w:numId w:val="23"/>
        </w:numPr>
        <w:spacing w:after="249" w:line="222" w:lineRule="auto"/>
        <w:ind w:firstLine="700"/>
        <w:jc w:val="both"/>
      </w:pPr>
      <w:r>
        <w:rPr>
          <w:sz w:val="28"/>
        </w:rPr>
        <w:t>das áreas de vias;</w:t>
      </w:r>
    </w:p>
    <w:p w:rsidR="005B6874" w:rsidRDefault="00BB3DA4">
      <w:pPr>
        <w:numPr>
          <w:ilvl w:val="0"/>
          <w:numId w:val="23"/>
        </w:numPr>
        <w:spacing w:after="0" w:line="220" w:lineRule="auto"/>
        <w:ind w:firstLine="700"/>
        <w:jc w:val="both"/>
      </w:pPr>
      <w:r>
        <w:rPr>
          <w:sz w:val="26"/>
        </w:rPr>
        <w:t xml:space="preserve">das áreas destinadas aos equipamentos públicos e comunitários, aos espaços livres de uso público, a faixas de servidão ao longo de equipamentos urbanos, quando for o caso; </w:t>
      </w:r>
      <w:r>
        <w:rPr>
          <w:noProof/>
        </w:rPr>
        <w:drawing>
          <wp:inline distT="0" distB="0" distL="0" distR="0">
            <wp:extent cx="6093" cy="377988"/>
            <wp:effectExtent l="0" t="0" r="0" b="0"/>
            <wp:docPr id="58538" name="Picture 58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" name="Picture 58538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3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3"/>
        </w:numPr>
        <w:spacing w:after="0" w:line="220" w:lineRule="auto"/>
        <w:ind w:firstLine="700"/>
        <w:jc w:val="both"/>
      </w:pPr>
      <w:r>
        <w:rPr>
          <w:sz w:val="26"/>
        </w:rPr>
        <w:t>das áreas de preservação permanentes (APP's) não computadas no percentual de áreas</w:t>
      </w:r>
      <w:r>
        <w:rPr>
          <w:sz w:val="26"/>
        </w:rPr>
        <w:t xml:space="preserve"> de uso público e áreas remanescentes, quando for o caso;</w:t>
      </w:r>
    </w:p>
    <w:p w:rsidR="005B6874" w:rsidRDefault="00BB3DA4">
      <w:pPr>
        <w:numPr>
          <w:ilvl w:val="0"/>
          <w:numId w:val="23"/>
        </w:numPr>
        <w:spacing w:after="44" w:line="222" w:lineRule="auto"/>
        <w:ind w:firstLine="700"/>
        <w:jc w:val="both"/>
      </w:pPr>
      <w:r>
        <w:rPr>
          <w:sz w:val="28"/>
        </w:rPr>
        <w:t>área total do terreno.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093" cy="536499"/>
            <wp:effectExtent l="0" t="0" r="0" b="0"/>
            <wp:docPr id="58539" name="Picture 58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" name="Picture 58539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53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74" w:line="222" w:lineRule="auto"/>
        <w:ind w:left="71" w:right="134" w:firstLine="710"/>
        <w:jc w:val="both"/>
      </w:pPr>
      <w:r>
        <w:rPr>
          <w:sz w:val="28"/>
        </w:rPr>
        <w:t>XIV — cronograma físico-financeiro do empreendimento, com duração máxima de 4 (quatro) anos, a contar da data do Alvará de Licença para execução das obras de urbanização.</w:t>
      </w:r>
    </w:p>
    <w:p w:rsidR="005B6874" w:rsidRDefault="00BB3DA4">
      <w:pPr>
        <w:spacing w:after="178" w:line="220" w:lineRule="auto"/>
        <w:ind w:left="758"/>
        <w:jc w:val="both"/>
      </w:pPr>
      <w:r>
        <w:rPr>
          <w:sz w:val="26"/>
        </w:rPr>
        <w:t xml:space="preserve">S </w:t>
      </w:r>
      <w:r>
        <w:rPr>
          <w:sz w:val="26"/>
        </w:rPr>
        <w:t xml:space="preserve">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planta geral do parcelamento conterá pelo menos:</w:t>
      </w:r>
    </w:p>
    <w:p w:rsidR="005B6874" w:rsidRDefault="00BB3DA4">
      <w:pPr>
        <w:numPr>
          <w:ilvl w:val="0"/>
          <w:numId w:val="24"/>
        </w:numPr>
        <w:spacing w:after="276" w:line="222" w:lineRule="auto"/>
        <w:ind w:firstLine="671"/>
        <w:jc w:val="both"/>
      </w:pPr>
      <w:r>
        <w:rPr>
          <w:sz w:val="28"/>
        </w:rPr>
        <w:t>- a subdivisão das quadras em lotes, com as respectivas dimensões e numeração;</w:t>
      </w:r>
    </w:p>
    <w:p w:rsidR="005B6874" w:rsidRDefault="00BB3DA4">
      <w:pPr>
        <w:numPr>
          <w:ilvl w:val="0"/>
          <w:numId w:val="24"/>
        </w:numPr>
        <w:spacing w:after="218" w:line="220" w:lineRule="auto"/>
        <w:ind w:firstLine="671"/>
        <w:jc w:val="both"/>
      </w:pPr>
      <w:r>
        <w:rPr>
          <w:sz w:val="26"/>
        </w:rPr>
        <w:t>- o sistema de vias com a respectiva hierarquia;</w:t>
      </w:r>
    </w:p>
    <w:p w:rsidR="005B6874" w:rsidRDefault="005B6874">
      <w:pPr>
        <w:sectPr w:rsidR="005B6874">
          <w:headerReference w:type="even" r:id="rId219"/>
          <w:headerReference w:type="default" r:id="rId220"/>
          <w:footerReference w:type="even" r:id="rId221"/>
          <w:footerReference w:type="default" r:id="rId222"/>
          <w:headerReference w:type="first" r:id="rId223"/>
          <w:footerReference w:type="first" r:id="rId224"/>
          <w:pgSz w:w="11900" w:h="16840"/>
          <w:pgMar w:top="269" w:right="1747" w:bottom="211" w:left="1248" w:header="538" w:footer="835" w:gutter="0"/>
          <w:cols w:space="720"/>
        </w:sectPr>
      </w:pPr>
    </w:p>
    <w:p w:rsidR="005B6874" w:rsidRDefault="00BB3DA4">
      <w:pPr>
        <w:numPr>
          <w:ilvl w:val="0"/>
          <w:numId w:val="24"/>
        </w:numPr>
        <w:spacing w:after="313" w:line="225" w:lineRule="auto"/>
        <w:ind w:firstLine="671"/>
        <w:jc w:val="both"/>
      </w:pPr>
      <w:r>
        <w:rPr>
          <w:noProof/>
        </w:rPr>
        <w:drawing>
          <wp:anchor distT="0" distB="0" distL="114300" distR="114300" simplePos="0" relativeHeight="251712512" behindDoc="0" locked="0" layoutInCell="1" allowOverlap="0">
            <wp:simplePos x="0" y="0"/>
            <wp:positionH relativeFrom="column">
              <wp:posOffset>-12187</wp:posOffset>
            </wp:positionH>
            <wp:positionV relativeFrom="paragraph">
              <wp:posOffset>97545</wp:posOffset>
            </wp:positionV>
            <wp:extent cx="3948881" cy="640141"/>
            <wp:effectExtent l="0" t="0" r="0" b="0"/>
            <wp:wrapSquare wrapText="bothSides"/>
            <wp:docPr id="179981" name="Picture 179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" name="Picture 179981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948881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6"/>
        </w:rPr>
        <w:t xml:space="preserve">— planta baixa de todas as vias com os elementos de curva horizontal </w:t>
      </w:r>
      <w:r>
        <w:rPr>
          <w:noProof/>
        </w:rPr>
        <w:drawing>
          <wp:inline distT="0" distB="0" distL="0" distR="0">
            <wp:extent cx="1651461" cy="1079095"/>
            <wp:effectExtent l="0" t="0" r="0" b="0"/>
            <wp:docPr id="179979" name="Picture 179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" name="Picture 179979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651461" cy="10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>e coordenada de cada cruzamento ou deflexão;</w:t>
      </w:r>
    </w:p>
    <w:p w:rsidR="005B6874" w:rsidRDefault="00BB3DA4">
      <w:pPr>
        <w:numPr>
          <w:ilvl w:val="0"/>
          <w:numId w:val="24"/>
        </w:numPr>
        <w:spacing w:after="259" w:line="220" w:lineRule="auto"/>
        <w:ind w:firstLine="671"/>
        <w:jc w:val="both"/>
      </w:pPr>
      <w:r>
        <w:rPr>
          <w:rFonts w:ascii="Times New Roman" w:eastAsia="Times New Roman" w:hAnsi="Times New Roman" w:cs="Times New Roman"/>
          <w:sz w:val="28"/>
        </w:rPr>
        <w:t>- as dimensões lineares e angulares do projeto, com raios, cordas, arcos, pontos de tangência e ângulos centrais das vias;</w:t>
      </w:r>
    </w:p>
    <w:p w:rsidR="005B6874" w:rsidRDefault="00BB3DA4">
      <w:pPr>
        <w:numPr>
          <w:ilvl w:val="0"/>
          <w:numId w:val="24"/>
        </w:numPr>
        <w:spacing w:after="346" w:line="225" w:lineRule="auto"/>
        <w:ind w:firstLine="671"/>
        <w:jc w:val="both"/>
      </w:pPr>
      <w:r>
        <w:rPr>
          <w:rFonts w:ascii="Times New Roman" w:eastAsia="Times New Roman" w:hAnsi="Times New Roman" w:cs="Times New Roman"/>
          <w:sz w:val="26"/>
        </w:rPr>
        <w:t>- os perfis longitudinais e transversais de todas as vias de circulação e praças nas escalas 1:500 (um para quinhentos) e 1:50 (um pa</w:t>
      </w:r>
      <w:r>
        <w:rPr>
          <w:rFonts w:ascii="Times New Roman" w:eastAsia="Times New Roman" w:hAnsi="Times New Roman" w:cs="Times New Roman"/>
          <w:sz w:val="26"/>
        </w:rPr>
        <w:t>ra cinquenta) respectivamente;</w:t>
      </w:r>
    </w:p>
    <w:p w:rsidR="005B6874" w:rsidRDefault="00BB3DA4">
      <w:pPr>
        <w:numPr>
          <w:ilvl w:val="0"/>
          <w:numId w:val="24"/>
        </w:numPr>
        <w:spacing w:after="259" w:line="220" w:lineRule="auto"/>
        <w:ind w:firstLine="671"/>
        <w:jc w:val="both"/>
      </w:pPr>
      <w:r>
        <w:rPr>
          <w:rFonts w:ascii="Times New Roman" w:eastAsia="Times New Roman" w:hAnsi="Times New Roman" w:cs="Times New Roman"/>
          <w:sz w:val="28"/>
        </w:rPr>
        <w:t>— a indicação dos marcos de alinhamento e nivelamento localizados nos ângulos de curvas e vias projetadas tendo por base a referência (RN) oficial;</w:t>
      </w:r>
    </w:p>
    <w:p w:rsidR="005B6874" w:rsidRDefault="00BB3DA4">
      <w:pPr>
        <w:numPr>
          <w:ilvl w:val="0"/>
          <w:numId w:val="24"/>
        </w:numPr>
        <w:spacing w:after="325" w:line="220" w:lineRule="auto"/>
        <w:ind w:firstLine="671"/>
        <w:jc w:val="both"/>
      </w:pPr>
      <w:r>
        <w:rPr>
          <w:rFonts w:ascii="Times New Roman" w:eastAsia="Times New Roman" w:hAnsi="Times New Roman" w:cs="Times New Roman"/>
          <w:sz w:val="28"/>
        </w:rPr>
        <w:t>— a indicação em planta e perfis de todas as linhas de escoamento das águas p</w:t>
      </w:r>
      <w:r>
        <w:rPr>
          <w:rFonts w:ascii="Times New Roman" w:eastAsia="Times New Roman" w:hAnsi="Times New Roman" w:cs="Times New Roman"/>
          <w:sz w:val="28"/>
        </w:rPr>
        <w:t>luviais.</w:t>
      </w:r>
    </w:p>
    <w:p w:rsidR="005B6874" w:rsidRDefault="00BB3DA4">
      <w:pPr>
        <w:spacing w:after="267" w:line="225" w:lineRule="auto"/>
        <w:ind w:left="768" w:right="23"/>
        <w:jc w:val="both"/>
      </w:pPr>
      <w:r>
        <w:rPr>
          <w:rFonts w:ascii="Times New Roman" w:eastAsia="Times New Roman" w:hAnsi="Times New Roman" w:cs="Times New Roman"/>
          <w:sz w:val="26"/>
        </w:rPr>
        <w:t>S 2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- O memorial descritivo deverá conter pelo menos:</w:t>
      </w:r>
    </w:p>
    <w:p w:rsidR="005B6874" w:rsidRDefault="00BB3DA4">
      <w:pPr>
        <w:numPr>
          <w:ilvl w:val="0"/>
          <w:numId w:val="25"/>
        </w:numPr>
        <w:spacing w:after="310" w:line="220" w:lineRule="auto"/>
        <w:ind w:firstLine="671"/>
        <w:jc w:val="both"/>
      </w:pPr>
      <w:r>
        <w:rPr>
          <w:rFonts w:ascii="Times New Roman" w:eastAsia="Times New Roman" w:hAnsi="Times New Roman" w:cs="Times New Roman"/>
          <w:sz w:val="28"/>
        </w:rPr>
        <w:t>— a descrição sucinta do loteamento, com as suas características e a fixação da zona ou zonas de uso predominante;</w:t>
      </w:r>
    </w:p>
    <w:p w:rsidR="005B6874" w:rsidRDefault="00BB3DA4">
      <w:pPr>
        <w:numPr>
          <w:ilvl w:val="0"/>
          <w:numId w:val="25"/>
        </w:numPr>
        <w:spacing w:after="327" w:line="225" w:lineRule="auto"/>
        <w:ind w:firstLine="671"/>
        <w:jc w:val="both"/>
      </w:pPr>
      <w:r>
        <w:rPr>
          <w:rFonts w:ascii="Times New Roman" w:eastAsia="Times New Roman" w:hAnsi="Times New Roman" w:cs="Times New Roman"/>
          <w:sz w:val="26"/>
        </w:rPr>
        <w:t>— as condições urbanísticas do loteamento e as limitações que incidem sobre o</w:t>
      </w:r>
      <w:r>
        <w:rPr>
          <w:rFonts w:ascii="Times New Roman" w:eastAsia="Times New Roman" w:hAnsi="Times New Roman" w:cs="Times New Roman"/>
          <w:sz w:val="26"/>
        </w:rPr>
        <w:t>s lotes e suas construções, alem daquelas constantes das diretrizes fixadas;</w:t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61620" name="Picture 6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0" name="Picture 6162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5"/>
        </w:numPr>
        <w:spacing w:after="295" w:line="220" w:lineRule="auto"/>
        <w:ind w:firstLine="671"/>
        <w:jc w:val="both"/>
      </w:pPr>
      <w:r>
        <w:rPr>
          <w:noProof/>
        </w:rPr>
        <w:drawing>
          <wp:anchor distT="0" distB="0" distL="114300" distR="114300" simplePos="0" relativeHeight="251713536" behindDoc="0" locked="0" layoutInCell="1" allowOverlap="0">
            <wp:simplePos x="0" y="0"/>
            <wp:positionH relativeFrom="column">
              <wp:posOffset>3473552</wp:posOffset>
            </wp:positionH>
            <wp:positionV relativeFrom="paragraph">
              <wp:posOffset>-372161</wp:posOffset>
            </wp:positionV>
            <wp:extent cx="6094" cy="1243702"/>
            <wp:effectExtent l="0" t="0" r="0" b="0"/>
            <wp:wrapSquare wrapText="bothSides"/>
            <wp:docPr id="61674" name="Picture 6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4" name="Picture 6167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243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0">
            <wp:simplePos x="0" y="0"/>
            <wp:positionH relativeFrom="column">
              <wp:posOffset>5655188</wp:posOffset>
            </wp:positionH>
            <wp:positionV relativeFrom="paragraph">
              <wp:posOffset>231399</wp:posOffset>
            </wp:positionV>
            <wp:extent cx="633771" cy="2206962"/>
            <wp:effectExtent l="0" t="0" r="0" b="0"/>
            <wp:wrapSquare wrapText="bothSides"/>
            <wp:docPr id="61675" name="Picture 61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5" name="Picture 61675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33771" cy="2206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>— a indicação e descrição das áreas públicas que passarão ao domínio do Município no ato de registro do loteamento;</w:t>
      </w:r>
    </w:p>
    <w:p w:rsidR="005B6874" w:rsidRDefault="00BB3DA4">
      <w:pPr>
        <w:numPr>
          <w:ilvl w:val="0"/>
          <w:numId w:val="25"/>
        </w:numPr>
        <w:spacing w:after="259" w:line="220" w:lineRule="auto"/>
        <w:ind w:firstLine="671"/>
        <w:jc w:val="both"/>
      </w:pPr>
      <w:r>
        <w:rPr>
          <w:rFonts w:ascii="Times New Roman" w:eastAsia="Times New Roman" w:hAnsi="Times New Roman" w:cs="Times New Roman"/>
          <w:sz w:val="28"/>
        </w:rPr>
        <w:t>— a descrição das vias, quadras e lotes.</w:t>
      </w:r>
    </w:p>
    <w:p w:rsidR="005B6874" w:rsidRDefault="00BB3DA4">
      <w:pPr>
        <w:spacing w:after="323" w:line="225" w:lineRule="auto"/>
        <w:ind w:left="19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S 3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- Os logradour</w:t>
      </w:r>
      <w:r>
        <w:rPr>
          <w:rFonts w:ascii="Times New Roman" w:eastAsia="Times New Roman" w:hAnsi="Times New Roman" w:cs="Times New Roman"/>
          <w:sz w:val="26"/>
        </w:rPr>
        <w:t xml:space="preserve">os e vias públicas poderão receber nomes no ato de </w:t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61621" name="Picture 6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" name="Picture 61621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>aprovação do parcelamento, podendo ser identificados por letras ou números.</w:t>
      </w:r>
    </w:p>
    <w:p w:rsidR="005B6874" w:rsidRDefault="00BB3DA4">
      <w:pPr>
        <w:spacing w:after="267" w:line="225" w:lineRule="auto"/>
        <w:ind w:left="38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S 4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- A aprovação de projeto de parcelamento do solo pelo Município é condicionada ao exame e à anuência prévia do Estado e da União, quando exigidos esses procedimentos pela legislação federal, estadual ou municipal.</w:t>
      </w:r>
    </w:p>
    <w:p w:rsidR="005B6874" w:rsidRDefault="00BB3DA4">
      <w:pPr>
        <w:spacing w:after="297" w:line="225" w:lineRule="auto"/>
        <w:ind w:left="19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Art. 56 - Atendidas todas as exigências le</w:t>
      </w:r>
      <w:r>
        <w:rPr>
          <w:rFonts w:ascii="Times New Roman" w:eastAsia="Times New Roman" w:hAnsi="Times New Roman" w:cs="Times New Roman"/>
          <w:sz w:val="26"/>
        </w:rPr>
        <w:t>gais, será expedido o Termo de Aprovação do Parcelamento.</w:t>
      </w:r>
    </w:p>
    <w:p w:rsidR="005B6874" w:rsidRDefault="00BB3DA4">
      <w:pPr>
        <w:spacing w:after="267" w:line="225" w:lineRule="auto"/>
        <w:ind w:left="19" w:right="125" w:firstLine="671"/>
        <w:jc w:val="both"/>
      </w:pPr>
      <w:r>
        <w:rPr>
          <w:rFonts w:ascii="Times New Roman" w:eastAsia="Times New Roman" w:hAnsi="Times New Roman" w:cs="Times New Roman"/>
          <w:sz w:val="26"/>
        </w:rPr>
        <w:t>Art. 57 - O Município terá prazo de 60 (sessenta) dias úteis, contados da data do protocolo da solicitação de aprovação de parcelamento, para manifestarse sobre o deferimento ou indeferimento da mes</w:t>
      </w:r>
      <w:r>
        <w:rPr>
          <w:rFonts w:ascii="Times New Roman" w:eastAsia="Times New Roman" w:hAnsi="Times New Roman" w:cs="Times New Roman"/>
          <w:sz w:val="26"/>
        </w:rPr>
        <w:t>ma, podendo ser prorrogado por igual período, desde que devidamente justificado pelo secretário competente.</w:t>
      </w:r>
    </w:p>
    <w:p w:rsidR="005B6874" w:rsidRDefault="00BB3DA4">
      <w:pPr>
        <w:spacing w:after="538" w:line="220" w:lineRule="auto"/>
        <w:ind w:right="134" w:firstLine="720"/>
        <w:jc w:val="both"/>
      </w:pPr>
      <w:r>
        <w:rPr>
          <w:rFonts w:ascii="Times New Roman" w:eastAsia="Times New Roman" w:hAnsi="Times New Roman" w:cs="Times New Roman"/>
          <w:sz w:val="28"/>
        </w:rPr>
        <w:t>Art. 58 - O Alvará de Licença para execução das obras de urbanização do parcelamento é obrigatório, terá validade máxima de 4 (quatro) anos, conform</w:t>
      </w:r>
      <w:r>
        <w:rPr>
          <w:rFonts w:ascii="Times New Roman" w:eastAsia="Times New Roman" w:hAnsi="Times New Roman" w:cs="Times New Roman"/>
          <w:sz w:val="28"/>
        </w:rPr>
        <w:t>e estabelecido em Lei federal, e poderá ser ou não expedido junto ao Termo de Aprovação do parcelamento.</w:t>
      </w:r>
    </w:p>
    <w:p w:rsidR="005B6874" w:rsidRDefault="00BB3DA4">
      <w:pPr>
        <w:tabs>
          <w:tab w:val="center" w:pos="2178"/>
          <w:tab w:val="center" w:pos="4870"/>
        </w:tabs>
        <w:spacing w:after="3"/>
      </w:pPr>
      <w:r>
        <w:tab/>
      </w:r>
      <w:r>
        <w:rPr>
          <w:rFonts w:ascii="Times New Roman" w:eastAsia="Times New Roman" w:hAnsi="Times New Roman" w:cs="Times New Roman"/>
        </w:rPr>
        <w:t xml:space="preserve">1 </w:t>
      </w:r>
      <w:r>
        <w:rPr>
          <w:rFonts w:ascii="Times New Roman" w:eastAsia="Times New Roman" w:hAnsi="Times New Roman" w:cs="Times New Roman"/>
        </w:rPr>
        <w:tab/>
        <w:t>201</w:t>
      </w:r>
    </w:p>
    <w:p w:rsidR="005B6874" w:rsidRDefault="00BB3DA4">
      <w:pPr>
        <w:spacing w:after="634" w:line="216" w:lineRule="auto"/>
        <w:ind w:left="4021" w:right="115" w:firstLine="2322"/>
      </w:pPr>
      <w:r>
        <w:rPr>
          <w:noProof/>
        </w:rPr>
        <w:drawing>
          <wp:anchor distT="0" distB="0" distL="114300" distR="114300" simplePos="0" relativeHeight="251715584" behindDoc="0" locked="0" layoutInCell="1" allowOverlap="0">
            <wp:simplePos x="0" y="0"/>
            <wp:positionH relativeFrom="column">
              <wp:posOffset>4960477</wp:posOffset>
            </wp:positionH>
            <wp:positionV relativeFrom="paragraph">
              <wp:posOffset>-327648</wp:posOffset>
            </wp:positionV>
            <wp:extent cx="1639274" cy="1036419"/>
            <wp:effectExtent l="0" t="0" r="0" b="0"/>
            <wp:wrapSquare wrapText="bothSides"/>
            <wp:docPr id="179983" name="Picture 179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3" name="Picture 179983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639274" cy="1036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6608" behindDoc="0" locked="0" layoutInCell="1" allowOverlap="0">
            <wp:simplePos x="0" y="0"/>
            <wp:positionH relativeFrom="column">
              <wp:posOffset>-6093</wp:posOffset>
            </wp:positionH>
            <wp:positionV relativeFrom="paragraph">
              <wp:posOffset>-163040</wp:posOffset>
            </wp:positionV>
            <wp:extent cx="639865" cy="640141"/>
            <wp:effectExtent l="0" t="0" r="0" b="0"/>
            <wp:wrapSquare wrapText="bothSides"/>
            <wp:docPr id="65056" name="Picture 65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6" name="Picture 6505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VALADARES Proc. DE </w:t>
      </w:r>
    </w:p>
    <w:p w:rsidR="005B6874" w:rsidRDefault="00BB3DA4">
      <w:pPr>
        <w:spacing w:after="251" w:line="223" w:lineRule="auto"/>
        <w:ind w:left="154" w:firstLine="710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 prazo máximo para requerimento do Alvará de Licença é de 1 (um) ano, contado a partir da data do Termo de Aprovação do parcelamento, sob pena de caducidade do projeto;</w:t>
      </w:r>
    </w:p>
    <w:p w:rsidR="005B6874" w:rsidRDefault="00BB3DA4">
      <w:pPr>
        <w:spacing w:after="251" w:line="223" w:lineRule="auto"/>
        <w:ind w:left="154" w:firstLine="710"/>
        <w:jc w:val="both"/>
      </w:pPr>
      <w:r>
        <w:rPr>
          <w:sz w:val="28"/>
        </w:rPr>
        <w:t xml:space="preserve">S 2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 prazo de validade do Alvará de Licença será contado a partir da data de su</w:t>
      </w:r>
      <w:r>
        <w:rPr>
          <w:sz w:val="28"/>
        </w:rPr>
        <w:t>a emissão.</w:t>
      </w:r>
    </w:p>
    <w:p w:rsidR="005B6874" w:rsidRDefault="00BB3DA4">
      <w:pPr>
        <w:spacing w:after="261" w:line="227" w:lineRule="auto"/>
        <w:ind w:left="144" w:right="33" w:firstLine="710"/>
        <w:jc w:val="both"/>
      </w:pPr>
      <w:r>
        <w:rPr>
          <w:sz w:val="26"/>
        </w:rPr>
        <w:t>Art. 59 - De posse do Termo de Aprovação do parcelamento, o proprietário deverá submetê-lo ao registro imobiliário no prazo de 180(cento e oitenta) dias sob pena de caducidade.</w:t>
      </w:r>
    </w:p>
    <w:p w:rsidR="005B6874" w:rsidRDefault="00BB3DA4">
      <w:pPr>
        <w:spacing w:after="261" w:line="227" w:lineRule="auto"/>
        <w:ind w:left="144" w:right="33" w:firstLine="710"/>
        <w:jc w:val="both"/>
      </w:pPr>
      <w:r>
        <w:rPr>
          <w:sz w:val="26"/>
        </w:rPr>
        <w:t>Art. 60 - O parcelamento do solo na modalidade de loteamento, se apr</w:t>
      </w:r>
      <w:r>
        <w:rPr>
          <w:sz w:val="26"/>
        </w:rPr>
        <w:t>ovado e registrado, poderá se transformar em loteamento fechado, desde que autorizado pelo Município, em conformidade com o que dispõe a 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5.250, de 19 de novembro de 2003.</w:t>
      </w:r>
    </w:p>
    <w:p w:rsidR="005B6874" w:rsidRDefault="00BB3DA4">
      <w:pPr>
        <w:spacing w:after="0"/>
        <w:ind w:left="1175" w:right="1012" w:hanging="10"/>
        <w:jc w:val="center"/>
      </w:pPr>
      <w:r>
        <w:rPr>
          <w:sz w:val="30"/>
        </w:rPr>
        <w:t>Seção IV</w:t>
      </w:r>
    </w:p>
    <w:p w:rsidR="005B6874" w:rsidRDefault="00BB3DA4">
      <w:pPr>
        <w:spacing w:after="176"/>
        <w:ind w:left="701" w:hanging="10"/>
        <w:jc w:val="center"/>
      </w:pPr>
      <w:r>
        <w:rPr>
          <w:sz w:val="28"/>
        </w:rPr>
        <w:t>Da Fiscalização das Obras e Serviços</w:t>
      </w:r>
    </w:p>
    <w:p w:rsidR="005B6874" w:rsidRDefault="00BB3DA4">
      <w:pPr>
        <w:spacing w:after="292" w:line="227" w:lineRule="auto"/>
        <w:ind w:left="134" w:right="33" w:firstLine="662"/>
        <w:jc w:val="both"/>
      </w:pPr>
      <w:r>
        <w:rPr>
          <w:noProof/>
        </w:rPr>
        <w:drawing>
          <wp:anchor distT="0" distB="0" distL="114300" distR="114300" simplePos="0" relativeHeight="251717632" behindDoc="0" locked="0" layoutInCell="1" allowOverlap="0">
            <wp:simplePos x="0" y="0"/>
            <wp:positionH relativeFrom="page">
              <wp:posOffset>6459589</wp:posOffset>
            </wp:positionH>
            <wp:positionV relativeFrom="page">
              <wp:posOffset>5590563</wp:posOffset>
            </wp:positionV>
            <wp:extent cx="658147" cy="2182576"/>
            <wp:effectExtent l="0" t="0" r="0" b="0"/>
            <wp:wrapSquare wrapText="bothSides"/>
            <wp:docPr id="65057" name="Picture 65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7" name="Picture 65057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658147" cy="218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61 - A execução das obras de urbanização e dos serviços de implantação dos projetos de parcelamento do solo e a qualidade dos materiais empregados serão objeto de fiscalização pelo Município, devendo o interessado</w:t>
      </w:r>
      <w:r>
        <w:rPr>
          <w:sz w:val="26"/>
        </w:rPr>
        <w:t xml:space="preserve"> noticiar, por escrito, o início dos trabalhos ao órgão competente.</w:t>
      </w:r>
    </w:p>
    <w:p w:rsidR="005B6874" w:rsidRDefault="00BB3DA4">
      <w:pPr>
        <w:spacing w:after="261" w:line="227" w:lineRule="auto"/>
        <w:ind w:left="125" w:right="33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É obrigatório, no local do empreendimento e em área de fácil acesso, a manutenção dos projetos aprovados, do Alvará de Licença e da cópia da comunicação de início das obras.</w:t>
      </w:r>
    </w:p>
    <w:p w:rsidR="005B6874" w:rsidRDefault="00BB3DA4">
      <w:pPr>
        <w:spacing w:after="261" w:line="227" w:lineRule="auto"/>
        <w:ind w:left="125" w:right="33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</w:t>
      </w:r>
      <w:r>
        <w:rPr>
          <w:sz w:val="26"/>
        </w:rPr>
        <w:t xml:space="preserve"> A fiscalização e o acompanhamento, pelo Município, da execução das obras de urbanização, serão exercidos por prevalência do interesse público, não se excluindo nem se reduzindo a responsabilidade exclusiva do loteador perante qualquer pessoa por qualquer </w:t>
      </w:r>
      <w:r>
        <w:rPr>
          <w:sz w:val="26"/>
        </w:rPr>
        <w:t>irregularidade decorrente de sua ação.</w:t>
      </w:r>
    </w:p>
    <w:p w:rsidR="005B6874" w:rsidRDefault="00BB3DA4">
      <w:pPr>
        <w:spacing w:after="261" w:line="227" w:lineRule="auto"/>
        <w:ind w:left="115" w:right="33" w:firstLine="71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Caso a vistoria feita pelo órgão municipal competente identifique irregularidade na execução das obras de urbanização do parcelamento, não será admitido o prosseguimento das mesmas até que os problemas sejam sa</w:t>
      </w:r>
      <w:r>
        <w:rPr>
          <w:sz w:val="26"/>
        </w:rPr>
        <w:t>nados pelo proprietário ou responsável.</w:t>
      </w:r>
    </w:p>
    <w:p w:rsidR="005B6874" w:rsidRDefault="00BB3DA4">
      <w:pPr>
        <w:spacing w:after="251" w:line="223" w:lineRule="auto"/>
        <w:ind w:left="115" w:firstLine="710"/>
        <w:jc w:val="both"/>
      </w:pPr>
      <w:r>
        <w:rPr>
          <w:sz w:val="28"/>
        </w:rPr>
        <w:t>Art. 62 - O início e conclusão de cada etapa das obras de urbanização e serviços relacionados com o cronograma físico-financeiro deverá ser comunicada ao órgão competente e às concessionárias dos serviços públicos pe</w:t>
      </w:r>
      <w:r>
        <w:rPr>
          <w:sz w:val="28"/>
        </w:rPr>
        <w:t>rtinentes, para vistoria 'C in loco" e emissão dos termos de verificação, aprovação e aceite destas.</w:t>
      </w:r>
    </w:p>
    <w:p w:rsidR="005B6874" w:rsidRDefault="00BB3DA4">
      <w:pPr>
        <w:spacing w:after="261" w:line="227" w:lineRule="auto"/>
        <w:ind w:left="115" w:right="33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órgão competente ou as concessionárias de serviços públicos mencionadas no "caput" deste artigo terão o prazo de 30 (trinta) dias úteis para vist</w:t>
      </w:r>
      <w:r>
        <w:rPr>
          <w:sz w:val="26"/>
        </w:rPr>
        <w:t>oriar as obras e serviços executados e emitir os termos de verificação, aprovação e aceite, a partir do recebimento da comunicação escrita de término de serviço executado.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517986" cy="676720"/>
            <wp:effectExtent l="0" t="0" r="0" b="0"/>
            <wp:docPr id="65058" name="Picture 65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" name="Picture 6505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17986" cy="6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51" w:line="223" w:lineRule="auto"/>
        <w:ind w:left="52" w:right="77" w:firstLine="710"/>
        <w:jc w:val="both"/>
      </w:pPr>
      <w:r>
        <w:rPr>
          <w:noProof/>
        </w:rPr>
        <w:drawing>
          <wp:anchor distT="0" distB="0" distL="114300" distR="114300" simplePos="0" relativeHeight="251718656" behindDoc="0" locked="0" layoutInCell="1" allowOverlap="0">
            <wp:simplePos x="0" y="0"/>
            <wp:positionH relativeFrom="column">
              <wp:posOffset>4948289</wp:posOffset>
            </wp:positionH>
            <wp:positionV relativeFrom="paragraph">
              <wp:posOffset>-782518</wp:posOffset>
            </wp:positionV>
            <wp:extent cx="1633179" cy="1103481"/>
            <wp:effectExtent l="0" t="0" r="0" b="0"/>
            <wp:wrapSquare wrapText="bothSides"/>
            <wp:docPr id="179985" name="Picture 1799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" name="Picture 179985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633179" cy="1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0">
            <wp:simplePos x="0" y="0"/>
            <wp:positionH relativeFrom="column">
              <wp:posOffset>-54844</wp:posOffset>
            </wp:positionH>
            <wp:positionV relativeFrom="paragraph">
              <wp:posOffset>-691070</wp:posOffset>
            </wp:positionV>
            <wp:extent cx="676429" cy="640141"/>
            <wp:effectExtent l="0" t="0" r="0" b="0"/>
            <wp:wrapSquare wrapText="bothSides"/>
            <wp:docPr id="179987" name="Picture 179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7" name="Picture 179987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76429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 2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As obras e serviços, assim como os materiais utilizad avaliados de acordo</w:t>
      </w:r>
      <w:r>
        <w:rPr>
          <w:sz w:val="28"/>
        </w:rPr>
        <w:t xml:space="preserve"> com os projetos e especificações técnicas e poderão se aceitos ou não pelo órgão competente ou pelas concessionárias de serviços públicos, quando for o caso.</w:t>
      </w:r>
    </w:p>
    <w:p w:rsidR="005B6874" w:rsidRDefault="00BB3DA4">
      <w:pPr>
        <w:spacing w:after="51" w:line="223" w:lineRule="auto"/>
        <w:ind w:left="52" w:right="86" w:firstLine="710"/>
        <w:jc w:val="both"/>
      </w:pPr>
      <w:r>
        <w:rPr>
          <w:sz w:val="28"/>
        </w:rPr>
        <w:t>S 3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Sem prejuízo da aplicação das multas previstas nesta lei e das responsabilidades civis e c</w:t>
      </w:r>
      <w:r>
        <w:rPr>
          <w:sz w:val="28"/>
        </w:rPr>
        <w:t>riminais, ocorrerá a retenção dos lotes em caução nos seguintes casos: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6094" cy="365795"/>
            <wp:effectExtent l="0" t="0" r="0" b="0"/>
            <wp:docPr id="68279" name="Picture 68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" name="Picture 68279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6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26"/>
        </w:numPr>
        <w:spacing w:after="261" w:line="227" w:lineRule="auto"/>
        <w:ind w:right="48" w:firstLine="710"/>
        <w:jc w:val="both"/>
      </w:pPr>
      <w:r>
        <w:rPr>
          <w:sz w:val="26"/>
        </w:rPr>
        <w:t>— quando constatado que as obras de urbanização foram executadas em desacordo com projeto aprovado ou com emprego de material não especificado ou qualidade inferior ao especificado;</w:t>
      </w:r>
    </w:p>
    <w:p w:rsidR="005B6874" w:rsidRDefault="00BB3DA4">
      <w:pPr>
        <w:numPr>
          <w:ilvl w:val="0"/>
          <w:numId w:val="26"/>
        </w:numPr>
        <w:spacing w:after="284" w:line="223" w:lineRule="auto"/>
        <w:ind w:right="48" w:firstLine="710"/>
        <w:jc w:val="both"/>
      </w:pPr>
      <w:r>
        <w:rPr>
          <w:sz w:val="28"/>
        </w:rPr>
        <w:t>— quando não cumprido os prazos do Alvará de Licença para execução das obr</w:t>
      </w:r>
      <w:r>
        <w:rPr>
          <w:sz w:val="28"/>
        </w:rPr>
        <w:t>as ou o cronograma físico- financeiro.</w:t>
      </w:r>
    </w:p>
    <w:p w:rsidR="005B6874" w:rsidRDefault="00BB3DA4">
      <w:pPr>
        <w:spacing w:after="251" w:line="223" w:lineRule="auto"/>
        <w:ind w:left="52" w:right="106" w:firstLine="710"/>
        <w:jc w:val="both"/>
      </w:pPr>
      <w:r>
        <w:rPr>
          <w:sz w:val="28"/>
        </w:rPr>
        <w:t>S 4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 xml:space="preserve">- O prazo estabelecido no 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deste artigo não se aplica ao CODEMA ou COPAM, que deverá, após vistorias, verificações e Laudos técnicos ambientais apresentados em 30 dias pela Secretaria Municipal ou Estadual d</w:t>
      </w:r>
      <w:r>
        <w:rPr>
          <w:sz w:val="28"/>
        </w:rPr>
        <w:t>e Meio Ambiente, emitir nesta fase do parcelamento do solo, a Licença Ambiental de Operação.</w:t>
      </w:r>
    </w:p>
    <w:p w:rsidR="005B6874" w:rsidRDefault="00BB3DA4">
      <w:pPr>
        <w:spacing w:after="251" w:line="223" w:lineRule="auto"/>
        <w:ind w:left="52" w:right="115" w:firstLine="710"/>
        <w:jc w:val="both"/>
      </w:pPr>
      <w:r>
        <w:rPr>
          <w:noProof/>
        </w:rPr>
        <w:drawing>
          <wp:anchor distT="0" distB="0" distL="114300" distR="114300" simplePos="0" relativeHeight="251720704" behindDoc="0" locked="0" layoutInCell="1" allowOverlap="0">
            <wp:simplePos x="0" y="0"/>
            <wp:positionH relativeFrom="page">
              <wp:posOffset>6520528</wp:posOffset>
            </wp:positionH>
            <wp:positionV relativeFrom="page">
              <wp:posOffset>5523501</wp:posOffset>
            </wp:positionV>
            <wp:extent cx="627678" cy="2225252"/>
            <wp:effectExtent l="0" t="0" r="0" b="0"/>
            <wp:wrapSquare wrapText="bothSides"/>
            <wp:docPr id="68274" name="Picture 68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" name="Picture 6827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627678" cy="222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1728" behindDoc="0" locked="0" layoutInCell="1" allowOverlap="0">
            <wp:simplePos x="0" y="0"/>
            <wp:positionH relativeFrom="page">
              <wp:posOffset>6587561</wp:posOffset>
            </wp:positionH>
            <wp:positionV relativeFrom="page">
              <wp:posOffset>10083742</wp:posOffset>
            </wp:positionV>
            <wp:extent cx="6094" cy="6097"/>
            <wp:effectExtent l="0" t="0" r="0" b="0"/>
            <wp:wrapTopAndBottom/>
            <wp:docPr id="68205" name="Picture 68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" name="Picture 68205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Art. 63 - O(s) órgão(s) competente(s) e as concessionárias de serviços públicos envolvidas no processo de licenciamento de parcelamento do solo, por intermédio de seus funcionários responsáveis pela fiscalização, vistoria e emissão dos termos de aceitação </w:t>
      </w:r>
      <w:r>
        <w:rPr>
          <w:sz w:val="28"/>
        </w:rPr>
        <w:t>das obras e serviços, responderão, a qualquer tempo, pela veracidade das informações prestadas.</w:t>
      </w:r>
    </w:p>
    <w:p w:rsidR="005B6874" w:rsidRDefault="00BB3DA4">
      <w:pPr>
        <w:spacing w:after="5"/>
        <w:ind w:left="624" w:right="115" w:hanging="10"/>
        <w:jc w:val="center"/>
      </w:pPr>
      <w:r>
        <w:rPr>
          <w:sz w:val="24"/>
        </w:rPr>
        <w:t>Seção V</w:t>
      </w:r>
    </w:p>
    <w:p w:rsidR="005B6874" w:rsidRDefault="00BB3DA4">
      <w:pPr>
        <w:spacing w:after="226" w:line="223" w:lineRule="auto"/>
        <w:ind w:left="1996"/>
        <w:jc w:val="both"/>
      </w:pPr>
      <w:r>
        <w:rPr>
          <w:sz w:val="28"/>
        </w:rPr>
        <w:t>Da Liberação da Fiança ou dos Lotes Caucionados</w:t>
      </w:r>
    </w:p>
    <w:p w:rsidR="005B6874" w:rsidRDefault="00BB3DA4">
      <w:pPr>
        <w:spacing w:after="261" w:line="227" w:lineRule="auto"/>
        <w:ind w:left="52" w:right="134" w:firstLine="710"/>
        <w:jc w:val="both"/>
      </w:pPr>
      <w:r>
        <w:rPr>
          <w:sz w:val="26"/>
        </w:rPr>
        <w:t>Art. 64 - Após a conclusão das obras de urbanização e dos serviços de implantação do parcelamento, confo</w:t>
      </w:r>
      <w:r>
        <w:rPr>
          <w:sz w:val="26"/>
        </w:rPr>
        <w:t>rme discriminado no cronograma físicofinanceiro, o empreendedor deverá requerer ao Município, no prazo de 30 dias, mediante processo administrativo, a liberação da fiança elou dos lotes caucionados como garantia pela perfeita execução dessas etapas, instru</w:t>
      </w:r>
      <w:r>
        <w:rPr>
          <w:sz w:val="26"/>
        </w:rPr>
        <w:t>indo o processo com os termos de verificação e aceitação emitidos pelos órgãos municipais responsáveis pela aprovação dos respectivos projetos.</w:t>
      </w:r>
    </w:p>
    <w:p w:rsidR="005B6874" w:rsidRDefault="00BB3DA4">
      <w:pPr>
        <w:spacing w:after="0" w:line="227" w:lineRule="auto"/>
        <w:ind w:left="52" w:right="154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A critério do Município, a garantia poderá ser liberada parcialmente, mediante processo administrativo, à </w:t>
      </w:r>
      <w:r>
        <w:rPr>
          <w:sz w:val="26"/>
        </w:rPr>
        <w:t>medida em que todas as obras exigidas e constantes do cronograma físico — financeiro tiverem sido executadas em sua integralidade e recebidas pela municipalidade, para cada etapa do parcelamento, estabelecidas estas etapas, quando da aprovação do parcelame</w:t>
      </w:r>
      <w:r>
        <w:rPr>
          <w:sz w:val="26"/>
        </w:rPr>
        <w:t>nto, sendo vedado, deixar garantia insuficiente para o custeio dos serviços a serem executado.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76429" cy="1816781"/>
            <wp:effectExtent l="0" t="0" r="0" b="0"/>
            <wp:docPr id="68276" name="Picture 68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" name="Picture 6827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676429" cy="18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7446" w:tblpY="-374"/>
        <w:tblOverlap w:val="never"/>
        <w:tblW w:w="2535" w:type="dxa"/>
        <w:tblInd w:w="0" w:type="dxa"/>
        <w:tblCellMar>
          <w:top w:w="0" w:type="dxa"/>
          <w:left w:w="126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2535"/>
      </w:tblGrid>
      <w:tr w:rsidR="005B6874">
        <w:trPr>
          <w:trHeight w:val="1464"/>
        </w:trPr>
        <w:tc>
          <w:tcPr>
            <w:tcW w:w="25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BB3DA4">
            <w:pPr>
              <w:spacing w:after="0"/>
            </w:pPr>
            <w:r>
              <w:rPr>
                <w:sz w:val="34"/>
              </w:rPr>
              <w:t>Fl. N</w:t>
            </w:r>
          </w:p>
          <w:p w:rsidR="005B6874" w:rsidRDefault="00BB3DA4">
            <w:pPr>
              <w:spacing w:after="0"/>
              <w:ind w:left="24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396868</wp:posOffset>
                      </wp:positionH>
                      <wp:positionV relativeFrom="paragraph">
                        <wp:posOffset>-341407</wp:posOffset>
                      </wp:positionV>
                      <wp:extent cx="1145662" cy="475533"/>
                      <wp:effectExtent l="0" t="0" r="0" b="0"/>
                      <wp:wrapSquare wrapText="bothSides"/>
                      <wp:docPr id="169992" name="Group 169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5662" cy="475533"/>
                                <a:chOff x="0" y="0"/>
                                <a:chExt cx="1145662" cy="4755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989" name="Picture 179989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76" y="0"/>
                                  <a:ext cx="1121287" cy="4755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865" name="Rectangle 68865"/>
                              <wps:cNvSpPr/>
                              <wps:spPr>
                                <a:xfrm>
                                  <a:off x="0" y="18290"/>
                                  <a:ext cx="72945" cy="1702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B6874" w:rsidRDefault="00BB3DA4">
                                    <w:r>
                                      <w:rPr>
                                        <w:vertAlign w:val="super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69992" style="width:90.2096pt;height:37.4436pt;position:absolute;mso-position-horizontal-relative:text;mso-position-horizontal:absolute;margin-left:31.2495pt;mso-position-vertical-relative:text;margin-top:-26.8826pt;" coordsize="11456,4755">
                      <v:shape id="Picture 179989" style="position:absolute;width:11212;height:4755;left:243;top:0;" filled="f">
                        <v:imagedata r:id="rId239"/>
                      </v:shape>
                      <v:rect id="Rectangle 68865" style="position:absolute;width:729;height:1702;left:0;top:182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vertAlign w:val="superscript"/>
                                </w:rPr>
                                <w:t xml:space="preserve">O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sz w:val="28"/>
              </w:rPr>
              <w:t>oc.</w:t>
            </w:r>
          </w:p>
          <w:tbl>
            <w:tblPr>
              <w:tblStyle w:val="TableGrid"/>
              <w:tblW w:w="1273" w:type="dxa"/>
              <w:tblInd w:w="19" w:type="dxa"/>
              <w:tblCellMar>
                <w:top w:w="0" w:type="dxa"/>
                <w:left w:w="2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05"/>
              <w:gridCol w:w="568"/>
            </w:tblGrid>
            <w:tr w:rsidR="005B6874">
              <w:trPr>
                <w:trHeight w:val="125"/>
              </w:trPr>
              <w:tc>
                <w:tcPr>
                  <w:tcW w:w="1273" w:type="dxa"/>
                  <w:gridSpan w:val="2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5B6874" w:rsidRDefault="005B6874">
                  <w:pPr>
                    <w:framePr w:wrap="around" w:vAnchor="text" w:hAnchor="text" w:x="7446" w:y="-374"/>
                    <w:suppressOverlap/>
                  </w:pPr>
                </w:p>
              </w:tc>
            </w:tr>
            <w:tr w:rsidR="005B6874">
              <w:trPr>
                <w:trHeight w:val="313"/>
              </w:trPr>
              <w:tc>
                <w:tcPr>
                  <w:tcW w:w="705" w:type="dxa"/>
                  <w:tcBorders>
                    <w:top w:val="single" w:sz="2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B6874" w:rsidRDefault="00BB3DA4">
                  <w:pPr>
                    <w:framePr w:wrap="around" w:vAnchor="text" w:hAnchor="text" w:x="7446" w:y="-374"/>
                    <w:spacing w:after="0"/>
                    <w:suppressOverlap/>
                  </w:pPr>
                  <w:r>
                    <w:rPr>
                      <w:sz w:val="30"/>
                    </w:rPr>
                    <w:t>DAP</w:t>
                  </w:r>
                </w:p>
              </w:tc>
              <w:tc>
                <w:tcPr>
                  <w:tcW w:w="56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</w:tcPr>
                <w:p w:rsidR="005B6874" w:rsidRDefault="005B6874">
                  <w:pPr>
                    <w:framePr w:wrap="around" w:vAnchor="text" w:hAnchor="text" w:x="7446" w:y="-374"/>
                    <w:suppressOverlap/>
                  </w:pPr>
                </w:p>
              </w:tc>
            </w:tr>
          </w:tbl>
          <w:p w:rsidR="005B6874" w:rsidRDefault="005B6874"/>
        </w:tc>
      </w:tr>
    </w:tbl>
    <w:p w:rsidR="005B6874" w:rsidRDefault="00BB3DA4">
      <w:pPr>
        <w:spacing w:after="0"/>
        <w:ind w:left="5470"/>
      </w:pPr>
      <w:r>
        <w:rPr>
          <w:noProof/>
        </w:rPr>
        <w:drawing>
          <wp:anchor distT="0" distB="0" distL="114300" distR="114300" simplePos="0" relativeHeight="251723776" behindDoc="0" locked="0" layoutInCell="1" allowOverlap="0">
            <wp:simplePos x="0" y="0"/>
            <wp:positionH relativeFrom="column">
              <wp:posOffset>3473552</wp:posOffset>
            </wp:positionH>
            <wp:positionV relativeFrom="paragraph">
              <wp:posOffset>-170703</wp:posOffset>
            </wp:positionV>
            <wp:extent cx="6094" cy="1072998"/>
            <wp:effectExtent l="0" t="0" r="0" b="0"/>
            <wp:wrapSquare wrapText="bothSides"/>
            <wp:docPr id="71349" name="Picture 7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" name="Picture 71349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07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0">
            <wp:simplePos x="0" y="0"/>
            <wp:positionH relativeFrom="column">
              <wp:posOffset>-12187</wp:posOffset>
            </wp:positionH>
            <wp:positionV relativeFrom="paragraph">
              <wp:posOffset>-146317</wp:posOffset>
            </wp:positionV>
            <wp:extent cx="676428" cy="640141"/>
            <wp:effectExtent l="0" t="0" r="0" b="0"/>
            <wp:wrapSquare wrapText="bothSides"/>
            <wp:docPr id="179990" name="Picture 179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0" name="Picture 17999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676428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VALADA</w:t>
      </w:r>
    </w:p>
    <w:p w:rsidR="005B6874" w:rsidRDefault="00BB3DA4">
      <w:pPr>
        <w:spacing w:after="846" w:line="265" w:lineRule="auto"/>
        <w:ind w:left="-1238" w:right="2188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DE </w:t>
      </w:r>
    </w:p>
    <w:p w:rsidR="005B6874" w:rsidRDefault="00BB3DA4">
      <w:pPr>
        <w:spacing w:after="251" w:line="223" w:lineRule="auto"/>
        <w:ind w:left="163" w:firstLine="662"/>
        <w:jc w:val="both"/>
      </w:pPr>
      <w:r>
        <w:rPr>
          <w:sz w:val="28"/>
        </w:rPr>
        <w:t xml:space="preserve">S 2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 responsabilidade do loteador pela segurança e solidez das obras de urbanização persistirá pelo prazo definido no Código Civil Brasileiro, no Código de Defesa do Consumidor e legislações supervenientes sobre o assunto.</w:t>
      </w:r>
    </w:p>
    <w:p w:rsidR="005B6874" w:rsidRDefault="00BB3DA4">
      <w:pPr>
        <w:spacing w:after="187" w:line="227" w:lineRule="auto"/>
        <w:ind w:left="144" w:right="33" w:firstLine="71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Expirado o prazo máximo con</w:t>
      </w:r>
      <w:r>
        <w:rPr>
          <w:sz w:val="26"/>
        </w:rPr>
        <w:t>cedido para a implantação do parcelamento e execução das obras, e após o prazo do "caput" deste artigo, será devido o IPTU dos lotes que foram caucionados, se liberados.</w:t>
      </w:r>
    </w:p>
    <w:p w:rsidR="005B6874" w:rsidRDefault="00BB3DA4">
      <w:pPr>
        <w:spacing w:after="5"/>
        <w:ind w:left="624" w:right="470" w:hanging="10"/>
        <w:jc w:val="center"/>
      </w:pPr>
      <w:r>
        <w:rPr>
          <w:rFonts w:ascii="Courier New" w:eastAsia="Courier New" w:hAnsi="Courier New" w:cs="Courier New"/>
          <w:sz w:val="24"/>
        </w:rPr>
        <w:t>Seção VI</w:t>
      </w:r>
    </w:p>
    <w:p w:rsidR="005B6874" w:rsidRDefault="00BB3DA4">
      <w:pPr>
        <w:spacing w:after="251" w:line="223" w:lineRule="auto"/>
        <w:ind w:left="2274"/>
        <w:jc w:val="both"/>
      </w:pPr>
      <w:r>
        <w:rPr>
          <w:sz w:val="28"/>
        </w:rPr>
        <w:t>Da Aprovação de Obras ou Serviços em Glebas</w:t>
      </w:r>
    </w:p>
    <w:p w:rsidR="005B6874" w:rsidRDefault="00BB3DA4">
      <w:pPr>
        <w:spacing w:after="180" w:line="227" w:lineRule="auto"/>
        <w:ind w:left="144" w:right="33" w:firstLine="710"/>
        <w:jc w:val="both"/>
      </w:pPr>
      <w:r>
        <w:rPr>
          <w:sz w:val="26"/>
        </w:rPr>
        <w:t>Art. 65 - Para aprovação e execuç</w:t>
      </w:r>
      <w:r>
        <w:rPr>
          <w:sz w:val="26"/>
        </w:rPr>
        <w:t>ão de obras em terrenos não parcelados, dentro do perímetro urbano, elencadas no art.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desta Lei, o interessado deverá solicitar Alvará de Licença, por meio de requerimento devidamente assinado pelo proprietário da gleba, acompanhado da respectiva ART de</w:t>
      </w:r>
      <w:r>
        <w:rPr>
          <w:sz w:val="26"/>
        </w:rPr>
        <w:t>vidamente registrada no CREA ou RRT registrado no CAU, em que conste:</w:t>
      </w:r>
    </w:p>
    <w:p w:rsidR="005B6874" w:rsidRDefault="00BB3DA4">
      <w:pPr>
        <w:numPr>
          <w:ilvl w:val="0"/>
          <w:numId w:val="27"/>
        </w:numPr>
        <w:spacing w:after="251" w:line="223" w:lineRule="auto"/>
        <w:ind w:right="16" w:firstLine="710"/>
        <w:jc w:val="both"/>
      </w:pPr>
      <w:r>
        <w:rPr>
          <w:sz w:val="28"/>
        </w:rPr>
        <w:t>— a natureza e a finalidade da obra ou serviço e o prazo previsto para sua execução;</w:t>
      </w:r>
    </w:p>
    <w:p w:rsidR="005B6874" w:rsidRDefault="00BB3DA4">
      <w:pPr>
        <w:numPr>
          <w:ilvl w:val="0"/>
          <w:numId w:val="27"/>
        </w:numPr>
        <w:spacing w:after="159" w:line="223" w:lineRule="auto"/>
        <w:ind w:right="16" w:firstLine="710"/>
        <w:jc w:val="both"/>
      </w:pPr>
      <w:r>
        <w:rPr>
          <w:sz w:val="28"/>
        </w:rPr>
        <w:t>— os meios a serem utilizados para sua execução;</w:t>
      </w:r>
    </w:p>
    <w:p w:rsidR="005B6874" w:rsidRDefault="00BB3DA4">
      <w:pPr>
        <w:numPr>
          <w:ilvl w:val="0"/>
          <w:numId w:val="27"/>
        </w:numPr>
        <w:spacing w:after="182" w:line="227" w:lineRule="auto"/>
        <w:ind w:right="16" w:firstLine="710"/>
        <w:jc w:val="both"/>
      </w:pPr>
      <w:r>
        <w:rPr>
          <w:sz w:val="26"/>
        </w:rPr>
        <w:t>— o plano ou projeto da obra ou serviço;</w:t>
      </w:r>
    </w:p>
    <w:p w:rsidR="005B6874" w:rsidRDefault="00BB3DA4">
      <w:pPr>
        <w:numPr>
          <w:ilvl w:val="0"/>
          <w:numId w:val="27"/>
        </w:numPr>
        <w:spacing w:after="261" w:line="227" w:lineRule="auto"/>
        <w:ind w:right="16" w:firstLine="710"/>
        <w:jc w:val="both"/>
      </w:pPr>
      <w:r>
        <w:rPr>
          <w:sz w:val="26"/>
        </w:rPr>
        <w:t>— certidão atualizada de registro imobiliário da gleba.</w:t>
      </w:r>
    </w:p>
    <w:p w:rsidR="005B6874" w:rsidRDefault="00BB3DA4">
      <w:pPr>
        <w:spacing w:after="223" w:line="227" w:lineRule="auto"/>
        <w:ind w:left="125" w:right="33" w:firstLine="710"/>
        <w:jc w:val="both"/>
      </w:pPr>
      <w:r>
        <w:rPr>
          <w:noProof/>
        </w:rPr>
        <w:drawing>
          <wp:anchor distT="0" distB="0" distL="114300" distR="114300" simplePos="0" relativeHeight="251725824" behindDoc="0" locked="0" layoutInCell="1" allowOverlap="0">
            <wp:simplePos x="0" y="0"/>
            <wp:positionH relativeFrom="column">
              <wp:posOffset>5027510</wp:posOffset>
            </wp:positionH>
            <wp:positionV relativeFrom="paragraph">
              <wp:posOffset>-151892</wp:posOffset>
            </wp:positionV>
            <wp:extent cx="1127380" cy="2194768"/>
            <wp:effectExtent l="0" t="0" r="0" b="0"/>
            <wp:wrapSquare wrapText="bothSides"/>
            <wp:docPr id="71353" name="Picture 7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3" name="Picture 71353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127380" cy="219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0">
            <wp:simplePos x="0" y="0"/>
            <wp:positionH relativeFrom="column">
              <wp:posOffset>3473552</wp:posOffset>
            </wp:positionH>
            <wp:positionV relativeFrom="paragraph">
              <wp:posOffset>506538</wp:posOffset>
            </wp:positionV>
            <wp:extent cx="6094" cy="1591207"/>
            <wp:effectExtent l="0" t="0" r="0" b="0"/>
            <wp:wrapSquare wrapText="bothSides"/>
            <wp:docPr id="71354" name="Picture 7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4" name="Picture 7135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59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Município, após vistoria no local, definirá pela liberação do Alvará de Licença e havendo necessidade, solicitará mais informações sobre a obra serviço requerida, as quais deverão ser pres</w:t>
      </w:r>
      <w:r>
        <w:rPr>
          <w:sz w:val="26"/>
        </w:rPr>
        <w:t>tadas por meio de:</w:t>
      </w:r>
    </w:p>
    <w:p w:rsidR="005B6874" w:rsidRDefault="00BB3DA4">
      <w:pPr>
        <w:numPr>
          <w:ilvl w:val="0"/>
          <w:numId w:val="28"/>
        </w:numPr>
        <w:spacing w:after="43" w:line="223" w:lineRule="auto"/>
        <w:ind w:right="3436" w:hanging="278"/>
        <w:jc w:val="both"/>
      </w:pPr>
      <w:r>
        <w:rPr>
          <w:sz w:val="28"/>
        </w:rPr>
        <w:t>— pareceres;</w:t>
      </w:r>
    </w:p>
    <w:p w:rsidR="005B6874" w:rsidRDefault="00BB3DA4">
      <w:pPr>
        <w:numPr>
          <w:ilvl w:val="0"/>
          <w:numId w:val="28"/>
        </w:numPr>
        <w:spacing w:after="172" w:line="227" w:lineRule="auto"/>
        <w:ind w:right="3436" w:hanging="278"/>
        <w:jc w:val="both"/>
      </w:pPr>
      <w:r>
        <w:rPr>
          <w:sz w:val="26"/>
        </w:rPr>
        <w:t>— laudos;</w:t>
      </w:r>
    </w:p>
    <w:p w:rsidR="005B6874" w:rsidRDefault="00BB3DA4">
      <w:pPr>
        <w:numPr>
          <w:ilvl w:val="0"/>
          <w:numId w:val="28"/>
        </w:numPr>
        <w:spacing w:after="217" w:line="227" w:lineRule="auto"/>
        <w:ind w:right="3436" w:hanging="278"/>
        <w:jc w:val="both"/>
      </w:pPr>
      <w:r>
        <w:rPr>
          <w:sz w:val="26"/>
        </w:rPr>
        <w:t>— projetos;</w:t>
      </w:r>
    </w:p>
    <w:p w:rsidR="005B6874" w:rsidRDefault="00BB3DA4">
      <w:pPr>
        <w:numPr>
          <w:ilvl w:val="0"/>
          <w:numId w:val="28"/>
        </w:numPr>
        <w:spacing w:after="212" w:line="223" w:lineRule="auto"/>
        <w:ind w:right="3436" w:hanging="278"/>
        <w:jc w:val="both"/>
      </w:pPr>
      <w:r>
        <w:rPr>
          <w:sz w:val="28"/>
        </w:rPr>
        <w:t>- Licença Ambiental, se for o .caso;</w:t>
      </w:r>
    </w:p>
    <w:p w:rsidR="005B6874" w:rsidRDefault="00BB3DA4">
      <w:pPr>
        <w:spacing w:after="0" w:line="227" w:lineRule="auto"/>
        <w:ind w:left="115" w:right="33" w:firstLine="710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A natureza da obra ou serviço definirá qual órgão do Município será responsável pela análise e aprovação dos documentos mencionados parágrafo anterior.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4" cy="353602"/>
            <wp:effectExtent l="0" t="0" r="0" b="0"/>
            <wp:docPr id="71355" name="Picture 7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5" name="Picture 71355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 w:line="227" w:lineRule="auto"/>
        <w:ind w:left="115" w:right="33" w:firstLine="710"/>
        <w:jc w:val="both"/>
      </w:pPr>
      <w:r>
        <w:rPr>
          <w:sz w:val="26"/>
        </w:rPr>
        <w:t>Art. 6</w:t>
      </w:r>
      <w:r>
        <w:rPr>
          <w:sz w:val="26"/>
        </w:rPr>
        <w:t>6 - O Município terá o prazo de 30 (trinta) dias úteis, contados da data de protocolo do requerimento de Alvará de Licença, para aprová-lo ou rejeitá-lo podendo este prazo ser prorrogado por igual período pelo Município, desde que devidamente fundamentado.</w:t>
      </w:r>
      <w:r>
        <w:rPr>
          <w:sz w:val="26"/>
        </w:rPr>
        <w:t xml:space="preserve"> </w:t>
      </w:r>
      <w:r>
        <w:rPr>
          <w:noProof/>
        </w:rPr>
        <w:drawing>
          <wp:inline distT="0" distB="0" distL="0" distR="0">
            <wp:extent cx="554550" cy="1457083"/>
            <wp:effectExtent l="0" t="0" r="0" b="0"/>
            <wp:docPr id="71356" name="Picture 7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" name="Picture 71356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54550" cy="145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5B6874">
      <w:pPr>
        <w:sectPr w:rsidR="005B6874">
          <w:headerReference w:type="even" r:id="rId246"/>
          <w:headerReference w:type="default" r:id="rId247"/>
          <w:footerReference w:type="even" r:id="rId248"/>
          <w:footerReference w:type="default" r:id="rId249"/>
          <w:headerReference w:type="first" r:id="rId250"/>
          <w:footerReference w:type="first" r:id="rId251"/>
          <w:pgSz w:w="11900" w:h="16840"/>
          <w:pgMar w:top="163" w:right="1756" w:bottom="211" w:left="1228" w:header="538" w:footer="835" w:gutter="0"/>
          <w:cols w:space="720"/>
          <w:titlePg/>
        </w:sectPr>
      </w:pPr>
    </w:p>
    <w:p w:rsidR="005B6874" w:rsidRDefault="00BB3DA4">
      <w:pPr>
        <w:spacing w:after="0"/>
        <w:ind w:left="686" w:right="-15" w:hanging="10"/>
        <w:jc w:val="center"/>
      </w:pPr>
      <w:r>
        <w:rPr>
          <w:noProof/>
        </w:rPr>
        <w:drawing>
          <wp:anchor distT="0" distB="0" distL="114300" distR="114300" simplePos="0" relativeHeight="251727872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-1034249</wp:posOffset>
            </wp:positionV>
            <wp:extent cx="652053" cy="634044"/>
            <wp:effectExtent l="0" t="0" r="0" b="0"/>
            <wp:wrapSquare wrapText="bothSides"/>
            <wp:docPr id="179992" name="Picture 179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2" name="Picture 17999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52053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0">
            <wp:simplePos x="0" y="0"/>
            <wp:positionH relativeFrom="column">
              <wp:posOffset>4844692</wp:posOffset>
            </wp:positionH>
            <wp:positionV relativeFrom="paragraph">
              <wp:posOffset>-979380</wp:posOffset>
            </wp:positionV>
            <wp:extent cx="1736776" cy="1255895"/>
            <wp:effectExtent l="0" t="0" r="0" b="0"/>
            <wp:wrapSquare wrapText="bothSides"/>
            <wp:docPr id="179994" name="Picture 179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4" name="Picture 17999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736776" cy="1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CAPÍTULO V</w:t>
      </w:r>
    </w:p>
    <w:p w:rsidR="005B6874" w:rsidRDefault="00BB3DA4">
      <w:pPr>
        <w:spacing w:after="171"/>
        <w:ind w:left="1799" w:hanging="10"/>
      </w:pPr>
      <w:r>
        <w:rPr>
          <w:sz w:val="30"/>
        </w:rPr>
        <w:t>DAS ALTERAÇÕES EM PARCELAMENTOS DO SOLO</w:t>
      </w:r>
    </w:p>
    <w:p w:rsidR="005B6874" w:rsidRDefault="00BB3DA4">
      <w:pPr>
        <w:pStyle w:val="Ttulo2"/>
        <w:ind w:left="686" w:right="14"/>
      </w:pPr>
      <w:r>
        <w:t>Seção I</w:t>
      </w:r>
    </w:p>
    <w:p w:rsidR="005B6874" w:rsidRDefault="00BB3DA4">
      <w:pPr>
        <w:spacing w:after="536" w:line="220" w:lineRule="auto"/>
        <w:ind w:left="1420"/>
        <w:jc w:val="both"/>
      </w:pPr>
      <w:r>
        <w:rPr>
          <w:sz w:val="26"/>
        </w:rPr>
        <w:t>Dos Desdobros, dos Remembramentos e dos re-Parcelamentos</w:t>
      </w:r>
    </w:p>
    <w:p w:rsidR="005B6874" w:rsidRDefault="00BB3DA4">
      <w:pPr>
        <w:spacing w:after="340" w:line="220" w:lineRule="auto"/>
        <w:ind w:left="134" w:firstLine="700"/>
        <w:jc w:val="both"/>
      </w:pPr>
      <w:r>
        <w:rPr>
          <w:sz w:val="26"/>
        </w:rPr>
        <w:t>Art. 67 - O desdobro, o remembramento e o re-parcelamento obedecerão ao disposto nesta Lei:</w:t>
      </w:r>
    </w:p>
    <w:p w:rsidR="005B6874" w:rsidRDefault="00BB3DA4">
      <w:pPr>
        <w:spacing w:after="323" w:line="220" w:lineRule="auto"/>
        <w:ind w:left="125" w:firstLine="70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Desdobro é a subdivisão de lote urbano produzido por operação de parcelamento aprovado, visando à f</w:t>
      </w:r>
      <w:r>
        <w:rPr>
          <w:sz w:val="26"/>
        </w:rPr>
        <w:t>ormação de novos lotes;</w:t>
      </w:r>
    </w:p>
    <w:p w:rsidR="005B6874" w:rsidRDefault="00BB3DA4">
      <w:pPr>
        <w:spacing w:after="23" w:line="220" w:lineRule="auto"/>
        <w:ind w:left="106" w:right="115" w:firstLine="700"/>
        <w:jc w:val="both"/>
      </w:pPr>
      <w:r>
        <w:rPr>
          <w:sz w:val="26"/>
        </w:rPr>
        <w:t xml:space="preserve">S 2 </w:t>
      </w:r>
      <w:r>
        <w:rPr>
          <w:sz w:val="26"/>
          <w:vertAlign w:val="superscript"/>
        </w:rPr>
        <w:t>0</w:t>
      </w:r>
      <w:r>
        <w:rPr>
          <w:sz w:val="26"/>
        </w:rPr>
        <w:t xml:space="preserve">- Remembramento é o reagrupamento ou incorporação de lotes ou parte de lotes contíguos produzidos por operação de parcelamento, para constituição de unidades maiores; </w:t>
      </w:r>
      <w:r>
        <w:rPr>
          <w:noProof/>
        </w:rPr>
        <w:drawing>
          <wp:inline distT="0" distB="0" distL="0" distR="0">
            <wp:extent cx="6094" cy="347505"/>
            <wp:effectExtent l="0" t="0" r="0" b="0"/>
            <wp:docPr id="73999" name="Picture 73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" name="Picture 73999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62" w:line="220" w:lineRule="auto"/>
        <w:ind w:left="33" w:right="134" w:firstLine="70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Re-parcelamento é a re-divisão de parte ou de todo </w:t>
      </w:r>
      <w:r>
        <w:rPr>
          <w:sz w:val="26"/>
        </w:rPr>
        <w:t>parcelamento, que implique alteração do sistema viário, dos espaços livres de uso público ou das áreas destinadas a equipamentos públicos e comunitários.</w:t>
      </w:r>
    </w:p>
    <w:p w:rsidR="005B6874" w:rsidRDefault="00BB3DA4">
      <w:pPr>
        <w:spacing w:after="285" w:line="220" w:lineRule="auto"/>
        <w:ind w:left="33" w:firstLine="700"/>
        <w:jc w:val="both"/>
      </w:pPr>
      <w:r>
        <w:rPr>
          <w:noProof/>
        </w:rPr>
        <w:drawing>
          <wp:anchor distT="0" distB="0" distL="114300" distR="114300" simplePos="0" relativeHeight="251729920" behindDoc="0" locked="0" layoutInCell="1" allowOverlap="0">
            <wp:simplePos x="0" y="0"/>
            <wp:positionH relativeFrom="column">
              <wp:posOffset>5649094</wp:posOffset>
            </wp:positionH>
            <wp:positionV relativeFrom="paragraph">
              <wp:posOffset>511959</wp:posOffset>
            </wp:positionV>
            <wp:extent cx="694710" cy="2341087"/>
            <wp:effectExtent l="0" t="0" r="0" b="0"/>
            <wp:wrapSquare wrapText="bothSides"/>
            <wp:docPr id="74000" name="Picture 74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0" name="Picture 7400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694710" cy="234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S 4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A operação de desdobro ou remembramento será permitida em todas as zonas, respeitando-se o taman</w:t>
      </w:r>
      <w:r>
        <w:rPr>
          <w:sz w:val="26"/>
        </w:rPr>
        <w:t>ho mínimo dos lotes de acordo com os parâmetros físicos e urbanísticos estabelecidos na Lei de Uso e Ocupação do Solo, bem como as seguintes condições:</w:t>
      </w:r>
    </w:p>
    <w:p w:rsidR="005B6874" w:rsidRDefault="00BB3DA4">
      <w:pPr>
        <w:numPr>
          <w:ilvl w:val="0"/>
          <w:numId w:val="29"/>
        </w:numPr>
        <w:spacing w:after="335" w:line="220" w:lineRule="auto"/>
        <w:ind w:firstLine="700"/>
        <w:jc w:val="both"/>
      </w:pPr>
      <w:r>
        <w:rPr>
          <w:sz w:val="26"/>
        </w:rPr>
        <w:t xml:space="preserve">- que os lotes objeto de desdobro ou remembramento estejam localizados em via dotada de infra-estrutura </w:t>
      </w:r>
      <w:r>
        <w:rPr>
          <w:sz w:val="26"/>
        </w:rPr>
        <w:t>básica;</w:t>
      </w:r>
    </w:p>
    <w:p w:rsidR="005B6874" w:rsidRDefault="00BB3DA4">
      <w:pPr>
        <w:numPr>
          <w:ilvl w:val="0"/>
          <w:numId w:val="29"/>
        </w:numPr>
        <w:spacing w:after="309" w:line="220" w:lineRule="auto"/>
        <w:ind w:firstLine="700"/>
        <w:jc w:val="both"/>
      </w:pPr>
      <w:r>
        <w:rPr>
          <w:sz w:val="26"/>
        </w:rPr>
        <w:t>- que as unidades resultantes do desdobro ou remembramento atendam ao estabelecido no artigo 28 desta Lei.</w:t>
      </w:r>
    </w:p>
    <w:p w:rsidR="005B6874" w:rsidRDefault="00BB3DA4">
      <w:pPr>
        <w:numPr>
          <w:ilvl w:val="0"/>
          <w:numId w:val="29"/>
        </w:numPr>
        <w:spacing w:after="264" w:line="220" w:lineRule="auto"/>
        <w:ind w:firstLine="700"/>
        <w:jc w:val="both"/>
      </w:pPr>
      <w:r>
        <w:rPr>
          <w:sz w:val="26"/>
        </w:rPr>
        <w:t>- que os lotes resultantes de desdobro ou remembramento tenham obrigatoriamente testadas voltadas para vias classificadas como locais ou de hierarquia superior, quando da aprovação original do parcelamento.</w:t>
      </w:r>
    </w:p>
    <w:p w:rsidR="005B6874" w:rsidRDefault="00BB3DA4">
      <w:pPr>
        <w:spacing w:after="292" w:line="220" w:lineRule="auto"/>
        <w:ind w:left="33" w:firstLine="700"/>
        <w:jc w:val="both"/>
      </w:pPr>
      <w:r>
        <w:rPr>
          <w:sz w:val="26"/>
        </w:rPr>
        <w:t>Art. 68. O interessado em realizar desdobro ou re</w:t>
      </w:r>
      <w:r>
        <w:rPr>
          <w:sz w:val="26"/>
        </w:rPr>
        <w:t>membramento solicitará ao Município a aprovação do projeto, por meio de processo instruído com os seguintes elementos:</w:t>
      </w:r>
    </w:p>
    <w:p w:rsidR="005B6874" w:rsidRDefault="00BB3DA4">
      <w:pPr>
        <w:numPr>
          <w:ilvl w:val="0"/>
          <w:numId w:val="30"/>
        </w:numPr>
        <w:spacing w:after="0"/>
        <w:ind w:right="453" w:firstLine="715"/>
        <w:jc w:val="both"/>
      </w:pPr>
      <w:r>
        <w:rPr>
          <w:sz w:val="26"/>
        </w:rPr>
        <w:t>— requerimento assinado pelo proprietário e pelo responsável técnico;</w:t>
      </w:r>
    </w:p>
    <w:p w:rsidR="005B6874" w:rsidRDefault="00BB3DA4">
      <w:pPr>
        <w:numPr>
          <w:ilvl w:val="0"/>
          <w:numId w:val="30"/>
        </w:numPr>
        <w:spacing w:after="249" w:line="222" w:lineRule="auto"/>
        <w:ind w:right="453" w:firstLine="715"/>
        <w:jc w:val="both"/>
      </w:pPr>
      <w:r>
        <w:rPr>
          <w:noProof/>
        </w:rPr>
        <w:drawing>
          <wp:anchor distT="0" distB="0" distL="114300" distR="114300" simplePos="0" relativeHeight="251730944" behindDoc="0" locked="0" layoutInCell="1" allowOverlap="0">
            <wp:simplePos x="0" y="0"/>
            <wp:positionH relativeFrom="column">
              <wp:posOffset>3065258</wp:posOffset>
            </wp:positionH>
            <wp:positionV relativeFrom="paragraph">
              <wp:posOffset>322643</wp:posOffset>
            </wp:positionV>
            <wp:extent cx="639865" cy="1639981"/>
            <wp:effectExtent l="0" t="0" r="0" b="0"/>
            <wp:wrapSquare wrapText="bothSides"/>
            <wp:docPr id="74001" name="Picture 74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1" name="Picture 74001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639865" cy="1639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termo de Anotações de Responsabilidade Técnica — ART devidamente</w:t>
      </w:r>
      <w:r>
        <w:rPr>
          <w:sz w:val="28"/>
        </w:rPr>
        <w:t xml:space="preserve"> registrado no CREA ou de Registro de Responsabilidade Técnica — RRT devidamente registrada no CAU;</w:t>
      </w:r>
    </w:p>
    <w:p w:rsidR="005B6874" w:rsidRDefault="00BB3DA4">
      <w:pPr>
        <w:numPr>
          <w:ilvl w:val="0"/>
          <w:numId w:val="30"/>
        </w:numPr>
        <w:spacing w:after="218" w:line="220" w:lineRule="auto"/>
        <w:ind w:right="453" w:firstLine="715"/>
        <w:jc w:val="both"/>
      </w:pPr>
      <w:r>
        <w:rPr>
          <w:sz w:val="26"/>
        </w:rPr>
        <w:t>— título de propriedade da área;</w:t>
      </w:r>
    </w:p>
    <w:tbl>
      <w:tblPr>
        <w:tblStyle w:val="TableGrid"/>
        <w:tblpPr w:vertAnchor="text" w:tblpX="7735" w:tblpY="-349"/>
        <w:tblOverlap w:val="never"/>
        <w:tblW w:w="2486" w:type="dxa"/>
        <w:tblInd w:w="0" w:type="dxa"/>
        <w:tblCellMar>
          <w:top w:w="0" w:type="dxa"/>
          <w:left w:w="14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750"/>
        <w:gridCol w:w="1741"/>
      </w:tblGrid>
      <w:tr w:rsidR="005B6874">
        <w:trPr>
          <w:trHeight w:val="1445"/>
        </w:trPr>
        <w:tc>
          <w:tcPr>
            <w:tcW w:w="2486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:rsidR="005B6874" w:rsidRDefault="00BB3DA4">
            <w:pPr>
              <w:spacing w:after="311" w:line="291" w:lineRule="auto"/>
              <w:ind w:left="120" w:right="1113" w:firstLine="38"/>
            </w:pPr>
            <w:r>
              <w:rPr>
                <w:rFonts w:ascii="Times New Roman" w:eastAsia="Times New Roman" w:hAnsi="Times New Roman" w:cs="Times New Roman"/>
                <w:sz w:val="26"/>
              </w:rPr>
              <w:t>Fl. N</w:t>
            </w:r>
            <w:r>
              <w:rPr>
                <w:rFonts w:ascii="Times New Roman" w:eastAsia="Times New Roman" w:hAnsi="Times New Roman" w:cs="Times New Roman"/>
                <w:sz w:val="26"/>
                <w:vertAlign w:val="superscript"/>
              </w:rPr>
              <w:t xml:space="preserve">O </w:t>
            </w:r>
            <w:r>
              <w:rPr>
                <w:rFonts w:ascii="Times New Roman" w:eastAsia="Times New Roman" w:hAnsi="Times New Roman" w:cs="Times New Roman"/>
                <w:sz w:val="26"/>
              </w:rPr>
              <w:t>proc.</w:t>
            </w:r>
          </w:p>
          <w:p w:rsidR="005B6874" w:rsidRDefault="00BB3DA4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</w:rPr>
              <w:t>DA p</w:t>
            </w:r>
          </w:p>
        </w:tc>
      </w:tr>
      <w:tr w:rsidR="005B6874">
        <w:trPr>
          <w:trHeight w:val="269"/>
        </w:trPr>
        <w:tc>
          <w:tcPr>
            <w:tcW w:w="744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:rsidR="005B6874" w:rsidRDefault="00BB3DA4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28"/>
              </w:rPr>
              <w:t>adeq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:rsidR="005B6874" w:rsidRDefault="00BB3DA4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1029877" cy="170704"/>
                  <wp:effectExtent l="0" t="0" r="0" b="0"/>
                  <wp:docPr id="77093" name="Picture 770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93" name="Picture 77093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877" cy="170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6874" w:rsidRDefault="00BB3DA4">
      <w:pPr>
        <w:tabs>
          <w:tab w:val="center" w:pos="2783"/>
          <w:tab w:val="center" w:pos="5489"/>
        </w:tabs>
        <w:spacing w:after="25"/>
      </w:pPr>
      <w:r>
        <w:rPr>
          <w:noProof/>
        </w:rPr>
        <w:drawing>
          <wp:anchor distT="0" distB="0" distL="114300" distR="114300" simplePos="0" relativeHeight="251731968" behindDoc="0" locked="0" layoutInCell="1" allowOverlap="0">
            <wp:simplePos x="0" y="0"/>
            <wp:positionH relativeFrom="column">
              <wp:posOffset>18282</wp:posOffset>
            </wp:positionH>
            <wp:positionV relativeFrom="paragraph">
              <wp:posOffset>-142483</wp:posOffset>
            </wp:positionV>
            <wp:extent cx="627677" cy="634044"/>
            <wp:effectExtent l="0" t="0" r="0" b="0"/>
            <wp:wrapSquare wrapText="bothSides"/>
            <wp:docPr id="77211" name="Picture 77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1" name="Picture 77211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627677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PREFEITURA MUNICIPAL </w:t>
      </w:r>
      <w:r>
        <w:rPr>
          <w:rFonts w:ascii="Times New Roman" w:eastAsia="Times New Roman" w:hAnsi="Times New Roman" w:cs="Times New Roman"/>
          <w:sz w:val="24"/>
        </w:rPr>
        <w:tab/>
        <w:t xml:space="preserve">GOVERNADOR </w:t>
      </w:r>
    </w:p>
    <w:p w:rsidR="005B6874" w:rsidRDefault="00BB3DA4">
      <w:pPr>
        <w:tabs>
          <w:tab w:val="center" w:pos="3536"/>
          <w:tab w:val="center" w:pos="5283"/>
        </w:tabs>
        <w:spacing w:after="546" w:line="265" w:lineRule="auto"/>
      </w:pPr>
      <w:r>
        <w:rPr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ESTADO </w:t>
      </w:r>
      <w:r>
        <w:rPr>
          <w:rFonts w:ascii="Times New Roman" w:eastAsia="Times New Roman" w:hAnsi="Times New Roman" w:cs="Times New Roman"/>
          <w:sz w:val="24"/>
        </w:rPr>
        <w:tab/>
        <w:t>MINAS GERAIS</w:t>
      </w:r>
    </w:p>
    <w:p w:rsidR="005B6874" w:rsidRDefault="00BB3DA4">
      <w:pPr>
        <w:numPr>
          <w:ilvl w:val="0"/>
          <w:numId w:val="30"/>
        </w:numPr>
        <w:spacing w:after="259" w:line="220" w:lineRule="auto"/>
        <w:ind w:right="453" w:firstLine="715"/>
        <w:jc w:val="both"/>
      </w:pPr>
      <w:r>
        <w:rPr>
          <w:rFonts w:ascii="Times New Roman" w:eastAsia="Times New Roman" w:hAnsi="Times New Roman" w:cs="Times New Roman"/>
          <w:sz w:val="28"/>
        </w:rPr>
        <w:t>— projeto de desdobro ou remembramento em escala assinado pelo proprietário e pelo responsável técnico, acompanhado de 02 (duas) cópias, e arquivo digital em extensão 'DWG, em que constem os seguintes dados:</w:t>
      </w:r>
    </w:p>
    <w:p w:rsidR="005B6874" w:rsidRDefault="00BB3DA4">
      <w:pPr>
        <w:numPr>
          <w:ilvl w:val="0"/>
          <w:numId w:val="31"/>
        </w:numPr>
        <w:spacing w:after="267" w:line="225" w:lineRule="auto"/>
        <w:ind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levantamento planialtimétrico com a delimitação </w:t>
      </w:r>
      <w:r>
        <w:rPr>
          <w:rFonts w:ascii="Times New Roman" w:eastAsia="Times New Roman" w:hAnsi="Times New Roman" w:cs="Times New Roman"/>
          <w:sz w:val="26"/>
        </w:rPr>
        <w:t>do(s) lote (s) e curvas de nível de metro em metro;</w:t>
      </w:r>
    </w:p>
    <w:p w:rsidR="005B6874" w:rsidRDefault="00BB3DA4">
      <w:pPr>
        <w:numPr>
          <w:ilvl w:val="0"/>
          <w:numId w:val="31"/>
        </w:numPr>
        <w:spacing w:after="218" w:line="225" w:lineRule="auto"/>
        <w:ind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construções existentes no lote, com indicação dos recuos, afastamentos e tipos de uso;</w:t>
      </w:r>
    </w:p>
    <w:p w:rsidR="005B6874" w:rsidRDefault="00BB3DA4">
      <w:pPr>
        <w:numPr>
          <w:ilvl w:val="0"/>
          <w:numId w:val="31"/>
        </w:numPr>
        <w:spacing w:after="244" w:line="225" w:lineRule="auto"/>
        <w:ind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quadro indicativo das áreas do lote, das edificações, dos índices de ocupação, e memorial descritivo;</w:t>
      </w:r>
    </w:p>
    <w:p w:rsidR="005B6874" w:rsidRDefault="00BB3DA4">
      <w:pPr>
        <w:spacing w:after="267" w:line="225" w:lineRule="auto"/>
        <w:ind w:left="177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Art. 69 - O re-</w:t>
      </w:r>
      <w:r>
        <w:rPr>
          <w:rFonts w:ascii="Times New Roman" w:eastAsia="Times New Roman" w:hAnsi="Times New Roman" w:cs="Times New Roman"/>
          <w:sz w:val="26"/>
        </w:rPr>
        <w:t>parcelamento será executado com observância das diretrizes a serem expedidas pelo Município, cujo procedimento deverá seguir, no que couber, o estabelecido nas seções l, II e III do capítulo IV desta Lei, sem prejuízo dos prazos estabelecidos no cronograma</w:t>
      </w:r>
      <w:r>
        <w:rPr>
          <w:rFonts w:ascii="Times New Roman" w:eastAsia="Times New Roman" w:hAnsi="Times New Roman" w:cs="Times New Roman"/>
          <w:sz w:val="26"/>
        </w:rPr>
        <w:t xml:space="preserve"> aprovado, quando se tratar de parcelamento em execução.</w:t>
      </w:r>
    </w:p>
    <w:p w:rsidR="005B6874" w:rsidRDefault="00BB3DA4">
      <w:pPr>
        <w:spacing w:after="267" w:line="225" w:lineRule="auto"/>
        <w:ind w:left="177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S 1 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- A operação de re-parcelamento deverá manter o percentual de áreas públicas, a hierarquização viária e a urbanização constantes do projeto original, bem como lotes com as dimensões mínimas est</w:t>
      </w:r>
      <w:r>
        <w:rPr>
          <w:rFonts w:ascii="Times New Roman" w:eastAsia="Times New Roman" w:hAnsi="Times New Roman" w:cs="Times New Roman"/>
          <w:sz w:val="26"/>
        </w:rPr>
        <w:t>abelecidas no artigo 28 desta Lei.</w:t>
      </w:r>
    </w:p>
    <w:p w:rsidR="005B6874" w:rsidRDefault="00BB3DA4">
      <w:pPr>
        <w:spacing w:after="267" w:line="225" w:lineRule="auto"/>
        <w:ind w:left="177" w:right="23" w:firstLine="671"/>
        <w:jc w:val="both"/>
      </w:pPr>
      <w:r>
        <w:rPr>
          <w:noProof/>
        </w:rPr>
        <w:drawing>
          <wp:anchor distT="0" distB="0" distL="114300" distR="114300" simplePos="0" relativeHeight="251732992" behindDoc="0" locked="0" layoutInCell="1" allowOverlap="0">
            <wp:simplePos x="0" y="0"/>
            <wp:positionH relativeFrom="column">
              <wp:posOffset>5624718</wp:posOffset>
            </wp:positionH>
            <wp:positionV relativeFrom="paragraph">
              <wp:posOffset>38858</wp:posOffset>
            </wp:positionV>
            <wp:extent cx="493611" cy="2383763"/>
            <wp:effectExtent l="0" t="0" r="0" b="0"/>
            <wp:wrapSquare wrapText="bothSides"/>
            <wp:docPr id="77212" name="Picture 77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2" name="Picture 7721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493611" cy="2383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6"/>
        </w:rPr>
        <w:t xml:space="preserve">S 2 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- O pedido de re-parcelamento em áreas cujos lotes já foram total ou parcialmente comercializados ou cujo parcelamento já tenha sido registrado em cartório, deverá ser acompanhado de termo de concordância dos adqui</w:t>
      </w:r>
      <w:r>
        <w:rPr>
          <w:rFonts w:ascii="Times New Roman" w:eastAsia="Times New Roman" w:hAnsi="Times New Roman" w:cs="Times New Roman"/>
          <w:sz w:val="26"/>
        </w:rPr>
        <w:t>rentes de lotes;</w:t>
      </w:r>
    </w:p>
    <w:p w:rsidR="005B6874" w:rsidRDefault="00BB3DA4">
      <w:pPr>
        <w:spacing w:after="267" w:line="225" w:lineRule="auto"/>
        <w:ind w:left="177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S 3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0 </w:t>
      </w:r>
      <w:r>
        <w:rPr>
          <w:rFonts w:ascii="Times New Roman" w:eastAsia="Times New Roman" w:hAnsi="Times New Roman" w:cs="Times New Roman"/>
          <w:sz w:val="26"/>
        </w:rPr>
        <w:t>0 re-parcelamento que envolver alteração do sistema viário e das demais áreas públicas, cujo parcelamento foi objeto de registro em cartório, será precedido de autorização legislativa da desafetação do domínio público das áreas transf</w:t>
      </w:r>
      <w:r>
        <w:rPr>
          <w:rFonts w:ascii="Times New Roman" w:eastAsia="Times New Roman" w:hAnsi="Times New Roman" w:cs="Times New Roman"/>
          <w:sz w:val="26"/>
        </w:rPr>
        <w:t>eridas ao Município.</w:t>
      </w:r>
    </w:p>
    <w:p w:rsidR="005B6874" w:rsidRDefault="00BB3DA4">
      <w:pPr>
        <w:spacing w:after="335" w:line="225" w:lineRule="auto"/>
        <w:ind w:left="177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Art. 70 - O Município terá o prazo de 30 (trinta) dias úteis e de 60 (trinta dias úteis, a partir da data do protocolo do requerimento pelo interessado, para aprovar ou rejeitar os projetos de desdobro e remembramento e de reparcelamen</w:t>
      </w:r>
      <w:r>
        <w:rPr>
          <w:rFonts w:ascii="Times New Roman" w:eastAsia="Times New Roman" w:hAnsi="Times New Roman" w:cs="Times New Roman"/>
          <w:sz w:val="26"/>
        </w:rPr>
        <w:t>to, respectivamente, podendo ser prorrogado pelo Município por igual período, desde que devidamente fundamentado pelo Secretário.</w:t>
      </w:r>
    </w:p>
    <w:p w:rsidR="005B6874" w:rsidRDefault="00BB3DA4">
      <w:pPr>
        <w:pStyle w:val="Ttulo2"/>
        <w:tabs>
          <w:tab w:val="center" w:pos="4554"/>
          <w:tab w:val="center" w:pos="5542"/>
        </w:tabs>
        <w:ind w:left="0" w:right="0" w:firstLine="0"/>
        <w:jc w:val="left"/>
      </w:pPr>
      <w:r>
        <w:tab/>
      </w:r>
      <w:r>
        <w:rPr>
          <w:rFonts w:ascii="Times New Roman" w:eastAsia="Times New Roman" w:hAnsi="Times New Roman" w:cs="Times New Roman"/>
        </w:rPr>
        <w:t>Seção II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>
            <wp:extent cx="6093" cy="48773"/>
            <wp:effectExtent l="0" t="0" r="0" b="0"/>
            <wp:docPr id="77100" name="Picture 77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0" name="Picture 77100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6093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98"/>
        <w:ind w:left="710"/>
        <w:jc w:val="center"/>
      </w:pPr>
      <w:r>
        <w:rPr>
          <w:rFonts w:ascii="Times New Roman" w:eastAsia="Times New Roman" w:hAnsi="Times New Roman" w:cs="Times New Roman"/>
          <w:sz w:val="26"/>
        </w:rPr>
        <w:t>Da Modificação de Parcelamentos do Solo</w:t>
      </w:r>
    </w:p>
    <w:p w:rsidR="005B6874" w:rsidRDefault="00BB3DA4">
      <w:pPr>
        <w:spacing w:after="0" w:line="225" w:lineRule="auto"/>
        <w:ind w:left="177" w:right="23" w:firstLine="671"/>
        <w:jc w:val="both"/>
      </w:pPr>
      <w:r>
        <w:rPr>
          <w:rFonts w:ascii="Times New Roman" w:eastAsia="Times New Roman" w:hAnsi="Times New Roman" w:cs="Times New Roman"/>
          <w:sz w:val="26"/>
        </w:rPr>
        <w:t>Art. 71 - Modificação de parcelamento é a alteração das dimensões dos lotes pertencentes a parcelamento aprovado que implique re-divisão de parte ou de todo parcelamento sem alteração do sistema viário, dos espaços livres de uso público ou das áreas destin</w:t>
      </w:r>
      <w:r>
        <w:rPr>
          <w:rFonts w:ascii="Times New Roman" w:eastAsia="Times New Roman" w:hAnsi="Times New Roman" w:cs="Times New Roman"/>
          <w:sz w:val="26"/>
        </w:rPr>
        <w:t>adas a equipamentos públicos e comunitários.</w:t>
      </w:r>
    </w:p>
    <w:p w:rsidR="005B6874" w:rsidRDefault="00BB3DA4">
      <w:pPr>
        <w:spacing w:after="0"/>
        <w:ind w:left="5317"/>
      </w:pPr>
      <w:r>
        <w:rPr>
          <w:noProof/>
        </w:rPr>
        <w:drawing>
          <wp:inline distT="0" distB="0" distL="0" distR="0">
            <wp:extent cx="658147" cy="871810"/>
            <wp:effectExtent l="0" t="0" r="0" b="0"/>
            <wp:docPr id="77210" name="Picture 77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0" name="Picture 77210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658147" cy="8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99" w:line="227" w:lineRule="auto"/>
        <w:ind w:left="115" w:right="-1468" w:firstLine="710"/>
        <w:jc w:val="both"/>
      </w:pPr>
      <w:r>
        <w:rPr>
          <w:noProof/>
        </w:rPr>
        <w:drawing>
          <wp:anchor distT="0" distB="0" distL="114300" distR="114300" simplePos="0" relativeHeight="251734016" behindDoc="0" locked="0" layoutInCell="1" allowOverlap="0">
            <wp:simplePos x="0" y="0"/>
            <wp:positionH relativeFrom="column">
              <wp:posOffset>-24375</wp:posOffset>
            </wp:positionH>
            <wp:positionV relativeFrom="paragraph">
              <wp:posOffset>91449</wp:posOffset>
            </wp:positionV>
            <wp:extent cx="688617" cy="634044"/>
            <wp:effectExtent l="0" t="0" r="0" b="0"/>
            <wp:wrapSquare wrapText="bothSides"/>
            <wp:docPr id="179999" name="Picture 179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" name="Picture 179999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688617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Art. 72 - Toda modificação de parcelamento </w:t>
      </w:r>
      <w:r>
        <w:rPr>
          <w:noProof/>
        </w:rPr>
        <w:drawing>
          <wp:inline distT="0" distB="0" distL="0" distR="0">
            <wp:extent cx="6094" cy="1072998"/>
            <wp:effectExtent l="0" t="0" r="0" b="0"/>
            <wp:docPr id="80238" name="Picture 80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8" name="Picture 8023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07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deverá ser submetida </w:t>
      </w:r>
      <w:r>
        <w:rPr>
          <w:noProof/>
        </w:rPr>
        <w:drawing>
          <wp:inline distT="0" distB="0" distL="0" distR="0">
            <wp:extent cx="1614897" cy="1115674"/>
            <wp:effectExtent l="0" t="0" r="0" b="0"/>
            <wp:docPr id="179997" name="Picture 179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7" name="Picture 179997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614897" cy="111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aprovação prévia do Município, mediante processo instruído, no que couber, com os elementos constantes das seções l, II e III do capítulo IV </w:t>
      </w:r>
      <w:r>
        <w:rPr>
          <w:sz w:val="26"/>
        </w:rPr>
        <w:t xml:space="preserve">desta Lei, sem prejuízo dos prazos estabelecidos no cronograma aprovado, se o parcelamento </w:t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80168" name="Picture 80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8" name="Picture 80168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estiver em execução.</w:t>
      </w:r>
    </w:p>
    <w:p w:rsidR="005B6874" w:rsidRDefault="00BB3DA4">
      <w:pPr>
        <w:spacing w:after="337" w:line="227" w:lineRule="auto"/>
        <w:ind w:left="52" w:right="115" w:firstLine="710"/>
        <w:jc w:val="both"/>
      </w:pPr>
      <w:r>
        <w:rPr>
          <w:sz w:val="26"/>
        </w:rPr>
        <w:t>Parágrafo único. O pedido de alteração de parcelamento aprovado cujos lotes já foram total ou parcialmente comercializados, deverá ser acompanh</w:t>
      </w:r>
      <w:r>
        <w:rPr>
          <w:sz w:val="26"/>
        </w:rPr>
        <w:t>ado de termo de concordância dos adquirentes de lotes.</w:t>
      </w:r>
    </w:p>
    <w:p w:rsidR="005B6874" w:rsidRDefault="00BB3DA4">
      <w:pPr>
        <w:spacing w:after="261" w:line="227" w:lineRule="auto"/>
        <w:ind w:left="52" w:right="125" w:firstLine="710"/>
        <w:jc w:val="both"/>
      </w:pPr>
      <w:r>
        <w:rPr>
          <w:sz w:val="26"/>
        </w:rPr>
        <w:t>Art. 73 - O Município terá o prazo de 45 (quarenta e cinco) dias úteis, a partir da data do protocolo do requerimento pelo interessado, para aprovar ou rejeitar os projetos de alteração em projetos apr</w:t>
      </w:r>
      <w:r>
        <w:rPr>
          <w:sz w:val="26"/>
        </w:rPr>
        <w:t>ovados, podendo ser prorrogado pelo município, desde que devidamente justificado.</w:t>
      </w:r>
    </w:p>
    <w:p w:rsidR="005B6874" w:rsidRDefault="00BB3DA4">
      <w:pPr>
        <w:spacing w:after="0"/>
        <w:ind w:left="1175" w:right="1204" w:hanging="10"/>
        <w:jc w:val="center"/>
      </w:pPr>
      <w:r>
        <w:rPr>
          <w:sz w:val="30"/>
        </w:rPr>
        <w:t>CAPÍTULO VI</w:t>
      </w:r>
    </w:p>
    <w:p w:rsidR="005B6874" w:rsidRDefault="00BB3DA4">
      <w:pPr>
        <w:pStyle w:val="Ttulo1"/>
      </w:pPr>
      <w:r>
        <w:t>DAS INFRAÇÓES E DAS PENALIDADES</w:t>
      </w:r>
    </w:p>
    <w:p w:rsidR="005B6874" w:rsidRDefault="00BB3DA4">
      <w:pPr>
        <w:spacing w:after="289" w:line="227" w:lineRule="auto"/>
        <w:ind w:left="52" w:right="33" w:firstLine="710"/>
        <w:jc w:val="both"/>
      </w:pPr>
      <w:r>
        <w:rPr>
          <w:sz w:val="26"/>
        </w:rPr>
        <w:t>Art. 74. Constituem crimes contra a Administração Pública, nos termos da legislação federal 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 xml:space="preserve">6.766/79 alterada pela Lei n 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9.785/99:</w:t>
      </w:r>
    </w:p>
    <w:p w:rsidR="005B6874" w:rsidRDefault="00BB3DA4">
      <w:pPr>
        <w:numPr>
          <w:ilvl w:val="0"/>
          <w:numId w:val="32"/>
        </w:numPr>
        <w:spacing w:after="67" w:line="227" w:lineRule="auto"/>
        <w:ind w:right="168" w:firstLine="710"/>
        <w:jc w:val="both"/>
      </w:pPr>
      <w:r>
        <w:rPr>
          <w:sz w:val="26"/>
        </w:rPr>
        <w:t xml:space="preserve">— dar início, de qualquer modo, ou efetuar parcelamento do solo para fins urbanos, sem autorização do órgão público </w:t>
      </w:r>
      <w:r>
        <w:rPr>
          <w:sz w:val="26"/>
        </w:rPr>
        <w:t>competente, ou em desacordo com as disposições desta lei ou das normas pertinentes ao Município de Governador Valadares;</w:t>
      </w:r>
      <w:r>
        <w:rPr>
          <w:sz w:val="26"/>
        </w:rPr>
        <w:tab/>
      </w:r>
      <w:r>
        <w:rPr>
          <w:noProof/>
        </w:rPr>
        <w:drawing>
          <wp:inline distT="0" distB="0" distL="0" distR="0">
            <wp:extent cx="6094" cy="359698"/>
            <wp:effectExtent l="0" t="0" r="0" b="0"/>
            <wp:docPr id="80246" name="Picture 80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" name="Picture 80246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32"/>
        </w:numPr>
        <w:spacing w:after="373" w:line="227" w:lineRule="auto"/>
        <w:ind w:right="168" w:firstLine="710"/>
        <w:jc w:val="both"/>
      </w:pPr>
      <w:r>
        <w:rPr>
          <w:noProof/>
        </w:rPr>
        <w:drawing>
          <wp:anchor distT="0" distB="0" distL="114300" distR="114300" simplePos="0" relativeHeight="251735040" behindDoc="0" locked="0" layoutInCell="1" allowOverlap="0">
            <wp:simplePos x="0" y="0"/>
            <wp:positionH relativeFrom="column">
              <wp:posOffset>5539402</wp:posOffset>
            </wp:positionH>
            <wp:positionV relativeFrom="paragraph">
              <wp:posOffset>-390817</wp:posOffset>
            </wp:positionV>
            <wp:extent cx="767839" cy="2469115"/>
            <wp:effectExtent l="0" t="0" r="0" b="0"/>
            <wp:wrapSquare wrapText="bothSides"/>
            <wp:docPr id="180001" name="Picture 180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1" name="Picture 180001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767839" cy="246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fazer, ou veicular em proposta, contrato prospecto ou comunicação ao público ou a interessados, afirmação falsa sobre a legalidade</w:t>
      </w:r>
      <w:r>
        <w:rPr>
          <w:sz w:val="26"/>
        </w:rPr>
        <w:t xml:space="preserve"> do loteamento ou desmembramento do solo para fins urbanos, ou ocultar, fraudulentamente, fato a ele relativo;</w:t>
      </w:r>
    </w:p>
    <w:p w:rsidR="005B6874" w:rsidRDefault="00BB3DA4">
      <w:pPr>
        <w:spacing w:after="397" w:line="227" w:lineRule="auto"/>
        <w:ind w:left="52" w:right="33" w:firstLine="710"/>
        <w:jc w:val="both"/>
      </w:pPr>
      <w:r>
        <w:rPr>
          <w:noProof/>
        </w:rPr>
        <w:drawing>
          <wp:inline distT="0" distB="0" distL="0" distR="0">
            <wp:extent cx="60939" cy="109739"/>
            <wp:effectExtent l="0" t="0" r="0" b="0"/>
            <wp:docPr id="180003" name="Picture 1800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" name="Picture 180003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60939" cy="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— registrar em cartório de registro imobiliário parcelamento de solo urbano não aprovado pelos agentes competentes;</w:t>
      </w:r>
    </w:p>
    <w:p w:rsidR="005B6874" w:rsidRDefault="00BB3DA4">
      <w:pPr>
        <w:spacing w:after="291" w:line="227" w:lineRule="auto"/>
        <w:ind w:left="52" w:right="192" w:firstLine="710"/>
        <w:jc w:val="both"/>
      </w:pPr>
      <w:r>
        <w:rPr>
          <w:sz w:val="26"/>
        </w:rPr>
        <w:t xml:space="preserve">IV — realizar contrato de </w:t>
      </w:r>
      <w:r>
        <w:rPr>
          <w:sz w:val="26"/>
        </w:rPr>
        <w:t>compra e venda ou de compromisso de compra e venda; contrato de cessão ou de promessa de cessão de direitos ou efetuar registro de contrato de venda de parcelamento não registrado.</w:t>
      </w:r>
    </w:p>
    <w:p w:rsidR="005B6874" w:rsidRDefault="00BB3DA4">
      <w:pPr>
        <w:spacing w:after="292" w:line="227" w:lineRule="auto"/>
        <w:ind w:left="52" w:right="33" w:firstLine="710"/>
        <w:jc w:val="both"/>
      </w:pPr>
      <w:r>
        <w:rPr>
          <w:sz w:val="26"/>
        </w:rPr>
        <w:t>Parágrafo único. Os crimes definidos neste artigo são qualificados, se come</w:t>
      </w:r>
      <w:r>
        <w:rPr>
          <w:sz w:val="26"/>
        </w:rPr>
        <w:t>tidos:</w:t>
      </w:r>
    </w:p>
    <w:p w:rsidR="005B6874" w:rsidRDefault="00BB3DA4">
      <w:pPr>
        <w:numPr>
          <w:ilvl w:val="0"/>
          <w:numId w:val="33"/>
        </w:numPr>
        <w:spacing w:after="261" w:line="227" w:lineRule="auto"/>
        <w:ind w:right="202" w:firstLine="710"/>
        <w:jc w:val="both"/>
      </w:pPr>
      <w:r>
        <w:rPr>
          <w:sz w:val="26"/>
        </w:rPr>
        <w:t>- por meio de venda, promessa de venda reserva de lote ou quaisquer outros instrumentos que manifestem a intenção de vender lote em loteamento ou desmembramento não registrado na Serventia Imobiliária competente;</w:t>
      </w:r>
    </w:p>
    <w:p w:rsidR="005B6874" w:rsidRDefault="00BB3DA4">
      <w:pPr>
        <w:numPr>
          <w:ilvl w:val="0"/>
          <w:numId w:val="33"/>
        </w:numPr>
        <w:spacing w:after="795" w:line="227" w:lineRule="auto"/>
        <w:ind w:right="202" w:firstLine="710"/>
        <w:jc w:val="both"/>
      </w:pPr>
      <w:r>
        <w:rPr>
          <w:noProof/>
        </w:rPr>
        <w:drawing>
          <wp:anchor distT="0" distB="0" distL="114300" distR="114300" simplePos="0" relativeHeight="251736064" behindDoc="0" locked="0" layoutInCell="1" allowOverlap="0">
            <wp:simplePos x="0" y="0"/>
            <wp:positionH relativeFrom="column">
              <wp:posOffset>2998224</wp:posOffset>
            </wp:positionH>
            <wp:positionV relativeFrom="paragraph">
              <wp:posOffset>305281</wp:posOffset>
            </wp:positionV>
            <wp:extent cx="743462" cy="1304668"/>
            <wp:effectExtent l="0" t="0" r="0" b="0"/>
            <wp:wrapSquare wrapText="bothSides"/>
            <wp:docPr id="80243" name="Picture 80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3" name="Picture 80243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743462" cy="130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- com inexistência de título legíti</w:t>
      </w:r>
      <w:r>
        <w:rPr>
          <w:sz w:val="26"/>
        </w:rPr>
        <w:t>mo de propriedade do imóvel loteado ou desmembrado ou com omissão fraudulenta de fato a ele relativo, se o fato não constituir crime mais grave.</w:t>
      </w:r>
    </w:p>
    <w:p w:rsidR="005B6874" w:rsidRDefault="00BB3DA4">
      <w:pPr>
        <w:spacing w:after="0"/>
        <w:ind w:left="2130" w:right="3081"/>
      </w:pPr>
      <w:r>
        <w:t xml:space="preserve">1 </w:t>
      </w:r>
    </w:p>
    <w:p w:rsidR="005B6874" w:rsidRDefault="005B6874">
      <w:pPr>
        <w:sectPr w:rsidR="005B6874">
          <w:headerReference w:type="even" r:id="rId270"/>
          <w:headerReference w:type="default" r:id="rId271"/>
          <w:footerReference w:type="even" r:id="rId272"/>
          <w:footerReference w:type="default" r:id="rId273"/>
          <w:headerReference w:type="first" r:id="rId274"/>
          <w:footerReference w:type="first" r:id="rId275"/>
          <w:pgSz w:w="11900" w:h="16840"/>
          <w:pgMar w:top="163" w:right="1689" w:bottom="826" w:left="1238" w:header="538" w:footer="835" w:gutter="0"/>
          <w:cols w:space="720"/>
          <w:titlePg/>
        </w:sectPr>
      </w:pPr>
    </w:p>
    <w:tbl>
      <w:tblPr>
        <w:tblStyle w:val="TableGrid"/>
        <w:tblW w:w="10297" w:type="dxa"/>
        <w:tblInd w:w="-3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11498"/>
      </w:tblGrid>
      <w:tr w:rsidR="005B6874">
        <w:trPr>
          <w:trHeight w:val="1603"/>
        </w:trPr>
        <w:tc>
          <w:tcPr>
            <w:tcW w:w="4393" w:type="dxa"/>
            <w:tcBorders>
              <w:top w:val="nil"/>
              <w:left w:val="nil"/>
              <w:bottom w:val="nil"/>
              <w:right w:val="nil"/>
            </w:tcBorders>
          </w:tcPr>
          <w:p w:rsidR="005B6874" w:rsidRDefault="00BB3DA4">
            <w:pPr>
              <w:spacing w:after="0"/>
            </w:pPr>
            <w:r>
              <w:rPr>
                <w:noProof/>
              </w:rPr>
              <w:drawing>
                <wp:inline distT="0" distB="0" distL="0" distR="0">
                  <wp:extent cx="621583" cy="646237"/>
                  <wp:effectExtent l="0" t="0" r="0" b="0"/>
                  <wp:docPr id="83064" name="Picture 830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64" name="Picture 83064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583" cy="646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</w:tcPr>
          <w:p w:rsidR="005B6874" w:rsidRDefault="005B6874">
            <w:pPr>
              <w:spacing w:after="0"/>
              <w:ind w:left="-5593" w:right="11497"/>
            </w:pPr>
          </w:p>
          <w:tbl>
            <w:tblPr>
              <w:tblStyle w:val="TableGrid"/>
              <w:tblW w:w="2490" w:type="dxa"/>
              <w:tblInd w:w="3414" w:type="dxa"/>
              <w:tblCellMar>
                <w:top w:w="113" w:type="dxa"/>
                <w:left w:w="12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9"/>
              <w:gridCol w:w="668"/>
              <w:gridCol w:w="963"/>
            </w:tblGrid>
            <w:tr w:rsidR="005B6874">
              <w:trPr>
                <w:trHeight w:val="1073"/>
              </w:trPr>
              <w:tc>
                <w:tcPr>
                  <w:tcW w:w="2490" w:type="dxa"/>
                  <w:gridSpan w:val="3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:rsidR="005B6874" w:rsidRDefault="00BB3DA4">
                  <w:pPr>
                    <w:spacing w:after="0"/>
                    <w:ind w:right="1180"/>
                  </w:pPr>
                  <w:r>
                    <w:rPr>
                      <w:sz w:val="26"/>
                    </w:rPr>
                    <w:t xml:space="preserve">Fl. N </w:t>
                  </w:r>
                  <w:r>
                    <w:rPr>
                      <w:sz w:val="26"/>
                      <w:vertAlign w:val="superscript"/>
                    </w:rPr>
                    <w:t xml:space="preserve">O </w:t>
                  </w:r>
                  <w:r>
                    <w:rPr>
                      <w:sz w:val="26"/>
                    </w:rPr>
                    <w:t>proc.</w:t>
                  </w:r>
                </w:p>
              </w:tc>
            </w:tr>
            <w:tr w:rsidR="005B6874">
              <w:trPr>
                <w:trHeight w:val="390"/>
              </w:trPr>
              <w:tc>
                <w:tcPr>
                  <w:tcW w:w="85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5B6874" w:rsidRDefault="00BB3DA4">
                  <w:pPr>
                    <w:spacing w:after="0"/>
                  </w:pPr>
                  <w:r>
                    <w:rPr>
                      <w:sz w:val="30"/>
                    </w:rPr>
                    <w:t>DAP</w:t>
                  </w:r>
                </w:p>
              </w:tc>
              <w:tc>
                <w:tcPr>
                  <w:tcW w:w="6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5B6874" w:rsidRDefault="005B6874"/>
              </w:tc>
              <w:tc>
                <w:tcPr>
                  <w:tcW w:w="96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:rsidR="005B6874" w:rsidRDefault="005B6874"/>
              </w:tc>
            </w:tr>
            <w:tr w:rsidR="005B6874">
              <w:trPr>
                <w:trHeight w:val="140"/>
              </w:trPr>
              <w:tc>
                <w:tcPr>
                  <w:tcW w:w="859" w:type="dxa"/>
                  <w:tcBorders>
                    <w:top w:val="single" w:sz="2" w:space="0" w:color="000000"/>
                    <w:left w:val="nil"/>
                    <w:bottom w:val="nil"/>
                    <w:right w:val="nil"/>
                  </w:tcBorders>
                </w:tcPr>
                <w:p w:rsidR="005B6874" w:rsidRDefault="005B6874"/>
              </w:tc>
              <w:tc>
                <w:tcPr>
                  <w:tcW w:w="668" w:type="dxa"/>
                  <w:tcBorders>
                    <w:top w:val="single" w:sz="2" w:space="0" w:color="000000"/>
                    <w:left w:val="nil"/>
                    <w:bottom w:val="nil"/>
                    <w:right w:val="single" w:sz="2" w:space="0" w:color="000000"/>
                  </w:tcBorders>
                </w:tcPr>
                <w:p w:rsidR="005B6874" w:rsidRDefault="005B6874"/>
              </w:tc>
              <w:tc>
                <w:tcPr>
                  <w:tcW w:w="963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:rsidR="005B6874" w:rsidRDefault="005B6874"/>
              </w:tc>
            </w:tr>
          </w:tbl>
          <w:p w:rsidR="005B6874" w:rsidRDefault="005B6874"/>
        </w:tc>
      </w:tr>
    </w:tbl>
    <w:p w:rsidR="005B6874" w:rsidRDefault="00BB3DA4">
      <w:pPr>
        <w:spacing w:after="196" w:line="227" w:lineRule="auto"/>
        <w:ind w:left="125" w:right="-269" w:firstLine="710"/>
        <w:jc w:val="both"/>
      </w:pPr>
      <w:r>
        <w:rPr>
          <w:sz w:val="26"/>
        </w:rPr>
        <w:t xml:space="preserve">Art. 75 - A ação ou a omissão que resulte em inobservância às dispost </w:t>
      </w:r>
      <w:r>
        <w:rPr>
          <w:noProof/>
        </w:rPr>
        <w:drawing>
          <wp:inline distT="0" distB="0" distL="0" distR="0">
            <wp:extent cx="609395" cy="152415"/>
            <wp:effectExtent l="0" t="0" r="0" b="0"/>
            <wp:docPr id="82943" name="Picture 82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3" name="Picture 82943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609395" cy="1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desta lei constitui infração, em relação à qual caberá penalidade, considerando o grau de comprometimento à segurança, ao meio ambiente, à paisagem urbana, ao patrimônio, e ao interesse</w:t>
      </w:r>
      <w:r>
        <w:rPr>
          <w:sz w:val="26"/>
        </w:rPr>
        <w:t xml:space="preserve"> público.</w:t>
      </w:r>
    </w:p>
    <w:p w:rsidR="005B6874" w:rsidRDefault="00BB3DA4">
      <w:pPr>
        <w:spacing w:after="158" w:line="227" w:lineRule="auto"/>
        <w:ind w:left="125" w:right="192" w:firstLine="710"/>
        <w:jc w:val="both"/>
      </w:pPr>
      <w:r>
        <w:rPr>
          <w:sz w:val="26"/>
        </w:rPr>
        <w:t>Art. 76 - Será considerado infrator e incorrerá nas penas previstas nesta lei todo aquele que cometer, mandar, constranger, induzir, coagir ou auxiliar alguém a praticar infração, a saber:</w:t>
      </w:r>
    </w:p>
    <w:p w:rsidR="005B6874" w:rsidRDefault="00BB3DA4">
      <w:pPr>
        <w:numPr>
          <w:ilvl w:val="1"/>
          <w:numId w:val="35"/>
        </w:numPr>
        <w:spacing w:after="35" w:line="227" w:lineRule="auto"/>
        <w:ind w:left="989" w:right="16" w:hanging="173"/>
        <w:jc w:val="both"/>
      </w:pPr>
      <w:r>
        <w:rPr>
          <w:sz w:val="26"/>
        </w:rPr>
        <w:t>— o proprietário do imóvel ou seu possuidor, quando for o caso;</w:t>
      </w:r>
    </w:p>
    <w:p w:rsidR="005B6874" w:rsidRDefault="00BB3DA4">
      <w:pPr>
        <w:numPr>
          <w:ilvl w:val="1"/>
          <w:numId w:val="35"/>
        </w:numPr>
        <w:spacing w:after="168" w:line="223" w:lineRule="auto"/>
        <w:ind w:left="989" w:right="16" w:hanging="173"/>
        <w:jc w:val="both"/>
      </w:pPr>
      <w:r>
        <w:rPr>
          <w:sz w:val="28"/>
        </w:rPr>
        <w:t>— o</w:t>
      </w:r>
      <w:r>
        <w:rPr>
          <w:sz w:val="28"/>
        </w:rPr>
        <w:t xml:space="preserve"> responsável técnico pela execução do empreendimento;</w:t>
      </w:r>
    </w:p>
    <w:p w:rsidR="005B6874" w:rsidRDefault="00BB3DA4">
      <w:pPr>
        <w:spacing w:after="173" w:line="227" w:lineRule="auto"/>
        <w:ind w:left="125" w:right="33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Poderá ser aplicada penalidade a mais de um infrator quando for verificada a co-responsabilidade pelo cometimento de infração prevista nesta Lei.</w:t>
      </w:r>
    </w:p>
    <w:p w:rsidR="005B6874" w:rsidRDefault="00BB3DA4">
      <w:pPr>
        <w:spacing w:after="147" w:line="227" w:lineRule="auto"/>
        <w:ind w:left="797" w:right="33"/>
        <w:jc w:val="both"/>
      </w:pP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Responderá solidariamente com o infrator:</w:t>
      </w:r>
    </w:p>
    <w:p w:rsidR="005B6874" w:rsidRDefault="00BB3DA4">
      <w:pPr>
        <w:numPr>
          <w:ilvl w:val="1"/>
          <w:numId w:val="39"/>
        </w:numPr>
        <w:spacing w:after="194" w:line="227" w:lineRule="auto"/>
        <w:ind w:right="122" w:firstLine="710"/>
        <w:jc w:val="both"/>
      </w:pPr>
      <w:r>
        <w:rPr>
          <w:sz w:val="26"/>
        </w:rPr>
        <w:t>— aquele que, de qualquer modo, concorrer para a prática da inf</w:t>
      </w:r>
      <w:r>
        <w:rPr>
          <w:sz w:val="26"/>
        </w:rPr>
        <w:t>ração ou dela se beneficiar;</w:t>
      </w:r>
    </w:p>
    <w:p w:rsidR="005B6874" w:rsidRDefault="00BB3DA4">
      <w:pPr>
        <w:numPr>
          <w:ilvl w:val="1"/>
          <w:numId w:val="39"/>
        </w:numPr>
        <w:spacing w:after="261" w:line="227" w:lineRule="auto"/>
        <w:ind w:right="122" w:firstLine="710"/>
        <w:jc w:val="both"/>
      </w:pPr>
      <w:r>
        <w:rPr>
          <w:noProof/>
        </w:rPr>
        <w:drawing>
          <wp:anchor distT="0" distB="0" distL="114300" distR="114300" simplePos="0" relativeHeight="251737088" behindDoc="0" locked="0" layoutInCell="1" allowOverlap="0">
            <wp:simplePos x="0" y="0"/>
            <wp:positionH relativeFrom="column">
              <wp:posOffset>5447993</wp:posOffset>
            </wp:positionH>
            <wp:positionV relativeFrom="paragraph">
              <wp:posOffset>178663</wp:posOffset>
            </wp:positionV>
            <wp:extent cx="847060" cy="2499598"/>
            <wp:effectExtent l="0" t="0" r="0" b="0"/>
            <wp:wrapSquare wrapText="bothSides"/>
            <wp:docPr id="83065" name="Picture 83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" name="Picture 83065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847060" cy="2499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— aquele que, de qualquer forma, ainda que por mera omissão, impedir, por si mesmo ou por outrem, a fiscalização regular por parte das autoridades competente.</w:t>
      </w:r>
    </w:p>
    <w:p w:rsidR="005B6874" w:rsidRDefault="00BB3DA4">
      <w:pPr>
        <w:spacing w:after="224" w:line="223" w:lineRule="auto"/>
        <w:ind w:left="125" w:firstLine="710"/>
        <w:jc w:val="both"/>
      </w:pPr>
      <w:r>
        <w:rPr>
          <w:sz w:val="28"/>
        </w:rPr>
        <w:t>Art. 77 - A infração às disposições desta Lei implicará na aplicaçã</w:t>
      </w:r>
      <w:r>
        <w:rPr>
          <w:sz w:val="28"/>
        </w:rPr>
        <w:t>o, cumulativamente ou não, das seguintes penalidades:</w:t>
      </w:r>
    </w:p>
    <w:p w:rsidR="005B6874" w:rsidRDefault="00BB3DA4">
      <w:pPr>
        <w:numPr>
          <w:ilvl w:val="1"/>
          <w:numId w:val="36"/>
        </w:numPr>
        <w:spacing w:after="35" w:line="227" w:lineRule="auto"/>
        <w:ind w:right="33" w:firstLine="710"/>
        <w:jc w:val="both"/>
      </w:pPr>
      <w:r>
        <w:rPr>
          <w:sz w:val="26"/>
        </w:rPr>
        <w:t>— embargo;</w:t>
      </w:r>
    </w:p>
    <w:p w:rsidR="005B6874" w:rsidRDefault="00BB3DA4">
      <w:pPr>
        <w:numPr>
          <w:ilvl w:val="1"/>
          <w:numId w:val="36"/>
        </w:numPr>
        <w:spacing w:after="251" w:line="223" w:lineRule="auto"/>
        <w:ind w:right="33" w:firstLine="710"/>
        <w:jc w:val="both"/>
      </w:pPr>
      <w:r>
        <w:rPr>
          <w:sz w:val="28"/>
        </w:rPr>
        <w:t>— cassação do Alvará de Licença para execução das obras urbanização;</w:t>
      </w:r>
    </w:p>
    <w:p w:rsidR="005B6874" w:rsidRDefault="00BB3DA4">
      <w:pPr>
        <w:numPr>
          <w:ilvl w:val="1"/>
          <w:numId w:val="36"/>
        </w:numPr>
        <w:spacing w:after="181" w:line="227" w:lineRule="auto"/>
        <w:ind w:right="33" w:firstLine="710"/>
        <w:jc w:val="both"/>
      </w:pPr>
      <w:r>
        <w:rPr>
          <w:sz w:val="26"/>
        </w:rPr>
        <w:t>— multa pecuniária;</w:t>
      </w:r>
    </w:p>
    <w:p w:rsidR="005B6874" w:rsidRDefault="00BB3DA4">
      <w:pPr>
        <w:spacing w:after="230" w:line="223" w:lineRule="auto"/>
        <w:ind w:left="125" w:firstLine="710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A aplicação das sanções previstas no "caput" deste artigo dar-se-á da seguinte forma:</w:t>
      </w:r>
    </w:p>
    <w:p w:rsidR="005B6874" w:rsidRDefault="00BB3DA4">
      <w:pPr>
        <w:numPr>
          <w:ilvl w:val="1"/>
          <w:numId w:val="33"/>
        </w:numPr>
        <w:spacing w:after="43" w:line="223" w:lineRule="auto"/>
        <w:ind w:firstLine="710"/>
        <w:jc w:val="both"/>
      </w:pPr>
      <w:r>
        <w:rPr>
          <w:sz w:val="28"/>
        </w:rPr>
        <w:t>- embargo da obra para os seguintes casos:</w:t>
      </w:r>
    </w:p>
    <w:p w:rsidR="005B6874" w:rsidRDefault="00BB3DA4">
      <w:pPr>
        <w:numPr>
          <w:ilvl w:val="1"/>
          <w:numId w:val="38"/>
        </w:numPr>
        <w:spacing w:after="261" w:line="227" w:lineRule="auto"/>
        <w:ind w:firstLine="710"/>
        <w:jc w:val="both"/>
      </w:pPr>
      <w:r>
        <w:rPr>
          <w:sz w:val="26"/>
        </w:rPr>
        <w:t>fazer qualquer movimento de terra que provoque alteração da topografia, destruição da camada vegetal, modificação de cursos d</w:t>
      </w:r>
      <w:r>
        <w:rPr>
          <w:sz w:val="26"/>
        </w:rPr>
        <w:t>'água e abertura de vias em terrenos não parcelados dentro do perímetro urbano, sem a devida autorização do Município;</w:t>
      </w:r>
    </w:p>
    <w:p w:rsidR="005B6874" w:rsidRDefault="00BB3DA4">
      <w:pPr>
        <w:numPr>
          <w:ilvl w:val="1"/>
          <w:numId w:val="38"/>
        </w:numPr>
        <w:spacing w:after="43" w:line="223" w:lineRule="auto"/>
        <w:ind w:firstLine="710"/>
        <w:jc w:val="both"/>
      </w:pPr>
      <w:r>
        <w:rPr>
          <w:sz w:val="28"/>
        </w:rPr>
        <w:t>realizar obra sem Alvará de Licença e projeto aprovado;</w:t>
      </w:r>
    </w:p>
    <w:p w:rsidR="005B6874" w:rsidRDefault="00BB3DA4">
      <w:pPr>
        <w:spacing w:after="0"/>
        <w:ind w:left="4837"/>
      </w:pPr>
      <w:r>
        <w:rPr>
          <w:noProof/>
        </w:rPr>
        <w:drawing>
          <wp:inline distT="0" distB="0" distL="0" distR="0">
            <wp:extent cx="676429" cy="804749"/>
            <wp:effectExtent l="0" t="0" r="0" b="0"/>
            <wp:docPr id="83063" name="Picture 83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3" name="Picture 83063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76429" cy="80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7764" w:tblpY="1033"/>
        <w:tblOverlap w:val="never"/>
        <w:tblW w:w="2505" w:type="dxa"/>
        <w:tblInd w:w="0" w:type="dxa"/>
        <w:tblCellMar>
          <w:top w:w="5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570"/>
        <w:gridCol w:w="1033"/>
      </w:tblGrid>
      <w:tr w:rsidR="005B6874">
        <w:trPr>
          <w:trHeight w:val="388"/>
        </w:trPr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BB3DA4">
            <w:pPr>
              <w:spacing w:after="0"/>
            </w:pPr>
            <w:r>
              <w:rPr>
                <w:sz w:val="30"/>
              </w:rPr>
              <w:t>DAP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B6874" w:rsidRDefault="005B6874"/>
        </w:tc>
        <w:tc>
          <w:tcPr>
            <w:tcW w:w="103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:rsidR="005B6874" w:rsidRDefault="005B6874"/>
        </w:tc>
      </w:tr>
    </w:tbl>
    <w:p w:rsidR="005B6874" w:rsidRDefault="00BB3DA4">
      <w:pPr>
        <w:spacing w:after="35" w:line="216" w:lineRule="auto"/>
        <w:ind w:left="7889" w:right="-1075" w:firstLine="345"/>
      </w:pPr>
      <w:r>
        <w:rPr>
          <w:noProof/>
        </w:rPr>
        <w:drawing>
          <wp:anchor distT="0" distB="0" distL="114300" distR="114300" simplePos="0" relativeHeight="251738112" behindDoc="0" locked="0" layoutInCell="1" allowOverlap="0">
            <wp:simplePos x="0" y="0"/>
            <wp:positionH relativeFrom="column">
              <wp:posOffset>-73126</wp:posOffset>
            </wp:positionH>
            <wp:positionV relativeFrom="paragraph">
              <wp:posOffset>60966</wp:posOffset>
            </wp:positionV>
            <wp:extent cx="688617" cy="664527"/>
            <wp:effectExtent l="0" t="0" r="0" b="0"/>
            <wp:wrapSquare wrapText="bothSides"/>
            <wp:docPr id="180005" name="Picture 1800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" name="Picture 180005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88617" cy="66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NO / bl proc.</w:t>
      </w:r>
      <w:r>
        <w:rPr>
          <w:noProof/>
        </w:rPr>
        <w:drawing>
          <wp:inline distT="0" distB="0" distL="0" distR="0">
            <wp:extent cx="1121288" cy="438954"/>
            <wp:effectExtent l="0" t="0" r="0" b="0"/>
            <wp:docPr id="85699" name="Picture 85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9" name="Picture 85699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121288" cy="4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1"/>
          <w:numId w:val="38"/>
        </w:numPr>
        <w:spacing w:before="72" w:after="191" w:line="223" w:lineRule="auto"/>
        <w:ind w:firstLine="710"/>
        <w:jc w:val="both"/>
      </w:pPr>
      <w:r>
        <w:rPr>
          <w:sz w:val="28"/>
        </w:rPr>
        <w:t xml:space="preserve">realizar obra em desobediência ao projeto aprovado, implicando violaça </w:t>
      </w:r>
      <w:r>
        <w:rPr>
          <w:noProof/>
        </w:rPr>
        <w:drawing>
          <wp:inline distT="0" distB="0" distL="0" distR="0">
            <wp:extent cx="438763" cy="152414"/>
            <wp:effectExtent l="0" t="0" r="0" b="0"/>
            <wp:docPr id="85640" name="Picture 85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" name="Picture 8564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38763" cy="1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às disposições desta Lei;</w:t>
      </w:r>
    </w:p>
    <w:p w:rsidR="005B6874" w:rsidRDefault="00BB3DA4">
      <w:pPr>
        <w:numPr>
          <w:ilvl w:val="1"/>
          <w:numId w:val="38"/>
        </w:numPr>
        <w:spacing w:after="251" w:line="223" w:lineRule="auto"/>
        <w:ind w:firstLine="710"/>
        <w:jc w:val="both"/>
      </w:pPr>
      <w:r>
        <w:rPr>
          <w:sz w:val="28"/>
        </w:rPr>
        <w:t>realizar obra com risco à segurança de pessoas ou à integridade dos recursos ambientais;</w:t>
      </w:r>
    </w:p>
    <w:p w:rsidR="005B6874" w:rsidRDefault="00BB3DA4">
      <w:pPr>
        <w:numPr>
          <w:ilvl w:val="1"/>
          <w:numId w:val="38"/>
        </w:numPr>
        <w:spacing w:after="220" w:line="223" w:lineRule="auto"/>
        <w:ind w:firstLine="710"/>
        <w:jc w:val="both"/>
      </w:pPr>
      <w:r>
        <w:rPr>
          <w:sz w:val="28"/>
        </w:rPr>
        <w:t>realizar obra com obstrução de vias públicas ou passagens alternativa</w:t>
      </w:r>
      <w:r>
        <w:rPr>
          <w:sz w:val="28"/>
        </w:rPr>
        <w:t>s para as áreas do entorno.</w:t>
      </w:r>
    </w:p>
    <w:p w:rsidR="005B6874" w:rsidRDefault="00BB3DA4">
      <w:pPr>
        <w:numPr>
          <w:ilvl w:val="1"/>
          <w:numId w:val="33"/>
        </w:numPr>
        <w:spacing w:after="179" w:line="223" w:lineRule="auto"/>
        <w:ind w:firstLine="710"/>
        <w:jc w:val="both"/>
      </w:pPr>
      <w:r>
        <w:rPr>
          <w:sz w:val="28"/>
        </w:rPr>
        <w:t>— cassação do Alvará de Licença, nos seguintes casos:</w:t>
      </w:r>
    </w:p>
    <w:p w:rsidR="005B6874" w:rsidRDefault="00BB3DA4">
      <w:pPr>
        <w:numPr>
          <w:ilvl w:val="1"/>
          <w:numId w:val="34"/>
        </w:numPr>
        <w:spacing w:after="224" w:line="227" w:lineRule="auto"/>
        <w:ind w:right="165" w:firstLine="710"/>
        <w:jc w:val="both"/>
      </w:pPr>
      <w:r>
        <w:rPr>
          <w:sz w:val="26"/>
        </w:rPr>
        <w:t>diante da constatação pelo Município da impossibilidade de reversão da situação que motivou o embargo da obra;</w:t>
      </w:r>
    </w:p>
    <w:p w:rsidR="005B6874" w:rsidRDefault="00BB3DA4">
      <w:pPr>
        <w:numPr>
          <w:ilvl w:val="1"/>
          <w:numId w:val="34"/>
        </w:numPr>
        <w:spacing w:after="289" w:line="223" w:lineRule="auto"/>
        <w:ind w:right="165" w:firstLine="710"/>
        <w:jc w:val="both"/>
      </w:pPr>
      <w:r>
        <w:rPr>
          <w:sz w:val="28"/>
        </w:rPr>
        <w:t>diante da verificação pelo Município de obra executada em desacordo com as normas desta lei, inclusive aquela, objeto de embargo, que não tiver s</w:t>
      </w:r>
      <w:r>
        <w:rPr>
          <w:sz w:val="28"/>
        </w:rPr>
        <w:t>ido regularizada.</w:t>
      </w:r>
    </w:p>
    <w:p w:rsidR="005B6874" w:rsidRDefault="00BB3DA4">
      <w:pPr>
        <w:numPr>
          <w:ilvl w:val="0"/>
          <w:numId w:val="33"/>
        </w:numPr>
        <w:spacing w:after="332" w:line="227" w:lineRule="auto"/>
        <w:ind w:right="202" w:firstLine="710"/>
        <w:jc w:val="both"/>
      </w:pPr>
      <w:r>
        <w:rPr>
          <w:sz w:val="26"/>
        </w:rPr>
        <w:t>— penalidade de multa de 0.5(meia) UFIR por metro quadrado da gleba nos seguintes casos:</w:t>
      </w:r>
    </w:p>
    <w:p w:rsidR="005B6874" w:rsidRDefault="00BB3DA4">
      <w:pPr>
        <w:numPr>
          <w:ilvl w:val="1"/>
          <w:numId w:val="37"/>
        </w:numPr>
        <w:spacing w:after="171" w:line="223" w:lineRule="auto"/>
        <w:ind w:right="33" w:firstLine="710"/>
        <w:jc w:val="both"/>
      </w:pPr>
      <w:r>
        <w:rPr>
          <w:sz w:val="28"/>
        </w:rPr>
        <w:t>início ou execução de obra sem Alvará de Licença e projeto aprovado;</w:t>
      </w:r>
    </w:p>
    <w:p w:rsidR="005B6874" w:rsidRDefault="00BB3DA4">
      <w:pPr>
        <w:numPr>
          <w:ilvl w:val="1"/>
          <w:numId w:val="37"/>
        </w:numPr>
        <w:spacing w:after="196" w:line="227" w:lineRule="auto"/>
        <w:ind w:right="33" w:firstLine="710"/>
        <w:jc w:val="both"/>
      </w:pPr>
      <w:r>
        <w:rPr>
          <w:sz w:val="26"/>
        </w:rPr>
        <w:t>execução de obra em desacordo com o projeto aprovado;</w:t>
      </w:r>
    </w:p>
    <w:p w:rsidR="005B6874" w:rsidRDefault="00BB3DA4">
      <w:pPr>
        <w:numPr>
          <w:ilvl w:val="1"/>
          <w:numId w:val="37"/>
        </w:numPr>
        <w:spacing w:after="251" w:line="223" w:lineRule="auto"/>
        <w:ind w:right="33" w:firstLine="710"/>
        <w:jc w:val="both"/>
      </w:pPr>
      <w:r>
        <w:rPr>
          <w:noProof/>
        </w:rPr>
        <w:drawing>
          <wp:anchor distT="0" distB="0" distL="114300" distR="114300" simplePos="0" relativeHeight="251739136" behindDoc="0" locked="0" layoutInCell="1" allowOverlap="0">
            <wp:simplePos x="0" y="0"/>
            <wp:positionH relativeFrom="column">
              <wp:posOffset>5393147</wp:posOffset>
            </wp:positionH>
            <wp:positionV relativeFrom="paragraph">
              <wp:posOffset>-368156</wp:posOffset>
            </wp:positionV>
            <wp:extent cx="944562" cy="2225251"/>
            <wp:effectExtent l="0" t="0" r="0" b="0"/>
            <wp:wrapSquare wrapText="bothSides"/>
            <wp:docPr id="85706" name="Picture 85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" name="Picture 8570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944562" cy="222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execução de obra com risc</w:t>
      </w:r>
      <w:r>
        <w:rPr>
          <w:sz w:val="28"/>
        </w:rPr>
        <w:t>o à segurança de pessoas ou à integridade dos recursos ambientais;</w:t>
      </w:r>
    </w:p>
    <w:p w:rsidR="005B6874" w:rsidRDefault="00BB3DA4">
      <w:pPr>
        <w:numPr>
          <w:ilvl w:val="1"/>
          <w:numId w:val="37"/>
        </w:numPr>
        <w:spacing w:after="204" w:line="227" w:lineRule="auto"/>
        <w:ind w:right="33" w:firstLine="710"/>
        <w:jc w:val="both"/>
      </w:pPr>
      <w:r>
        <w:rPr>
          <w:sz w:val="26"/>
        </w:rPr>
        <w:t>deixar de utilizar os materiais especificados em projeto;</w:t>
      </w:r>
    </w:p>
    <w:p w:rsidR="005B6874" w:rsidRDefault="00BB3DA4">
      <w:pPr>
        <w:numPr>
          <w:ilvl w:val="1"/>
          <w:numId w:val="37"/>
        </w:numPr>
        <w:spacing w:after="212" w:line="223" w:lineRule="auto"/>
        <w:ind w:right="33" w:firstLine="710"/>
        <w:jc w:val="both"/>
      </w:pPr>
      <w:r>
        <w:rPr>
          <w:sz w:val="28"/>
        </w:rPr>
        <w:t>interditar vias públicas ou passagens quando da realização das obras;</w:t>
      </w:r>
    </w:p>
    <w:p w:rsidR="005B6874" w:rsidRDefault="00BB3DA4">
      <w:pPr>
        <w:numPr>
          <w:ilvl w:val="1"/>
          <w:numId w:val="37"/>
        </w:numPr>
        <w:spacing w:after="195" w:line="227" w:lineRule="auto"/>
        <w:ind w:right="33" w:firstLine="710"/>
        <w:jc w:val="both"/>
      </w:pPr>
      <w:r>
        <w:rPr>
          <w:sz w:val="26"/>
        </w:rPr>
        <w:t>fazer, ou veicular em proposta, contrato, prospecto ou comunicação público ou a interessados, afirmação falsa sobre a 'legalidade do parcelamento d solo, ou ocultar, fraudulentamente, fato a ele relativo;</w:t>
      </w:r>
    </w:p>
    <w:p w:rsidR="005B6874" w:rsidRDefault="00BB3DA4">
      <w:pPr>
        <w:numPr>
          <w:ilvl w:val="1"/>
          <w:numId w:val="37"/>
        </w:numPr>
        <w:spacing w:after="234" w:line="227" w:lineRule="auto"/>
        <w:ind w:right="33" w:firstLine="710"/>
        <w:jc w:val="both"/>
      </w:pPr>
      <w:r>
        <w:rPr>
          <w:sz w:val="26"/>
        </w:rPr>
        <w:t>realizar contrato de compra e venda ou de compromis</w:t>
      </w:r>
      <w:r>
        <w:rPr>
          <w:sz w:val="26"/>
        </w:rPr>
        <w:t>so de compra e venda; contrato de cessão ou de promessa de cessão de direitos ou efetuar registro de contrato de venda de parcelamento não registrado;</w:t>
      </w:r>
    </w:p>
    <w:p w:rsidR="005B6874" w:rsidRDefault="00BB3DA4">
      <w:pPr>
        <w:numPr>
          <w:ilvl w:val="1"/>
          <w:numId w:val="37"/>
        </w:numPr>
        <w:spacing w:after="206" w:line="227" w:lineRule="auto"/>
        <w:ind w:right="33" w:firstLine="710"/>
        <w:jc w:val="both"/>
      </w:pPr>
      <w:r>
        <w:rPr>
          <w:sz w:val="26"/>
        </w:rPr>
        <w:t>deixar de cumprir os prazos estabelecidos em notificação;</w:t>
      </w:r>
    </w:p>
    <w:p w:rsidR="005B6874" w:rsidRDefault="00BB3DA4">
      <w:pPr>
        <w:numPr>
          <w:ilvl w:val="1"/>
          <w:numId w:val="37"/>
        </w:numPr>
        <w:spacing w:after="235" w:line="227" w:lineRule="auto"/>
        <w:ind w:right="33" w:firstLine="710"/>
        <w:jc w:val="both"/>
      </w:pPr>
      <w:r>
        <w:rPr>
          <w:sz w:val="26"/>
        </w:rPr>
        <w:t>deixar de cumprir os prazos estabelecidos para a execução de obras enumeradas no cronograma físico — financeiro;</w:t>
      </w:r>
    </w:p>
    <w:p w:rsidR="005B6874" w:rsidRDefault="00BB3DA4">
      <w:pPr>
        <w:numPr>
          <w:ilvl w:val="1"/>
          <w:numId w:val="37"/>
        </w:numPr>
        <w:spacing w:after="0" w:line="227" w:lineRule="auto"/>
        <w:ind w:right="33" w:firstLine="710"/>
        <w:jc w:val="both"/>
      </w:pPr>
      <w:r>
        <w:rPr>
          <w:sz w:val="26"/>
        </w:rPr>
        <w:t>fazer qualquer movimento de terra que provoque alteração da topografia, destruição da camada vegetal, modificação de cursos d'água e abertura d</w:t>
      </w:r>
      <w:r>
        <w:rPr>
          <w:sz w:val="26"/>
        </w:rPr>
        <w:t xml:space="preserve">e vias em terrenos não parcelados dentro do perímetro urbano, sem a devida autorização do Município. </w:t>
      </w:r>
      <w:r>
        <w:rPr>
          <w:noProof/>
        </w:rPr>
        <w:drawing>
          <wp:inline distT="0" distB="0" distL="0" distR="0">
            <wp:extent cx="603301" cy="1121771"/>
            <wp:effectExtent l="0" t="0" r="0" b="0"/>
            <wp:docPr id="85705" name="Picture 85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" name="Picture 85705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03301" cy="11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 w:line="227" w:lineRule="auto"/>
        <w:ind w:left="115" w:right="-979" w:firstLine="710"/>
        <w:jc w:val="both"/>
      </w:pPr>
      <w:r>
        <w:rPr>
          <w:noProof/>
        </w:rPr>
        <w:drawing>
          <wp:anchor distT="0" distB="0" distL="114300" distR="114300" simplePos="0" relativeHeight="251740160" behindDoc="0" locked="0" layoutInCell="1" allowOverlap="0">
            <wp:simplePos x="0" y="0"/>
            <wp:positionH relativeFrom="column">
              <wp:posOffset>-42657</wp:posOffset>
            </wp:positionH>
            <wp:positionV relativeFrom="paragraph">
              <wp:posOffset>121932</wp:posOffset>
            </wp:positionV>
            <wp:extent cx="627677" cy="640141"/>
            <wp:effectExtent l="0" t="0" r="0" b="0"/>
            <wp:wrapSquare wrapText="bothSides"/>
            <wp:docPr id="88538" name="Picture 88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" name="Picture 88538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27677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Não caberá Notificação Preliminar no caso da alínea "a" </w:t>
      </w:r>
      <w:r>
        <w:rPr>
          <w:noProof/>
        </w:rPr>
        <mc:AlternateContent>
          <mc:Choice Requires="wpg">
            <w:drawing>
              <wp:inline distT="0" distB="0" distL="0" distR="0">
                <wp:extent cx="1553958" cy="1146158"/>
                <wp:effectExtent l="0" t="0" r="0" b="0"/>
                <wp:docPr id="169349" name="Group 169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3958" cy="1146158"/>
                          <a:chOff x="0" y="0"/>
                          <a:chExt cx="1553958" cy="1146158"/>
                        </a:xfrm>
                      </wpg:grpSpPr>
                      <pic:pic xmlns:pic="http://schemas.openxmlformats.org/drawingml/2006/picture">
                        <pic:nvPicPr>
                          <pic:cNvPr id="180007" name="Picture 180007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553958" cy="1109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46" name="Rectangle 86246"/>
                        <wps:cNvSpPr/>
                        <wps:spPr>
                          <a:xfrm>
                            <a:off x="627677" y="987647"/>
                            <a:ext cx="226939" cy="210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349" style="width:122.359pt;height:90.2486pt;mso-position-horizontal-relative:char;mso-position-vertical-relative:line" coordsize="15539,11461">
                <v:shape id="Picture 180007" style="position:absolute;width:15539;height:11095;left:0;top:0;" filled="f">
                  <v:imagedata r:id="rId287"/>
                </v:shape>
                <v:rect id="Rectangle 86246" style="position:absolute;width:2269;height:2108;left:6276;top:9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8"/>
                          </w:rPr>
                          <w:t xml:space="preserve">do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6"/>
        </w:rPr>
        <w:t xml:space="preserve">e inciso I do 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deste artigo, devendo a obra ser embargada imediatamente;</w:t>
      </w:r>
    </w:p>
    <w:p w:rsidR="005B6874" w:rsidRDefault="00BB3DA4">
      <w:pPr>
        <w:spacing w:after="261" w:line="227" w:lineRule="auto"/>
        <w:ind w:left="52" w:right="221" w:firstLine="662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>0</w:t>
      </w:r>
      <w:r>
        <w:rPr>
          <w:sz w:val="26"/>
          <w:vertAlign w:val="superscript"/>
        </w:rPr>
        <w:t xml:space="preserve"> </w:t>
      </w:r>
      <w:r>
        <w:rPr>
          <w:sz w:val="26"/>
        </w:rPr>
        <w:t xml:space="preserve">- A exceção dos casos previstos no parágrafo anterior, o embargo e a cassação do Alvará de Licença serão precedidos da Notificação Preliminar e poderão ser acompanhados do Auto de Infração; </w:t>
      </w:r>
      <w:r>
        <w:rPr>
          <w:noProof/>
        </w:rPr>
        <w:drawing>
          <wp:inline distT="0" distB="0" distL="0" distR="0">
            <wp:extent cx="6094" cy="12193"/>
            <wp:effectExtent l="0" t="0" r="0" b="0"/>
            <wp:docPr id="88419" name="Picture 88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" name="Picture 88419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61" w:line="227" w:lineRule="auto"/>
        <w:ind w:left="52" w:right="33" w:firstLine="662"/>
        <w:jc w:val="both"/>
      </w:pPr>
      <w:r>
        <w:rPr>
          <w:sz w:val="26"/>
        </w:rPr>
        <w:t xml:space="preserve">S 4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prazo da Notificação Preliminar não poderá ser superior a 30 (trinta) dias úteis;</w:t>
      </w:r>
    </w:p>
    <w:p w:rsidR="005B6874" w:rsidRDefault="00BB3DA4">
      <w:pPr>
        <w:spacing w:after="261" w:line="227" w:lineRule="auto"/>
        <w:ind w:left="52" w:right="240" w:firstLine="710"/>
        <w:jc w:val="both"/>
      </w:pPr>
      <w:r>
        <w:rPr>
          <w:sz w:val="26"/>
        </w:rPr>
        <w:t>S 5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persistência da irregularidade objeto da Notificação Preliminar ou descumprimento do embargo, ensejará a aplicação de multa correspondente à infração cometida, a</w:t>
      </w:r>
      <w:r>
        <w:rPr>
          <w:sz w:val="26"/>
        </w:rPr>
        <w:t>plicada em dobro;</w:t>
      </w:r>
    </w:p>
    <w:p w:rsidR="005B6874" w:rsidRDefault="00BB3DA4">
      <w:pPr>
        <w:spacing w:after="261" w:line="227" w:lineRule="auto"/>
        <w:ind w:left="52" w:right="240" w:firstLine="662"/>
        <w:jc w:val="both"/>
      </w:pPr>
      <w:r>
        <w:rPr>
          <w:sz w:val="26"/>
        </w:rPr>
        <w:t>S 6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multa correspondente às infrações previstas nas alíneas b, c, d e e do inciso III do parágrafo primeiro deste artigo será(ão) aplicada(s) também ao(s) responsável(eis) técnico(s).</w:t>
      </w:r>
    </w:p>
    <w:p w:rsidR="005B6874" w:rsidRDefault="00BB3DA4">
      <w:pPr>
        <w:spacing w:after="261" w:line="227" w:lineRule="auto"/>
        <w:ind w:left="52" w:right="250" w:firstLine="710"/>
        <w:jc w:val="both"/>
      </w:pPr>
      <w:r>
        <w:rPr>
          <w:sz w:val="26"/>
        </w:rPr>
        <w:t>Art. 78. A Notificação Preliminar, o Auto de Infr</w:t>
      </w:r>
      <w:r>
        <w:rPr>
          <w:sz w:val="26"/>
        </w:rPr>
        <w:t>ação e o Embargo serão feitos em formulários oficiais do Município, em 03 (três) vias e deverão conter no mínimo:</w:t>
      </w:r>
    </w:p>
    <w:p w:rsidR="005B6874" w:rsidRDefault="00BB3DA4">
      <w:pPr>
        <w:numPr>
          <w:ilvl w:val="1"/>
          <w:numId w:val="33"/>
        </w:numPr>
        <w:spacing w:after="35" w:line="227" w:lineRule="auto"/>
        <w:ind w:firstLine="710"/>
        <w:jc w:val="both"/>
      </w:pPr>
      <w:r>
        <w:rPr>
          <w:sz w:val="26"/>
        </w:rPr>
        <w:t>— os dispositivos violados;</w:t>
      </w:r>
    </w:p>
    <w:p w:rsidR="005B6874" w:rsidRDefault="00BB3DA4">
      <w:pPr>
        <w:numPr>
          <w:ilvl w:val="1"/>
          <w:numId w:val="33"/>
        </w:numPr>
        <w:spacing w:after="186" w:line="223" w:lineRule="auto"/>
        <w:ind w:firstLine="710"/>
        <w:jc w:val="both"/>
      </w:pPr>
      <w:r>
        <w:rPr>
          <w:sz w:val="28"/>
        </w:rPr>
        <w:t>— as penalidades aplicáveis às infrações cometidas;</w:t>
      </w:r>
    </w:p>
    <w:p w:rsidR="005B6874" w:rsidRDefault="00BB3DA4">
      <w:pPr>
        <w:numPr>
          <w:ilvl w:val="1"/>
          <w:numId w:val="33"/>
        </w:numPr>
        <w:spacing w:after="213" w:line="227" w:lineRule="auto"/>
        <w:ind w:firstLine="710"/>
        <w:jc w:val="both"/>
      </w:pPr>
      <w:r>
        <w:rPr>
          <w:sz w:val="26"/>
        </w:rPr>
        <w:t>— os valores das multas;</w:t>
      </w:r>
    </w:p>
    <w:p w:rsidR="005B6874" w:rsidRDefault="00BB3DA4">
      <w:pPr>
        <w:numPr>
          <w:ilvl w:val="1"/>
          <w:numId w:val="33"/>
        </w:numPr>
        <w:spacing w:after="172" w:line="223" w:lineRule="auto"/>
        <w:ind w:firstLine="710"/>
        <w:jc w:val="both"/>
      </w:pPr>
      <w:r>
        <w:rPr>
          <w:sz w:val="28"/>
        </w:rPr>
        <w:t>— as informações necessárias à produç</w:t>
      </w:r>
      <w:r>
        <w:rPr>
          <w:sz w:val="28"/>
        </w:rPr>
        <w:t>ão de defesa;</w:t>
      </w:r>
    </w:p>
    <w:p w:rsidR="005B6874" w:rsidRDefault="00BB3DA4">
      <w:pPr>
        <w:numPr>
          <w:ilvl w:val="1"/>
          <w:numId w:val="33"/>
        </w:numPr>
        <w:spacing w:after="273" w:line="223" w:lineRule="auto"/>
        <w:ind w:firstLine="710"/>
        <w:jc w:val="both"/>
      </w:pPr>
      <w:r>
        <w:rPr>
          <w:noProof/>
        </w:rPr>
        <w:drawing>
          <wp:anchor distT="0" distB="0" distL="114300" distR="114300" simplePos="0" relativeHeight="251741184" behindDoc="0" locked="0" layoutInCell="1" allowOverlap="0">
            <wp:simplePos x="0" y="0"/>
            <wp:positionH relativeFrom="column">
              <wp:posOffset>4930007</wp:posOffset>
            </wp:positionH>
            <wp:positionV relativeFrom="paragraph">
              <wp:posOffset>-660414</wp:posOffset>
            </wp:positionV>
            <wp:extent cx="1170038" cy="1877746"/>
            <wp:effectExtent l="0" t="0" r="0" b="0"/>
            <wp:wrapSquare wrapText="bothSides"/>
            <wp:docPr id="88535" name="Picture 88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5" name="Picture 88535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170038" cy="1877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— os prazos para execução das providências cabíveis ou p ra justificativas;</w:t>
      </w:r>
    </w:p>
    <w:p w:rsidR="005B6874" w:rsidRDefault="00BB3DA4">
      <w:pPr>
        <w:numPr>
          <w:ilvl w:val="1"/>
          <w:numId w:val="33"/>
        </w:numPr>
        <w:spacing w:after="171" w:line="227" w:lineRule="auto"/>
        <w:ind w:firstLine="710"/>
        <w:jc w:val="both"/>
      </w:pPr>
      <w:r>
        <w:rPr>
          <w:sz w:val="26"/>
        </w:rPr>
        <w:t>— a data da autuação; e</w:t>
      </w:r>
    </w:p>
    <w:p w:rsidR="005B6874" w:rsidRDefault="00BB3DA4">
      <w:pPr>
        <w:numPr>
          <w:ilvl w:val="1"/>
          <w:numId w:val="33"/>
        </w:numPr>
        <w:spacing w:after="168" w:line="227" w:lineRule="auto"/>
        <w:ind w:firstLine="710"/>
        <w:jc w:val="both"/>
      </w:pPr>
      <w:r>
        <w:rPr>
          <w:sz w:val="26"/>
        </w:rPr>
        <w:t>— a assinatura do autuado ou testemunha;</w:t>
      </w:r>
    </w:p>
    <w:p w:rsidR="005B6874" w:rsidRDefault="00BB3DA4">
      <w:pPr>
        <w:spacing w:after="12" w:line="227" w:lineRule="auto"/>
        <w:ind w:left="52" w:right="33" w:firstLine="710"/>
        <w:jc w:val="both"/>
      </w:pPr>
      <w:r>
        <w:rPr>
          <w:sz w:val="26"/>
        </w:rPr>
        <w:t xml:space="preserve">S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 xml:space="preserve">- Uma das vias da notificação elou da autuação será entregue ao notificado, mediante recibo; </w:t>
      </w:r>
      <w:r>
        <w:rPr>
          <w:noProof/>
        </w:rPr>
        <w:drawing>
          <wp:inline distT="0" distB="0" distL="0" distR="0">
            <wp:extent cx="12188" cy="353602"/>
            <wp:effectExtent l="0" t="0" r="0" b="0"/>
            <wp:docPr id="88536" name="Picture 88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" name="Picture 88536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77" w:line="227" w:lineRule="auto"/>
        <w:ind w:left="52" w:right="269" w:firstLine="710"/>
        <w:jc w:val="both"/>
      </w:pPr>
      <w:r>
        <w:rPr>
          <w:sz w:val="26"/>
        </w:rPr>
        <w:t xml:space="preserve">S 2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No caso da ausência do infrator notificado ou autuado ou diante da recusa deste em receber a notificação ou o auto lavrado, o notificante fará menção des</w:t>
      </w:r>
      <w:r>
        <w:rPr>
          <w:sz w:val="26"/>
        </w:rPr>
        <w:t>sa circunstância entregando cópia ao notificado, ou enviando via postal, mediante aviso de recebimento(AR), podendo, ainda, publicá-lo no Diário Oficial do Município ou em jornal de circulação na cidade.</w:t>
      </w:r>
    </w:p>
    <w:p w:rsidR="005B6874" w:rsidRDefault="00BB3DA4">
      <w:pPr>
        <w:spacing w:after="0"/>
        <w:ind w:left="4770"/>
      </w:pPr>
      <w:r>
        <w:rPr>
          <w:noProof/>
        </w:rPr>
        <w:drawing>
          <wp:inline distT="0" distB="0" distL="0" distR="0">
            <wp:extent cx="572831" cy="926680"/>
            <wp:effectExtent l="0" t="0" r="0" b="0"/>
            <wp:docPr id="88537" name="Picture 88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" name="Picture 88537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72831" cy="9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5B6874">
      <w:pPr>
        <w:sectPr w:rsidR="005B6874">
          <w:headerReference w:type="even" r:id="rId292"/>
          <w:headerReference w:type="default" r:id="rId293"/>
          <w:footerReference w:type="even" r:id="rId294"/>
          <w:footerReference w:type="default" r:id="rId295"/>
          <w:headerReference w:type="first" r:id="rId296"/>
          <w:footerReference w:type="first" r:id="rId297"/>
          <w:pgSz w:w="11900" w:h="16840"/>
          <w:pgMar w:top="86" w:right="1574" w:bottom="211" w:left="1238" w:header="125" w:footer="835" w:gutter="0"/>
          <w:cols w:space="720"/>
          <w:titlePg/>
        </w:sectPr>
      </w:pPr>
    </w:p>
    <w:p w:rsidR="005B6874" w:rsidRDefault="00BB3DA4">
      <w:pPr>
        <w:tabs>
          <w:tab w:val="center" w:pos="6675"/>
        </w:tabs>
        <w:spacing w:after="307"/>
        <w:ind w:left="-73"/>
      </w:pPr>
      <w:r>
        <w:rPr>
          <w:noProof/>
        </w:rPr>
        <w:drawing>
          <wp:inline distT="0" distB="0" distL="0" distR="0">
            <wp:extent cx="621583" cy="640141"/>
            <wp:effectExtent l="0" t="0" r="0" b="0"/>
            <wp:docPr id="91581" name="Picture 915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" name="Picture 91581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>VALAD</w:t>
      </w:r>
    </w:p>
    <w:p w:rsidR="005B6874" w:rsidRDefault="00BB3DA4">
      <w:pPr>
        <w:spacing w:after="259" w:line="220" w:lineRule="auto"/>
        <w:ind w:left="33" w:firstLine="70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Auto de infração não terá o seu</w:t>
      </w:r>
      <w:r>
        <w:rPr>
          <w:sz w:val="26"/>
        </w:rPr>
        <w:t xml:space="preserve"> valor probante condicionado à assinatura do infrator ou de testemunhas.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sz w:val="28"/>
        </w:rPr>
        <w:t>Art. 79 - Constatada a resistência ao embargo da obra, deverá o agente fiscal requisitar força policial, requerendo a imediata abertura de inquérito policial para apuração de responsa</w:t>
      </w:r>
      <w:r>
        <w:rPr>
          <w:sz w:val="28"/>
        </w:rPr>
        <w:t>bilidade do infrator pelo crime de desobediência elou de desacato previstos no Código Penal, bem como para as medidas judiciais cabíveis.</w:t>
      </w:r>
    </w:p>
    <w:p w:rsidR="005B6874" w:rsidRDefault="00BB3DA4">
      <w:pPr>
        <w:spacing w:after="249" w:line="222" w:lineRule="auto"/>
        <w:ind w:left="71" w:firstLine="710"/>
        <w:jc w:val="both"/>
      </w:pPr>
      <w:r>
        <w:rPr>
          <w:sz w:val="28"/>
        </w:rPr>
        <w:t>Parágrafo único. Para os efeitos desta Lei, considera-se resistência ao embargo a continuação das obras, sem a adoção das providências exigidas na intimação.</w:t>
      </w:r>
    </w:p>
    <w:p w:rsidR="005B6874" w:rsidRDefault="00BB3DA4">
      <w:pPr>
        <w:spacing w:after="253" w:line="220" w:lineRule="auto"/>
        <w:ind w:left="33" w:firstLine="700"/>
        <w:jc w:val="both"/>
      </w:pPr>
      <w:r>
        <w:rPr>
          <w:sz w:val="26"/>
        </w:rPr>
        <w:t>Art. 80 - O embargo só será suspenso depois de cumpridas as exigências constantes do auto e efetua</w:t>
      </w:r>
      <w:r>
        <w:rPr>
          <w:sz w:val="26"/>
        </w:rPr>
        <w:t>do o pagamento da multa e dos emolumentos devidos.</w:t>
      </w:r>
    </w:p>
    <w:p w:rsidR="005B6874" w:rsidRDefault="00BB3DA4">
      <w:pPr>
        <w:spacing w:after="0"/>
        <w:ind w:left="686" w:right="33" w:hanging="10"/>
        <w:jc w:val="center"/>
      </w:pPr>
      <w:r>
        <w:rPr>
          <w:sz w:val="30"/>
        </w:rPr>
        <w:t>CAPÍTULO VII</w:t>
      </w:r>
    </w:p>
    <w:p w:rsidR="005B6874" w:rsidRDefault="00BB3DA4">
      <w:pPr>
        <w:pStyle w:val="Ttulo1"/>
        <w:spacing w:after="19"/>
        <w:ind w:left="77"/>
      </w:pPr>
      <w:r>
        <w:t>DOS RECURSOS E DOS EFEITOS DA DECISÃO</w:t>
      </w:r>
    </w:p>
    <w:p w:rsidR="005B6874" w:rsidRDefault="00BB3DA4">
      <w:pPr>
        <w:spacing w:after="218" w:line="220" w:lineRule="auto"/>
        <w:ind w:left="33" w:firstLine="700"/>
        <w:jc w:val="both"/>
      </w:pPr>
      <w:r>
        <w:rPr>
          <w:noProof/>
        </w:rPr>
        <w:drawing>
          <wp:anchor distT="0" distB="0" distL="114300" distR="114300" simplePos="0" relativeHeight="251742208" behindDoc="0" locked="0" layoutInCell="1" allowOverlap="0">
            <wp:simplePos x="0" y="0"/>
            <wp:positionH relativeFrom="page">
              <wp:posOffset>5636905</wp:posOffset>
            </wp:positionH>
            <wp:positionV relativeFrom="page">
              <wp:posOffset>24386</wp:posOffset>
            </wp:positionV>
            <wp:extent cx="1639274" cy="1042515"/>
            <wp:effectExtent l="0" t="0" r="0" b="0"/>
            <wp:wrapSquare wrapText="bothSides"/>
            <wp:docPr id="180008" name="Picture 180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" name="Picture 180008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639274" cy="104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81 - Simultaneamente à lavratura do competente Auto de Infração, o infrator será notificado para, no prazo de 20 (vinte) dias úteis, pagar ou apresentar defesa à autoridade competente, sob pena de confirmação da multa imposta e de sua subsequente insc</w:t>
      </w:r>
      <w:r>
        <w:rPr>
          <w:sz w:val="26"/>
        </w:rPr>
        <w:t>rição em dívida ativa.</w:t>
      </w:r>
    </w:p>
    <w:p w:rsidR="005B6874" w:rsidRDefault="00BB3DA4">
      <w:pPr>
        <w:spacing w:after="246" w:line="220" w:lineRule="auto"/>
        <w:ind w:left="749"/>
        <w:jc w:val="both"/>
      </w:pPr>
      <w:r>
        <w:rPr>
          <w:sz w:val="26"/>
        </w:rPr>
        <w:t>Parágrafo único. Não caberá defesa contra Notificação Preliminar.</w:t>
      </w:r>
    </w:p>
    <w:p w:rsidR="005B6874" w:rsidRDefault="00BB3DA4">
      <w:pPr>
        <w:spacing w:after="218" w:line="220" w:lineRule="auto"/>
        <w:ind w:left="33" w:right="163" w:firstLine="700"/>
        <w:jc w:val="both"/>
      </w:pPr>
      <w:r>
        <w:rPr>
          <w:noProof/>
        </w:rPr>
        <w:drawing>
          <wp:anchor distT="0" distB="0" distL="114300" distR="114300" simplePos="0" relativeHeight="251743232" behindDoc="0" locked="0" layoutInCell="1" allowOverlap="0">
            <wp:simplePos x="0" y="0"/>
            <wp:positionH relativeFrom="column">
              <wp:posOffset>5051886</wp:posOffset>
            </wp:positionH>
            <wp:positionV relativeFrom="paragraph">
              <wp:posOffset>-706827</wp:posOffset>
            </wp:positionV>
            <wp:extent cx="1200509" cy="1877747"/>
            <wp:effectExtent l="0" t="0" r="0" b="0"/>
            <wp:wrapSquare wrapText="bothSides"/>
            <wp:docPr id="91582" name="Picture 9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" name="Picture 9158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200509" cy="187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82 - Interposta defesa contra o Auto de Infração, serão dadas vistas d processo ao servidor competente para apreciar a matéria e apresentar répli prazo de 10 (de</w:t>
      </w:r>
      <w:r>
        <w:rPr>
          <w:sz w:val="26"/>
        </w:rPr>
        <w:t>z) dias úteis.</w:t>
      </w:r>
    </w:p>
    <w:p w:rsidR="005B6874" w:rsidRDefault="00BB3DA4">
      <w:pPr>
        <w:spacing w:after="218" w:line="220" w:lineRule="auto"/>
        <w:ind w:left="739"/>
        <w:jc w:val="both"/>
      </w:pPr>
      <w:r>
        <w:rPr>
          <w:sz w:val="26"/>
        </w:rPr>
        <w:t>Parágrafo único. O contribuinte será notificado da réplica.</w:t>
      </w:r>
    </w:p>
    <w:p w:rsidR="005B6874" w:rsidRDefault="00BB3DA4">
      <w:pPr>
        <w:spacing w:after="252" w:line="220" w:lineRule="auto"/>
        <w:ind w:left="33" w:firstLine="700"/>
        <w:jc w:val="both"/>
      </w:pPr>
      <w:r>
        <w:rPr>
          <w:sz w:val="26"/>
        </w:rPr>
        <w:t>Art. 83 - Após a réplica, o processo será encaminhado para julgame em primeira instância.</w:t>
      </w:r>
    </w:p>
    <w:p w:rsidR="005B6874" w:rsidRDefault="00BB3DA4">
      <w:pPr>
        <w:spacing w:after="259" w:line="220" w:lineRule="auto"/>
        <w:ind w:left="33" w:firstLine="653"/>
        <w:jc w:val="both"/>
      </w:pPr>
      <w:r>
        <w:rPr>
          <w:noProof/>
        </w:rPr>
        <w:drawing>
          <wp:anchor distT="0" distB="0" distL="114300" distR="114300" simplePos="0" relativeHeight="251744256" behindDoc="0" locked="0" layoutInCell="1" allowOverlap="0">
            <wp:simplePos x="0" y="0"/>
            <wp:positionH relativeFrom="column">
              <wp:posOffset>3473552</wp:posOffset>
            </wp:positionH>
            <wp:positionV relativeFrom="paragraph">
              <wp:posOffset>508612</wp:posOffset>
            </wp:positionV>
            <wp:extent cx="18282" cy="518209"/>
            <wp:effectExtent l="0" t="0" r="0" b="0"/>
            <wp:wrapSquare wrapText="bothSides"/>
            <wp:docPr id="91579" name="Picture 91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" name="Picture 91579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18282" cy="518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Art. 84 - O julgamento do recurso previsto no artigo anterior compete à Primeira Instância</w:t>
      </w:r>
      <w:r>
        <w:rPr>
          <w:sz w:val="26"/>
        </w:rPr>
        <w:t xml:space="preserve"> de Julgamento, que será composta pelo Diretor do Departamento a que estiver subordinado o órgão responsável pela fiscalização e, no mínimo dois servidores municipais efetivos, cuja nomeação será feita por Decreto do Executivo.</w:t>
      </w:r>
    </w:p>
    <w:p w:rsidR="005B6874" w:rsidRDefault="00BB3DA4">
      <w:pPr>
        <w:spacing w:after="216" w:line="222" w:lineRule="auto"/>
        <w:ind w:left="71" w:firstLine="595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Julgada procedente a</w:t>
      </w:r>
      <w:r>
        <w:rPr>
          <w:sz w:val="28"/>
        </w:rPr>
        <w:t xml:space="preserve"> defesa, tornar-se-á insubsistente a ação fiscal, e o servidor municipal responsável pela autuação terá vista do processo, podendo recorrer da decisão à segunda e última instância no prazo de 10 (dez) dias úteis.</w:t>
      </w:r>
    </w:p>
    <w:p w:rsidR="005B6874" w:rsidRDefault="00BB3DA4">
      <w:pPr>
        <w:spacing w:after="0" w:line="222" w:lineRule="auto"/>
        <w:ind w:left="71" w:firstLine="605"/>
        <w:jc w:val="both"/>
      </w:pPr>
      <w:r>
        <w:rPr>
          <w:sz w:val="28"/>
        </w:rPr>
        <w:t>S 2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Consumada a anulação da ação fiscal,</w:t>
      </w:r>
      <w:r>
        <w:rPr>
          <w:sz w:val="28"/>
        </w:rPr>
        <w:t xml:space="preserve"> será a decisão final sobre a defesa apresentada, comunicada ao suposto infrator.</w:t>
      </w:r>
    </w:p>
    <w:p w:rsidR="005B6874" w:rsidRDefault="00BB3DA4">
      <w:pPr>
        <w:spacing w:after="0"/>
        <w:ind w:left="5096"/>
      </w:pPr>
      <w:r>
        <w:rPr>
          <w:noProof/>
        </w:rPr>
        <w:drawing>
          <wp:inline distT="0" distB="0" distL="0" distR="0">
            <wp:extent cx="658147" cy="847425"/>
            <wp:effectExtent l="0" t="0" r="0" b="0"/>
            <wp:docPr id="91580" name="Picture 9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" name="Picture 9158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658147" cy="8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24"/>
        <w:ind w:left="-125"/>
      </w:pPr>
      <w:r>
        <w:rPr>
          <w:noProof/>
        </w:rPr>
        <w:drawing>
          <wp:inline distT="0" distB="0" distL="0" distR="0">
            <wp:extent cx="621583" cy="640141"/>
            <wp:effectExtent l="0" t="0" r="0" b="0"/>
            <wp:docPr id="94501" name="Picture 94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" name="Picture 94501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170" w:line="227" w:lineRule="auto"/>
        <w:ind w:left="52" w:right="33" w:firstLine="710"/>
        <w:jc w:val="both"/>
      </w:pPr>
      <w:r>
        <w:rPr>
          <w:sz w:val="26"/>
        </w:rPr>
        <w:t>S 3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Julgada improcedente a defesa, será aplicada a multa correspondente, notificando-se o infrator para que proceda o recolhimento da quantia relativa à multa, no prazo de 20 (vinte) dias úteis.</w:t>
      </w:r>
    </w:p>
    <w:p w:rsidR="005B6874" w:rsidRDefault="00BB3DA4">
      <w:pPr>
        <w:spacing w:after="251" w:line="223" w:lineRule="auto"/>
        <w:ind w:left="52" w:firstLine="710"/>
        <w:jc w:val="both"/>
      </w:pPr>
      <w:r>
        <w:rPr>
          <w:sz w:val="28"/>
        </w:rPr>
        <w:t>S 4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 xml:space="preserve">- Do despacho decisório que julgar improcedente a defesa em </w:t>
      </w:r>
      <w:r>
        <w:rPr>
          <w:sz w:val="28"/>
        </w:rPr>
        <w:t>primeira instância, caberá recurso em segunda instância, no prazo de 20 (vinte) dias úteis contados da comunicação da decisão de primeira instância ou da publicação da mesma.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sz w:val="26"/>
        </w:rPr>
        <w:t>S 5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interposição de recurso não suspende o prosseguimento da ação fiscal cor</w:t>
      </w:r>
      <w:r>
        <w:rPr>
          <w:sz w:val="26"/>
        </w:rPr>
        <w:t>respondente, ficando suspenso apenas o prazo para pagamento da multa.</w:t>
      </w:r>
    </w:p>
    <w:p w:rsidR="005B6874" w:rsidRDefault="00BB3DA4">
      <w:pPr>
        <w:spacing w:after="0" w:line="223" w:lineRule="auto"/>
        <w:ind w:left="52" w:firstLine="653"/>
        <w:jc w:val="both"/>
      </w:pPr>
      <w:r>
        <w:rPr>
          <w:sz w:val="28"/>
        </w:rPr>
        <w:t xml:space="preserve">Art. 85 - Em segunda instância, o julgamento do processo, em grau de recurso compete à Junta de Recursos. </w:t>
      </w:r>
      <w:r>
        <w:rPr>
          <w:noProof/>
        </w:rPr>
        <w:drawing>
          <wp:inline distT="0" distB="0" distL="0" distR="0">
            <wp:extent cx="12188" cy="353601"/>
            <wp:effectExtent l="0" t="0" r="0" b="0"/>
            <wp:docPr id="94497" name="Picture 94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7" name="Picture 94497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211" w:line="227" w:lineRule="auto"/>
        <w:ind w:left="52" w:right="33" w:firstLine="710"/>
        <w:jc w:val="both"/>
      </w:pPr>
      <w:r>
        <w:rPr>
          <w:sz w:val="26"/>
        </w:rPr>
        <w:t>Art. 86 - Mediante Decreto, o Executivo fixará os critérios de composição da J</w:t>
      </w:r>
      <w:r>
        <w:rPr>
          <w:sz w:val="26"/>
        </w:rPr>
        <w:t>unta de Recursos, o número de seus membros, respectivos suplentes, duração do mandato e seu regimento interno.</w:t>
      </w:r>
    </w:p>
    <w:p w:rsidR="005B6874" w:rsidRDefault="00BB3DA4">
      <w:pPr>
        <w:spacing w:after="251" w:line="223" w:lineRule="auto"/>
        <w:ind w:left="52" w:firstLine="710"/>
        <w:jc w:val="both"/>
      </w:pPr>
      <w:r>
        <w:rPr>
          <w:sz w:val="28"/>
        </w:rPr>
        <w:t xml:space="preserve">S 1 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Os membros da Junta de Recursos serão servidores efetivos e não poderão ser os mesmos da Primeira Instância.</w:t>
      </w:r>
    </w:p>
    <w:p w:rsidR="005B6874" w:rsidRDefault="00BB3DA4">
      <w:pPr>
        <w:spacing w:after="261" w:line="227" w:lineRule="auto"/>
        <w:ind w:left="52" w:right="33" w:firstLine="7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page">
                  <wp:posOffset>4789846</wp:posOffset>
                </wp:positionH>
                <wp:positionV relativeFrom="page">
                  <wp:posOffset>24386</wp:posOffset>
                </wp:positionV>
                <wp:extent cx="2425393" cy="1018129"/>
                <wp:effectExtent l="0" t="0" r="0" b="0"/>
                <wp:wrapTopAndBottom/>
                <wp:docPr id="170565" name="Group 170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5393" cy="1018129"/>
                          <a:chOff x="0" y="0"/>
                          <a:chExt cx="2425393" cy="1018129"/>
                        </a:xfrm>
                      </wpg:grpSpPr>
                      <pic:pic xmlns:pic="http://schemas.openxmlformats.org/drawingml/2006/picture">
                        <pic:nvPicPr>
                          <pic:cNvPr id="180012" name="Picture 180012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798308" y="0"/>
                            <a:ext cx="1627085" cy="1018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28" name="Rectangle 92128"/>
                        <wps:cNvSpPr/>
                        <wps:spPr>
                          <a:xfrm>
                            <a:off x="0" y="341409"/>
                            <a:ext cx="949871" cy="210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24"/>
                                </w:rPr>
                                <w:t xml:space="preserve">VALADA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0565" style="width:190.976pt;height:80.1676pt;position:absolute;mso-position-horizontal-relative:page;mso-position-horizontal:absolute;margin-left:377.153pt;mso-position-vertical-relative:page;margin-top:1.92018pt;" coordsize="24253,10181">
                <v:shape id="Picture 180012" style="position:absolute;width:16270;height:10181;left:7983;top:0;" filled="f">
                  <v:imagedata r:id="rId306"/>
                </v:shape>
                <v:rect id="Rectangle 92128" style="position:absolute;width:9498;height:2108;left:0;top:3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VALADA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sz w:val="26"/>
        </w:rPr>
        <w:t>S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A nomeação</w:t>
      </w:r>
      <w:r>
        <w:rPr>
          <w:sz w:val="26"/>
        </w:rPr>
        <w:t xml:space="preserve"> de membros da junta será feita por Decreto do Executivo.</w:t>
      </w:r>
    </w:p>
    <w:p w:rsidR="005B6874" w:rsidRDefault="00BB3DA4">
      <w:pPr>
        <w:spacing w:after="169" w:line="223" w:lineRule="auto"/>
        <w:ind w:left="52" w:firstLine="710"/>
        <w:jc w:val="both"/>
      </w:pPr>
      <w:r>
        <w:rPr>
          <w:sz w:val="28"/>
        </w:rPr>
        <w:t>S 3</w:t>
      </w:r>
      <w:r>
        <w:rPr>
          <w:sz w:val="28"/>
          <w:vertAlign w:val="superscript"/>
        </w:rPr>
        <w:t xml:space="preserve">0 </w:t>
      </w:r>
      <w:r>
        <w:rPr>
          <w:sz w:val="28"/>
        </w:rPr>
        <w:t>- Enquanto não instituída a Junta de Recursos, caberá o julgamento em segunda instância à Junta de Recursos Fiscais.</w:t>
      </w:r>
    </w:p>
    <w:p w:rsidR="005B6874" w:rsidRDefault="00BB3DA4">
      <w:pPr>
        <w:spacing w:after="251" w:line="223" w:lineRule="auto"/>
        <w:ind w:left="52" w:firstLine="710"/>
        <w:jc w:val="both"/>
      </w:pPr>
      <w:r>
        <w:rPr>
          <w:sz w:val="28"/>
        </w:rPr>
        <w:t>Art. 87. A decisão da junta de Recursos, quando mantiver a autuação, produz os seguintes efeitos conforme o caso:</w:t>
      </w:r>
    </w:p>
    <w:p w:rsidR="005B6874" w:rsidRDefault="00BB3DA4">
      <w:pPr>
        <w:numPr>
          <w:ilvl w:val="0"/>
          <w:numId w:val="40"/>
        </w:numPr>
        <w:spacing w:after="251" w:line="223" w:lineRule="auto"/>
        <w:ind w:firstLine="710"/>
        <w:jc w:val="both"/>
      </w:pPr>
      <w:r>
        <w:rPr>
          <w:sz w:val="28"/>
        </w:rPr>
        <w:t>- autoriza a inscrição das multas não pagas em dívida ativa e subsequente cobrança judicial;</w:t>
      </w:r>
    </w:p>
    <w:p w:rsidR="005B6874" w:rsidRDefault="00BB3DA4">
      <w:pPr>
        <w:numPr>
          <w:ilvl w:val="0"/>
          <w:numId w:val="40"/>
        </w:numPr>
        <w:spacing w:after="261" w:line="227" w:lineRule="auto"/>
        <w:ind w:firstLine="710"/>
        <w:jc w:val="both"/>
      </w:pPr>
      <w:r>
        <w:rPr>
          <w:noProof/>
        </w:rPr>
        <w:drawing>
          <wp:anchor distT="0" distB="0" distL="114300" distR="114300" simplePos="0" relativeHeight="251746304" behindDoc="0" locked="0" layoutInCell="1" allowOverlap="0">
            <wp:simplePos x="0" y="0"/>
            <wp:positionH relativeFrom="column">
              <wp:posOffset>5265174</wp:posOffset>
            </wp:positionH>
            <wp:positionV relativeFrom="paragraph">
              <wp:posOffset>-292859</wp:posOffset>
            </wp:positionV>
            <wp:extent cx="615490" cy="1579015"/>
            <wp:effectExtent l="0" t="0" r="0" b="0"/>
            <wp:wrapSquare wrapText="bothSides"/>
            <wp:docPr id="94502" name="Picture 94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2" name="Picture 9450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15490" cy="157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- amplia a ação fiscalizadora no sentido da correção da irregularidad constatada;</w:t>
      </w:r>
    </w:p>
    <w:p w:rsidR="005B6874" w:rsidRDefault="00BB3DA4">
      <w:pPr>
        <w:numPr>
          <w:ilvl w:val="0"/>
          <w:numId w:val="40"/>
        </w:numPr>
        <w:spacing w:after="492" w:line="223" w:lineRule="auto"/>
        <w:ind w:firstLine="710"/>
        <w:jc w:val="both"/>
      </w:pPr>
      <w:r>
        <w:rPr>
          <w:sz w:val="28"/>
        </w:rPr>
        <w:t>- mantém as demais penalidades aplicadas.</w:t>
      </w:r>
    </w:p>
    <w:p w:rsidR="005B6874" w:rsidRDefault="00BB3DA4">
      <w:pPr>
        <w:tabs>
          <w:tab w:val="center" w:pos="4726"/>
          <w:tab w:val="center" w:pos="6108"/>
        </w:tabs>
        <w:spacing w:after="0"/>
        <w:ind w:right="-15"/>
      </w:pPr>
      <w:r>
        <w:rPr>
          <w:sz w:val="30"/>
        </w:rPr>
        <w:tab/>
      </w:r>
      <w:r>
        <w:rPr>
          <w:sz w:val="30"/>
        </w:rPr>
        <w:t>CAPÍTULO VIII</w:t>
      </w:r>
      <w:r>
        <w:rPr>
          <w:sz w:val="30"/>
        </w:rPr>
        <w:tab/>
      </w:r>
      <w:r>
        <w:rPr>
          <w:noProof/>
        </w:rPr>
        <w:drawing>
          <wp:inline distT="0" distB="0" distL="0" distR="0">
            <wp:extent cx="6094" cy="6097"/>
            <wp:effectExtent l="0" t="0" r="0" b="0"/>
            <wp:docPr id="94388" name="Picture 94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8" name="Picture 9438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325"/>
        <w:ind w:left="2150"/>
      </w:pPr>
      <w:r>
        <w:rPr>
          <w:sz w:val="30"/>
        </w:rPr>
        <w:t>DAS DISPOSIÇÕES FINAI</w:t>
      </w:r>
      <w:r>
        <w:rPr>
          <w:sz w:val="30"/>
        </w:rPr>
        <w:t>S E TRANSITÓRIAS</w:t>
      </w:r>
    </w:p>
    <w:p w:rsidR="005B6874" w:rsidRDefault="00BB3DA4">
      <w:pPr>
        <w:spacing w:after="0" w:line="223" w:lineRule="auto"/>
        <w:ind w:left="52" w:firstLine="768"/>
        <w:jc w:val="both"/>
      </w:pPr>
      <w:r>
        <w:rPr>
          <w:sz w:val="28"/>
        </w:rPr>
        <w:t>Art. 88 - Os projetos de parcelamento que, na data da publicação desta Lei, já tiverem sido aprovados, ficam isentos das exigências desta Lei.</w:t>
      </w:r>
    </w:p>
    <w:p w:rsidR="005B6874" w:rsidRDefault="00BB3DA4">
      <w:pPr>
        <w:spacing w:after="0"/>
        <w:ind w:left="4981"/>
      </w:pPr>
      <w:r>
        <w:rPr>
          <w:noProof/>
        </w:rPr>
        <w:drawing>
          <wp:inline distT="0" distB="0" distL="0" distR="0">
            <wp:extent cx="621583" cy="725493"/>
            <wp:effectExtent l="0" t="0" r="0" b="0"/>
            <wp:docPr id="94500" name="Picture 94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" name="Picture 9450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7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tabs>
          <w:tab w:val="center" w:pos="7265"/>
        </w:tabs>
        <w:spacing w:after="244"/>
        <w:ind w:left="-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4850786</wp:posOffset>
                </wp:positionH>
                <wp:positionV relativeFrom="paragraph">
                  <wp:posOffset>-188993</wp:posOffset>
                </wp:positionV>
                <wp:extent cx="1639273" cy="1194929"/>
                <wp:effectExtent l="0" t="0" r="0" b="0"/>
                <wp:wrapSquare wrapText="bothSides"/>
                <wp:docPr id="176978" name="Group 176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9273" cy="1194929"/>
                          <a:chOff x="0" y="0"/>
                          <a:chExt cx="1639273" cy="1194929"/>
                        </a:xfrm>
                      </wpg:grpSpPr>
                      <pic:pic xmlns:pic="http://schemas.openxmlformats.org/drawingml/2006/picture">
                        <pic:nvPicPr>
                          <pic:cNvPr id="180013" name="Picture 180013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273" cy="11644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52" name="Rectangle 95052"/>
                        <wps:cNvSpPr/>
                        <wps:spPr>
                          <a:xfrm>
                            <a:off x="536268" y="1042515"/>
                            <a:ext cx="105365" cy="202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978" style="width:129.077pt;height:94.0889pt;position:absolute;mso-position-horizontal-relative:text;mso-position-horizontal:absolute;margin-left:381.952pt;mso-position-vertical-relative:text;margin-top:-14.8814pt;" coordsize="16392,11949">
                <v:shape id="Picture 180013" style="position:absolute;width:16392;height:11644;left:0;top:0;" filled="f">
                  <v:imagedata r:id="rId311"/>
                </v:shape>
                <v:rect id="Rectangle 95052" style="position:absolute;width:1053;height:2027;left:5362;top:104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621583" cy="627948"/>
            <wp:effectExtent l="0" t="0" r="0" b="0"/>
            <wp:docPr id="97128" name="Picture 97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" name="Picture 9712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621583" cy="6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VALADARE Proc.</w:t>
      </w:r>
    </w:p>
    <w:p w:rsidR="005B6874" w:rsidRDefault="00BB3DA4">
      <w:pPr>
        <w:spacing w:after="251" w:line="223" w:lineRule="auto"/>
        <w:ind w:left="52" w:firstLine="710"/>
        <w:jc w:val="both"/>
      </w:pPr>
      <w:r>
        <w:rPr>
          <w:sz w:val="28"/>
        </w:rPr>
        <w:t>Parágrafo único. Para os processos de aprovação de parcelamentos andamen</w:t>
      </w:r>
      <w:r>
        <w:rPr>
          <w:sz w:val="28"/>
        </w:rPr>
        <w:t>to até a data da publicação desta Lei, serão submetidos a um processo de análise segundo as exigências da legislação a qual corresponde emissão das suas diretrizes elou aprovação da proposta preliminar no prazo máximo de 2 (dois) anos.</w:t>
      </w:r>
    </w:p>
    <w:p w:rsidR="005B6874" w:rsidRDefault="00BB3DA4">
      <w:pPr>
        <w:spacing w:after="167" w:line="223" w:lineRule="auto"/>
        <w:ind w:left="52" w:firstLine="710"/>
        <w:jc w:val="both"/>
      </w:pPr>
      <w:r>
        <w:rPr>
          <w:sz w:val="28"/>
        </w:rPr>
        <w:t>Art. 89 - Todas as funções referentes à publicação das disposições desta Lei serão exercidas pelo órgão municipal competente, podendo este, dispor sobre taxas para custos de analises dos serviços efetivamente prestados e para exercer a fiscalização.</w:t>
      </w:r>
    </w:p>
    <w:p w:rsidR="005B6874" w:rsidRDefault="00BB3DA4">
      <w:pPr>
        <w:spacing w:after="189" w:line="227" w:lineRule="auto"/>
        <w:ind w:left="52" w:right="33" w:firstLine="710"/>
        <w:jc w:val="both"/>
      </w:pPr>
      <w:r>
        <w:rPr>
          <w:sz w:val="26"/>
        </w:rPr>
        <w:t>Art. 9</w:t>
      </w:r>
      <w:r>
        <w:rPr>
          <w:sz w:val="26"/>
        </w:rPr>
        <w:t>0 - Ao Município é reservado o direito de aplicar, quando necessário, os instrumentos da lei federal Lei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10.257, de 10 de julho de 2001 - Estatuto da Cidade — e suas alterações, nas operações de parcelamento do solo urbano.</w:t>
      </w:r>
    </w:p>
    <w:p w:rsidR="005B6874" w:rsidRDefault="00BB3DA4">
      <w:pPr>
        <w:spacing w:after="239" w:line="227" w:lineRule="auto"/>
        <w:ind w:left="52" w:right="33" w:firstLine="710"/>
        <w:jc w:val="both"/>
      </w:pPr>
      <w:r>
        <w:rPr>
          <w:sz w:val="26"/>
        </w:rPr>
        <w:t>Art. 91 - Os casos omissos, n</w:t>
      </w:r>
      <w:r>
        <w:rPr>
          <w:sz w:val="26"/>
        </w:rPr>
        <w:t>ão previstos nesta Lei, serão decididos pela Secretaria Municipal a que estiver subordinado o órgão responsável pela aprovação de parcelamentos do solo, que deverá ouvir o Conselho Municipal de Desenvolvimento Urbano de Governador Valadares.</w:t>
      </w:r>
    </w:p>
    <w:p w:rsidR="005B6874" w:rsidRDefault="00BB3DA4">
      <w:pPr>
        <w:spacing w:after="518" w:line="227" w:lineRule="auto"/>
        <w:ind w:left="52" w:right="33" w:firstLine="710"/>
        <w:jc w:val="both"/>
      </w:pPr>
      <w:r>
        <w:rPr>
          <w:sz w:val="26"/>
        </w:rPr>
        <w:t>Art. 92 - Esta</w:t>
      </w:r>
      <w:r>
        <w:rPr>
          <w:sz w:val="26"/>
        </w:rPr>
        <w:t xml:space="preserve"> Lei entrará em vigor na data de sua publicação, revogadas as disposições em contrário, especialmente a Leis Complementar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 xml:space="preserve">002, de 30 de Dezembro de 1992, a Lei Complementar n 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150 de 12 de Dezembro de 2012 e a Lei Complementar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163 de 10 de outubro d</w:t>
      </w:r>
      <w:r>
        <w:rPr>
          <w:sz w:val="26"/>
        </w:rPr>
        <w:t>e 2013.</w:t>
      </w:r>
    </w:p>
    <w:p w:rsidR="005B6874" w:rsidRDefault="00BB3DA4">
      <w:pPr>
        <w:spacing w:after="90"/>
        <w:ind w:right="38"/>
        <w:jc w:val="center"/>
      </w:pPr>
      <w:r>
        <w:rPr>
          <w:sz w:val="26"/>
        </w:rPr>
        <w:t>Governador Valadares, 04 de setembro de 2014.</w:t>
      </w:r>
    </w:p>
    <w:p w:rsidR="005B6874" w:rsidRDefault="00BB3DA4">
      <w:pPr>
        <w:spacing w:after="1391"/>
        <w:ind w:left="2265"/>
      </w:pPr>
      <w:r>
        <w:rPr>
          <w:noProof/>
        </w:rPr>
        <mc:AlternateContent>
          <mc:Choice Requires="wpg">
            <w:drawing>
              <wp:inline distT="0" distB="0" distL="0" distR="0">
                <wp:extent cx="2845876" cy="2371569"/>
                <wp:effectExtent l="0" t="0" r="0" b="0"/>
                <wp:docPr id="176977" name="Group 176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5876" cy="2371569"/>
                          <a:chOff x="0" y="0"/>
                          <a:chExt cx="2845876" cy="2371569"/>
                        </a:xfrm>
                      </wpg:grpSpPr>
                      <pic:pic xmlns:pic="http://schemas.openxmlformats.org/drawingml/2006/picture">
                        <pic:nvPicPr>
                          <pic:cNvPr id="180014" name="Picture 180014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164537" y="0"/>
                            <a:ext cx="2681339" cy="2371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86" name="Rectangle 95286"/>
                        <wps:cNvSpPr/>
                        <wps:spPr>
                          <a:xfrm>
                            <a:off x="0" y="1664367"/>
                            <a:ext cx="575452" cy="202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2"/>
                                </w:rPr>
                                <w:t>RANG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977" style="width:224.085pt;height:186.738pt;mso-position-horizontal-relative:char;mso-position-vertical-relative:line" coordsize="28458,23715">
                <v:shape id="Picture 180014" style="position:absolute;width:26813;height:23715;left:1645;top:0;" filled="f">
                  <v:imagedata r:id="rId314"/>
                </v:shape>
                <v:rect id="Rectangle 95286" style="position:absolute;width:5754;height:2027;left:0;top:16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RANG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B6874" w:rsidRDefault="00BB3DA4">
      <w:pPr>
        <w:spacing w:after="35" w:line="227" w:lineRule="auto"/>
        <w:ind w:left="52" w:right="33"/>
        <w:jc w:val="both"/>
      </w:pPr>
      <w:r>
        <w:rPr>
          <w:sz w:val="26"/>
        </w:rPr>
        <w:t>-Esta Lei Complementar será afixada no quadro de publicações.</w:t>
      </w:r>
    </w:p>
    <w:p w:rsidR="005B6874" w:rsidRDefault="00BB3DA4">
      <w:pPr>
        <w:spacing w:after="261" w:line="227" w:lineRule="auto"/>
        <w:ind w:left="52" w:right="33"/>
        <w:jc w:val="both"/>
      </w:pPr>
      <w:r>
        <w:rPr>
          <w:sz w:val="26"/>
        </w:rPr>
        <w:t>-rpm.</w:t>
      </w:r>
    </w:p>
    <w:p w:rsidR="005B6874" w:rsidRDefault="005B6874">
      <w:pPr>
        <w:sectPr w:rsidR="005B6874">
          <w:headerReference w:type="even" r:id="rId315"/>
          <w:headerReference w:type="default" r:id="rId316"/>
          <w:footerReference w:type="even" r:id="rId317"/>
          <w:footerReference w:type="default" r:id="rId318"/>
          <w:headerReference w:type="first" r:id="rId319"/>
          <w:footerReference w:type="first" r:id="rId320"/>
          <w:pgSz w:w="11900" w:h="16840"/>
          <w:pgMar w:top="336" w:right="1737" w:bottom="595" w:left="1315" w:header="86" w:footer="835" w:gutter="0"/>
          <w:cols w:space="720"/>
          <w:titlePg/>
        </w:sectPr>
      </w:pPr>
    </w:p>
    <w:p w:rsidR="005B6874" w:rsidRDefault="00BB3DA4">
      <w:pPr>
        <w:spacing w:after="311"/>
        <w:ind w:left="-134" w:right="-1248"/>
      </w:pPr>
      <w:r>
        <w:rPr>
          <w:noProof/>
        </w:rPr>
        <mc:AlternateContent>
          <mc:Choice Requires="wpg">
            <w:drawing>
              <wp:inline distT="0" distB="0" distL="0" distR="0">
                <wp:extent cx="6483965" cy="1213219"/>
                <wp:effectExtent l="0" t="0" r="0" b="0"/>
                <wp:docPr id="179888" name="Group 179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965" cy="1213219"/>
                          <a:chOff x="0" y="0"/>
                          <a:chExt cx="6483965" cy="1213219"/>
                        </a:xfrm>
                      </wpg:grpSpPr>
                      <pic:pic xmlns:pic="http://schemas.openxmlformats.org/drawingml/2006/picture">
                        <pic:nvPicPr>
                          <pic:cNvPr id="180015" name="Picture 180015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965" cy="1085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522" name="Rectangle 97522"/>
                        <wps:cNvSpPr/>
                        <wps:spPr>
                          <a:xfrm>
                            <a:off x="2242574" y="1060805"/>
                            <a:ext cx="786181" cy="202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0"/>
                                </w:rPr>
                                <w:t xml:space="preserve">ANEXO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3" name="Rectangle 97523"/>
                        <wps:cNvSpPr/>
                        <wps:spPr>
                          <a:xfrm>
                            <a:off x="2833688" y="1060805"/>
                            <a:ext cx="105364" cy="162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80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4" name="Rectangle 97524"/>
                        <wps:cNvSpPr/>
                        <wps:spPr>
                          <a:xfrm>
                            <a:off x="2912909" y="1030322"/>
                            <a:ext cx="121575" cy="243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2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5" name="Rectangle 97525"/>
                        <wps:cNvSpPr/>
                        <wps:spPr>
                          <a:xfrm>
                            <a:off x="3004318" y="1030322"/>
                            <a:ext cx="1199533" cy="2432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B6874" w:rsidRDefault="00BB3DA4">
                              <w:r>
                                <w:rPr>
                                  <w:sz w:val="32"/>
                                </w:rPr>
                                <w:t>GLOSSÁRIO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888" style="width:510.548pt;height:95.529pt;mso-position-horizontal-relative:char;mso-position-vertical-relative:line" coordsize="64839,12132">
                <v:shape id="Picture 180015" style="position:absolute;width:64839;height:10851;left:0;top:0;" filled="f">
                  <v:imagedata r:id="rId322"/>
                </v:shape>
                <v:rect id="Rectangle 97522" style="position:absolute;width:7861;height:2027;left:22425;top:1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0"/>
                          </w:rPr>
                          <w:t xml:space="preserve">ANEXO </w:t>
                        </w:r>
                      </w:p>
                    </w:txbxContent>
                  </v:textbox>
                </v:rect>
                <v:rect id="Rectangle 97523" style="position:absolute;width:1053;height:1621;left:28336;top:10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80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97524" style="position:absolute;width:1215;height:2432;left:29129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97525" style="position:absolute;width:11995;height:2432;left:30043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GLOSSÁRIO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B6874" w:rsidRDefault="00BB3DA4">
      <w:pPr>
        <w:numPr>
          <w:ilvl w:val="0"/>
          <w:numId w:val="41"/>
        </w:numPr>
        <w:spacing w:after="184" w:line="220" w:lineRule="auto"/>
        <w:ind w:firstLine="566"/>
        <w:jc w:val="both"/>
      </w:pPr>
      <w:r>
        <w:rPr>
          <w:sz w:val="26"/>
        </w:rPr>
        <w:t>— área verde é a área descoberta e permeável do terreno, dotada de vegetação que contribua para o equilíbrio climático e favoreça a drenagem de águas pluviais, compondo e ornamentando a paisagem urbana, destinado também à recreação e o lazer;</w:t>
      </w:r>
    </w:p>
    <w:p w:rsidR="005B6874" w:rsidRDefault="00BB3DA4">
      <w:pPr>
        <w:numPr>
          <w:ilvl w:val="0"/>
          <w:numId w:val="41"/>
        </w:numPr>
        <w:spacing w:after="156" w:line="222" w:lineRule="auto"/>
        <w:ind w:firstLine="566"/>
        <w:jc w:val="both"/>
      </w:pPr>
      <w:r>
        <w:rPr>
          <w:sz w:val="28"/>
        </w:rPr>
        <w:t>— calçada é p</w:t>
      </w:r>
      <w:r>
        <w:rPr>
          <w:sz w:val="28"/>
        </w:rPr>
        <w:t>arte da via, normalmente segregada e em nível diferente desta, não destinada a circulação de veículos, reservada ao trânsito de pedestres, à implantação de mobiliário urbano, à sinalização, à vegetação e outros fins;</w:t>
      </w:r>
    </w:p>
    <w:p w:rsidR="005B6874" w:rsidRDefault="00BB3DA4">
      <w:pPr>
        <w:numPr>
          <w:ilvl w:val="0"/>
          <w:numId w:val="41"/>
        </w:numPr>
        <w:spacing w:after="249" w:line="222" w:lineRule="auto"/>
        <w:ind w:firstLine="566"/>
        <w:jc w:val="both"/>
      </w:pPr>
      <w:r>
        <w:rPr>
          <w:sz w:val="28"/>
        </w:rPr>
        <w:t>— ciclovias são pistas próprias destina</w:t>
      </w:r>
      <w:r>
        <w:rPr>
          <w:sz w:val="28"/>
        </w:rPr>
        <w:t>das à circulação de ciclos, separadas fisicamente do tráfego comum;</w:t>
      </w:r>
    </w:p>
    <w:p w:rsidR="005B6874" w:rsidRDefault="00BB3DA4">
      <w:pPr>
        <w:numPr>
          <w:ilvl w:val="0"/>
          <w:numId w:val="41"/>
        </w:numPr>
        <w:spacing w:after="218" w:line="220" w:lineRule="auto"/>
        <w:ind w:firstLine="566"/>
        <w:jc w:val="both"/>
      </w:pPr>
      <w:r>
        <w:rPr>
          <w:sz w:val="26"/>
        </w:rPr>
        <w:t>— desdobro é a subdivisão de lote urbano produzido por operação de parcelamento aprovado, visando à formação de novos lotes;</w:t>
      </w:r>
    </w:p>
    <w:p w:rsidR="005B6874" w:rsidRDefault="00BB3DA4">
      <w:pPr>
        <w:numPr>
          <w:ilvl w:val="0"/>
          <w:numId w:val="41"/>
        </w:numPr>
        <w:spacing w:after="0" w:line="220" w:lineRule="auto"/>
        <w:ind w:firstLine="566"/>
        <w:jc w:val="both"/>
      </w:pPr>
      <w:r>
        <w:rPr>
          <w:sz w:val="26"/>
        </w:rPr>
        <w:t>— desmembramento é a divisão da gleba em lotes destinados à edi</w:t>
      </w:r>
      <w:r>
        <w:rPr>
          <w:sz w:val="26"/>
        </w:rPr>
        <w:t xml:space="preserve">ficação com aproveitamento do sistema viário existente, desde que não implique na abertura de novas vias e logradouros públicos, nem no prolongamento, modificação ou ampliação dos já existentes </w:t>
      </w:r>
      <w:r>
        <w:rPr>
          <w:noProof/>
        </w:rPr>
        <w:drawing>
          <wp:inline distT="0" distB="0" distL="0" distR="0">
            <wp:extent cx="12188" cy="359698"/>
            <wp:effectExtent l="0" t="0" r="0" b="0"/>
            <wp:docPr id="100011" name="Picture 100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Picture 100011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41"/>
        </w:numPr>
        <w:spacing w:after="218" w:line="220" w:lineRule="auto"/>
        <w:ind w:firstLine="566"/>
        <w:jc w:val="both"/>
      </w:pPr>
      <w:r>
        <w:rPr>
          <w:sz w:val="26"/>
        </w:rPr>
        <w:t>— equipamentos públicos e comunitários são equipamentos públ</w:t>
      </w:r>
      <w:r>
        <w:rPr>
          <w:sz w:val="26"/>
        </w:rPr>
        <w:t>icos de educação, cultura, esporte, saúde, lazer, transporte público, segurança, administração, entre outros, destinados ao uso institucional;</w:t>
      </w:r>
    </w:p>
    <w:p w:rsidR="005B6874" w:rsidRDefault="00BB3DA4">
      <w:pPr>
        <w:numPr>
          <w:ilvl w:val="0"/>
          <w:numId w:val="41"/>
        </w:numPr>
        <w:spacing w:after="229" w:line="222" w:lineRule="auto"/>
        <w:ind w:firstLine="566"/>
        <w:jc w:val="both"/>
      </w:pPr>
      <w:r>
        <w:rPr>
          <w:sz w:val="28"/>
        </w:rPr>
        <w:t>— equipamentos urbanos são equipamentos públicos de abastecimento de água potável, serviços de coleta e tratament</w:t>
      </w:r>
      <w:r>
        <w:rPr>
          <w:sz w:val="28"/>
        </w:rPr>
        <w:t>o de esgotos, de disposição final de resíduos sólidos, iluminação pública, coleta de águas pluviais, rede telefônica e comunicação de dados, gás canalizado, etc.;</w:t>
      </w:r>
    </w:p>
    <w:p w:rsidR="005B6874" w:rsidRDefault="00BB3DA4">
      <w:pPr>
        <w:numPr>
          <w:ilvl w:val="0"/>
          <w:numId w:val="41"/>
        </w:numPr>
        <w:spacing w:after="0" w:line="222" w:lineRule="auto"/>
        <w:ind w:firstLine="566"/>
        <w:jc w:val="both"/>
      </w:pPr>
      <w:r>
        <w:rPr>
          <w:sz w:val="28"/>
        </w:rPr>
        <w:t>— espaços livres de uso público são áreas destinadas à implantação de áreas verdes elou áreas de lazer como praças, parques, quadras esportivas e similares;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12188" cy="359698"/>
            <wp:effectExtent l="0" t="0" r="0" b="0"/>
            <wp:docPr id="100012" name="Picture 100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Picture 10001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12188" cy="35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numPr>
          <w:ilvl w:val="0"/>
          <w:numId w:val="41"/>
        </w:numPr>
        <w:spacing w:after="269" w:line="220" w:lineRule="auto"/>
        <w:ind w:firstLine="566"/>
        <w:jc w:val="both"/>
      </w:pPr>
      <w:r>
        <w:rPr>
          <w:sz w:val="26"/>
        </w:rPr>
        <w:t xml:space="preserve">— Estudo de Impacto de Vizinhança — EIV — estudo sobre impactos na vizinhança que podem decorrer </w:t>
      </w:r>
      <w:r>
        <w:rPr>
          <w:sz w:val="26"/>
        </w:rPr>
        <w:t>de implantação de parcelamento, atividade, obra, reforma ou serviços, dentre outras atividades desenvolvidas por terceiros;</w:t>
      </w:r>
    </w:p>
    <w:p w:rsidR="005B6874" w:rsidRDefault="00BB3DA4">
      <w:pPr>
        <w:numPr>
          <w:ilvl w:val="0"/>
          <w:numId w:val="41"/>
        </w:numPr>
        <w:spacing w:after="151" w:line="220" w:lineRule="auto"/>
        <w:ind w:firstLine="566"/>
        <w:jc w:val="both"/>
      </w:pPr>
      <w:r>
        <w:rPr>
          <w:sz w:val="26"/>
        </w:rPr>
        <w:t>— gleba é a porção do solo que não foi objeto de parcelamento;</w:t>
      </w:r>
    </w:p>
    <w:p w:rsidR="005B6874" w:rsidRDefault="00BB3DA4">
      <w:pPr>
        <w:numPr>
          <w:ilvl w:val="0"/>
          <w:numId w:val="41"/>
        </w:numPr>
        <w:spacing w:after="249" w:line="222" w:lineRule="auto"/>
        <w:ind w:firstLine="566"/>
        <w:jc w:val="both"/>
      </w:pPr>
      <w:r>
        <w:rPr>
          <w:sz w:val="28"/>
        </w:rPr>
        <w:t xml:space="preserve">— infra estrutura básica são os equipamentos urbanos de coleta águas </w:t>
      </w:r>
      <w:r>
        <w:rPr>
          <w:sz w:val="28"/>
        </w:rPr>
        <w:t>pluviais, iluminação pública, rede de energia elétrica pública e domiciliar, rede de esgoto sanitário, abastecimento de água potável e as vias de circulação pavimentadas;</w:t>
      </w:r>
      <w:r>
        <w:rPr>
          <w:sz w:val="28"/>
        </w:rPr>
        <w:tab/>
      </w:r>
      <w:r>
        <w:rPr>
          <w:noProof/>
        </w:rPr>
        <w:drawing>
          <wp:inline distT="0" distB="0" distL="0" distR="0">
            <wp:extent cx="773932" cy="1121770"/>
            <wp:effectExtent l="0" t="0" r="0" b="0"/>
            <wp:docPr id="100013" name="Picture 100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Picture 100013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773932" cy="11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5" w:line="265" w:lineRule="auto"/>
        <w:ind w:left="-1238" w:right="-1209" w:hanging="10"/>
        <w:jc w:val="center"/>
      </w:pPr>
      <w:r>
        <w:rPr>
          <w:noProof/>
        </w:rPr>
        <w:drawing>
          <wp:anchor distT="0" distB="0" distL="114300" distR="114300" simplePos="0" relativeHeight="251748352" behindDoc="0" locked="0" layoutInCell="1" allowOverlap="0">
            <wp:simplePos x="0" y="0"/>
            <wp:positionH relativeFrom="column">
              <wp:posOffset>4808128</wp:posOffset>
            </wp:positionH>
            <wp:positionV relativeFrom="paragraph">
              <wp:posOffset>-238948</wp:posOffset>
            </wp:positionV>
            <wp:extent cx="1681930" cy="1066901"/>
            <wp:effectExtent l="0" t="0" r="0" b="0"/>
            <wp:wrapSquare wrapText="bothSides"/>
            <wp:docPr id="180016" name="Picture 180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6" name="Picture 18001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681930" cy="106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0">
            <wp:simplePos x="0" y="0"/>
            <wp:positionH relativeFrom="column">
              <wp:posOffset>-67033</wp:posOffset>
            </wp:positionH>
            <wp:positionV relativeFrom="paragraph">
              <wp:posOffset>-165789</wp:posOffset>
            </wp:positionV>
            <wp:extent cx="670335" cy="640141"/>
            <wp:effectExtent l="0" t="0" r="0" b="0"/>
            <wp:wrapSquare wrapText="bothSides"/>
            <wp:docPr id="180018" name="Picture 180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" name="Picture 180018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670335" cy="64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PREFEITURA MUNICIPAL DE GOVERNADOR VALADARE</w:t>
      </w:r>
    </w:p>
    <w:p w:rsidR="005B6874" w:rsidRDefault="00BB3DA4">
      <w:pPr>
        <w:spacing w:after="581" w:line="265" w:lineRule="auto"/>
        <w:ind w:left="-1238" w:right="-1344" w:hanging="10"/>
        <w:jc w:val="center"/>
      </w:pPr>
      <w:r>
        <w:rPr>
          <w:rFonts w:ascii="Times New Roman" w:eastAsia="Times New Roman" w:hAnsi="Times New Roman" w:cs="Times New Roman"/>
          <w:sz w:val="24"/>
        </w:rPr>
        <w:t>ESTADO DE MINAS GERAIS</w:t>
      </w:r>
    </w:p>
    <w:p w:rsidR="005B6874" w:rsidRDefault="00BB3DA4">
      <w:pPr>
        <w:numPr>
          <w:ilvl w:val="0"/>
          <w:numId w:val="41"/>
        </w:numPr>
        <w:spacing w:after="261" w:line="227" w:lineRule="auto"/>
        <w:ind w:firstLine="566"/>
        <w:jc w:val="both"/>
      </w:pPr>
      <w:r>
        <w:rPr>
          <w:sz w:val="26"/>
        </w:rPr>
        <w:t>— lote é o ter</w:t>
      </w:r>
      <w:r>
        <w:rPr>
          <w:sz w:val="26"/>
        </w:rPr>
        <w:t>reno servido de infra estrutura básica, resu tante de parcelamento aprovado, destinado à edificação, cujas dimensões atendam as exigências das leis municipais;</w:t>
      </w:r>
    </w:p>
    <w:p w:rsidR="005B6874" w:rsidRDefault="00BB3DA4">
      <w:pPr>
        <w:numPr>
          <w:ilvl w:val="0"/>
          <w:numId w:val="41"/>
        </w:numPr>
        <w:spacing w:after="261" w:line="227" w:lineRule="auto"/>
        <w:ind w:firstLine="566"/>
        <w:jc w:val="both"/>
      </w:pPr>
      <w:r>
        <w:rPr>
          <w:sz w:val="26"/>
        </w:rPr>
        <w:t>— loteamento é a divisão da gleba em lotes destinados à edificação, com abertura de novas vias d</w:t>
      </w:r>
      <w:r>
        <w:rPr>
          <w:sz w:val="26"/>
        </w:rPr>
        <w:t>e circulação, de logradouros públicos ou prolongamento, modificação ou ampliação das vias existentes;</w:t>
      </w:r>
    </w:p>
    <w:p w:rsidR="005B6874" w:rsidRDefault="00BB3DA4">
      <w:pPr>
        <w:numPr>
          <w:ilvl w:val="0"/>
          <w:numId w:val="41"/>
        </w:numPr>
        <w:spacing w:after="308" w:line="227" w:lineRule="auto"/>
        <w:ind w:firstLine="566"/>
        <w:jc w:val="both"/>
      </w:pPr>
      <w:r>
        <w:rPr>
          <w:sz w:val="26"/>
        </w:rPr>
        <w:t>— passeio público é a parte da calçada ou da pista de rolamento, neste último caso, separada por pintura ou elemento físico separador, livre de interferên</w:t>
      </w:r>
      <w:r>
        <w:rPr>
          <w:sz w:val="26"/>
        </w:rPr>
        <w:t>cias, destinada à circulação exclusiva de pedestres e, excepcionalmente, de ciclistas;</w:t>
      </w:r>
    </w:p>
    <w:p w:rsidR="005B6874" w:rsidRDefault="00BB3DA4">
      <w:pPr>
        <w:numPr>
          <w:ilvl w:val="0"/>
          <w:numId w:val="41"/>
        </w:numPr>
        <w:spacing w:after="314" w:line="227" w:lineRule="auto"/>
        <w:ind w:firstLine="566"/>
        <w:jc w:val="both"/>
      </w:pPr>
      <w:r>
        <w:rPr>
          <w:sz w:val="26"/>
        </w:rPr>
        <w:t>— re-membramento é o reagrupamento ou incorporação de lotes ou parte de lotes contíguos, produzidos por operação de parcelamento para constituição de unidades maiores;</w:t>
      </w:r>
    </w:p>
    <w:p w:rsidR="005B6874" w:rsidRDefault="00BB3DA4">
      <w:pPr>
        <w:numPr>
          <w:ilvl w:val="0"/>
          <w:numId w:val="41"/>
        </w:numPr>
        <w:spacing w:after="241" w:line="227" w:lineRule="auto"/>
        <w:ind w:firstLine="566"/>
        <w:jc w:val="both"/>
      </w:pPr>
      <w:r>
        <w:rPr>
          <w:sz w:val="26"/>
        </w:rPr>
        <w:t>— re-parcelamento é a re-divisão de parte ou de todo parcelamento, que implique alteração do sistema viário, dos espaços livres de uso público ou das áreas destinadas a equipamentos públicos e comunitários.</w:t>
      </w:r>
    </w:p>
    <w:p w:rsidR="005B6874" w:rsidRDefault="00BB3DA4">
      <w:pPr>
        <w:numPr>
          <w:ilvl w:val="0"/>
          <w:numId w:val="41"/>
        </w:numPr>
        <w:spacing w:after="26" w:line="227" w:lineRule="auto"/>
        <w:ind w:firstLine="566"/>
        <w:jc w:val="both"/>
      </w:pPr>
      <w:r>
        <w:rPr>
          <w:sz w:val="26"/>
        </w:rPr>
        <w:t>— vias públicas são ruas, avenidas, vielas, ou caminhos e similares abertos à circulação pública, situados na área urbana, caracterizados principalmente por possuírem imóveis edificados ao longo de sua extensão;</w:t>
      </w:r>
    </w:p>
    <w:p w:rsidR="005B6874" w:rsidRDefault="00BB3DA4">
      <w:pPr>
        <w:numPr>
          <w:ilvl w:val="0"/>
          <w:numId w:val="41"/>
        </w:numPr>
        <w:spacing w:after="251" w:line="223" w:lineRule="auto"/>
        <w:ind w:firstLine="566"/>
        <w:jc w:val="both"/>
      </w:pPr>
      <w:r>
        <w:rPr>
          <w:sz w:val="28"/>
        </w:rPr>
        <w:t xml:space="preserve">— vielas de pedestres são </w:t>
      </w:r>
      <w:r>
        <w:rPr>
          <w:noProof/>
        </w:rPr>
        <w:drawing>
          <wp:inline distT="0" distB="0" distL="0" distR="0">
            <wp:extent cx="2492427" cy="5310121"/>
            <wp:effectExtent l="0" t="0" r="0" b="0"/>
            <wp:docPr id="180020" name="Picture 180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0" name="Picture 180020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492427" cy="531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ab/>
        <w:t>de pedestres.</w:t>
      </w:r>
    </w:p>
    <w:p w:rsidR="005B6874" w:rsidRDefault="00BB3DA4">
      <w:pPr>
        <w:spacing w:after="57"/>
        <w:ind w:right="777"/>
        <w:jc w:val="right"/>
      </w:pPr>
      <w:r>
        <w:rPr>
          <w:noProof/>
        </w:rPr>
        <w:drawing>
          <wp:anchor distT="0" distB="0" distL="114300" distR="114300" simplePos="0" relativeHeight="251750400" behindDoc="0" locked="0" layoutInCell="1" allowOverlap="0">
            <wp:simplePos x="0" y="0"/>
            <wp:positionH relativeFrom="column">
              <wp:posOffset>176725</wp:posOffset>
            </wp:positionH>
            <wp:positionV relativeFrom="paragraph">
              <wp:posOffset>-36285</wp:posOffset>
            </wp:positionV>
            <wp:extent cx="6039106" cy="9693562"/>
            <wp:effectExtent l="0" t="0" r="0" b="0"/>
            <wp:wrapSquare wrapText="bothSides"/>
            <wp:docPr id="180022" name="Picture 180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2" name="Picture 180022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6039106" cy="9693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</w:t>
      </w:r>
      <w:r>
        <w:t>REFEITURA MUNICIPAL DE GOVERNADOR VALADARES</w:t>
      </w:r>
    </w:p>
    <w:p w:rsidR="005B6874" w:rsidRDefault="00BB3DA4">
      <w:pPr>
        <w:spacing w:after="3844"/>
        <w:ind w:left="3676"/>
      </w:pPr>
      <w:r>
        <w:t>ESTADO DE MINAS GERAIS</w:t>
      </w:r>
    </w:p>
    <w:p w:rsidR="005B6874" w:rsidRDefault="00BB3DA4">
      <w:pPr>
        <w:pStyle w:val="Ttulo2"/>
        <w:spacing w:after="5921"/>
        <w:ind w:left="595" w:right="0" w:firstLine="0"/>
        <w:jc w:val="left"/>
      </w:pPr>
      <w:r>
        <w:rPr>
          <w:u w:val="single" w:color="000000"/>
        </w:rPr>
        <w:t>cvu</w:t>
      </w:r>
    </w:p>
    <w:p w:rsidR="005B6874" w:rsidRDefault="00BB3DA4">
      <w:pPr>
        <w:spacing w:after="0" w:line="2701" w:lineRule="auto"/>
        <w:ind w:left="317" w:right="6833" w:firstLine="48"/>
      </w:pPr>
      <w:r>
        <w:t>V- VuS LOCAIS cucu</w:t>
      </w:r>
    </w:p>
    <w:p w:rsidR="005B6874" w:rsidRDefault="005B6874">
      <w:pPr>
        <w:sectPr w:rsidR="005B6874">
          <w:headerReference w:type="even" r:id="rId330"/>
          <w:headerReference w:type="default" r:id="rId331"/>
          <w:footerReference w:type="even" r:id="rId332"/>
          <w:footerReference w:type="default" r:id="rId333"/>
          <w:headerReference w:type="first" r:id="rId334"/>
          <w:footerReference w:type="first" r:id="rId335"/>
          <w:pgSz w:w="11900" w:h="16840"/>
          <w:pgMar w:top="317" w:right="1785" w:bottom="211" w:left="1286" w:header="720" w:footer="720" w:gutter="0"/>
          <w:cols w:space="720"/>
          <w:titlePg/>
        </w:sectPr>
      </w:pPr>
    </w:p>
    <w:p w:rsidR="005B6874" w:rsidRDefault="00BB3DA4">
      <w:pPr>
        <w:spacing w:after="1130" w:line="227" w:lineRule="auto"/>
        <w:ind w:left="2322" w:right="710" w:hanging="1785"/>
      </w:pPr>
      <w:r>
        <w:rPr>
          <w:noProof/>
        </w:rPr>
        <w:drawing>
          <wp:anchor distT="0" distB="0" distL="114300" distR="114300" simplePos="0" relativeHeight="251751424" behindDoc="0" locked="0" layoutInCell="1" allowOverlap="0">
            <wp:simplePos x="0" y="0"/>
            <wp:positionH relativeFrom="column">
              <wp:posOffset>4247484</wp:posOffset>
            </wp:positionH>
            <wp:positionV relativeFrom="paragraph">
              <wp:posOffset>11355</wp:posOffset>
            </wp:positionV>
            <wp:extent cx="1712399" cy="1213219"/>
            <wp:effectExtent l="0" t="0" r="0" b="0"/>
            <wp:wrapSquare wrapText="bothSides"/>
            <wp:docPr id="180024" name="Picture 1800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" name="Picture 18002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1712399" cy="121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6"/>
        </w:rPr>
        <w:t>PREFEITURA MUNICIPAL DE GOVERNADOR VALAD ESTADO DE MINAS GERAIS</w:t>
      </w:r>
    </w:p>
    <w:p w:rsidR="005B6874" w:rsidRDefault="00BB3DA4">
      <w:pPr>
        <w:spacing w:after="113"/>
        <w:ind w:left="20" w:hanging="10"/>
        <w:jc w:val="center"/>
      </w:pPr>
      <w:r>
        <w:rPr>
          <w:noProof/>
        </w:rPr>
        <w:drawing>
          <wp:anchor distT="0" distB="0" distL="114300" distR="114300" simplePos="0" relativeHeight="251752448" behindDoc="0" locked="0" layoutInCell="1" allowOverlap="0">
            <wp:simplePos x="0" y="0"/>
            <wp:positionH relativeFrom="page">
              <wp:posOffset>499704</wp:posOffset>
            </wp:positionH>
            <wp:positionV relativeFrom="page">
              <wp:posOffset>164608</wp:posOffset>
            </wp:positionV>
            <wp:extent cx="658147" cy="585272"/>
            <wp:effectExtent l="0" t="0" r="0" b="0"/>
            <wp:wrapSquare wrapText="bothSides"/>
            <wp:docPr id="105898" name="Picture 105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8" name="Picture 105898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658147" cy="58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ANEXO III</w:t>
      </w:r>
    </w:p>
    <w:p w:rsidR="005B6874" w:rsidRDefault="00BB3DA4">
      <w:pPr>
        <w:spacing w:after="110"/>
      </w:pPr>
      <w:r>
        <w:rPr>
          <w:sz w:val="24"/>
        </w:rPr>
        <w:t>(a que se refere o artigo 24 da Lei Complementar n</w:t>
      </w:r>
      <w:r>
        <w:rPr>
          <w:sz w:val="24"/>
          <w:vertAlign w:val="superscript"/>
        </w:rPr>
        <w:t xml:space="preserve">o </w:t>
      </w:r>
      <w:r>
        <w:rPr>
          <w:sz w:val="24"/>
        </w:rPr>
        <w:t>1 78, de 04 de setembro de 2014)</w:t>
      </w:r>
    </w:p>
    <w:p w:rsidR="005B6874" w:rsidRDefault="00BB3DA4">
      <w:pPr>
        <w:spacing w:after="671"/>
        <w:ind w:left="58"/>
        <w:jc w:val="center"/>
      </w:pPr>
      <w:r>
        <w:rPr>
          <w:sz w:val="24"/>
        </w:rPr>
        <w:t>Parcelamento do Solo Urbano</w:t>
      </w:r>
    </w:p>
    <w:p w:rsidR="005B6874" w:rsidRDefault="00BB3DA4">
      <w:pPr>
        <w:spacing w:after="52"/>
        <w:ind w:left="634" w:right="653" w:hanging="10"/>
        <w:jc w:val="center"/>
      </w:pPr>
      <w:r>
        <w:rPr>
          <w:sz w:val="28"/>
        </w:rPr>
        <w:t>FIGURA 1</w:t>
      </w:r>
    </w:p>
    <w:p w:rsidR="005B6874" w:rsidRDefault="00BB3DA4">
      <w:pPr>
        <w:spacing w:after="346"/>
        <w:ind w:left="749"/>
      </w:pPr>
      <w:r>
        <w:rPr>
          <w:noProof/>
        </w:rPr>
        <w:drawing>
          <wp:inline distT="0" distB="0" distL="0" distR="0">
            <wp:extent cx="4753282" cy="5096740"/>
            <wp:effectExtent l="0" t="0" r="0" b="0"/>
            <wp:docPr id="105896" name="Picture 105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" name="Picture 105896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4753282" cy="50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74" w:rsidRDefault="00BB3DA4">
      <w:pPr>
        <w:spacing w:after="0"/>
        <w:ind w:left="3752"/>
      </w:pPr>
      <w:r>
        <w:rPr>
          <w:noProof/>
        </w:rPr>
        <w:drawing>
          <wp:inline distT="0" distB="0" distL="0" distR="0">
            <wp:extent cx="810496" cy="585272"/>
            <wp:effectExtent l="0" t="0" r="0" b="0"/>
            <wp:docPr id="105897" name="Picture 105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" name="Picture 105897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810496" cy="58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874">
      <w:headerReference w:type="even" r:id="rId340"/>
      <w:headerReference w:type="default" r:id="rId341"/>
      <w:footerReference w:type="even" r:id="rId342"/>
      <w:footerReference w:type="default" r:id="rId343"/>
      <w:headerReference w:type="first" r:id="rId344"/>
      <w:footerReference w:type="first" r:id="rId345"/>
      <w:pgSz w:w="11900" w:h="16840"/>
      <w:pgMar w:top="1440" w:right="1775" w:bottom="1440" w:left="175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BB3DA4">
      <w:pPr>
        <w:spacing w:after="0" w:line="240" w:lineRule="auto"/>
      </w:pPr>
      <w:r>
        <w:separator/>
      </w:r>
    </w:p>
  </w:endnote>
  <w:endnote w:type="continuationSeparator" w:id="0">
    <w:p w:rsidR="00000000" w:rsidRDefault="00BB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357"/>
      </w:tabs>
      <w:spacing w:after="0"/>
      <w:ind w:right="-499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357"/>
      </w:tabs>
      <w:spacing w:after="0"/>
      <w:ind w:right="-499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91"/>
      </w:tabs>
      <w:spacing w:after="0"/>
      <w:ind w:right="-489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</w:rPr>
      <w:t>n</w:t>
    </w:r>
    <w:r>
      <w:rPr>
        <w:rFonts w:ascii="Times New Roman" w:eastAsia="Times New Roman" w:hAnsi="Times New Roman" w:cs="Times New Roman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6</w:t>
    </w:r>
    <w:r>
      <w:rPr>
        <w:rFonts w:ascii="Times New Roman" w:eastAsia="Times New Roman" w:hAnsi="Times New Roman" w:cs="Times New Roman"/>
        <w:sz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24"/>
      </w:tabs>
      <w:spacing w:after="0"/>
      <w:ind w:right="-422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24"/>
      </w:tabs>
      <w:spacing w:after="0"/>
      <w:ind w:right="-422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309"/>
      </w:tabs>
      <w:spacing w:after="0"/>
      <w:ind w:right="-441"/>
    </w:pPr>
    <w:r>
      <w:rPr>
        <w:sz w:val="24"/>
      </w:rPr>
      <w:t xml:space="preserve">Lei Complementarn 178, </w:t>
    </w:r>
    <w:r>
      <w:rPr>
        <w:sz w:val="26"/>
      </w:rPr>
      <w:t xml:space="preserve">de </w:t>
    </w:r>
    <w:r>
      <w:rPr>
        <w:sz w:val="24"/>
      </w:rPr>
      <w:t xml:space="preserve">04 de setembro </w:t>
    </w:r>
    <w:r>
      <w:rPr>
        <w:sz w:val="26"/>
      </w:rPr>
      <w:t xml:space="preserve">de </w:t>
    </w:r>
    <w:r>
      <w:rPr>
        <w:sz w:val="24"/>
      </w:rPr>
      <w:t>2014.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8</w:t>
    </w:r>
    <w:r>
      <w:rPr>
        <w:sz w:val="2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386"/>
      </w:tabs>
      <w:spacing w:after="0"/>
      <w:ind w:right="-518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</w:t>
    </w:r>
    <w:r>
      <w:rPr>
        <w:rFonts w:ascii="Times New Roman" w:eastAsia="Times New Roman" w:hAnsi="Times New Roman" w:cs="Times New Roman"/>
        <w:sz w:val="24"/>
      </w:rPr>
      <w:t>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386"/>
      </w:tabs>
      <w:spacing w:after="0"/>
      <w:ind w:right="-518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62"/>
      </w:tabs>
      <w:spacing w:after="0"/>
      <w:ind w:right="-528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62"/>
      </w:tabs>
      <w:spacing w:after="0"/>
      <w:ind w:right="-528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62"/>
      </w:tabs>
      <w:spacing w:after="0"/>
      <w:ind w:right="-528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115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05"/>
      </w:tabs>
      <w:spacing w:after="0"/>
      <w:ind w:right="-6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05"/>
      </w:tabs>
      <w:spacing w:after="0"/>
      <w:ind w:right="-7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setembrod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14</w:t>
    </w:r>
    <w:r>
      <w:rPr>
        <w:rFonts w:ascii="Times New Roman" w:eastAsia="Times New Roman" w:hAnsi="Times New Roman" w:cs="Times New Roman"/>
        <w:sz w:val="2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72"/>
      </w:tabs>
      <w:spacing w:after="0"/>
      <w:ind w:right="-566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</w:instrText>
    </w:r>
    <w:r>
      <w:instrText xml:space="preserve">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72"/>
      </w:tabs>
      <w:spacing w:after="0"/>
      <w:ind w:right="-566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72"/>
      </w:tabs>
      <w:spacing w:after="0"/>
      <w:ind w:right="-566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91"/>
      </w:tabs>
      <w:spacing w:after="0"/>
      <w:ind w:right="-576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91"/>
      </w:tabs>
      <w:spacing w:after="0"/>
      <w:ind w:right="-576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center" w:pos="2572"/>
        <w:tab w:val="right" w:pos="9558"/>
      </w:tabs>
      <w:spacing w:after="0"/>
      <w:ind w:right="-643"/>
    </w:pPr>
    <w:r>
      <w:tab/>
    </w: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</w:rPr>
      <w:t>n</w:t>
    </w:r>
    <w:r>
      <w:rPr>
        <w:rFonts w:ascii="Times New Roman" w:eastAsia="Times New Roman" w:hAnsi="Times New Roman" w:cs="Times New Roman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6</w:t>
    </w:r>
    <w:r>
      <w:rPr>
        <w:rFonts w:ascii="Times New Roman" w:eastAsia="Times New Roman" w:hAnsi="Times New Roman" w:cs="Times New Roman"/>
        <w:sz w:val="2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82"/>
      </w:tabs>
      <w:spacing w:after="0"/>
      <w:ind w:right="-509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82"/>
      </w:tabs>
      <w:spacing w:after="0"/>
      <w:ind w:right="-509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125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82"/>
      </w:tabs>
      <w:spacing w:after="0"/>
      <w:ind w:right="-393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82"/>
      </w:tabs>
      <w:spacing w:after="0"/>
      <w:ind w:right="-393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82"/>
      </w:tabs>
      <w:spacing w:after="0"/>
      <w:ind w:right="-393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05"/>
      </w:tabs>
      <w:spacing w:after="0"/>
      <w:ind w:right="-55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05"/>
      </w:tabs>
      <w:spacing w:after="0"/>
      <w:ind w:right="-55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</w:t>
    </w:r>
    <w:r>
      <w:rPr>
        <w:rFonts w:ascii="Times New Roman" w:eastAsia="Times New Roman" w:hAnsi="Times New Roman" w:cs="Times New Roman"/>
        <w:sz w:val="24"/>
      </w:rPr>
      <w:t>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right" w:pos="9405"/>
      </w:tabs>
      <w:spacing w:after="0"/>
      <w:ind w:right="-55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6"/>
      </w:rPr>
      <w:t>2</w:t>
    </w:r>
    <w:r>
      <w:rPr>
        <w:rFonts w:ascii="Times New Roman" w:eastAsia="Times New Roman" w:hAnsi="Times New Roman" w:cs="Times New Roman"/>
        <w:sz w:val="26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7"/>
    </w:pPr>
    <w:r>
      <w:rPr>
        <w:rFonts w:ascii="Times New Roman" w:eastAsia="Times New Roman" w:hAnsi="Times New Roman" w:cs="Times New Roman"/>
        <w:sz w:val="24"/>
      </w:rPr>
      <w:t xml:space="preserve">Lei Complementar </w:t>
    </w:r>
    <w:r>
      <w:rPr>
        <w:rFonts w:ascii="Times New Roman" w:eastAsia="Times New Roman" w:hAnsi="Times New Roman" w:cs="Times New Roman"/>
        <w:sz w:val="20"/>
      </w:rPr>
      <w:t>n</w:t>
    </w:r>
    <w:r>
      <w:rPr>
        <w:rFonts w:ascii="Times New Roman" w:eastAsia="Times New Roman" w:hAnsi="Times New Roman" w:cs="Times New Roman"/>
        <w:sz w:val="20"/>
        <w:vertAlign w:val="superscript"/>
      </w:rPr>
      <w:t xml:space="preserve">o </w:t>
    </w:r>
    <w:r>
      <w:rPr>
        <w:rFonts w:ascii="Times New Roman" w:eastAsia="Times New Roman" w:hAnsi="Times New Roman" w:cs="Times New Roman"/>
        <w:sz w:val="24"/>
      </w:rPr>
      <w:t xml:space="preserve">178,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04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 xml:space="preserve">setembro </w:t>
    </w:r>
    <w:r>
      <w:rPr>
        <w:rFonts w:ascii="Times New Roman" w:eastAsia="Times New Roman" w:hAnsi="Times New Roman" w:cs="Times New Roman"/>
        <w:sz w:val="26"/>
      </w:rPr>
      <w:t xml:space="preserve">de </w:t>
    </w:r>
    <w:r>
      <w:rPr>
        <w:rFonts w:ascii="Times New Roman" w:eastAsia="Times New Roman" w:hAnsi="Times New Roman" w:cs="Times New Roman"/>
        <w:sz w:val="24"/>
      </w:rPr>
      <w:t>2014.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BB3DA4">
      <w:pPr>
        <w:spacing w:after="0" w:line="240" w:lineRule="auto"/>
      </w:pPr>
      <w:r>
        <w:separator/>
      </w:r>
    </w:p>
  </w:footnote>
  <w:footnote w:type="continuationSeparator" w:id="0">
    <w:p w:rsidR="00000000" w:rsidRDefault="00BB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-1363" w:right="1022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7093360</wp:posOffset>
              </wp:positionH>
              <wp:positionV relativeFrom="page">
                <wp:posOffset>79256</wp:posOffset>
              </wp:positionV>
              <wp:extent cx="6093" cy="493823"/>
              <wp:effectExtent l="0" t="0" r="0" b="0"/>
              <wp:wrapSquare wrapText="bothSides"/>
              <wp:docPr id="178775" name="Group 178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3" cy="493823"/>
                        <a:chOff x="0" y="0"/>
                        <a:chExt cx="6093" cy="493823"/>
                      </a:xfrm>
                    </wpg:grpSpPr>
                    <wps:wsp>
                      <wps:cNvPr id="178776" name="Shape 178776"/>
                      <wps:cNvSpPr/>
                      <wps:spPr>
                        <a:xfrm>
                          <a:off x="0" y="0"/>
                          <a:ext cx="6093" cy="4938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3" h="493823">
                              <a:moveTo>
                                <a:pt x="3047" y="0"/>
                              </a:moveTo>
                              <a:lnTo>
                                <a:pt x="3047" y="493823"/>
                              </a:lnTo>
                            </a:path>
                          </a:pathLst>
                        </a:custGeom>
                        <a:ln w="609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75" style="width:0.479797pt;height:38.8837pt;position:absolute;mso-position-horizontal-relative:page;mso-position-horizontal:absolute;margin-left:558.532pt;mso-position-vertical-relative:page;margin-top:6.24059pt;" coordsize="60,4938">
              <v:shape id="Shape 178776" style="position:absolute;width:60;height:4938;left:0;top:0;" coordsize="6093,493823" path="m3047,0l3047,493823">
                <v:stroke weight="0.479797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5521120</wp:posOffset>
              </wp:positionH>
              <wp:positionV relativeFrom="page">
                <wp:posOffset>451147</wp:posOffset>
              </wp:positionV>
              <wp:extent cx="12188" cy="615755"/>
              <wp:effectExtent l="0" t="0" r="0" b="0"/>
              <wp:wrapSquare wrapText="bothSides"/>
              <wp:docPr id="178777" name="Group 178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88" cy="615755"/>
                        <a:chOff x="0" y="0"/>
                        <a:chExt cx="12188" cy="615755"/>
                      </a:xfrm>
                    </wpg:grpSpPr>
                    <wps:wsp>
                      <wps:cNvPr id="178778" name="Shape 178778"/>
                      <wps:cNvSpPr/>
                      <wps:spPr>
                        <a:xfrm>
                          <a:off x="0" y="0"/>
                          <a:ext cx="6094" cy="4206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420664">
                              <a:moveTo>
                                <a:pt x="3047" y="0"/>
                              </a:moveTo>
                              <a:lnTo>
                                <a:pt x="3047" y="420664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79" name="Shape 178779"/>
                      <wps:cNvSpPr/>
                      <wps:spPr>
                        <a:xfrm>
                          <a:off x="6094" y="54869"/>
                          <a:ext cx="6094" cy="5608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560885">
                              <a:moveTo>
                                <a:pt x="3047" y="0"/>
                              </a:moveTo>
                              <a:lnTo>
                                <a:pt x="3047" y="560885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77" style="width:0.959686pt;height:48.4846pt;position:absolute;mso-position-horizontal-relative:page;mso-position-horizontal:absolute;margin-left:434.734pt;mso-position-vertical-relative:page;margin-top:35.5234pt;" coordsize="121,6157">
              <v:shape id="Shape 178778" style="position:absolute;width:60;height:4206;left:0;top:0;" coordsize="6094,420664" path="m3047,0l3047,420664">
                <v:stroke weight="0.479858pt" endcap="flat" joinstyle="miter" miterlimit="1" on="true" color="#000000"/>
                <v:fill on="false" color="#000000"/>
              </v:shape>
              <v:shape id="Shape 178779" style="position:absolute;width:60;height:5608;left:60;top:548;" coordsize="6094,560885" path="m3047,0l3047,560885">
                <v:stroke weight="0.479828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81" w:lineRule="auto"/>
      <w:ind w:left="2908" w:right="1555" w:hanging="168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7056796</wp:posOffset>
              </wp:positionH>
              <wp:positionV relativeFrom="page">
                <wp:posOffset>195091</wp:posOffset>
              </wp:positionV>
              <wp:extent cx="6094" cy="365795"/>
              <wp:effectExtent l="0" t="0" r="0" b="0"/>
              <wp:wrapSquare wrapText="bothSides"/>
              <wp:docPr id="178748" name="Group 178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4" cy="365795"/>
                        <a:chOff x="0" y="0"/>
                        <a:chExt cx="6094" cy="365795"/>
                      </a:xfrm>
                    </wpg:grpSpPr>
                    <wps:wsp>
                      <wps:cNvPr id="178749" name="Shape 178749"/>
                      <wps:cNvSpPr/>
                      <wps:spPr>
                        <a:xfrm>
                          <a:off x="0" y="0"/>
                          <a:ext cx="6094" cy="365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365795">
                              <a:moveTo>
                                <a:pt x="3047" y="0"/>
                              </a:moveTo>
                              <a:lnTo>
                                <a:pt x="3047" y="365795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48" style="width:0.479858pt;height:28.8027pt;position:absolute;mso-position-horizontal-relative:page;mso-position-horizontal:absolute;margin-left:555.653pt;mso-position-vertical-relative:page;margin-top:15.3615pt;" coordsize="60,3657">
              <v:shape id="Shape 178749" style="position:absolute;width:60;height:3657;left:0;top:0;" coordsize="6094,365795" path="m3047,0l3047,365795">
                <v:stroke weight="0.479858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5484557</wp:posOffset>
              </wp:positionH>
              <wp:positionV relativeFrom="page">
                <wp:posOffset>530402</wp:posOffset>
              </wp:positionV>
              <wp:extent cx="18282" cy="536499"/>
              <wp:effectExtent l="0" t="0" r="0" b="0"/>
              <wp:wrapSquare wrapText="bothSides"/>
              <wp:docPr id="178750" name="Group 178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2" cy="536499"/>
                        <a:chOff x="0" y="0"/>
                        <a:chExt cx="18282" cy="536499"/>
                      </a:xfrm>
                    </wpg:grpSpPr>
                    <wps:wsp>
                      <wps:cNvPr id="178751" name="Shape 178751"/>
                      <wps:cNvSpPr/>
                      <wps:spPr>
                        <a:xfrm>
                          <a:off x="0" y="0"/>
                          <a:ext cx="6094" cy="3536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353602">
                              <a:moveTo>
                                <a:pt x="3047" y="0"/>
                              </a:moveTo>
                              <a:lnTo>
                                <a:pt x="3047" y="353602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52" name="Shape 178752"/>
                      <wps:cNvSpPr/>
                      <wps:spPr>
                        <a:xfrm>
                          <a:off x="12188" y="109738"/>
                          <a:ext cx="6094" cy="426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426761">
                              <a:moveTo>
                                <a:pt x="3047" y="0"/>
                              </a:moveTo>
                              <a:lnTo>
                                <a:pt x="3047" y="426761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50" style="width:1.43951pt;height:42.244pt;position:absolute;mso-position-horizontal-relative:page;mso-position-horizontal:absolute;margin-left:431.855pt;mso-position-vertical-relative:page;margin-top:41.764pt;" coordsize="182,5364">
              <v:shape id="Shape 178751" style="position:absolute;width:60;height:3536;left:0;top:0;" coordsize="6094,353602" path="m3047,0l3047,353602">
                <v:stroke weight="0.479858pt" endcap="flat" joinstyle="miter" miterlimit="1" on="true" color="#000000"/>
                <v:fill on="false" color="#000000"/>
              </v:shape>
              <v:shape id="Shape 178752" style="position:absolute;width:60;height:4267;left:121;top:1097;" coordsize="6094,426761" path="m3047,0l3047,426761">
                <v:stroke weight="0.479828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PREFEITURA MUNICIPAL DE GOVERNADOR VALADA ESTADO DE MINAS GERAIS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81" w:lineRule="auto"/>
      <w:ind w:left="2908" w:right="1555" w:hanging="168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7056796</wp:posOffset>
              </wp:positionH>
              <wp:positionV relativeFrom="page">
                <wp:posOffset>195091</wp:posOffset>
              </wp:positionV>
              <wp:extent cx="6094" cy="365795"/>
              <wp:effectExtent l="0" t="0" r="0" b="0"/>
              <wp:wrapSquare wrapText="bothSides"/>
              <wp:docPr id="178711" name="Group 178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4" cy="365795"/>
                        <a:chOff x="0" y="0"/>
                        <a:chExt cx="6094" cy="365795"/>
                      </a:xfrm>
                    </wpg:grpSpPr>
                    <wps:wsp>
                      <wps:cNvPr id="178712" name="Shape 178712"/>
                      <wps:cNvSpPr/>
                      <wps:spPr>
                        <a:xfrm>
                          <a:off x="0" y="0"/>
                          <a:ext cx="6094" cy="3657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365795">
                              <a:moveTo>
                                <a:pt x="3047" y="0"/>
                              </a:moveTo>
                              <a:lnTo>
                                <a:pt x="3047" y="365795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11" style="width:0.479858pt;height:28.8027pt;position:absolute;mso-position-horizontal-relative:page;mso-position-horizontal:absolute;margin-left:555.653pt;mso-position-vertical-relative:page;margin-top:15.3615pt;" coordsize="60,3657">
              <v:shape id="Shape 178712" style="position:absolute;width:60;height:3657;left:0;top:0;" coordsize="6094,365795" path="m3047,0l3047,365795">
                <v:stroke weight="0.479858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5484557</wp:posOffset>
              </wp:positionH>
              <wp:positionV relativeFrom="page">
                <wp:posOffset>530402</wp:posOffset>
              </wp:positionV>
              <wp:extent cx="18282" cy="536499"/>
              <wp:effectExtent l="0" t="0" r="0" b="0"/>
              <wp:wrapSquare wrapText="bothSides"/>
              <wp:docPr id="178713" name="Group 178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2" cy="536499"/>
                        <a:chOff x="0" y="0"/>
                        <a:chExt cx="18282" cy="536499"/>
                      </a:xfrm>
                    </wpg:grpSpPr>
                    <wps:wsp>
                      <wps:cNvPr id="178714" name="Shape 178714"/>
                      <wps:cNvSpPr/>
                      <wps:spPr>
                        <a:xfrm>
                          <a:off x="0" y="0"/>
                          <a:ext cx="6094" cy="3536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353602">
                              <a:moveTo>
                                <a:pt x="3047" y="0"/>
                              </a:moveTo>
                              <a:lnTo>
                                <a:pt x="3047" y="353602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715" name="Shape 178715"/>
                      <wps:cNvSpPr/>
                      <wps:spPr>
                        <a:xfrm>
                          <a:off x="12188" y="109738"/>
                          <a:ext cx="6094" cy="4267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4" h="426761">
                              <a:moveTo>
                                <a:pt x="3047" y="0"/>
                              </a:moveTo>
                              <a:lnTo>
                                <a:pt x="3047" y="426761"/>
                              </a:lnTo>
                            </a:path>
                          </a:pathLst>
                        </a:custGeom>
                        <a:ln w="6094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713" style="width:1.43951pt;height:42.244pt;position:absolute;mso-position-horizontal-relative:page;mso-position-horizontal:absolute;margin-left:431.855pt;mso-position-vertical-relative:page;margin-top:41.764pt;" coordsize="182,5364">
              <v:shape id="Shape 178714" style="position:absolute;width:60;height:3536;left:0;top:0;" coordsize="6094,353602" path="m3047,0l3047,353602">
                <v:stroke weight="0.479858pt" endcap="flat" joinstyle="miter" miterlimit="1" on="true" color="#000000"/>
                <v:fill on="false" color="#000000"/>
              </v:shape>
              <v:shape id="Shape 178715" style="position:absolute;width:60;height:4267;left:121;top:1097;" coordsize="6094,426761" path="m3047,0l3047,426761">
                <v:stroke weight="0.479828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PREFEITURA MUNICIPAL DE GOVERNADOR VALADA ESTADO DE MINAS GERAIS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8" w:lineRule="auto"/>
      <w:ind w:left="3081" w:right="835" w:hanging="169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V</w:t>
    </w:r>
    <w:r>
      <w:rPr>
        <w:rFonts w:ascii="Times New Roman" w:eastAsia="Times New Roman" w:hAnsi="Times New Roman" w:cs="Times New Roman"/>
        <w:sz w:val="24"/>
      </w:rPr>
      <w:t>ALAD ESTADO MINAS GERAIS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1" w:lineRule="auto"/>
      <w:ind w:left="2908" w:right="728" w:hanging="168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VALADA ESTADO DE MINAS GERAIS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1" w:lineRule="auto"/>
      <w:ind w:left="2908" w:right="728" w:hanging="168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VALADA ESTADO DE MINAS GERAIS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0" w:lineRule="auto"/>
      <w:ind w:left="2927" w:right="759" w:hanging="1699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6100046</wp:posOffset>
              </wp:positionH>
              <wp:positionV relativeFrom="page">
                <wp:posOffset>1127867</wp:posOffset>
              </wp:positionV>
              <wp:extent cx="517986" cy="6097"/>
              <wp:effectExtent l="0" t="0" r="0" b="0"/>
              <wp:wrapSquare wrapText="bothSides"/>
              <wp:docPr id="178977" name="Group 178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7986" cy="6097"/>
                        <a:chOff x="0" y="0"/>
                        <a:chExt cx="517986" cy="6097"/>
                      </a:xfrm>
                    </wpg:grpSpPr>
                    <wps:wsp>
                      <wps:cNvPr id="178978" name="Shape 178978"/>
                      <wps:cNvSpPr/>
                      <wps:spPr>
                        <a:xfrm>
                          <a:off x="0" y="0"/>
                          <a:ext cx="51798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7986" h="6097">
                              <a:moveTo>
                                <a:pt x="0" y="3048"/>
                              </a:moveTo>
                              <a:lnTo>
                                <a:pt x="517986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977" style="width:40.7863pt;height:0.480042pt;position:absolute;mso-position-horizontal-relative:page;mso-position-horizontal:absolute;margin-left:480.319pt;mso-position-vertical-relative:page;margin-top:88.8084pt;" coordsize="5179,60">
              <v:shape id="Shape 178978" style="position:absolute;width:5179;height:60;left:0;top:0;" coordsize="517986,6097" path="m0,3048l517986,3048">
                <v:stroke weight="0.480042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sz w:val="24"/>
      </w:rPr>
      <w:t>PREFEITURA MUNICIPAL DE GOVERNADOR VALAD ESTADO DE MINAS GERAIS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0" w:lineRule="auto"/>
      <w:ind w:left="2908" w:right="585" w:hanging="1699"/>
      <w:jc w:val="both"/>
    </w:pPr>
    <w:r>
      <w:rPr>
        <w:sz w:val="24"/>
      </w:rPr>
      <w:t>PREFEITURA MUNICIPAL DE GOVERNADOR VALADA ESTADO DE MINAS GERAIS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8" w:lineRule="auto"/>
      <w:ind w:left="3043" w:right="739" w:hanging="169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VALAD ESTADO MINAS GERAIS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69" w:lineRule="auto"/>
      <w:ind w:left="3042" w:right="643" w:hanging="1689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5850194</wp:posOffset>
              </wp:positionH>
              <wp:positionV relativeFrom="page">
                <wp:posOffset>816942</wp:posOffset>
              </wp:positionV>
              <wp:extent cx="755650" cy="329215"/>
              <wp:effectExtent l="0" t="0" r="0" b="0"/>
              <wp:wrapSquare wrapText="bothSides"/>
              <wp:docPr id="179080" name="Group 179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650" cy="329215"/>
                        <a:chOff x="0" y="0"/>
                        <a:chExt cx="755650" cy="329215"/>
                      </a:xfrm>
                    </wpg:grpSpPr>
                    <wps:wsp>
                      <wps:cNvPr id="179081" name="Shape 179081"/>
                      <wps:cNvSpPr/>
                      <wps:spPr>
                        <a:xfrm>
                          <a:off x="0" y="0"/>
                          <a:ext cx="432671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2671" h="6097">
                              <a:moveTo>
                                <a:pt x="0" y="3048"/>
                              </a:moveTo>
                              <a:lnTo>
                                <a:pt x="432671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82" name="Shape 179082"/>
                      <wps:cNvSpPr/>
                      <wps:spPr>
                        <a:xfrm>
                          <a:off x="432671" y="323119"/>
                          <a:ext cx="322979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2979" h="6097">
                              <a:moveTo>
                                <a:pt x="0" y="3048"/>
                              </a:moveTo>
                              <a:lnTo>
                                <a:pt x="322979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80" style="width:59.5pt;height:25.9225pt;position:absolute;mso-position-horizontal-relative:page;mso-position-horizontal:absolute;margin-left:460.645pt;mso-position-vertical-relative:page;margin-top:64.3261pt;" coordsize="7556,3292">
              <v:shape id="Shape 179081" style="position:absolute;width:4326;height:60;left:0;top:0;" coordsize="432671,6097" path="m0,3048l432671,3048">
                <v:stroke weight="0.480049pt" endcap="flat" joinstyle="miter" miterlimit="1" on="true" color="#000000"/>
                <v:fill on="false" color="#000000"/>
              </v:shape>
              <v:shape id="Shape 179082" style="position:absolute;width:3229;height:60;left:4326;top:3231;" coordsize="322979,6097" path="m0,3048l322979,3048">
                <v:stroke weight="0.480042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sz w:val="24"/>
      </w:rPr>
      <w:t>PREFEITURA MUNICIPAL DE GOVERNADOR VALADA ESTADO DE MINAS GERAIS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0" w:lineRule="auto"/>
      <w:ind w:left="2985" w:right="576" w:hanging="1699"/>
      <w:jc w:val="both"/>
    </w:pPr>
    <w:r>
      <w:rPr>
        <w:sz w:val="24"/>
      </w:rPr>
      <w:t>PREFEITURA MUNICIPAL DE GOVERNADOR VALADA ESTADO DE MINAS GERAIS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0" w:lineRule="auto"/>
      <w:ind w:left="3004" w:right="750" w:hanging="1699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6100046</wp:posOffset>
              </wp:positionH>
              <wp:positionV relativeFrom="page">
                <wp:posOffset>1127867</wp:posOffset>
              </wp:positionV>
              <wp:extent cx="517986" cy="6097"/>
              <wp:effectExtent l="0" t="0" r="0" b="0"/>
              <wp:wrapSquare wrapText="bothSides"/>
              <wp:docPr id="179012" name="Group 179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17986" cy="6097"/>
                        <a:chOff x="0" y="0"/>
                        <a:chExt cx="517986" cy="6097"/>
                      </a:xfrm>
                    </wpg:grpSpPr>
                    <wps:wsp>
                      <wps:cNvPr id="179013" name="Shape 179013"/>
                      <wps:cNvSpPr/>
                      <wps:spPr>
                        <a:xfrm>
                          <a:off x="0" y="0"/>
                          <a:ext cx="517986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7986" h="6097">
                              <a:moveTo>
                                <a:pt x="0" y="3048"/>
                              </a:moveTo>
                              <a:lnTo>
                                <a:pt x="517986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012" style="width:40.7863pt;height:0.480042pt;position:absolute;mso-position-horizontal-relative:page;mso-position-horizontal:absolute;margin-left:480.319pt;mso-position-vertical-relative:page;margin-top:88.8084pt;" coordsize="5179,60">
              <v:shape id="Shape 179013" style="position:absolute;width:5179;height:60;left:0;top:0;" coordsize="517986,6097" path="m0,3048l517986,3048">
                <v:stroke weight="0.480042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sz w:val="24"/>
      </w:rPr>
      <w:t>PREFEITURA MUNICIPAL DE GOVERNADOR VALAD ESTADO DE MINAS GERAIS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72" w:lineRule="auto"/>
      <w:ind w:left="3014" w:right="1018" w:hanging="1699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5978167</wp:posOffset>
              </wp:positionH>
              <wp:positionV relativeFrom="page">
                <wp:posOffset>774266</wp:posOffset>
              </wp:positionV>
              <wp:extent cx="353449" cy="6097"/>
              <wp:effectExtent l="0" t="0" r="0" b="0"/>
              <wp:wrapSquare wrapText="bothSides"/>
              <wp:docPr id="179183" name="Group 179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3449" cy="6097"/>
                        <a:chOff x="0" y="0"/>
                        <a:chExt cx="353449" cy="6097"/>
                      </a:xfrm>
                    </wpg:grpSpPr>
                    <wps:wsp>
                      <wps:cNvPr id="179184" name="Shape 179184"/>
                      <wps:cNvSpPr/>
                      <wps:spPr>
                        <a:xfrm>
                          <a:off x="0" y="0"/>
                          <a:ext cx="353449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3449" h="6097">
                              <a:moveTo>
                                <a:pt x="0" y="3048"/>
                              </a:moveTo>
                              <a:lnTo>
                                <a:pt x="353449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183" style="width:27.8307pt;height:0.480045pt;position:absolute;mso-position-horizontal-relative:page;mso-position-horizontal:absolute;margin-left:470.722pt;mso-position-vertical-relative:page;margin-top:60.9658pt;" coordsize="3534,60">
              <v:shape id="Shape 179184" style="position:absolute;width:3534;height:60;left:0;top:0;" coordsize="353449,6097" path="m0,3048l353449,3048">
                <v:stroke weight="0.480045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PREFEITURA </w:t>
    </w:r>
    <w:r>
      <w:rPr>
        <w:sz w:val="24"/>
      </w:rPr>
      <w:t xml:space="preserve">MUNICIPAL DE GOVERNADOR VALADA ESTADO </w:t>
    </w:r>
    <w:r>
      <w:rPr>
        <w:sz w:val="24"/>
      </w:rPr>
      <w:tab/>
      <w:t>MINAS GERAIS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37" w:lineRule="auto"/>
      <w:ind w:left="2975" w:right="2169" w:hanging="1689"/>
    </w:pPr>
    <w:r>
      <w:rPr>
        <w:sz w:val="24"/>
      </w:rPr>
      <w:t xml:space="preserve">PREFEITURA MUNICIPAL DE GOVERNADOR ESTADO </w:t>
    </w:r>
    <w:r>
      <w:rPr>
        <w:sz w:val="24"/>
      </w:rPr>
      <w:tab/>
      <w:t>MINAS GERAIS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6" w:lineRule="auto"/>
      <w:ind w:left="2984" w:right="1344" w:hanging="170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5880663</wp:posOffset>
              </wp:positionH>
              <wp:positionV relativeFrom="page">
                <wp:posOffset>853521</wp:posOffset>
              </wp:positionV>
              <wp:extent cx="475328" cy="6097"/>
              <wp:effectExtent l="0" t="0" r="0" b="0"/>
              <wp:wrapSquare wrapText="bothSides"/>
              <wp:docPr id="179117" name="Group 179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5328" cy="6097"/>
                        <a:chOff x="0" y="0"/>
                        <a:chExt cx="475328" cy="6097"/>
                      </a:xfrm>
                    </wpg:grpSpPr>
                    <wps:wsp>
                      <wps:cNvPr id="179118" name="Shape 179118"/>
                      <wps:cNvSpPr/>
                      <wps:spPr>
                        <a:xfrm>
                          <a:off x="0" y="0"/>
                          <a:ext cx="47532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5328" h="6097">
                              <a:moveTo>
                                <a:pt x="0" y="3048"/>
                              </a:moveTo>
                              <a:lnTo>
                                <a:pt x="475328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117" style="width:37.4274pt;height:0.480049pt;position:absolute;mso-position-horizontal-relative:page;mso-position-horizontal:absolute;margin-left:463.044pt;mso-position-vertical-relative:page;margin-top:67.2064pt;" coordsize="4753,60">
              <v:shape id="Shape 179118" style="position:absolute;width:4753;height:60;left:0;top:0;" coordsize="475328,6097" path="m0,3048l475328,3048">
                <v:stroke weight="0.480049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>PREFEITURA MUNICIPAL DE GOVERNADOR VALAD ESTADO DE MINAS GERAIS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8" w:lineRule="auto"/>
      <w:ind w:left="3129" w:right="691" w:hanging="169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VALAD ESTADO MINAS GERAIS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32" w:lineRule="auto"/>
      <w:ind w:left="2985" w:right="1651" w:hanging="1699"/>
      <w:jc w:val="both"/>
    </w:pPr>
    <w:r>
      <w:rPr>
        <w:sz w:val="24"/>
      </w:rPr>
      <w:t>PREFEITURA MUNICIPAL DE GOVERNADOR ESTADO DE MINAS GERAIS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32" w:lineRule="auto"/>
      <w:ind w:left="2985" w:right="1651" w:hanging="1699"/>
      <w:jc w:val="both"/>
    </w:pPr>
    <w:r>
      <w:rPr>
        <w:sz w:val="24"/>
      </w:rPr>
      <w:t>PREFEITURA MUNICIPAL DE GOVERNADOR ESTADO DE MINAS GERAIS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7" w:lineRule="auto"/>
      <w:ind w:left="2947" w:right="163" w:hanging="1699"/>
      <w:jc w:val="both"/>
    </w:pPr>
    <w:r>
      <w:rPr>
        <w:sz w:val="24"/>
      </w:rPr>
      <w:t>PREFEITURA MUNICIPAL DE GOVERNADOR VALADARES ESTADO DE MINAS GERAIS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37" w:lineRule="auto"/>
      <w:ind w:left="2994" w:right="1660" w:hanging="1689"/>
    </w:pPr>
    <w:r>
      <w:rPr>
        <w:sz w:val="24"/>
      </w:rPr>
      <w:t xml:space="preserve">PREFEITURA MUNICIPAL DE GOVERNADOR ESTADO </w:t>
    </w:r>
    <w:r>
      <w:rPr>
        <w:sz w:val="24"/>
      </w:rPr>
      <w:tab/>
      <w:t>MINAS GERAIS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79" w:lineRule="auto"/>
      <w:ind w:left="3014" w:right="231" w:hanging="1699"/>
    </w:pPr>
    <w:r>
      <w:rPr>
        <w:rFonts w:ascii="Times New Roman" w:eastAsia="Times New Roman" w:hAnsi="Times New Roman" w:cs="Times New Roman"/>
        <w:sz w:val="24"/>
      </w:rPr>
      <w:t>PREFEITURA MUNICIPAL DE GOVERNADOR VALADARE ESTADO DE MINAS GERAIS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7" w:lineRule="auto"/>
      <w:ind w:left="2937" w:right="230" w:hanging="1699"/>
      <w:jc w:val="both"/>
    </w:pPr>
    <w:r>
      <w:rPr>
        <w:sz w:val="24"/>
      </w:rPr>
      <w:t>PREFEITURA MUNICIPAL DE GOVERNADOR VALADARES ESTADO DE MINAS GERAIS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tabs>
        <w:tab w:val="center" w:pos="4434"/>
        <w:tab w:val="center" w:pos="7039"/>
      </w:tabs>
      <w:spacing w:after="0"/>
    </w:pPr>
    <w:r>
      <w:tab/>
    </w:r>
    <w:r>
      <w:rPr>
        <w:rFonts w:ascii="Times New Roman" w:eastAsia="Times New Roman" w:hAnsi="Times New Roman" w:cs="Times New Roman"/>
        <w:sz w:val="24"/>
      </w:rPr>
      <w:t xml:space="preserve">DE </w:t>
    </w:r>
    <w:r>
      <w:rPr>
        <w:rFonts w:ascii="Times New Roman" w:eastAsia="Times New Roman" w:hAnsi="Times New Roman" w:cs="Times New Roman"/>
        <w:sz w:val="24"/>
      </w:rPr>
      <w:tab/>
      <w:t xml:space="preserve">VALADARE </w:t>
    </w:r>
  </w:p>
  <w:p w:rsidR="005B6874" w:rsidRDefault="00BB3DA4">
    <w:pPr>
      <w:spacing w:after="0"/>
      <w:ind w:left="4069"/>
    </w:pPr>
    <w:r>
      <w:rPr>
        <w:rFonts w:ascii="Times New Roman" w:eastAsia="Times New Roman" w:hAnsi="Times New Roman" w:cs="Times New Roman"/>
        <w:sz w:val="24"/>
      </w:rPr>
      <w:t xml:space="preserve">DE 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7" w:lineRule="auto"/>
      <w:ind w:left="2937" w:right="230" w:hanging="1699"/>
      <w:jc w:val="both"/>
    </w:pPr>
    <w:r>
      <w:rPr>
        <w:sz w:val="24"/>
      </w:rPr>
      <w:t>PREFEITURA MUNICIPAL DE GOVERNADOR VALADARES ESTADO DE MINAS GERAIS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898"/>
    </w:pPr>
    <w:r>
      <w:rPr>
        <w:sz w:val="34"/>
      </w:rPr>
      <w:t xml:space="preserve">Fl. </w:t>
    </w:r>
  </w:p>
  <w:p w:rsidR="005B6874" w:rsidRDefault="00BB3DA4">
    <w:pPr>
      <w:spacing w:after="0" w:line="256" w:lineRule="auto"/>
      <w:ind w:left="2918" w:right="384" w:hanging="1699"/>
    </w:pPr>
    <w:r>
      <w:rPr>
        <w:sz w:val="24"/>
      </w:rPr>
      <w:t>PREFEITURA MUNICIPAL DE GOVERNADOR VALADARES</w:t>
    </w:r>
    <w:r>
      <w:rPr>
        <w:sz w:val="24"/>
      </w:rPr>
      <w:t xml:space="preserve"> ESTADO DE MINAS GERAIS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764"/>
    </w:pPr>
    <w:r>
      <w:rPr>
        <w:sz w:val="34"/>
      </w:rPr>
      <w:t xml:space="preserve">Fl. </w:t>
    </w:r>
  </w:p>
  <w:p w:rsidR="005B6874" w:rsidRDefault="00BB3DA4">
    <w:pPr>
      <w:spacing w:after="0" w:line="253" w:lineRule="auto"/>
      <w:ind w:left="2975" w:right="453" w:hanging="1708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6203643</wp:posOffset>
              </wp:positionH>
              <wp:positionV relativeFrom="page">
                <wp:posOffset>487726</wp:posOffset>
              </wp:positionV>
              <wp:extent cx="932375" cy="451147"/>
              <wp:effectExtent l="0" t="0" r="0" b="0"/>
              <wp:wrapSquare wrapText="bothSides"/>
              <wp:docPr id="179543" name="Group 179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2375" cy="451147"/>
                        <a:chOff x="0" y="0"/>
                        <a:chExt cx="932375" cy="451147"/>
                      </a:xfrm>
                    </wpg:grpSpPr>
                    <wps:wsp>
                      <wps:cNvPr id="179544" name="Shape 179544"/>
                      <wps:cNvSpPr/>
                      <wps:spPr>
                        <a:xfrm>
                          <a:off x="0" y="0"/>
                          <a:ext cx="932375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2375" h="6097">
                              <a:moveTo>
                                <a:pt x="0" y="3048"/>
                              </a:moveTo>
                              <a:lnTo>
                                <a:pt x="932375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545" name="Shape 179545"/>
                      <wps:cNvSpPr/>
                      <wps:spPr>
                        <a:xfrm>
                          <a:off x="414389" y="195091"/>
                          <a:ext cx="6093" cy="256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3" h="256056">
                              <a:moveTo>
                                <a:pt x="3046" y="0"/>
                              </a:moveTo>
                              <a:lnTo>
                                <a:pt x="3046" y="256056"/>
                              </a:lnTo>
                            </a:path>
                          </a:pathLst>
                        </a:custGeom>
                        <a:ln w="609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543" style="width:73.4153pt;height:35.5234pt;position:absolute;mso-position-horizontal-relative:page;mso-position-horizontal:absolute;margin-left:488.476pt;mso-position-vertical-relative:page;margin-top:38.4036pt;" coordsize="9323,4511">
              <v:shape id="Shape 179544" style="position:absolute;width:9323;height:60;left:0;top:0;" coordsize="932375,6097" path="m0,3048l932375,3048">
                <v:stroke weight="0.480045pt" endcap="flat" joinstyle="miter" miterlimit="1" on="true" color="#000000"/>
                <v:fill on="false" color="#000000"/>
              </v:shape>
              <v:shape id="Shape 179545" style="position:absolute;width:60;height:2560;left:4143;top:1950;" coordsize="6093,256056" path="m3046,0l3046,256056">
                <v:stroke weight="0.479797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sz w:val="24"/>
      </w:rPr>
      <w:t xml:space="preserve">PREFEITURA MUNICIPAL DE GOVERNADOR VALADARE ESTADO DE MINAS GERAIS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57" w:lineRule="auto"/>
      <w:ind w:left="2937" w:right="346" w:hanging="1699"/>
      <w:jc w:val="both"/>
    </w:pPr>
    <w:r>
      <w:rPr>
        <w:sz w:val="24"/>
      </w:rPr>
      <w:t>PREFEITURA MUNICIPAL DE GOVERNADOR VALADARES ESTADO DE MINAS GERAIS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802"/>
    </w:pPr>
    <w:r>
      <w:rPr>
        <w:sz w:val="34"/>
      </w:rPr>
      <w:t xml:space="preserve">Fl. </w:t>
    </w:r>
    <w:r>
      <w:rPr>
        <w:sz w:val="20"/>
      </w:rPr>
      <w:t>N</w:t>
    </w:r>
  </w:p>
  <w:p w:rsidR="005B6874" w:rsidRDefault="00BB3DA4">
    <w:pPr>
      <w:spacing w:after="0" w:line="233" w:lineRule="auto"/>
      <w:ind w:left="2908" w:right="1689" w:hanging="1699"/>
      <w:jc w:val="both"/>
    </w:pPr>
    <w:r>
      <w:rPr>
        <w:sz w:val="24"/>
      </w:rPr>
      <w:t>PREFEITURA MUNICIPAL DE GOVERNADOR ESTADO DE MINAS GERAIS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716"/>
    </w:pPr>
    <w:r>
      <w:rPr>
        <w:sz w:val="34"/>
      </w:rPr>
      <w:t xml:space="preserve">Fl. </w:t>
    </w:r>
    <w:r>
      <w:t>N</w:t>
    </w:r>
  </w:p>
  <w:p w:rsidR="005B6874" w:rsidRDefault="00BB3DA4">
    <w:pPr>
      <w:spacing w:after="0" w:line="264" w:lineRule="auto"/>
      <w:ind w:left="2947" w:right="1651" w:hanging="1699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6093952</wp:posOffset>
              </wp:positionH>
              <wp:positionV relativeFrom="page">
                <wp:posOffset>493823</wp:posOffset>
              </wp:positionV>
              <wp:extent cx="1090818" cy="396278"/>
              <wp:effectExtent l="0" t="0" r="0" b="0"/>
              <wp:wrapSquare wrapText="bothSides"/>
              <wp:docPr id="179660" name="Group 179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0818" cy="396278"/>
                        <a:chOff x="0" y="0"/>
                        <a:chExt cx="1090818" cy="396278"/>
                      </a:xfrm>
                    </wpg:grpSpPr>
                    <wps:wsp>
                      <wps:cNvPr id="179661" name="Shape 179661"/>
                      <wps:cNvSpPr/>
                      <wps:spPr>
                        <a:xfrm>
                          <a:off x="0" y="0"/>
                          <a:ext cx="109081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0818" h="6097">
                              <a:moveTo>
                                <a:pt x="0" y="3048"/>
                              </a:moveTo>
                              <a:lnTo>
                                <a:pt x="1090818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62" name="Shape 179662"/>
                      <wps:cNvSpPr/>
                      <wps:spPr>
                        <a:xfrm>
                          <a:off x="560644" y="201187"/>
                          <a:ext cx="6093" cy="195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3" h="195091">
                              <a:moveTo>
                                <a:pt x="3046" y="0"/>
                              </a:moveTo>
                              <a:lnTo>
                                <a:pt x="3046" y="195091"/>
                              </a:lnTo>
                            </a:path>
                          </a:pathLst>
                        </a:custGeom>
                        <a:ln w="609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660" style="width:85.8911pt;height:31.203pt;position:absolute;mso-position-horizontal-relative:page;mso-position-horizontal:absolute;margin-left:479.839pt;mso-position-vertical-relative:page;margin-top:38.8837pt;" coordsize="10908,3962">
              <v:shape id="Shape 179661" style="position:absolute;width:10908;height:60;left:0;top:0;" coordsize="1090818,6097" path="m0,3048l1090818,3048">
                <v:stroke weight="0.480045pt" endcap="flat" joinstyle="miter" miterlimit="1" on="true" color="#000000"/>
                <v:fill on="false" color="#000000"/>
              </v:shape>
              <v:shape id="Shape 179662" style="position:absolute;width:60;height:1950;left:5606;top:2011;" coordsize="6093,195091" path="m3046,0l3046,195091">
                <v:stroke weight="0.479797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>PREFEITURA MUNICIPAL DE GOVERNADOR ESTADO DE MINAS GERAIS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/>
      <w:ind w:left="7716"/>
    </w:pPr>
    <w:r>
      <w:rPr>
        <w:sz w:val="34"/>
      </w:rPr>
      <w:t xml:space="preserve">Fl. </w:t>
    </w:r>
    <w:r>
      <w:t>N</w:t>
    </w:r>
  </w:p>
  <w:p w:rsidR="005B6874" w:rsidRDefault="00BB3DA4">
    <w:pPr>
      <w:spacing w:after="0" w:line="264" w:lineRule="auto"/>
      <w:ind w:left="2947" w:right="1651" w:hanging="1699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6093952</wp:posOffset>
              </wp:positionH>
              <wp:positionV relativeFrom="page">
                <wp:posOffset>493823</wp:posOffset>
              </wp:positionV>
              <wp:extent cx="1090818" cy="396278"/>
              <wp:effectExtent l="0" t="0" r="0" b="0"/>
              <wp:wrapSquare wrapText="bothSides"/>
              <wp:docPr id="179620" name="Group 1796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90818" cy="396278"/>
                        <a:chOff x="0" y="0"/>
                        <a:chExt cx="1090818" cy="396278"/>
                      </a:xfrm>
                    </wpg:grpSpPr>
                    <wps:wsp>
                      <wps:cNvPr id="179621" name="Shape 179621"/>
                      <wps:cNvSpPr/>
                      <wps:spPr>
                        <a:xfrm>
                          <a:off x="0" y="0"/>
                          <a:ext cx="1090818" cy="60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0818" h="6097">
                              <a:moveTo>
                                <a:pt x="0" y="3048"/>
                              </a:moveTo>
                              <a:lnTo>
                                <a:pt x="1090818" y="3048"/>
                              </a:lnTo>
                            </a:path>
                          </a:pathLst>
                        </a:custGeom>
                        <a:ln w="6097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622" name="Shape 179622"/>
                      <wps:cNvSpPr/>
                      <wps:spPr>
                        <a:xfrm>
                          <a:off x="560644" y="201187"/>
                          <a:ext cx="6093" cy="1950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3" h="195091">
                              <a:moveTo>
                                <a:pt x="3046" y="0"/>
                              </a:moveTo>
                              <a:lnTo>
                                <a:pt x="3046" y="195091"/>
                              </a:lnTo>
                            </a:path>
                          </a:pathLst>
                        </a:custGeom>
                        <a:ln w="6093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9620" style="width:85.8911pt;height:31.203pt;position:absolute;mso-position-horizontal-relative:page;mso-position-horizontal:absolute;margin-left:479.839pt;mso-position-vertical-relative:page;margin-top:38.8837pt;" coordsize="10908,3962">
              <v:shape id="Shape 179621" style="position:absolute;width:10908;height:60;left:0;top:0;" coordsize="1090818,6097" path="m0,3048l1090818,3048">
                <v:stroke weight="0.480045pt" endcap="flat" joinstyle="miter" miterlimit="1" on="true" color="#000000"/>
                <v:fill on="false" color="#000000"/>
              </v:shape>
              <v:shape id="Shape 179622" style="position:absolute;width:60;height:1950;left:5606;top:2011;" coordsize="6093,195091" path="m3046,0l3046,195091">
                <v:stroke weight="0.479797pt" endcap="flat" joinstyle="miter" miterlimit="1" on="true" color="#000000"/>
                <v:fill on="fals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>PREFEITURA MUNICIPAL DE GOVERNADOR ESTADO DE MINAS GERAIS</w:t>
    </w:r>
    <w:r>
      <w:rPr>
        <w:rFonts w:ascii="Times New Roman" w:eastAsia="Times New Roman" w:hAnsi="Times New Roman" w:cs="Times New Roman"/>
        <w:sz w:val="24"/>
      </w:rPr>
      <w:tab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BB3DA4">
    <w:pPr>
      <w:spacing w:after="0" w:line="240" w:lineRule="auto"/>
      <w:ind w:left="2899" w:right="1679" w:hanging="1699"/>
      <w:jc w:val="both"/>
    </w:pPr>
    <w:r>
      <w:rPr>
        <w:rFonts w:ascii="Times New Roman" w:eastAsia="Times New Roman" w:hAnsi="Times New Roman" w:cs="Times New Roman"/>
        <w:sz w:val="24"/>
      </w:rPr>
      <w:t>PREFEITURA MUNICIPAL DE GOVERNADOR ESTADO DE MINAS GERAIS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6874" w:rsidRDefault="005B68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1301"/>
    <w:multiLevelType w:val="hybridMultilevel"/>
    <w:tmpl w:val="73529D80"/>
    <w:lvl w:ilvl="0" w:tplc="D27C76BA">
      <w:start w:val="1"/>
      <w:numFmt w:val="upperRoman"/>
      <w:lvlText w:val="%1"/>
      <w:lvlJc w:val="left"/>
      <w:pPr>
        <w:ind w:left="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2E609102">
      <w:start w:val="1"/>
      <w:numFmt w:val="lowerLetter"/>
      <w:lvlText w:val="%2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2D84ABC">
      <w:start w:val="1"/>
      <w:numFmt w:val="lowerRoman"/>
      <w:lvlText w:val="%3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C40F774">
      <w:start w:val="1"/>
      <w:numFmt w:val="decimal"/>
      <w:lvlText w:val="%4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3486190">
      <w:start w:val="1"/>
      <w:numFmt w:val="lowerLetter"/>
      <w:lvlText w:val="%5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57B2CC8C">
      <w:start w:val="1"/>
      <w:numFmt w:val="lowerRoman"/>
      <w:lvlText w:val="%6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A43C381E">
      <w:start w:val="1"/>
      <w:numFmt w:val="decimal"/>
      <w:lvlText w:val="%7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95E4692">
      <w:start w:val="1"/>
      <w:numFmt w:val="lowerLetter"/>
      <w:lvlText w:val="%8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DED41C2C">
      <w:start w:val="1"/>
      <w:numFmt w:val="lowerRoman"/>
      <w:lvlText w:val="%9"/>
      <w:lvlJc w:val="left"/>
      <w:pPr>
        <w:ind w:left="6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6172F0"/>
    <w:multiLevelType w:val="hybridMultilevel"/>
    <w:tmpl w:val="61CC527C"/>
    <w:lvl w:ilvl="0" w:tplc="FA867DA4">
      <w:start w:val="1"/>
      <w:numFmt w:val="upperRoman"/>
      <w:lvlText w:val="%1"/>
      <w:lvlJc w:val="left"/>
      <w:pPr>
        <w:ind w:left="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95EC00D6">
      <w:start w:val="1"/>
      <w:numFmt w:val="lowerLetter"/>
      <w:lvlText w:val="%2"/>
      <w:lvlJc w:val="left"/>
      <w:pPr>
        <w:ind w:left="1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4B24006">
      <w:start w:val="1"/>
      <w:numFmt w:val="lowerRoman"/>
      <w:lvlText w:val="%3"/>
      <w:lvlJc w:val="left"/>
      <w:pPr>
        <w:ind w:left="25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B366E64A">
      <w:start w:val="1"/>
      <w:numFmt w:val="decimal"/>
      <w:lvlText w:val="%4"/>
      <w:lvlJc w:val="left"/>
      <w:pPr>
        <w:ind w:left="3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3AFE84EC">
      <w:start w:val="1"/>
      <w:numFmt w:val="lowerLetter"/>
      <w:lvlText w:val="%5"/>
      <w:lvlJc w:val="left"/>
      <w:pPr>
        <w:ind w:left="4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D3004092">
      <w:start w:val="1"/>
      <w:numFmt w:val="lowerRoman"/>
      <w:lvlText w:val="%6"/>
      <w:lvlJc w:val="left"/>
      <w:pPr>
        <w:ind w:left="4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324E8D2">
      <w:start w:val="1"/>
      <w:numFmt w:val="decimal"/>
      <w:lvlText w:val="%7"/>
      <w:lvlJc w:val="left"/>
      <w:pPr>
        <w:ind w:left="5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4914F7F8">
      <w:start w:val="1"/>
      <w:numFmt w:val="lowerLetter"/>
      <w:lvlText w:val="%8"/>
      <w:lvlJc w:val="left"/>
      <w:pPr>
        <w:ind w:left="6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87FE867C">
      <w:start w:val="1"/>
      <w:numFmt w:val="lowerRoman"/>
      <w:lvlText w:val="%9"/>
      <w:lvlJc w:val="left"/>
      <w:pPr>
        <w:ind w:left="6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95235A"/>
    <w:multiLevelType w:val="hybridMultilevel"/>
    <w:tmpl w:val="FBC8E4AC"/>
    <w:lvl w:ilvl="0" w:tplc="29FC3606">
      <w:start w:val="6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3D64F38">
      <w:start w:val="1"/>
      <w:numFmt w:val="lowerLetter"/>
      <w:lvlText w:val="%2"/>
      <w:lvlJc w:val="left"/>
      <w:pPr>
        <w:ind w:left="1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0FECE54">
      <w:start w:val="1"/>
      <w:numFmt w:val="lowerRoman"/>
      <w:lvlText w:val="%3"/>
      <w:lvlJc w:val="left"/>
      <w:pPr>
        <w:ind w:left="2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DC6B7A4">
      <w:start w:val="1"/>
      <w:numFmt w:val="decimal"/>
      <w:lvlText w:val="%4"/>
      <w:lvlJc w:val="left"/>
      <w:pPr>
        <w:ind w:left="3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EC21FD6">
      <w:start w:val="1"/>
      <w:numFmt w:val="lowerLetter"/>
      <w:lvlText w:val="%5"/>
      <w:lvlJc w:val="left"/>
      <w:pPr>
        <w:ind w:left="4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4CC14B8">
      <w:start w:val="1"/>
      <w:numFmt w:val="lowerRoman"/>
      <w:lvlText w:val="%6"/>
      <w:lvlJc w:val="left"/>
      <w:pPr>
        <w:ind w:left="4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37865AE">
      <w:start w:val="1"/>
      <w:numFmt w:val="decimal"/>
      <w:lvlText w:val="%7"/>
      <w:lvlJc w:val="left"/>
      <w:pPr>
        <w:ind w:left="5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7AE6C8C">
      <w:start w:val="1"/>
      <w:numFmt w:val="lowerLetter"/>
      <w:lvlText w:val="%8"/>
      <w:lvlJc w:val="left"/>
      <w:pPr>
        <w:ind w:left="6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1325D78">
      <w:start w:val="1"/>
      <w:numFmt w:val="lowerRoman"/>
      <w:lvlText w:val="%9"/>
      <w:lvlJc w:val="left"/>
      <w:pPr>
        <w:ind w:left="6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CC4670"/>
    <w:multiLevelType w:val="hybridMultilevel"/>
    <w:tmpl w:val="06B8405C"/>
    <w:lvl w:ilvl="0" w:tplc="8D9ADD72">
      <w:start w:val="2"/>
      <w:numFmt w:val="upperRoman"/>
      <w:lvlText w:val="%1"/>
      <w:lvlJc w:val="left"/>
      <w:pPr>
        <w:ind w:left="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97013D8">
      <w:start w:val="1"/>
      <w:numFmt w:val="lowerLetter"/>
      <w:lvlText w:val="%2"/>
      <w:lvlJc w:val="left"/>
      <w:pPr>
        <w:ind w:left="1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A1A5860">
      <w:start w:val="1"/>
      <w:numFmt w:val="lowerRoman"/>
      <w:lvlText w:val="%3"/>
      <w:lvlJc w:val="left"/>
      <w:pPr>
        <w:ind w:left="2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016FFF6">
      <w:start w:val="1"/>
      <w:numFmt w:val="decimal"/>
      <w:lvlText w:val="%4"/>
      <w:lvlJc w:val="left"/>
      <w:pPr>
        <w:ind w:left="3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3F2E8CA">
      <w:start w:val="1"/>
      <w:numFmt w:val="lowerLetter"/>
      <w:lvlText w:val="%5"/>
      <w:lvlJc w:val="left"/>
      <w:pPr>
        <w:ind w:left="4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27092FE">
      <w:start w:val="1"/>
      <w:numFmt w:val="lowerRoman"/>
      <w:lvlText w:val="%6"/>
      <w:lvlJc w:val="left"/>
      <w:pPr>
        <w:ind w:left="4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E6A4C1A">
      <w:start w:val="1"/>
      <w:numFmt w:val="decimal"/>
      <w:lvlText w:val="%7"/>
      <w:lvlJc w:val="left"/>
      <w:pPr>
        <w:ind w:left="5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CB25164">
      <w:start w:val="1"/>
      <w:numFmt w:val="lowerLetter"/>
      <w:lvlText w:val="%8"/>
      <w:lvlJc w:val="left"/>
      <w:pPr>
        <w:ind w:left="6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A8DBCA">
      <w:start w:val="1"/>
      <w:numFmt w:val="lowerRoman"/>
      <w:lvlText w:val="%9"/>
      <w:lvlJc w:val="left"/>
      <w:pPr>
        <w:ind w:left="6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AC375E"/>
    <w:multiLevelType w:val="hybridMultilevel"/>
    <w:tmpl w:val="C3F62E82"/>
    <w:lvl w:ilvl="0" w:tplc="B07E433C">
      <w:start w:val="1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ADE81D40">
      <w:start w:val="1"/>
      <w:numFmt w:val="upperRoman"/>
      <w:lvlText w:val="%2"/>
      <w:lvlJc w:val="left"/>
      <w:pPr>
        <w:ind w:left="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2" w:tplc="878800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3" w:tplc="80A008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4" w:tplc="155817C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5" w:tplc="BB3431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6" w:tplc="A5202C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7" w:tplc="21C03E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8" w:tplc="3D02F7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794287"/>
    <w:multiLevelType w:val="hybridMultilevel"/>
    <w:tmpl w:val="03F8C4FA"/>
    <w:lvl w:ilvl="0" w:tplc="46A44FDE">
      <w:start w:val="1"/>
      <w:numFmt w:val="upperRoman"/>
      <w:lvlText w:val="%1"/>
      <w:lvlJc w:val="left"/>
      <w:pPr>
        <w:ind w:left="1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46A6BDA6">
      <w:start w:val="1"/>
      <w:numFmt w:val="lowerLetter"/>
      <w:lvlText w:val="%2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121C1960">
      <w:start w:val="1"/>
      <w:numFmt w:val="lowerRoman"/>
      <w:lvlText w:val="%3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DBC018E4">
      <w:start w:val="1"/>
      <w:numFmt w:val="decimal"/>
      <w:lvlText w:val="%4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5726AAA2">
      <w:start w:val="1"/>
      <w:numFmt w:val="lowerLetter"/>
      <w:lvlText w:val="%5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A9C478CA">
      <w:start w:val="1"/>
      <w:numFmt w:val="lowerRoman"/>
      <w:lvlText w:val="%6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70468CAC">
      <w:start w:val="1"/>
      <w:numFmt w:val="decimal"/>
      <w:lvlText w:val="%7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2872EE5C">
      <w:start w:val="1"/>
      <w:numFmt w:val="lowerLetter"/>
      <w:lvlText w:val="%8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F2EE48E6">
      <w:start w:val="1"/>
      <w:numFmt w:val="lowerRoman"/>
      <w:lvlText w:val="%9"/>
      <w:lvlJc w:val="left"/>
      <w:pPr>
        <w:ind w:left="6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16676D"/>
    <w:multiLevelType w:val="hybridMultilevel"/>
    <w:tmpl w:val="160E97B2"/>
    <w:lvl w:ilvl="0" w:tplc="F494595E">
      <w:start w:val="1"/>
      <w:numFmt w:val="upperRoman"/>
      <w:lvlText w:val="%1"/>
      <w:lvlJc w:val="left"/>
      <w:pPr>
        <w:ind w:left="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069C117A">
      <w:start w:val="1"/>
      <w:numFmt w:val="lowerLetter"/>
      <w:lvlText w:val="%2"/>
      <w:lvlJc w:val="left"/>
      <w:pPr>
        <w:ind w:left="1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D7765A1E">
      <w:start w:val="1"/>
      <w:numFmt w:val="lowerRoman"/>
      <w:lvlText w:val="%3"/>
      <w:lvlJc w:val="left"/>
      <w:pPr>
        <w:ind w:left="2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9FB21668">
      <w:start w:val="1"/>
      <w:numFmt w:val="decimal"/>
      <w:lvlText w:val="%4"/>
      <w:lvlJc w:val="left"/>
      <w:pPr>
        <w:ind w:left="3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DF6E09A6">
      <w:start w:val="1"/>
      <w:numFmt w:val="lowerLetter"/>
      <w:lvlText w:val="%5"/>
      <w:lvlJc w:val="left"/>
      <w:pPr>
        <w:ind w:left="4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A198B852">
      <w:start w:val="1"/>
      <w:numFmt w:val="lowerRoman"/>
      <w:lvlText w:val="%6"/>
      <w:lvlJc w:val="left"/>
      <w:pPr>
        <w:ind w:left="4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9B1AC8AC">
      <w:start w:val="1"/>
      <w:numFmt w:val="decimal"/>
      <w:lvlText w:val="%7"/>
      <w:lvlJc w:val="left"/>
      <w:pPr>
        <w:ind w:left="5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1840B2F2">
      <w:start w:val="1"/>
      <w:numFmt w:val="lowerLetter"/>
      <w:lvlText w:val="%8"/>
      <w:lvlJc w:val="left"/>
      <w:pPr>
        <w:ind w:left="6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5BC036FE">
      <w:start w:val="1"/>
      <w:numFmt w:val="lowerRoman"/>
      <w:lvlText w:val="%9"/>
      <w:lvlJc w:val="left"/>
      <w:pPr>
        <w:ind w:left="6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556CCF"/>
    <w:multiLevelType w:val="hybridMultilevel"/>
    <w:tmpl w:val="1E7E2516"/>
    <w:lvl w:ilvl="0" w:tplc="05447F6A">
      <w:start w:val="1"/>
      <w:numFmt w:val="upperRoman"/>
      <w:lvlText w:val="%1"/>
      <w:lvlJc w:val="left"/>
      <w:pPr>
        <w:ind w:left="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ABC05D5E">
      <w:start w:val="1"/>
      <w:numFmt w:val="lowerLetter"/>
      <w:lvlText w:val="%2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6D0E3F86">
      <w:start w:val="1"/>
      <w:numFmt w:val="lowerRoman"/>
      <w:lvlText w:val="%3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75A6BB6C">
      <w:start w:val="1"/>
      <w:numFmt w:val="decimal"/>
      <w:lvlText w:val="%4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97344706">
      <w:start w:val="1"/>
      <w:numFmt w:val="lowerLetter"/>
      <w:lvlText w:val="%5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1A020502">
      <w:start w:val="1"/>
      <w:numFmt w:val="lowerRoman"/>
      <w:lvlText w:val="%6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6F8A89F0">
      <w:start w:val="1"/>
      <w:numFmt w:val="decimal"/>
      <w:lvlText w:val="%7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5D74C37A">
      <w:start w:val="1"/>
      <w:numFmt w:val="lowerLetter"/>
      <w:lvlText w:val="%8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A5FC54EE">
      <w:start w:val="1"/>
      <w:numFmt w:val="lowerRoman"/>
      <w:lvlText w:val="%9"/>
      <w:lvlJc w:val="left"/>
      <w:pPr>
        <w:ind w:left="6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3A395E"/>
    <w:multiLevelType w:val="hybridMultilevel"/>
    <w:tmpl w:val="0D78F37A"/>
    <w:lvl w:ilvl="0" w:tplc="103E702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1D29760">
      <w:start w:val="1"/>
      <w:numFmt w:val="lowerLetter"/>
      <w:lvlText w:val="%2)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CAE7AE">
      <w:start w:val="1"/>
      <w:numFmt w:val="lowerRoman"/>
      <w:lvlText w:val="%3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92B2EA">
      <w:start w:val="1"/>
      <w:numFmt w:val="decimal"/>
      <w:lvlText w:val="%4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C947CF6">
      <w:start w:val="1"/>
      <w:numFmt w:val="lowerLetter"/>
      <w:lvlText w:val="%5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D60A43A">
      <w:start w:val="1"/>
      <w:numFmt w:val="lowerRoman"/>
      <w:lvlText w:val="%6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80A80D8">
      <w:start w:val="1"/>
      <w:numFmt w:val="decimal"/>
      <w:lvlText w:val="%7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4B8F2CE">
      <w:start w:val="1"/>
      <w:numFmt w:val="lowerLetter"/>
      <w:lvlText w:val="%8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AC4B266">
      <w:start w:val="1"/>
      <w:numFmt w:val="lowerRoman"/>
      <w:lvlText w:val="%9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4F4555"/>
    <w:multiLevelType w:val="hybridMultilevel"/>
    <w:tmpl w:val="27240EFC"/>
    <w:lvl w:ilvl="0" w:tplc="538ECDB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BDCE84C">
      <w:start w:val="1"/>
      <w:numFmt w:val="lowerLetter"/>
      <w:lvlText w:val="%2)"/>
      <w:lvlJc w:val="left"/>
      <w:pPr>
        <w:ind w:left="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68F12E">
      <w:start w:val="1"/>
      <w:numFmt w:val="lowerRoman"/>
      <w:lvlText w:val="%3"/>
      <w:lvlJc w:val="left"/>
      <w:pPr>
        <w:ind w:left="17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BCE1A42">
      <w:start w:val="1"/>
      <w:numFmt w:val="decimal"/>
      <w:lvlText w:val="%4"/>
      <w:lvlJc w:val="left"/>
      <w:pPr>
        <w:ind w:left="2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181806">
      <w:start w:val="1"/>
      <w:numFmt w:val="lowerLetter"/>
      <w:lvlText w:val="%5"/>
      <w:lvlJc w:val="left"/>
      <w:pPr>
        <w:ind w:left="3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C767EC0">
      <w:start w:val="1"/>
      <w:numFmt w:val="lowerRoman"/>
      <w:lvlText w:val="%6"/>
      <w:lvlJc w:val="left"/>
      <w:pPr>
        <w:ind w:left="39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B4DE16">
      <w:start w:val="1"/>
      <w:numFmt w:val="decimal"/>
      <w:lvlText w:val="%7"/>
      <w:lvlJc w:val="left"/>
      <w:pPr>
        <w:ind w:left="4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C6AFAA2">
      <w:start w:val="1"/>
      <w:numFmt w:val="lowerLetter"/>
      <w:lvlText w:val="%8"/>
      <w:lvlJc w:val="left"/>
      <w:pPr>
        <w:ind w:left="5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2F4B262">
      <w:start w:val="1"/>
      <w:numFmt w:val="lowerRoman"/>
      <w:lvlText w:val="%9"/>
      <w:lvlJc w:val="left"/>
      <w:pPr>
        <w:ind w:left="6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DE4877"/>
    <w:multiLevelType w:val="hybridMultilevel"/>
    <w:tmpl w:val="8696C008"/>
    <w:lvl w:ilvl="0" w:tplc="7E46B94A">
      <w:start w:val="1"/>
      <w:numFmt w:val="upperRoman"/>
      <w:lvlText w:val="%1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D1D0BF6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4752A98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A50E8326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A7085D3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93B2816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E1947152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E392F6B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00FC2C4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D56965"/>
    <w:multiLevelType w:val="hybridMultilevel"/>
    <w:tmpl w:val="2FE27FFA"/>
    <w:lvl w:ilvl="0" w:tplc="3C2262DA">
      <w:start w:val="2"/>
      <w:numFmt w:val="upperRoman"/>
      <w:lvlText w:val="%1"/>
      <w:lvlJc w:val="left"/>
      <w:pPr>
        <w:ind w:left="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F881108">
      <w:start w:val="1"/>
      <w:numFmt w:val="lowerLetter"/>
      <w:lvlText w:val="%2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0688286">
      <w:start w:val="1"/>
      <w:numFmt w:val="lowerRoman"/>
      <w:lvlText w:val="%3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F0E9038">
      <w:start w:val="1"/>
      <w:numFmt w:val="decimal"/>
      <w:lvlText w:val="%4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7A25A3E">
      <w:start w:val="1"/>
      <w:numFmt w:val="lowerLetter"/>
      <w:lvlText w:val="%5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87DC7292">
      <w:start w:val="1"/>
      <w:numFmt w:val="lowerRoman"/>
      <w:lvlText w:val="%6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ABC1CAE">
      <w:start w:val="1"/>
      <w:numFmt w:val="decimal"/>
      <w:lvlText w:val="%7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EEC257E">
      <w:start w:val="1"/>
      <w:numFmt w:val="lowerLetter"/>
      <w:lvlText w:val="%8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C720A994">
      <w:start w:val="1"/>
      <w:numFmt w:val="lowerRoman"/>
      <w:lvlText w:val="%9"/>
      <w:lvlJc w:val="left"/>
      <w:pPr>
        <w:ind w:left="6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8E66CB"/>
    <w:multiLevelType w:val="hybridMultilevel"/>
    <w:tmpl w:val="7F626112"/>
    <w:lvl w:ilvl="0" w:tplc="667E6C86">
      <w:start w:val="1"/>
      <w:numFmt w:val="lowerLetter"/>
      <w:lvlText w:val="%1)"/>
      <w:lvlJc w:val="left"/>
      <w:pPr>
        <w:ind w:left="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984A9A4">
      <w:start w:val="1"/>
      <w:numFmt w:val="lowerLetter"/>
      <w:lvlText w:val="%2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B3E3150">
      <w:start w:val="1"/>
      <w:numFmt w:val="lowerRoman"/>
      <w:lvlText w:val="%3"/>
      <w:lvlJc w:val="left"/>
      <w:pPr>
        <w:ind w:left="2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A25B0C">
      <w:start w:val="1"/>
      <w:numFmt w:val="decimal"/>
      <w:lvlText w:val="%4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FCAD84A">
      <w:start w:val="1"/>
      <w:numFmt w:val="lowerLetter"/>
      <w:lvlText w:val="%5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C4A032C">
      <w:start w:val="1"/>
      <w:numFmt w:val="lowerRoman"/>
      <w:lvlText w:val="%6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2B06F8A">
      <w:start w:val="1"/>
      <w:numFmt w:val="decimal"/>
      <w:lvlText w:val="%7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F767F4C">
      <w:start w:val="1"/>
      <w:numFmt w:val="lowerLetter"/>
      <w:lvlText w:val="%8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C180464">
      <w:start w:val="1"/>
      <w:numFmt w:val="lowerRoman"/>
      <w:lvlText w:val="%9"/>
      <w:lvlJc w:val="left"/>
      <w:pPr>
        <w:ind w:left="6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6287DE1"/>
    <w:multiLevelType w:val="hybridMultilevel"/>
    <w:tmpl w:val="056EC1A0"/>
    <w:lvl w:ilvl="0" w:tplc="8B4454C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355C567E">
      <w:start w:val="1"/>
      <w:numFmt w:val="upperRoman"/>
      <w:lvlText w:val="%2"/>
      <w:lvlJc w:val="left"/>
      <w:pPr>
        <w:ind w:left="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AE78C748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9244D76C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0548E82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42FE6760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381CFB72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07AA8780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CC242B90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7A40BC"/>
    <w:multiLevelType w:val="hybridMultilevel"/>
    <w:tmpl w:val="5B2AE122"/>
    <w:lvl w:ilvl="0" w:tplc="9B9090BC">
      <w:start w:val="1"/>
      <w:numFmt w:val="lowerLetter"/>
      <w:lvlText w:val="%1)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6542884">
      <w:start w:val="1"/>
      <w:numFmt w:val="lowerLetter"/>
      <w:lvlText w:val="%2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64E5678">
      <w:start w:val="1"/>
      <w:numFmt w:val="lowerRoman"/>
      <w:lvlText w:val="%3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B326678">
      <w:start w:val="1"/>
      <w:numFmt w:val="decimal"/>
      <w:lvlText w:val="%4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298501C">
      <w:start w:val="1"/>
      <w:numFmt w:val="lowerLetter"/>
      <w:lvlText w:val="%5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03C8B8A">
      <w:start w:val="1"/>
      <w:numFmt w:val="lowerRoman"/>
      <w:lvlText w:val="%6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4B8F36E">
      <w:start w:val="1"/>
      <w:numFmt w:val="decimal"/>
      <w:lvlText w:val="%7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0DC4B1C">
      <w:start w:val="1"/>
      <w:numFmt w:val="lowerLetter"/>
      <w:lvlText w:val="%8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D7AF57C">
      <w:start w:val="1"/>
      <w:numFmt w:val="lowerRoman"/>
      <w:lvlText w:val="%9"/>
      <w:lvlJc w:val="left"/>
      <w:pPr>
        <w:ind w:left="6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AE7EBD"/>
    <w:multiLevelType w:val="hybridMultilevel"/>
    <w:tmpl w:val="E564E63A"/>
    <w:lvl w:ilvl="0" w:tplc="BFC2FDC8">
      <w:start w:val="1"/>
      <w:numFmt w:val="lowerLetter"/>
      <w:lvlText w:val="%1)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C525022">
      <w:start w:val="1"/>
      <w:numFmt w:val="lowerLetter"/>
      <w:lvlText w:val="%2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9DC2AF0">
      <w:start w:val="1"/>
      <w:numFmt w:val="lowerRoman"/>
      <w:lvlText w:val="%3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07E76EC">
      <w:start w:val="1"/>
      <w:numFmt w:val="decimal"/>
      <w:lvlText w:val="%4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1BAA608">
      <w:start w:val="1"/>
      <w:numFmt w:val="lowerLetter"/>
      <w:lvlText w:val="%5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C9A544E">
      <w:start w:val="1"/>
      <w:numFmt w:val="lowerRoman"/>
      <w:lvlText w:val="%6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60A448E">
      <w:start w:val="1"/>
      <w:numFmt w:val="decimal"/>
      <w:lvlText w:val="%7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AB4D674">
      <w:start w:val="1"/>
      <w:numFmt w:val="lowerLetter"/>
      <w:lvlText w:val="%8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D3A0BDC">
      <w:start w:val="1"/>
      <w:numFmt w:val="lowerRoman"/>
      <w:lvlText w:val="%9"/>
      <w:lvlJc w:val="left"/>
      <w:pPr>
        <w:ind w:left="6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642A82"/>
    <w:multiLevelType w:val="hybridMultilevel"/>
    <w:tmpl w:val="002AAB08"/>
    <w:lvl w:ilvl="0" w:tplc="F406315A">
      <w:start w:val="1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3C8791A">
      <w:start w:val="1"/>
      <w:numFmt w:val="lowerLetter"/>
      <w:lvlText w:val="%2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2F0618C">
      <w:start w:val="1"/>
      <w:numFmt w:val="lowerRoman"/>
      <w:lvlText w:val="%3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E7A4FC6">
      <w:start w:val="1"/>
      <w:numFmt w:val="decimal"/>
      <w:lvlText w:val="%4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CB03DA4">
      <w:start w:val="1"/>
      <w:numFmt w:val="lowerLetter"/>
      <w:lvlText w:val="%5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7B80832">
      <w:start w:val="1"/>
      <w:numFmt w:val="lowerRoman"/>
      <w:lvlText w:val="%6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D27EAC82">
      <w:start w:val="1"/>
      <w:numFmt w:val="decimal"/>
      <w:lvlText w:val="%7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6ABC04DE">
      <w:start w:val="1"/>
      <w:numFmt w:val="lowerLetter"/>
      <w:lvlText w:val="%8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67ABD1C">
      <w:start w:val="1"/>
      <w:numFmt w:val="lowerRoman"/>
      <w:lvlText w:val="%9"/>
      <w:lvlJc w:val="left"/>
      <w:pPr>
        <w:ind w:left="6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EB0193"/>
    <w:multiLevelType w:val="hybridMultilevel"/>
    <w:tmpl w:val="18EA1524"/>
    <w:lvl w:ilvl="0" w:tplc="47FACB32">
      <w:start w:val="2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0828AD2">
      <w:start w:val="1"/>
      <w:numFmt w:val="lowerLetter"/>
      <w:lvlText w:val="%2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84D3DA">
      <w:start w:val="1"/>
      <w:numFmt w:val="lowerRoman"/>
      <w:lvlText w:val="%3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574FCB0">
      <w:start w:val="1"/>
      <w:numFmt w:val="decimal"/>
      <w:lvlText w:val="%4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703AC02E">
      <w:start w:val="1"/>
      <w:numFmt w:val="lowerLetter"/>
      <w:lvlText w:val="%5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221E4940">
      <w:start w:val="1"/>
      <w:numFmt w:val="lowerRoman"/>
      <w:lvlText w:val="%6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B3A202CA">
      <w:start w:val="1"/>
      <w:numFmt w:val="decimal"/>
      <w:lvlText w:val="%7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EFA2ACC">
      <w:start w:val="1"/>
      <w:numFmt w:val="lowerLetter"/>
      <w:lvlText w:val="%8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0906496">
      <w:start w:val="1"/>
      <w:numFmt w:val="lowerRoman"/>
      <w:lvlText w:val="%9"/>
      <w:lvlJc w:val="left"/>
      <w:pPr>
        <w:ind w:left="6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E134861"/>
    <w:multiLevelType w:val="hybridMultilevel"/>
    <w:tmpl w:val="E4CC188C"/>
    <w:lvl w:ilvl="0" w:tplc="F2F8B752">
      <w:start w:val="1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408CA810">
      <w:start w:val="1"/>
      <w:numFmt w:val="lowerLetter"/>
      <w:lvlText w:val="%2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E8E09512">
      <w:start w:val="1"/>
      <w:numFmt w:val="lowerRoman"/>
      <w:lvlText w:val="%3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7C78A7EC">
      <w:start w:val="1"/>
      <w:numFmt w:val="decimal"/>
      <w:lvlText w:val="%4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B5481E78">
      <w:start w:val="1"/>
      <w:numFmt w:val="lowerLetter"/>
      <w:lvlText w:val="%5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3A4CC746">
      <w:start w:val="1"/>
      <w:numFmt w:val="lowerRoman"/>
      <w:lvlText w:val="%6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4FD04288">
      <w:start w:val="1"/>
      <w:numFmt w:val="decimal"/>
      <w:lvlText w:val="%7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BDACFFC8">
      <w:start w:val="1"/>
      <w:numFmt w:val="lowerLetter"/>
      <w:lvlText w:val="%8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474EFC6E">
      <w:start w:val="1"/>
      <w:numFmt w:val="lowerRoman"/>
      <w:lvlText w:val="%9"/>
      <w:lvlJc w:val="left"/>
      <w:pPr>
        <w:ind w:left="6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21B77F9"/>
    <w:multiLevelType w:val="hybridMultilevel"/>
    <w:tmpl w:val="9E163692"/>
    <w:lvl w:ilvl="0" w:tplc="FD94C866">
      <w:start w:val="1"/>
      <w:numFmt w:val="lowerLetter"/>
      <w:lvlText w:val="%1)"/>
      <w:lvlJc w:val="left"/>
      <w:pPr>
        <w:ind w:left="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960A80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5CCC098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BBC04B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6BE5936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184112E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E1851A4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B210D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52633A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289710A"/>
    <w:multiLevelType w:val="hybridMultilevel"/>
    <w:tmpl w:val="AC84CD94"/>
    <w:lvl w:ilvl="0" w:tplc="41EC8EB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08C25828">
      <w:start w:val="1"/>
      <w:numFmt w:val="upperRoman"/>
      <w:lvlText w:val="%2"/>
      <w:lvlJc w:val="left"/>
      <w:pPr>
        <w:ind w:left="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684CCB72">
      <w:start w:val="1"/>
      <w:numFmt w:val="lowerRoman"/>
      <w:lvlText w:val="%3"/>
      <w:lvlJc w:val="left"/>
      <w:pPr>
        <w:ind w:left="1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787244E4">
      <w:start w:val="1"/>
      <w:numFmt w:val="decimal"/>
      <w:lvlText w:val="%4"/>
      <w:lvlJc w:val="left"/>
      <w:pPr>
        <w:ind w:left="2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2D44FA14">
      <w:start w:val="1"/>
      <w:numFmt w:val="lowerLetter"/>
      <w:lvlText w:val="%5"/>
      <w:lvlJc w:val="left"/>
      <w:pPr>
        <w:ind w:left="3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9D125512">
      <w:start w:val="1"/>
      <w:numFmt w:val="lowerRoman"/>
      <w:lvlText w:val="%6"/>
      <w:lvlJc w:val="left"/>
      <w:pPr>
        <w:ind w:left="3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018E09B0">
      <w:start w:val="1"/>
      <w:numFmt w:val="decimal"/>
      <w:lvlText w:val="%7"/>
      <w:lvlJc w:val="left"/>
      <w:pPr>
        <w:ind w:left="4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ECD66D4C">
      <w:start w:val="1"/>
      <w:numFmt w:val="lowerLetter"/>
      <w:lvlText w:val="%8"/>
      <w:lvlJc w:val="left"/>
      <w:pPr>
        <w:ind w:left="5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73645DA2">
      <w:start w:val="1"/>
      <w:numFmt w:val="lowerRoman"/>
      <w:lvlText w:val="%9"/>
      <w:lvlJc w:val="left"/>
      <w:pPr>
        <w:ind w:left="6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8F82F71"/>
    <w:multiLevelType w:val="hybridMultilevel"/>
    <w:tmpl w:val="8D30F1C6"/>
    <w:lvl w:ilvl="0" w:tplc="CFEE6C74">
      <w:start w:val="2"/>
      <w:numFmt w:val="upperRoman"/>
      <w:lvlText w:val="%1"/>
      <w:lvlJc w:val="left"/>
      <w:pPr>
        <w:ind w:left="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4F459F0">
      <w:start w:val="1"/>
      <w:numFmt w:val="lowerLetter"/>
      <w:lvlText w:val="%2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506983E">
      <w:start w:val="1"/>
      <w:numFmt w:val="lowerRoman"/>
      <w:lvlText w:val="%3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25C451B4">
      <w:start w:val="1"/>
      <w:numFmt w:val="decimal"/>
      <w:lvlText w:val="%4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EA22A97A">
      <w:start w:val="1"/>
      <w:numFmt w:val="lowerLetter"/>
      <w:lvlText w:val="%5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16BA2FE0">
      <w:start w:val="1"/>
      <w:numFmt w:val="lowerRoman"/>
      <w:lvlText w:val="%6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1D00DDA6">
      <w:start w:val="1"/>
      <w:numFmt w:val="decimal"/>
      <w:lvlText w:val="%7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C5168AAC">
      <w:start w:val="1"/>
      <w:numFmt w:val="lowerLetter"/>
      <w:lvlText w:val="%8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284BF8A">
      <w:start w:val="1"/>
      <w:numFmt w:val="lowerRoman"/>
      <w:lvlText w:val="%9"/>
      <w:lvlJc w:val="left"/>
      <w:pPr>
        <w:ind w:left="6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B5F7004"/>
    <w:multiLevelType w:val="hybridMultilevel"/>
    <w:tmpl w:val="3FA4C436"/>
    <w:lvl w:ilvl="0" w:tplc="FC10944A">
      <w:start w:val="1"/>
      <w:numFmt w:val="upperRoman"/>
      <w:lvlText w:val="%1"/>
      <w:lvlJc w:val="left"/>
      <w:pPr>
        <w:ind w:left="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5AE0C1E2">
      <w:start w:val="1"/>
      <w:numFmt w:val="lowerLetter"/>
      <w:lvlText w:val="%2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7F78C420">
      <w:start w:val="1"/>
      <w:numFmt w:val="lowerRoman"/>
      <w:lvlText w:val="%3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C24ABE2">
      <w:start w:val="1"/>
      <w:numFmt w:val="decimal"/>
      <w:lvlText w:val="%4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9500A09C">
      <w:start w:val="1"/>
      <w:numFmt w:val="lowerLetter"/>
      <w:lvlText w:val="%5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EC74E540">
      <w:start w:val="1"/>
      <w:numFmt w:val="lowerRoman"/>
      <w:lvlText w:val="%6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7442821E">
      <w:start w:val="1"/>
      <w:numFmt w:val="decimal"/>
      <w:lvlText w:val="%7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576C5276">
      <w:start w:val="1"/>
      <w:numFmt w:val="lowerLetter"/>
      <w:lvlText w:val="%8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DDE38C2">
      <w:start w:val="1"/>
      <w:numFmt w:val="lowerRoman"/>
      <w:lvlText w:val="%9"/>
      <w:lvlJc w:val="left"/>
      <w:pPr>
        <w:ind w:left="6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C93EB5"/>
    <w:multiLevelType w:val="hybridMultilevel"/>
    <w:tmpl w:val="AEE87518"/>
    <w:lvl w:ilvl="0" w:tplc="75E42ED8">
      <w:start w:val="1"/>
      <w:numFmt w:val="upperRoman"/>
      <w:lvlText w:val="%1"/>
      <w:lvlJc w:val="left"/>
      <w:pPr>
        <w:ind w:left="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92AD776">
      <w:start w:val="1"/>
      <w:numFmt w:val="lowerLetter"/>
      <w:lvlText w:val="%2"/>
      <w:lvlJc w:val="left"/>
      <w:pPr>
        <w:ind w:left="1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40986E48">
      <w:start w:val="1"/>
      <w:numFmt w:val="lowerRoman"/>
      <w:lvlText w:val="%3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48FE900E">
      <w:start w:val="1"/>
      <w:numFmt w:val="decimal"/>
      <w:lvlText w:val="%4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41A651A">
      <w:start w:val="1"/>
      <w:numFmt w:val="lowerLetter"/>
      <w:lvlText w:val="%5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69CFFDE">
      <w:start w:val="1"/>
      <w:numFmt w:val="lowerRoman"/>
      <w:lvlText w:val="%6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8258D392">
      <w:start w:val="1"/>
      <w:numFmt w:val="decimal"/>
      <w:lvlText w:val="%7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B26F00E">
      <w:start w:val="1"/>
      <w:numFmt w:val="lowerLetter"/>
      <w:lvlText w:val="%8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0A62F4A">
      <w:start w:val="1"/>
      <w:numFmt w:val="lowerRoman"/>
      <w:lvlText w:val="%9"/>
      <w:lvlJc w:val="left"/>
      <w:pPr>
        <w:ind w:left="6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D1B74CF"/>
    <w:multiLevelType w:val="hybridMultilevel"/>
    <w:tmpl w:val="E364398A"/>
    <w:lvl w:ilvl="0" w:tplc="ADB8109E">
      <w:start w:val="1"/>
      <w:numFmt w:val="upperRoman"/>
      <w:lvlText w:val="%1"/>
      <w:lvlJc w:val="left"/>
      <w:pPr>
        <w:ind w:left="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1" w:tplc="051675D6">
      <w:start w:val="1"/>
      <w:numFmt w:val="lowerLetter"/>
      <w:lvlText w:val="%2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2" w:tplc="F022D30C">
      <w:start w:val="1"/>
      <w:numFmt w:val="lowerRoman"/>
      <w:lvlText w:val="%3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3" w:tplc="31306CBC">
      <w:start w:val="1"/>
      <w:numFmt w:val="decimal"/>
      <w:lvlText w:val="%4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4" w:tplc="086C751C">
      <w:start w:val="1"/>
      <w:numFmt w:val="lowerLetter"/>
      <w:lvlText w:val="%5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5" w:tplc="21B699E6">
      <w:start w:val="1"/>
      <w:numFmt w:val="lowerRoman"/>
      <w:lvlText w:val="%6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6" w:tplc="B89A6E78">
      <w:start w:val="1"/>
      <w:numFmt w:val="decimal"/>
      <w:lvlText w:val="%7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7" w:tplc="514E82AA">
      <w:start w:val="1"/>
      <w:numFmt w:val="lowerLetter"/>
      <w:lvlText w:val="%8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8" w:tplc="1BAE299A">
      <w:start w:val="1"/>
      <w:numFmt w:val="lowerRoman"/>
      <w:lvlText w:val="%9"/>
      <w:lvlJc w:val="left"/>
      <w:pPr>
        <w:ind w:left="6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D5F3412"/>
    <w:multiLevelType w:val="hybridMultilevel"/>
    <w:tmpl w:val="8DB8363C"/>
    <w:lvl w:ilvl="0" w:tplc="1FECFECC">
      <w:start w:val="2"/>
      <w:numFmt w:val="upperRoman"/>
      <w:lvlText w:val="%1"/>
      <w:lvlJc w:val="left"/>
      <w:pPr>
        <w:ind w:left="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6EED5FE">
      <w:start w:val="1"/>
      <w:numFmt w:val="lowerLetter"/>
      <w:lvlText w:val="%2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8124F12">
      <w:start w:val="1"/>
      <w:numFmt w:val="lowerRoman"/>
      <w:lvlText w:val="%3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EEA9EF6">
      <w:start w:val="1"/>
      <w:numFmt w:val="decimal"/>
      <w:lvlText w:val="%4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4FEB580">
      <w:start w:val="1"/>
      <w:numFmt w:val="lowerLetter"/>
      <w:lvlText w:val="%5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5BC706A">
      <w:start w:val="1"/>
      <w:numFmt w:val="lowerRoman"/>
      <w:lvlText w:val="%6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E3E7042">
      <w:start w:val="1"/>
      <w:numFmt w:val="decimal"/>
      <w:lvlText w:val="%7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DF24AA6">
      <w:start w:val="1"/>
      <w:numFmt w:val="lowerLetter"/>
      <w:lvlText w:val="%8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A4AFE3C">
      <w:start w:val="1"/>
      <w:numFmt w:val="lowerRoman"/>
      <w:lvlText w:val="%9"/>
      <w:lvlJc w:val="left"/>
      <w:pPr>
        <w:ind w:left="68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E447A3F"/>
    <w:multiLevelType w:val="hybridMultilevel"/>
    <w:tmpl w:val="12FEF5A0"/>
    <w:lvl w:ilvl="0" w:tplc="97004CC4">
      <w:start w:val="1"/>
      <w:numFmt w:val="upperRoman"/>
      <w:lvlText w:val="%1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4C8E6C0C">
      <w:start w:val="1"/>
      <w:numFmt w:val="lowerLetter"/>
      <w:lvlText w:val="%2"/>
      <w:lvlJc w:val="left"/>
      <w:pPr>
        <w:ind w:left="1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6D84FF82">
      <w:start w:val="1"/>
      <w:numFmt w:val="lowerRoman"/>
      <w:lvlText w:val="%3"/>
      <w:lvlJc w:val="left"/>
      <w:pPr>
        <w:ind w:left="2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C4F6BC34">
      <w:start w:val="1"/>
      <w:numFmt w:val="decimal"/>
      <w:lvlText w:val="%4"/>
      <w:lvlJc w:val="left"/>
      <w:pPr>
        <w:ind w:left="3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94F27194">
      <w:start w:val="1"/>
      <w:numFmt w:val="lowerLetter"/>
      <w:lvlText w:val="%5"/>
      <w:lvlJc w:val="left"/>
      <w:pPr>
        <w:ind w:left="3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C9EE488A">
      <w:start w:val="1"/>
      <w:numFmt w:val="lowerRoman"/>
      <w:lvlText w:val="%6"/>
      <w:lvlJc w:val="left"/>
      <w:pPr>
        <w:ind w:left="4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5268B488">
      <w:start w:val="1"/>
      <w:numFmt w:val="decimal"/>
      <w:lvlText w:val="%7"/>
      <w:lvlJc w:val="left"/>
      <w:pPr>
        <w:ind w:left="5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7ABAD4B4">
      <w:start w:val="1"/>
      <w:numFmt w:val="lowerLetter"/>
      <w:lvlText w:val="%8"/>
      <w:lvlJc w:val="left"/>
      <w:pPr>
        <w:ind w:left="6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A0FE98EC">
      <w:start w:val="1"/>
      <w:numFmt w:val="lowerRoman"/>
      <w:lvlText w:val="%9"/>
      <w:lvlJc w:val="left"/>
      <w:pPr>
        <w:ind w:left="6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0EA1319"/>
    <w:multiLevelType w:val="hybridMultilevel"/>
    <w:tmpl w:val="BB900DEE"/>
    <w:lvl w:ilvl="0" w:tplc="D4020202">
      <w:start w:val="1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1" w:tplc="83781F6E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2" w:tplc="0554E3F0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3" w:tplc="FB408082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4" w:tplc="81F87F58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5" w:tplc="CE32E4D2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6" w:tplc="DFEAB36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7" w:tplc="07F0EF0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8" w:tplc="6718975C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86385C"/>
    <w:multiLevelType w:val="hybridMultilevel"/>
    <w:tmpl w:val="A782B834"/>
    <w:lvl w:ilvl="0" w:tplc="380A359C">
      <w:start w:val="1"/>
      <w:numFmt w:val="upperRoman"/>
      <w:lvlText w:val="%1"/>
      <w:lvlJc w:val="left"/>
      <w:pPr>
        <w:ind w:left="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083E923C">
      <w:start w:val="1"/>
      <w:numFmt w:val="lowerLetter"/>
      <w:lvlText w:val="%2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75A82D96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28CEF188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6FF69396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7C18391C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3CF4E818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95EAC860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BA422C36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1AA2CD6"/>
    <w:multiLevelType w:val="hybridMultilevel"/>
    <w:tmpl w:val="8CDC6564"/>
    <w:lvl w:ilvl="0" w:tplc="214473A6">
      <w:start w:val="1"/>
      <w:numFmt w:val="upperRoman"/>
      <w:lvlText w:val="%1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33FA61B6">
      <w:start w:val="1"/>
      <w:numFmt w:val="lowerLetter"/>
      <w:lvlText w:val="%2"/>
      <w:lvlJc w:val="left"/>
      <w:pPr>
        <w:ind w:left="1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EF32EE10">
      <w:start w:val="1"/>
      <w:numFmt w:val="lowerRoman"/>
      <w:lvlText w:val="%3"/>
      <w:lvlJc w:val="left"/>
      <w:pPr>
        <w:ind w:left="2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60727468">
      <w:start w:val="1"/>
      <w:numFmt w:val="decimal"/>
      <w:lvlText w:val="%4"/>
      <w:lvlJc w:val="left"/>
      <w:pPr>
        <w:ind w:left="3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17A8059E">
      <w:start w:val="1"/>
      <w:numFmt w:val="lowerLetter"/>
      <w:lvlText w:val="%5"/>
      <w:lvlJc w:val="left"/>
      <w:pPr>
        <w:ind w:left="3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CE6488CA">
      <w:start w:val="1"/>
      <w:numFmt w:val="lowerRoman"/>
      <w:lvlText w:val="%6"/>
      <w:lvlJc w:val="left"/>
      <w:pPr>
        <w:ind w:left="4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28AC9B14">
      <w:start w:val="1"/>
      <w:numFmt w:val="decimal"/>
      <w:lvlText w:val="%7"/>
      <w:lvlJc w:val="left"/>
      <w:pPr>
        <w:ind w:left="5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DFD4743E">
      <w:start w:val="1"/>
      <w:numFmt w:val="lowerLetter"/>
      <w:lvlText w:val="%8"/>
      <w:lvlJc w:val="left"/>
      <w:pPr>
        <w:ind w:left="5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EFAC55DE">
      <w:start w:val="1"/>
      <w:numFmt w:val="lowerRoman"/>
      <w:lvlText w:val="%9"/>
      <w:lvlJc w:val="left"/>
      <w:pPr>
        <w:ind w:left="6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FD0C31"/>
    <w:multiLevelType w:val="hybridMultilevel"/>
    <w:tmpl w:val="EF263F04"/>
    <w:lvl w:ilvl="0" w:tplc="ED3823A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DD86416">
      <w:start w:val="1"/>
      <w:numFmt w:val="lowerLetter"/>
      <w:lvlText w:val="%2)"/>
      <w:lvlJc w:val="left"/>
      <w:pPr>
        <w:ind w:left="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A3E115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144B5D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9BEB9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19A169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9161FF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BFE89E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366DE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4575D75"/>
    <w:multiLevelType w:val="hybridMultilevel"/>
    <w:tmpl w:val="2700AA82"/>
    <w:lvl w:ilvl="0" w:tplc="D626F76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1" w:tplc="FFE6BDDC">
      <w:start w:val="1"/>
      <w:numFmt w:val="upperRoman"/>
      <w:lvlText w:val="%2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2" w:tplc="2976E0AE">
      <w:start w:val="1"/>
      <w:numFmt w:val="lowerRoman"/>
      <w:lvlText w:val="%3"/>
      <w:lvlJc w:val="left"/>
      <w:pPr>
        <w:ind w:left="1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3" w:tplc="14AA0F0E">
      <w:start w:val="1"/>
      <w:numFmt w:val="decimal"/>
      <w:lvlText w:val="%4"/>
      <w:lvlJc w:val="left"/>
      <w:pPr>
        <w:ind w:left="2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4" w:tplc="0360BFD4">
      <w:start w:val="1"/>
      <w:numFmt w:val="lowerLetter"/>
      <w:lvlText w:val="%5"/>
      <w:lvlJc w:val="left"/>
      <w:pPr>
        <w:ind w:left="3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5" w:tplc="CB88AB6E">
      <w:start w:val="1"/>
      <w:numFmt w:val="lowerRoman"/>
      <w:lvlText w:val="%6"/>
      <w:lvlJc w:val="left"/>
      <w:pPr>
        <w:ind w:left="3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6" w:tplc="127EEA82">
      <w:start w:val="1"/>
      <w:numFmt w:val="decimal"/>
      <w:lvlText w:val="%7"/>
      <w:lvlJc w:val="left"/>
      <w:pPr>
        <w:ind w:left="4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7" w:tplc="149C2542">
      <w:start w:val="1"/>
      <w:numFmt w:val="lowerLetter"/>
      <w:lvlText w:val="%8"/>
      <w:lvlJc w:val="left"/>
      <w:pPr>
        <w:ind w:left="5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  <w:lvl w:ilvl="8" w:tplc="DEFC2C7E">
      <w:start w:val="1"/>
      <w:numFmt w:val="lowerRoman"/>
      <w:lvlText w:val="%9"/>
      <w:lvlJc w:val="left"/>
      <w:pPr>
        <w:ind w:left="6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64"/>
        <w:szCs w:val="6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126389A"/>
    <w:multiLevelType w:val="hybridMultilevel"/>
    <w:tmpl w:val="44FE21DA"/>
    <w:lvl w:ilvl="0" w:tplc="288A881C">
      <w:start w:val="1"/>
      <w:numFmt w:val="lowerLetter"/>
      <w:lvlText w:val="%1)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1A8B006">
      <w:start w:val="1"/>
      <w:numFmt w:val="lowerLetter"/>
      <w:lvlText w:val="%2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8EE5DC2">
      <w:start w:val="1"/>
      <w:numFmt w:val="lowerRoman"/>
      <w:lvlText w:val="%3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4E6F9E6">
      <w:start w:val="1"/>
      <w:numFmt w:val="decimal"/>
      <w:lvlText w:val="%4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C729B0E">
      <w:start w:val="1"/>
      <w:numFmt w:val="lowerLetter"/>
      <w:lvlText w:val="%5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2CC8A40">
      <w:start w:val="1"/>
      <w:numFmt w:val="lowerRoman"/>
      <w:lvlText w:val="%6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A96CCFE">
      <w:start w:val="1"/>
      <w:numFmt w:val="decimal"/>
      <w:lvlText w:val="%7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2969D36">
      <w:start w:val="1"/>
      <w:numFmt w:val="lowerLetter"/>
      <w:lvlText w:val="%8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C00ED4C">
      <w:start w:val="1"/>
      <w:numFmt w:val="lowerRoman"/>
      <w:lvlText w:val="%9"/>
      <w:lvlJc w:val="left"/>
      <w:pPr>
        <w:ind w:left="6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47D68D7"/>
    <w:multiLevelType w:val="hybridMultilevel"/>
    <w:tmpl w:val="7750AFDC"/>
    <w:lvl w:ilvl="0" w:tplc="15B65202">
      <w:start w:val="1"/>
      <w:numFmt w:val="upperRoman"/>
      <w:lvlText w:val="%1"/>
      <w:lvlJc w:val="left"/>
      <w:pPr>
        <w:ind w:left="1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DA0C678">
      <w:start w:val="1"/>
      <w:numFmt w:val="lowerLetter"/>
      <w:lvlText w:val="%2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5B68FA00">
      <w:start w:val="1"/>
      <w:numFmt w:val="lowerRoman"/>
      <w:lvlText w:val="%3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85301B16">
      <w:start w:val="1"/>
      <w:numFmt w:val="decimal"/>
      <w:lvlText w:val="%4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897E4772">
      <w:start w:val="1"/>
      <w:numFmt w:val="lowerLetter"/>
      <w:lvlText w:val="%5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46DE2038">
      <w:start w:val="1"/>
      <w:numFmt w:val="lowerRoman"/>
      <w:lvlText w:val="%6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51D83C9E">
      <w:start w:val="1"/>
      <w:numFmt w:val="decimal"/>
      <w:lvlText w:val="%7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D240CAE">
      <w:start w:val="1"/>
      <w:numFmt w:val="lowerLetter"/>
      <w:lvlText w:val="%8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B05AF290">
      <w:start w:val="1"/>
      <w:numFmt w:val="lowerRoman"/>
      <w:lvlText w:val="%9"/>
      <w:lvlJc w:val="left"/>
      <w:pPr>
        <w:ind w:left="6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4CC2CDB"/>
    <w:multiLevelType w:val="hybridMultilevel"/>
    <w:tmpl w:val="FC8E6BD4"/>
    <w:lvl w:ilvl="0" w:tplc="2B5EFB1E">
      <w:start w:val="1"/>
      <w:numFmt w:val="lowerLetter"/>
      <w:lvlText w:val="%1)"/>
      <w:lvlJc w:val="left"/>
      <w:pPr>
        <w:ind w:left="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FC0ED8E">
      <w:start w:val="1"/>
      <w:numFmt w:val="lowerLetter"/>
      <w:lvlText w:val="%2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BB0D980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1DC3850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7069BE2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AE4E1DC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81AE04E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DCE990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53E5DB0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57217D3"/>
    <w:multiLevelType w:val="hybridMultilevel"/>
    <w:tmpl w:val="5B60C7A6"/>
    <w:lvl w:ilvl="0" w:tplc="CF6E5E1A">
      <w:start w:val="1"/>
      <w:numFmt w:val="upperRoman"/>
      <w:lvlText w:val="%1"/>
      <w:lvlJc w:val="left"/>
      <w:pPr>
        <w:ind w:left="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1" w:tplc="63E85A70">
      <w:start w:val="1"/>
      <w:numFmt w:val="lowerLetter"/>
      <w:lvlText w:val="%2"/>
      <w:lvlJc w:val="left"/>
      <w:pPr>
        <w:ind w:left="1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2" w:tplc="EFDA4300">
      <w:start w:val="1"/>
      <w:numFmt w:val="lowerRoman"/>
      <w:lvlText w:val="%3"/>
      <w:lvlJc w:val="left"/>
      <w:pPr>
        <w:ind w:left="2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3" w:tplc="AD341266">
      <w:start w:val="1"/>
      <w:numFmt w:val="decimal"/>
      <w:lvlText w:val="%4"/>
      <w:lvlJc w:val="left"/>
      <w:pPr>
        <w:ind w:left="3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4" w:tplc="1ABE2D18">
      <w:start w:val="1"/>
      <w:numFmt w:val="lowerLetter"/>
      <w:lvlText w:val="%5"/>
      <w:lvlJc w:val="left"/>
      <w:pPr>
        <w:ind w:left="4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5" w:tplc="6B2E5988">
      <w:start w:val="1"/>
      <w:numFmt w:val="lowerRoman"/>
      <w:lvlText w:val="%6"/>
      <w:lvlJc w:val="left"/>
      <w:pPr>
        <w:ind w:left="47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6" w:tplc="0D582718">
      <w:start w:val="1"/>
      <w:numFmt w:val="decimal"/>
      <w:lvlText w:val="%7"/>
      <w:lvlJc w:val="left"/>
      <w:pPr>
        <w:ind w:left="5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7" w:tplc="12AEECBA">
      <w:start w:val="1"/>
      <w:numFmt w:val="lowerLetter"/>
      <w:lvlText w:val="%8"/>
      <w:lvlJc w:val="left"/>
      <w:pPr>
        <w:ind w:left="6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  <w:lvl w:ilvl="8" w:tplc="65447812">
      <w:start w:val="1"/>
      <w:numFmt w:val="lowerRoman"/>
      <w:lvlText w:val="%9"/>
      <w:lvlJc w:val="left"/>
      <w:pPr>
        <w:ind w:left="6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80"/>
        <w:szCs w:val="8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8CF1AB7"/>
    <w:multiLevelType w:val="hybridMultilevel"/>
    <w:tmpl w:val="4538023A"/>
    <w:lvl w:ilvl="0" w:tplc="B1F6B716">
      <w:start w:val="1"/>
      <w:numFmt w:val="upperRoman"/>
      <w:lvlText w:val="%1"/>
      <w:lvlJc w:val="left"/>
      <w:pPr>
        <w:ind w:left="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69AB21C">
      <w:start w:val="1"/>
      <w:numFmt w:val="lowerLetter"/>
      <w:lvlText w:val="%2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86E202B2">
      <w:start w:val="1"/>
      <w:numFmt w:val="lowerRoman"/>
      <w:lvlText w:val="%3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C909648">
      <w:start w:val="1"/>
      <w:numFmt w:val="decimal"/>
      <w:lvlText w:val="%4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FBE5BB8">
      <w:start w:val="1"/>
      <w:numFmt w:val="lowerLetter"/>
      <w:lvlText w:val="%5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AE0ED88">
      <w:start w:val="1"/>
      <w:numFmt w:val="lowerRoman"/>
      <w:lvlText w:val="%6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1104147A">
      <w:start w:val="1"/>
      <w:numFmt w:val="decimal"/>
      <w:lvlText w:val="%7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D9C96A4">
      <w:start w:val="1"/>
      <w:numFmt w:val="lowerLetter"/>
      <w:lvlText w:val="%8"/>
      <w:lvlJc w:val="left"/>
      <w:pPr>
        <w:ind w:left="6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7AAC8538">
      <w:start w:val="1"/>
      <w:numFmt w:val="lowerRoman"/>
      <w:lvlText w:val="%9"/>
      <w:lvlJc w:val="left"/>
      <w:pPr>
        <w:ind w:left="6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E3128DD"/>
    <w:multiLevelType w:val="hybridMultilevel"/>
    <w:tmpl w:val="D62C06CA"/>
    <w:lvl w:ilvl="0" w:tplc="DC765F8C">
      <w:start w:val="1"/>
      <w:numFmt w:val="lowerLetter"/>
      <w:lvlText w:val="%1)"/>
      <w:lvlJc w:val="left"/>
      <w:pPr>
        <w:ind w:left="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69E0FE2">
      <w:start w:val="1"/>
      <w:numFmt w:val="lowerLetter"/>
      <w:lvlText w:val="%2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6968764">
      <w:start w:val="1"/>
      <w:numFmt w:val="lowerRoman"/>
      <w:lvlText w:val="%3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54E64C">
      <w:start w:val="1"/>
      <w:numFmt w:val="decimal"/>
      <w:lvlText w:val="%4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1AC81C">
      <w:start w:val="1"/>
      <w:numFmt w:val="lowerLetter"/>
      <w:lvlText w:val="%5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9E66D0">
      <w:start w:val="1"/>
      <w:numFmt w:val="lowerRoman"/>
      <w:lvlText w:val="%6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982F7A8">
      <w:start w:val="1"/>
      <w:numFmt w:val="decimal"/>
      <w:lvlText w:val="%7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9E8CE48">
      <w:start w:val="1"/>
      <w:numFmt w:val="lowerLetter"/>
      <w:lvlText w:val="%8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8238B6">
      <w:start w:val="1"/>
      <w:numFmt w:val="lowerRoman"/>
      <w:lvlText w:val="%9"/>
      <w:lvlJc w:val="left"/>
      <w:pPr>
        <w:ind w:left="6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E741490"/>
    <w:multiLevelType w:val="hybridMultilevel"/>
    <w:tmpl w:val="13BC6A68"/>
    <w:lvl w:ilvl="0" w:tplc="809C64C0">
      <w:start w:val="6"/>
      <w:numFmt w:val="upperRoman"/>
      <w:lvlText w:val="%1"/>
      <w:lvlJc w:val="left"/>
      <w:pPr>
        <w:ind w:left="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A58C3AE">
      <w:start w:val="1"/>
      <w:numFmt w:val="lowerLetter"/>
      <w:lvlText w:val="%2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94467C6">
      <w:start w:val="1"/>
      <w:numFmt w:val="lowerRoman"/>
      <w:lvlText w:val="%3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C482D8E">
      <w:start w:val="1"/>
      <w:numFmt w:val="decimal"/>
      <w:lvlText w:val="%4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386E89C">
      <w:start w:val="1"/>
      <w:numFmt w:val="lowerLetter"/>
      <w:lvlText w:val="%5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C52B7E0">
      <w:start w:val="1"/>
      <w:numFmt w:val="lowerRoman"/>
      <w:lvlText w:val="%6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82CE164">
      <w:start w:val="1"/>
      <w:numFmt w:val="decimal"/>
      <w:lvlText w:val="%7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84EDE94">
      <w:start w:val="1"/>
      <w:numFmt w:val="lowerLetter"/>
      <w:lvlText w:val="%8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44853DE">
      <w:start w:val="1"/>
      <w:numFmt w:val="lowerRoman"/>
      <w:lvlText w:val="%9"/>
      <w:lvlJc w:val="left"/>
      <w:pPr>
        <w:ind w:left="6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27305F6"/>
    <w:multiLevelType w:val="hybridMultilevel"/>
    <w:tmpl w:val="9C9CB42A"/>
    <w:lvl w:ilvl="0" w:tplc="3920DDA6">
      <w:start w:val="1"/>
      <w:numFmt w:val="upperRoman"/>
      <w:lvlText w:val="%1"/>
      <w:lvlJc w:val="left"/>
      <w:pPr>
        <w:ind w:left="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DB54D1DE">
      <w:start w:val="1"/>
      <w:numFmt w:val="lowerLetter"/>
      <w:lvlText w:val="%2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B1CC8AC2">
      <w:start w:val="1"/>
      <w:numFmt w:val="lowerRoman"/>
      <w:lvlText w:val="%3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A2F40BB0">
      <w:start w:val="1"/>
      <w:numFmt w:val="decimal"/>
      <w:lvlText w:val="%4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BFCD4BE">
      <w:start w:val="1"/>
      <w:numFmt w:val="lowerLetter"/>
      <w:lvlText w:val="%5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1D92E518">
      <w:start w:val="1"/>
      <w:numFmt w:val="lowerRoman"/>
      <w:lvlText w:val="%6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9569CAA">
      <w:start w:val="1"/>
      <w:numFmt w:val="decimal"/>
      <w:lvlText w:val="%7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A4A026C4">
      <w:start w:val="1"/>
      <w:numFmt w:val="lowerLetter"/>
      <w:lvlText w:val="%8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7E3662A0">
      <w:start w:val="1"/>
      <w:numFmt w:val="lowerRoman"/>
      <w:lvlText w:val="%9"/>
      <w:lvlJc w:val="left"/>
      <w:pPr>
        <w:ind w:left="6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FCD393C"/>
    <w:multiLevelType w:val="hybridMultilevel"/>
    <w:tmpl w:val="C180F1F4"/>
    <w:lvl w:ilvl="0" w:tplc="D988DAF0">
      <w:start w:val="4"/>
      <w:numFmt w:val="upperRoman"/>
      <w:lvlText w:val="%1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8DED08C">
      <w:start w:val="1"/>
      <w:numFmt w:val="lowerLetter"/>
      <w:lvlText w:val="%2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902F08A">
      <w:start w:val="1"/>
      <w:numFmt w:val="lowerRoman"/>
      <w:lvlText w:val="%3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FC43FEE">
      <w:start w:val="1"/>
      <w:numFmt w:val="decimal"/>
      <w:lvlText w:val="%4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72AE20A">
      <w:start w:val="1"/>
      <w:numFmt w:val="lowerLetter"/>
      <w:lvlText w:val="%5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E2A19DA">
      <w:start w:val="1"/>
      <w:numFmt w:val="lowerRoman"/>
      <w:lvlText w:val="%6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98AB954">
      <w:start w:val="1"/>
      <w:numFmt w:val="decimal"/>
      <w:lvlText w:val="%7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E22A49A">
      <w:start w:val="1"/>
      <w:numFmt w:val="lowerLetter"/>
      <w:lvlText w:val="%8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47C0324">
      <w:start w:val="1"/>
      <w:numFmt w:val="lowerRoman"/>
      <w:lvlText w:val="%9"/>
      <w:lvlJc w:val="left"/>
      <w:pPr>
        <w:ind w:left="6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5270631">
    <w:abstractNumId w:val="24"/>
  </w:num>
  <w:num w:numId="2" w16cid:durableId="1455250723">
    <w:abstractNumId w:val="22"/>
  </w:num>
  <w:num w:numId="3" w16cid:durableId="127746432">
    <w:abstractNumId w:val="35"/>
  </w:num>
  <w:num w:numId="4" w16cid:durableId="328603053">
    <w:abstractNumId w:val="37"/>
  </w:num>
  <w:num w:numId="5" w16cid:durableId="1716613932">
    <w:abstractNumId w:val="11"/>
  </w:num>
  <w:num w:numId="6" w16cid:durableId="1287010081">
    <w:abstractNumId w:val="19"/>
  </w:num>
  <w:num w:numId="7" w16cid:durableId="1574509481">
    <w:abstractNumId w:val="33"/>
  </w:num>
  <w:num w:numId="8" w16cid:durableId="64963481">
    <w:abstractNumId w:val="5"/>
  </w:num>
  <w:num w:numId="9" w16cid:durableId="99448149">
    <w:abstractNumId w:val="38"/>
  </w:num>
  <w:num w:numId="10" w16cid:durableId="1722049300">
    <w:abstractNumId w:val="3"/>
  </w:num>
  <w:num w:numId="11" w16cid:durableId="488718516">
    <w:abstractNumId w:val="26"/>
  </w:num>
  <w:num w:numId="12" w16cid:durableId="849023054">
    <w:abstractNumId w:val="39"/>
  </w:num>
  <w:num w:numId="13" w16cid:durableId="1715154672">
    <w:abstractNumId w:val="0"/>
  </w:num>
  <w:num w:numId="14" w16cid:durableId="1776752998">
    <w:abstractNumId w:val="21"/>
  </w:num>
  <w:num w:numId="15" w16cid:durableId="799961620">
    <w:abstractNumId w:val="7"/>
  </w:num>
  <w:num w:numId="16" w16cid:durableId="2116897089">
    <w:abstractNumId w:val="14"/>
  </w:num>
  <w:num w:numId="17" w16cid:durableId="2142382836">
    <w:abstractNumId w:val="40"/>
  </w:num>
  <w:num w:numId="18" w16cid:durableId="70783181">
    <w:abstractNumId w:val="15"/>
  </w:num>
  <w:num w:numId="19" w16cid:durableId="36511062">
    <w:abstractNumId w:val="2"/>
  </w:num>
  <w:num w:numId="20" w16cid:durableId="960956464">
    <w:abstractNumId w:val="17"/>
  </w:num>
  <w:num w:numId="21" w16cid:durableId="316957556">
    <w:abstractNumId w:val="34"/>
  </w:num>
  <w:num w:numId="22" w16cid:durableId="248737075">
    <w:abstractNumId w:val="25"/>
  </w:num>
  <w:num w:numId="23" w16cid:durableId="1957255464">
    <w:abstractNumId w:val="32"/>
  </w:num>
  <w:num w:numId="24" w16cid:durableId="1042053125">
    <w:abstractNumId w:val="6"/>
  </w:num>
  <w:num w:numId="25" w16cid:durableId="1711958470">
    <w:abstractNumId w:val="1"/>
  </w:num>
  <w:num w:numId="26" w16cid:durableId="1612664129">
    <w:abstractNumId w:val="16"/>
  </w:num>
  <w:num w:numId="27" w16cid:durableId="1070075230">
    <w:abstractNumId w:val="36"/>
  </w:num>
  <w:num w:numId="28" w16cid:durableId="704449208">
    <w:abstractNumId w:val="10"/>
  </w:num>
  <w:num w:numId="29" w16cid:durableId="2087992766">
    <w:abstractNumId w:val="23"/>
  </w:num>
  <w:num w:numId="30" w16cid:durableId="1099908755">
    <w:abstractNumId w:val="28"/>
  </w:num>
  <w:num w:numId="31" w16cid:durableId="858928737">
    <w:abstractNumId w:val="12"/>
  </w:num>
  <w:num w:numId="32" w16cid:durableId="1427774171">
    <w:abstractNumId w:val="18"/>
  </w:num>
  <w:num w:numId="33" w16cid:durableId="721438873">
    <w:abstractNumId w:val="4"/>
  </w:num>
  <w:num w:numId="34" w16cid:durableId="64953976">
    <w:abstractNumId w:val="8"/>
  </w:num>
  <w:num w:numId="35" w16cid:durableId="1494487118">
    <w:abstractNumId w:val="20"/>
  </w:num>
  <w:num w:numId="36" w16cid:durableId="410928849">
    <w:abstractNumId w:val="13"/>
  </w:num>
  <w:num w:numId="37" w16cid:durableId="1507862031">
    <w:abstractNumId w:val="9"/>
  </w:num>
  <w:num w:numId="38" w16cid:durableId="2022049431">
    <w:abstractNumId w:val="30"/>
  </w:num>
  <w:num w:numId="39" w16cid:durableId="481308640">
    <w:abstractNumId w:val="31"/>
  </w:num>
  <w:num w:numId="40" w16cid:durableId="569778967">
    <w:abstractNumId w:val="27"/>
  </w:num>
  <w:num w:numId="41" w16cid:durableId="168624511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74"/>
    <w:rsid w:val="005B6874"/>
    <w:rsid w:val="00BB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/>
      <w:ind w:left="518"/>
      <w:jc w:val="center"/>
      <w:outlineLvl w:val="0"/>
    </w:pPr>
    <w:rPr>
      <w:rFonts w:ascii="Calibri" w:eastAsia="Calibri" w:hAnsi="Calibri" w:cs="Calibri"/>
      <w:color w:val="000000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528" w:right="3464" w:hanging="10"/>
      <w:jc w:val="center"/>
      <w:outlineLvl w:val="1"/>
    </w:pPr>
    <w:rPr>
      <w:rFonts w:ascii="Calibri" w:eastAsia="Calibri" w:hAnsi="Calibri" w:cs="Calibri"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30"/>
    </w:rPr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6.xml"/><Relationship Id="rId299" Type="http://schemas.openxmlformats.org/officeDocument/2006/relationships/image" Target="media/image169.jpg"/><Relationship Id="rId159" Type="http://schemas.openxmlformats.org/officeDocument/2006/relationships/image" Target="media/image66.jpg"/><Relationship Id="rId324" Type="http://schemas.openxmlformats.org/officeDocument/2006/relationships/image" Target="media/image184.jpg"/><Relationship Id="rId170" Type="http://schemas.openxmlformats.org/officeDocument/2006/relationships/footer" Target="footer11.xml"/><Relationship Id="rId226" Type="http://schemas.openxmlformats.org/officeDocument/2006/relationships/image" Target="media/image115.jpg"/><Relationship Id="rId268" Type="http://schemas.openxmlformats.org/officeDocument/2006/relationships/image" Target="media/image150.jpg"/><Relationship Id="rId74" Type="http://schemas.openxmlformats.org/officeDocument/2006/relationships/image" Target="media/image2.jpg"/><Relationship Id="rId128" Type="http://schemas.openxmlformats.org/officeDocument/2006/relationships/image" Target="media/image42.jpg"/><Relationship Id="rId335" Type="http://schemas.openxmlformats.org/officeDocument/2006/relationships/footer" Target="footer33.xml"/><Relationship Id="rId5" Type="http://schemas.openxmlformats.org/officeDocument/2006/relationships/footnotes" Target="footnotes.xml"/><Relationship Id="rId181" Type="http://schemas.openxmlformats.org/officeDocument/2006/relationships/image" Target="media/image84.jpg"/><Relationship Id="rId237" Type="http://schemas.openxmlformats.org/officeDocument/2006/relationships/image" Target="media/image126.jpg"/><Relationship Id="rId279" Type="http://schemas.openxmlformats.org/officeDocument/2006/relationships/image" Target="media/image155.jpg"/><Relationship Id="rId118" Type="http://schemas.openxmlformats.org/officeDocument/2006/relationships/footer" Target="footer6.xml"/><Relationship Id="rId139" Type="http://schemas.openxmlformats.org/officeDocument/2006/relationships/header" Target="header8.xml"/><Relationship Id="rId290" Type="http://schemas.openxmlformats.org/officeDocument/2006/relationships/image" Target="media/image166.jpg"/><Relationship Id="rId304" Type="http://schemas.openxmlformats.org/officeDocument/2006/relationships/image" Target="media/image174.jpg"/><Relationship Id="rId325" Type="http://schemas.openxmlformats.org/officeDocument/2006/relationships/image" Target="media/image185.jpg"/><Relationship Id="rId346" Type="http://schemas.openxmlformats.org/officeDocument/2006/relationships/fontTable" Target="fontTable.xml"/><Relationship Id="rId85" Type="http://schemas.openxmlformats.org/officeDocument/2006/relationships/image" Target="media/image13.jpg"/><Relationship Id="rId150" Type="http://schemas.openxmlformats.org/officeDocument/2006/relationships/image" Target="media/image58.jpg"/><Relationship Id="rId171" Type="http://schemas.openxmlformats.org/officeDocument/2006/relationships/header" Target="header12.xml"/><Relationship Id="rId192" Type="http://schemas.openxmlformats.org/officeDocument/2006/relationships/image" Target="media/image93.jpg"/><Relationship Id="rId206" Type="http://schemas.openxmlformats.org/officeDocument/2006/relationships/image" Target="media/image101.jpg"/><Relationship Id="rId227" Type="http://schemas.openxmlformats.org/officeDocument/2006/relationships/image" Target="media/image116.jpg"/><Relationship Id="rId248" Type="http://schemas.openxmlformats.org/officeDocument/2006/relationships/footer" Target="footer19.xml"/><Relationship Id="rId269" Type="http://schemas.openxmlformats.org/officeDocument/2006/relationships/image" Target="media/image151.jpg"/><Relationship Id="rId108" Type="http://schemas.openxmlformats.org/officeDocument/2006/relationships/image" Target="media/image79.jpg"/><Relationship Id="rId129" Type="http://schemas.openxmlformats.org/officeDocument/2006/relationships/image" Target="media/image43.jpg"/><Relationship Id="rId280" Type="http://schemas.openxmlformats.org/officeDocument/2006/relationships/image" Target="media/image156.jpg"/><Relationship Id="rId315" Type="http://schemas.openxmlformats.org/officeDocument/2006/relationships/header" Target="header28.xml"/><Relationship Id="rId336" Type="http://schemas.openxmlformats.org/officeDocument/2006/relationships/image" Target="media/image191.jpg"/><Relationship Id="rId75" Type="http://schemas.openxmlformats.org/officeDocument/2006/relationships/image" Target="media/image3.jpg"/><Relationship Id="rId96" Type="http://schemas.openxmlformats.org/officeDocument/2006/relationships/footer" Target="footer3.xml"/><Relationship Id="rId140" Type="http://schemas.openxmlformats.org/officeDocument/2006/relationships/footer" Target="footer7.xml"/><Relationship Id="rId161" Type="http://schemas.openxmlformats.org/officeDocument/2006/relationships/image" Target="media/image69.jpg"/><Relationship Id="rId182" Type="http://schemas.openxmlformats.org/officeDocument/2006/relationships/image" Target="media/image190.jpg"/><Relationship Id="rId217" Type="http://schemas.openxmlformats.org/officeDocument/2006/relationships/image" Target="media/image112.jpg"/><Relationship Id="rId6" Type="http://schemas.openxmlformats.org/officeDocument/2006/relationships/endnotes" Target="endnotes.xml"/><Relationship Id="rId238" Type="http://schemas.openxmlformats.org/officeDocument/2006/relationships/image" Target="media/image127.jpg"/><Relationship Id="rId259" Type="http://schemas.openxmlformats.org/officeDocument/2006/relationships/image" Target="media/image141.jpg"/><Relationship Id="rId119" Type="http://schemas.openxmlformats.org/officeDocument/2006/relationships/image" Target="media/image32.jpg"/><Relationship Id="rId270" Type="http://schemas.openxmlformats.org/officeDocument/2006/relationships/header" Target="header22.xml"/><Relationship Id="rId291" Type="http://schemas.openxmlformats.org/officeDocument/2006/relationships/image" Target="media/image167.jpg"/><Relationship Id="rId305" Type="http://schemas.openxmlformats.org/officeDocument/2006/relationships/image" Target="media/image175.jpg"/><Relationship Id="rId326" Type="http://schemas.openxmlformats.org/officeDocument/2006/relationships/image" Target="media/image186.jpg"/><Relationship Id="rId347" Type="http://schemas.openxmlformats.org/officeDocument/2006/relationships/theme" Target="theme/theme1.xml"/><Relationship Id="rId86" Type="http://schemas.openxmlformats.org/officeDocument/2006/relationships/image" Target="media/image14.jpg"/><Relationship Id="rId130" Type="http://schemas.openxmlformats.org/officeDocument/2006/relationships/image" Target="media/image44.jpg"/><Relationship Id="rId151" Type="http://schemas.openxmlformats.org/officeDocument/2006/relationships/image" Target="media/image59.jpg"/><Relationship Id="rId172" Type="http://schemas.openxmlformats.org/officeDocument/2006/relationships/footer" Target="footer12.xml"/><Relationship Id="rId193" Type="http://schemas.openxmlformats.org/officeDocument/2006/relationships/header" Target="header13.xml"/><Relationship Id="rId207" Type="http://schemas.openxmlformats.org/officeDocument/2006/relationships/image" Target="media/image102.jpg"/><Relationship Id="rId228" Type="http://schemas.openxmlformats.org/officeDocument/2006/relationships/image" Target="media/image117.jpg"/><Relationship Id="rId249" Type="http://schemas.openxmlformats.org/officeDocument/2006/relationships/footer" Target="footer20.xml"/><Relationship Id="rId109" Type="http://schemas.openxmlformats.org/officeDocument/2006/relationships/image" Target="media/image29.jpg"/><Relationship Id="rId260" Type="http://schemas.openxmlformats.org/officeDocument/2006/relationships/image" Target="media/image142.jpg"/><Relationship Id="rId281" Type="http://schemas.openxmlformats.org/officeDocument/2006/relationships/image" Target="media/image157.jpg"/><Relationship Id="rId316" Type="http://schemas.openxmlformats.org/officeDocument/2006/relationships/header" Target="header29.xml"/><Relationship Id="rId337" Type="http://schemas.openxmlformats.org/officeDocument/2006/relationships/image" Target="media/image192.jpg"/><Relationship Id="rId76" Type="http://schemas.openxmlformats.org/officeDocument/2006/relationships/image" Target="media/image4.jpg"/><Relationship Id="rId97" Type="http://schemas.openxmlformats.org/officeDocument/2006/relationships/image" Target="media/image19.jpg"/><Relationship Id="rId120" Type="http://schemas.openxmlformats.org/officeDocument/2006/relationships/image" Target="media/image33.jpg"/><Relationship Id="rId141" Type="http://schemas.openxmlformats.org/officeDocument/2006/relationships/footer" Target="footer8.xml"/><Relationship Id="rId7" Type="http://schemas.openxmlformats.org/officeDocument/2006/relationships/image" Target="media/image1.jpg"/><Relationship Id="rId162" Type="http://schemas.openxmlformats.org/officeDocument/2006/relationships/image" Target="media/image70.jpg"/><Relationship Id="rId183" Type="http://schemas.openxmlformats.org/officeDocument/2006/relationships/image" Target="media/image85.jpg"/><Relationship Id="rId218" Type="http://schemas.openxmlformats.org/officeDocument/2006/relationships/image" Target="media/image113.jpg"/><Relationship Id="rId239" Type="http://schemas.openxmlformats.org/officeDocument/2006/relationships/image" Target="media/image285.jpg"/><Relationship Id="rId250" Type="http://schemas.openxmlformats.org/officeDocument/2006/relationships/header" Target="header21.xml"/><Relationship Id="rId271" Type="http://schemas.openxmlformats.org/officeDocument/2006/relationships/header" Target="header23.xml"/><Relationship Id="rId292" Type="http://schemas.openxmlformats.org/officeDocument/2006/relationships/header" Target="header25.xml"/><Relationship Id="rId306" Type="http://schemas.openxmlformats.org/officeDocument/2006/relationships/image" Target="media/image477.jpg"/><Relationship Id="rId87" Type="http://schemas.openxmlformats.org/officeDocument/2006/relationships/image" Target="media/image15.jpg"/><Relationship Id="rId110" Type="http://schemas.openxmlformats.org/officeDocument/2006/relationships/image" Target="media/image30.jpg"/><Relationship Id="rId131" Type="http://schemas.openxmlformats.org/officeDocument/2006/relationships/image" Target="media/image45.jpg"/><Relationship Id="rId327" Type="http://schemas.openxmlformats.org/officeDocument/2006/relationships/image" Target="media/image187.jpg"/><Relationship Id="rId152" Type="http://schemas.openxmlformats.org/officeDocument/2006/relationships/image" Target="media/image60.jpg"/><Relationship Id="rId173" Type="http://schemas.openxmlformats.org/officeDocument/2006/relationships/image" Target="media/image75.jpg"/><Relationship Id="rId194" Type="http://schemas.openxmlformats.org/officeDocument/2006/relationships/header" Target="header14.xml"/><Relationship Id="rId208" Type="http://schemas.openxmlformats.org/officeDocument/2006/relationships/image" Target="media/image103.jpg"/><Relationship Id="rId229" Type="http://schemas.openxmlformats.org/officeDocument/2006/relationships/image" Target="media/image118.jpg"/><Relationship Id="rId240" Type="http://schemas.openxmlformats.org/officeDocument/2006/relationships/image" Target="media/image128.jpg"/><Relationship Id="rId261" Type="http://schemas.openxmlformats.org/officeDocument/2006/relationships/image" Target="media/image143.jpg"/><Relationship Id="rId77" Type="http://schemas.openxmlformats.org/officeDocument/2006/relationships/image" Target="media/image5.jpg"/><Relationship Id="rId100" Type="http://schemas.openxmlformats.org/officeDocument/2006/relationships/image" Target="media/image21.jpg"/><Relationship Id="rId282" Type="http://schemas.openxmlformats.org/officeDocument/2006/relationships/image" Target="media/image159.jpg"/><Relationship Id="rId317" Type="http://schemas.openxmlformats.org/officeDocument/2006/relationships/footer" Target="footer28.xml"/><Relationship Id="rId338" Type="http://schemas.openxmlformats.org/officeDocument/2006/relationships/image" Target="media/image193.jpg"/><Relationship Id="rId98" Type="http://schemas.openxmlformats.org/officeDocument/2006/relationships/image" Target="media/image20.jpg"/><Relationship Id="rId121" Type="http://schemas.openxmlformats.org/officeDocument/2006/relationships/image" Target="media/image34.jpg"/><Relationship Id="rId142" Type="http://schemas.openxmlformats.org/officeDocument/2006/relationships/header" Target="header9.xml"/><Relationship Id="rId163" Type="http://schemas.openxmlformats.org/officeDocument/2006/relationships/image" Target="media/image71.jpg"/><Relationship Id="rId184" Type="http://schemas.openxmlformats.org/officeDocument/2006/relationships/image" Target="media/image86.jpg"/><Relationship Id="rId219" Type="http://schemas.openxmlformats.org/officeDocument/2006/relationships/header" Target="header16.xml"/><Relationship Id="rId230" Type="http://schemas.openxmlformats.org/officeDocument/2006/relationships/image" Target="media/image119.jpg"/><Relationship Id="rId251" Type="http://schemas.openxmlformats.org/officeDocument/2006/relationships/footer" Target="footer21.xml"/><Relationship Id="rId272" Type="http://schemas.openxmlformats.org/officeDocument/2006/relationships/footer" Target="footer22.xml"/><Relationship Id="rId293" Type="http://schemas.openxmlformats.org/officeDocument/2006/relationships/header" Target="header26.xml"/><Relationship Id="rId307" Type="http://schemas.openxmlformats.org/officeDocument/2006/relationships/image" Target="media/image176.jpg"/><Relationship Id="rId328" Type="http://schemas.openxmlformats.org/officeDocument/2006/relationships/image" Target="media/image188.jpg"/><Relationship Id="rId88" Type="http://schemas.openxmlformats.org/officeDocument/2006/relationships/image" Target="media/image16.jpg"/><Relationship Id="rId111" Type="http://schemas.openxmlformats.org/officeDocument/2006/relationships/image" Target="media/image31.jpg"/><Relationship Id="rId132" Type="http://schemas.openxmlformats.org/officeDocument/2006/relationships/image" Target="media/image46.jpg"/><Relationship Id="rId153" Type="http://schemas.openxmlformats.org/officeDocument/2006/relationships/image" Target="media/image61.jpg"/><Relationship Id="rId174" Type="http://schemas.openxmlformats.org/officeDocument/2006/relationships/image" Target="media/image76.jpg"/><Relationship Id="rId195" Type="http://schemas.openxmlformats.org/officeDocument/2006/relationships/footer" Target="footer13.xml"/><Relationship Id="rId209" Type="http://schemas.openxmlformats.org/officeDocument/2006/relationships/image" Target="media/image104.jpg"/><Relationship Id="rId220" Type="http://schemas.openxmlformats.org/officeDocument/2006/relationships/header" Target="header17.xml"/><Relationship Id="rId241" Type="http://schemas.openxmlformats.org/officeDocument/2006/relationships/image" Target="media/image129.jpg"/><Relationship Id="rId262" Type="http://schemas.openxmlformats.org/officeDocument/2006/relationships/image" Target="media/image144.jpg"/><Relationship Id="rId283" Type="http://schemas.openxmlformats.org/officeDocument/2006/relationships/image" Target="media/image160.jpg"/><Relationship Id="rId318" Type="http://schemas.openxmlformats.org/officeDocument/2006/relationships/footer" Target="footer29.xml"/><Relationship Id="rId339" Type="http://schemas.openxmlformats.org/officeDocument/2006/relationships/image" Target="media/image194.jpg"/><Relationship Id="rId78" Type="http://schemas.openxmlformats.org/officeDocument/2006/relationships/image" Target="media/image6.jpg"/><Relationship Id="rId99" Type="http://schemas.openxmlformats.org/officeDocument/2006/relationships/image" Target="media/image67.jpg"/><Relationship Id="rId101" Type="http://schemas.openxmlformats.org/officeDocument/2006/relationships/image" Target="media/image22.jpg"/><Relationship Id="rId122" Type="http://schemas.openxmlformats.org/officeDocument/2006/relationships/image" Target="media/image35.jpg"/><Relationship Id="rId143" Type="http://schemas.openxmlformats.org/officeDocument/2006/relationships/footer" Target="footer9.xml"/><Relationship Id="rId164" Type="http://schemas.openxmlformats.org/officeDocument/2006/relationships/image" Target="media/image72.jpg"/><Relationship Id="rId185" Type="http://schemas.openxmlformats.org/officeDocument/2006/relationships/image" Target="media/image87.jpg"/><Relationship Id="rId210" Type="http://schemas.openxmlformats.org/officeDocument/2006/relationships/image" Target="media/image105.jpg"/><Relationship Id="rId231" Type="http://schemas.openxmlformats.org/officeDocument/2006/relationships/image" Target="media/image120.jpg"/><Relationship Id="rId252" Type="http://schemas.openxmlformats.org/officeDocument/2006/relationships/image" Target="media/image134.jpg"/><Relationship Id="rId273" Type="http://schemas.openxmlformats.org/officeDocument/2006/relationships/footer" Target="footer23.xml"/><Relationship Id="rId294" Type="http://schemas.openxmlformats.org/officeDocument/2006/relationships/footer" Target="footer25.xml"/><Relationship Id="rId308" Type="http://schemas.openxmlformats.org/officeDocument/2006/relationships/image" Target="media/image177.jpg"/><Relationship Id="rId329" Type="http://schemas.openxmlformats.org/officeDocument/2006/relationships/image" Target="media/image189.jpg"/><Relationship Id="rId89" Type="http://schemas.openxmlformats.org/officeDocument/2006/relationships/image" Target="media/image17.jpg"/><Relationship Id="rId112" Type="http://schemas.openxmlformats.org/officeDocument/2006/relationships/image" Target="media/image81.jpg"/><Relationship Id="rId133" Type="http://schemas.openxmlformats.org/officeDocument/2006/relationships/image" Target="media/image47.jpg"/><Relationship Id="rId154" Type="http://schemas.openxmlformats.org/officeDocument/2006/relationships/image" Target="media/image62.jpg"/><Relationship Id="rId175" Type="http://schemas.openxmlformats.org/officeDocument/2006/relationships/image" Target="media/image451.jpg"/><Relationship Id="rId340" Type="http://schemas.openxmlformats.org/officeDocument/2006/relationships/header" Target="header34.xml"/><Relationship Id="rId196" Type="http://schemas.openxmlformats.org/officeDocument/2006/relationships/footer" Target="footer14.xml"/><Relationship Id="rId200" Type="http://schemas.openxmlformats.org/officeDocument/2006/relationships/image" Target="media/image95.jpg"/><Relationship Id="rId221" Type="http://schemas.openxmlformats.org/officeDocument/2006/relationships/footer" Target="footer16.xml"/><Relationship Id="rId242" Type="http://schemas.openxmlformats.org/officeDocument/2006/relationships/image" Target="media/image130.jpg"/><Relationship Id="rId263" Type="http://schemas.openxmlformats.org/officeDocument/2006/relationships/image" Target="media/image145.jpg"/><Relationship Id="rId284" Type="http://schemas.openxmlformats.org/officeDocument/2006/relationships/image" Target="media/image161.jpg"/><Relationship Id="rId319" Type="http://schemas.openxmlformats.org/officeDocument/2006/relationships/header" Target="header30.xml"/><Relationship Id="rId79" Type="http://schemas.openxmlformats.org/officeDocument/2006/relationships/image" Target="media/image7.jpg"/><Relationship Id="rId102" Type="http://schemas.openxmlformats.org/officeDocument/2006/relationships/image" Target="media/image23.jpg"/><Relationship Id="rId123" Type="http://schemas.openxmlformats.org/officeDocument/2006/relationships/image" Target="media/image36.jpg"/><Relationship Id="rId144" Type="http://schemas.openxmlformats.org/officeDocument/2006/relationships/image" Target="media/image52.jpg"/><Relationship Id="rId330" Type="http://schemas.openxmlformats.org/officeDocument/2006/relationships/header" Target="header31.xml"/><Relationship Id="rId90" Type="http://schemas.openxmlformats.org/officeDocument/2006/relationships/image" Target="media/image18.jpg"/><Relationship Id="rId165" Type="http://schemas.openxmlformats.org/officeDocument/2006/relationships/image" Target="media/image73.jpg"/><Relationship Id="rId186" Type="http://schemas.openxmlformats.org/officeDocument/2006/relationships/image" Target="media/image88.jpg"/><Relationship Id="rId211" Type="http://schemas.openxmlformats.org/officeDocument/2006/relationships/image" Target="media/image106.jpg"/><Relationship Id="rId232" Type="http://schemas.openxmlformats.org/officeDocument/2006/relationships/image" Target="media/image121.jpg"/><Relationship Id="rId253" Type="http://schemas.openxmlformats.org/officeDocument/2006/relationships/image" Target="media/image135.jpg"/><Relationship Id="rId274" Type="http://schemas.openxmlformats.org/officeDocument/2006/relationships/header" Target="header24.xml"/><Relationship Id="rId295" Type="http://schemas.openxmlformats.org/officeDocument/2006/relationships/footer" Target="footer26.xml"/><Relationship Id="rId309" Type="http://schemas.openxmlformats.org/officeDocument/2006/relationships/image" Target="media/image178.jpg"/><Relationship Id="rId113" Type="http://schemas.openxmlformats.org/officeDocument/2006/relationships/header" Target="header4.xml"/><Relationship Id="rId134" Type="http://schemas.openxmlformats.org/officeDocument/2006/relationships/image" Target="media/image48.jpg"/><Relationship Id="rId320" Type="http://schemas.openxmlformats.org/officeDocument/2006/relationships/footer" Target="footer30.xml"/><Relationship Id="rId80" Type="http://schemas.openxmlformats.org/officeDocument/2006/relationships/image" Target="media/image8.jpg"/><Relationship Id="rId155" Type="http://schemas.openxmlformats.org/officeDocument/2006/relationships/image" Target="media/image63.jpg"/><Relationship Id="rId176" Type="http://schemas.openxmlformats.org/officeDocument/2006/relationships/image" Target="media/image77.jpg"/><Relationship Id="rId197" Type="http://schemas.openxmlformats.org/officeDocument/2006/relationships/header" Target="header15.xml"/><Relationship Id="rId341" Type="http://schemas.openxmlformats.org/officeDocument/2006/relationships/header" Target="header35.xml"/><Relationship Id="rId201" Type="http://schemas.openxmlformats.org/officeDocument/2006/relationships/image" Target="media/image96.jpg"/><Relationship Id="rId222" Type="http://schemas.openxmlformats.org/officeDocument/2006/relationships/footer" Target="footer17.xml"/><Relationship Id="rId243" Type="http://schemas.openxmlformats.org/officeDocument/2006/relationships/image" Target="media/image131.jpg"/><Relationship Id="rId264" Type="http://schemas.openxmlformats.org/officeDocument/2006/relationships/image" Target="media/image146.jpg"/><Relationship Id="rId285" Type="http://schemas.openxmlformats.org/officeDocument/2006/relationships/image" Target="media/image162.jpg"/><Relationship Id="rId103" Type="http://schemas.openxmlformats.org/officeDocument/2006/relationships/image" Target="media/image24.jpg"/><Relationship Id="rId124" Type="http://schemas.openxmlformats.org/officeDocument/2006/relationships/image" Target="media/image37.jpg"/><Relationship Id="rId310" Type="http://schemas.openxmlformats.org/officeDocument/2006/relationships/image" Target="media/image179.jpg"/><Relationship Id="rId91" Type="http://schemas.openxmlformats.org/officeDocument/2006/relationships/header" Target="header1.xml"/><Relationship Id="rId145" Type="http://schemas.openxmlformats.org/officeDocument/2006/relationships/image" Target="media/image53.jpg"/><Relationship Id="rId166" Type="http://schemas.openxmlformats.org/officeDocument/2006/relationships/image" Target="media/image74.jpg"/><Relationship Id="rId187" Type="http://schemas.openxmlformats.org/officeDocument/2006/relationships/image" Target="media/image89.jpg"/><Relationship Id="rId331" Type="http://schemas.openxmlformats.org/officeDocument/2006/relationships/header" Target="header32.xml"/><Relationship Id="rId1" Type="http://schemas.openxmlformats.org/officeDocument/2006/relationships/numbering" Target="numbering.xml"/><Relationship Id="rId212" Type="http://schemas.openxmlformats.org/officeDocument/2006/relationships/image" Target="media/image107.jpg"/><Relationship Id="rId233" Type="http://schemas.openxmlformats.org/officeDocument/2006/relationships/image" Target="media/image122.jpg"/><Relationship Id="rId254" Type="http://schemas.openxmlformats.org/officeDocument/2006/relationships/image" Target="media/image136.jpg"/><Relationship Id="rId114" Type="http://schemas.openxmlformats.org/officeDocument/2006/relationships/header" Target="header5.xml"/><Relationship Id="rId275" Type="http://schemas.openxmlformats.org/officeDocument/2006/relationships/footer" Target="footer24.xml"/><Relationship Id="rId296" Type="http://schemas.openxmlformats.org/officeDocument/2006/relationships/header" Target="header27.xml"/><Relationship Id="rId300" Type="http://schemas.openxmlformats.org/officeDocument/2006/relationships/image" Target="media/image170.jpg"/><Relationship Id="rId81" Type="http://schemas.openxmlformats.org/officeDocument/2006/relationships/image" Target="media/image9.jpg"/><Relationship Id="rId135" Type="http://schemas.openxmlformats.org/officeDocument/2006/relationships/image" Target="media/image49.jpg"/><Relationship Id="rId156" Type="http://schemas.openxmlformats.org/officeDocument/2006/relationships/image" Target="media/image64.jpg"/><Relationship Id="rId177" Type="http://schemas.openxmlformats.org/officeDocument/2006/relationships/image" Target="media/image78.jpg"/><Relationship Id="rId198" Type="http://schemas.openxmlformats.org/officeDocument/2006/relationships/footer" Target="footer15.xml"/><Relationship Id="rId321" Type="http://schemas.openxmlformats.org/officeDocument/2006/relationships/image" Target="media/image182.jpg"/><Relationship Id="rId342" Type="http://schemas.openxmlformats.org/officeDocument/2006/relationships/footer" Target="footer34.xml"/><Relationship Id="rId202" Type="http://schemas.openxmlformats.org/officeDocument/2006/relationships/image" Target="media/image97.jpg"/><Relationship Id="rId223" Type="http://schemas.openxmlformats.org/officeDocument/2006/relationships/header" Target="header18.xml"/><Relationship Id="rId244" Type="http://schemas.openxmlformats.org/officeDocument/2006/relationships/image" Target="media/image132.jpg"/><Relationship Id="rId265" Type="http://schemas.openxmlformats.org/officeDocument/2006/relationships/image" Target="media/image147.jpg"/><Relationship Id="rId286" Type="http://schemas.openxmlformats.org/officeDocument/2006/relationships/image" Target="media/image163.jpg"/><Relationship Id="rId104" Type="http://schemas.openxmlformats.org/officeDocument/2006/relationships/image" Target="media/image25.jpg"/><Relationship Id="rId125" Type="http://schemas.openxmlformats.org/officeDocument/2006/relationships/image" Target="media/image39.jpg"/><Relationship Id="rId146" Type="http://schemas.openxmlformats.org/officeDocument/2006/relationships/image" Target="media/image54.jpg"/><Relationship Id="rId167" Type="http://schemas.openxmlformats.org/officeDocument/2006/relationships/header" Target="header10.xml"/><Relationship Id="rId188" Type="http://schemas.openxmlformats.org/officeDocument/2006/relationships/image" Target="media/image90.jpg"/><Relationship Id="rId311" Type="http://schemas.openxmlformats.org/officeDocument/2006/relationships/image" Target="media/image385.jpg"/><Relationship Id="rId332" Type="http://schemas.openxmlformats.org/officeDocument/2006/relationships/footer" Target="footer31.xml"/><Relationship Id="rId92" Type="http://schemas.openxmlformats.org/officeDocument/2006/relationships/header" Target="header2.xml"/><Relationship Id="rId213" Type="http://schemas.openxmlformats.org/officeDocument/2006/relationships/image" Target="media/image108.jpg"/><Relationship Id="rId234" Type="http://schemas.openxmlformats.org/officeDocument/2006/relationships/image" Target="media/image123.jpg"/><Relationship Id="rId2" Type="http://schemas.openxmlformats.org/officeDocument/2006/relationships/styles" Target="styles.xml"/><Relationship Id="rId255" Type="http://schemas.openxmlformats.org/officeDocument/2006/relationships/image" Target="media/image137.jpg"/><Relationship Id="rId276" Type="http://schemas.openxmlformats.org/officeDocument/2006/relationships/image" Target="media/image152.jpg"/><Relationship Id="rId297" Type="http://schemas.openxmlformats.org/officeDocument/2006/relationships/footer" Target="footer27.xml"/><Relationship Id="rId115" Type="http://schemas.openxmlformats.org/officeDocument/2006/relationships/footer" Target="footer4.xml"/><Relationship Id="rId136" Type="http://schemas.openxmlformats.org/officeDocument/2006/relationships/image" Target="media/image50.jpg"/><Relationship Id="rId157" Type="http://schemas.openxmlformats.org/officeDocument/2006/relationships/image" Target="media/image65.jpg"/><Relationship Id="rId178" Type="http://schemas.openxmlformats.org/officeDocument/2006/relationships/image" Target="media/image80.jpg"/><Relationship Id="rId301" Type="http://schemas.openxmlformats.org/officeDocument/2006/relationships/image" Target="media/image171.jpg"/><Relationship Id="rId322" Type="http://schemas.openxmlformats.org/officeDocument/2006/relationships/image" Target="media/image478.jpg"/><Relationship Id="rId343" Type="http://schemas.openxmlformats.org/officeDocument/2006/relationships/footer" Target="footer35.xml"/><Relationship Id="rId82" Type="http://schemas.openxmlformats.org/officeDocument/2006/relationships/image" Target="media/image10.jpg"/><Relationship Id="rId199" Type="http://schemas.openxmlformats.org/officeDocument/2006/relationships/image" Target="media/image94.jpg"/><Relationship Id="rId203" Type="http://schemas.openxmlformats.org/officeDocument/2006/relationships/image" Target="media/image98.jpg"/><Relationship Id="rId224" Type="http://schemas.openxmlformats.org/officeDocument/2006/relationships/footer" Target="footer18.xml"/><Relationship Id="rId245" Type="http://schemas.openxmlformats.org/officeDocument/2006/relationships/image" Target="media/image133.jpg"/><Relationship Id="rId266" Type="http://schemas.openxmlformats.org/officeDocument/2006/relationships/image" Target="media/image148.jpg"/><Relationship Id="rId287" Type="http://schemas.openxmlformats.org/officeDocument/2006/relationships/image" Target="media/image474.jpg"/><Relationship Id="rId105" Type="http://schemas.openxmlformats.org/officeDocument/2006/relationships/image" Target="media/image26.jpg"/><Relationship Id="rId126" Type="http://schemas.openxmlformats.org/officeDocument/2006/relationships/image" Target="media/image40.jpg"/><Relationship Id="rId147" Type="http://schemas.openxmlformats.org/officeDocument/2006/relationships/image" Target="media/image55.jpg"/><Relationship Id="rId168" Type="http://schemas.openxmlformats.org/officeDocument/2006/relationships/header" Target="header11.xml"/><Relationship Id="rId312" Type="http://schemas.openxmlformats.org/officeDocument/2006/relationships/image" Target="media/image180.jpg"/><Relationship Id="rId333" Type="http://schemas.openxmlformats.org/officeDocument/2006/relationships/footer" Target="footer32.xml"/><Relationship Id="rId93" Type="http://schemas.openxmlformats.org/officeDocument/2006/relationships/footer" Target="footer1.xml"/><Relationship Id="rId189" Type="http://schemas.openxmlformats.org/officeDocument/2006/relationships/image" Target="media/image91.jpg"/><Relationship Id="rId3" Type="http://schemas.openxmlformats.org/officeDocument/2006/relationships/settings" Target="settings.xml"/><Relationship Id="rId214" Type="http://schemas.openxmlformats.org/officeDocument/2006/relationships/image" Target="media/image109.jpg"/><Relationship Id="rId235" Type="http://schemas.openxmlformats.org/officeDocument/2006/relationships/image" Target="media/image124.jpg"/><Relationship Id="rId256" Type="http://schemas.openxmlformats.org/officeDocument/2006/relationships/image" Target="media/image138.jpg"/><Relationship Id="rId277" Type="http://schemas.openxmlformats.org/officeDocument/2006/relationships/image" Target="media/image153.jpg"/><Relationship Id="rId298" Type="http://schemas.openxmlformats.org/officeDocument/2006/relationships/image" Target="media/image168.jpg"/><Relationship Id="rId116" Type="http://schemas.openxmlformats.org/officeDocument/2006/relationships/footer" Target="footer5.xml"/><Relationship Id="rId137" Type="http://schemas.openxmlformats.org/officeDocument/2006/relationships/image" Target="media/image51.jpg"/><Relationship Id="rId158" Type="http://schemas.openxmlformats.org/officeDocument/2006/relationships/image" Target="media/image158.jpg"/><Relationship Id="rId302" Type="http://schemas.openxmlformats.org/officeDocument/2006/relationships/image" Target="media/image172.jpg"/><Relationship Id="rId323" Type="http://schemas.openxmlformats.org/officeDocument/2006/relationships/image" Target="media/image183.jpg"/><Relationship Id="rId344" Type="http://schemas.openxmlformats.org/officeDocument/2006/relationships/header" Target="header36.xml"/><Relationship Id="rId83" Type="http://schemas.openxmlformats.org/officeDocument/2006/relationships/image" Target="media/image11.jpg"/><Relationship Id="rId179" Type="http://schemas.openxmlformats.org/officeDocument/2006/relationships/image" Target="media/image82.jpg"/><Relationship Id="rId190" Type="http://schemas.openxmlformats.org/officeDocument/2006/relationships/image" Target="media/image92.jpg"/><Relationship Id="rId204" Type="http://schemas.openxmlformats.org/officeDocument/2006/relationships/image" Target="media/image99.jpg"/><Relationship Id="rId225" Type="http://schemas.openxmlformats.org/officeDocument/2006/relationships/image" Target="media/image114.jpg"/><Relationship Id="rId246" Type="http://schemas.openxmlformats.org/officeDocument/2006/relationships/header" Target="header19.xml"/><Relationship Id="rId267" Type="http://schemas.openxmlformats.org/officeDocument/2006/relationships/image" Target="media/image149.jpg"/><Relationship Id="rId288" Type="http://schemas.openxmlformats.org/officeDocument/2006/relationships/image" Target="media/image164.jpg"/><Relationship Id="rId106" Type="http://schemas.openxmlformats.org/officeDocument/2006/relationships/image" Target="media/image27.jpg"/><Relationship Id="rId127" Type="http://schemas.openxmlformats.org/officeDocument/2006/relationships/image" Target="media/image41.jpg"/><Relationship Id="rId313" Type="http://schemas.openxmlformats.org/officeDocument/2006/relationships/image" Target="media/image181.jpg"/><Relationship Id="rId73" Type="http://schemas.openxmlformats.org/officeDocument/2006/relationships/image" Target="media/image38.jpg"/><Relationship Id="rId94" Type="http://schemas.openxmlformats.org/officeDocument/2006/relationships/footer" Target="footer2.xml"/><Relationship Id="rId148" Type="http://schemas.openxmlformats.org/officeDocument/2006/relationships/image" Target="media/image56.jpg"/><Relationship Id="rId169" Type="http://schemas.openxmlformats.org/officeDocument/2006/relationships/footer" Target="footer10.xml"/><Relationship Id="rId334" Type="http://schemas.openxmlformats.org/officeDocument/2006/relationships/header" Target="header33.xml"/><Relationship Id="rId4" Type="http://schemas.openxmlformats.org/officeDocument/2006/relationships/webSettings" Target="webSettings.xml"/><Relationship Id="rId180" Type="http://schemas.openxmlformats.org/officeDocument/2006/relationships/image" Target="media/image83.jpg"/><Relationship Id="rId215" Type="http://schemas.openxmlformats.org/officeDocument/2006/relationships/image" Target="media/image110.jpg"/><Relationship Id="rId236" Type="http://schemas.openxmlformats.org/officeDocument/2006/relationships/image" Target="media/image125.jpg"/><Relationship Id="rId257" Type="http://schemas.openxmlformats.org/officeDocument/2006/relationships/image" Target="media/image139.jpg"/><Relationship Id="rId278" Type="http://schemas.openxmlformats.org/officeDocument/2006/relationships/image" Target="media/image154.jpg"/><Relationship Id="rId303" Type="http://schemas.openxmlformats.org/officeDocument/2006/relationships/image" Target="media/image173.jpg"/><Relationship Id="rId84" Type="http://schemas.openxmlformats.org/officeDocument/2006/relationships/image" Target="media/image12.jpg"/><Relationship Id="rId138" Type="http://schemas.openxmlformats.org/officeDocument/2006/relationships/header" Target="header7.xml"/><Relationship Id="rId345" Type="http://schemas.openxmlformats.org/officeDocument/2006/relationships/footer" Target="footer36.xml"/><Relationship Id="rId191" Type="http://schemas.openxmlformats.org/officeDocument/2006/relationships/image" Target="media/image204.jpg"/><Relationship Id="rId205" Type="http://schemas.openxmlformats.org/officeDocument/2006/relationships/image" Target="media/image100.jpg"/><Relationship Id="rId247" Type="http://schemas.openxmlformats.org/officeDocument/2006/relationships/header" Target="header20.xml"/><Relationship Id="rId107" Type="http://schemas.openxmlformats.org/officeDocument/2006/relationships/image" Target="media/image28.jpg"/><Relationship Id="rId289" Type="http://schemas.openxmlformats.org/officeDocument/2006/relationships/image" Target="media/image165.jpg"/><Relationship Id="rId149" Type="http://schemas.openxmlformats.org/officeDocument/2006/relationships/image" Target="media/image57.jpg"/><Relationship Id="rId314" Type="http://schemas.openxmlformats.org/officeDocument/2006/relationships/image" Target="media/image384.jpg"/><Relationship Id="rId95" Type="http://schemas.openxmlformats.org/officeDocument/2006/relationships/header" Target="header3.xml"/><Relationship Id="rId160" Type="http://schemas.openxmlformats.org/officeDocument/2006/relationships/image" Target="media/image68.jpg"/><Relationship Id="rId216" Type="http://schemas.openxmlformats.org/officeDocument/2006/relationships/image" Target="media/image111.jpg"/><Relationship Id="rId258" Type="http://schemas.openxmlformats.org/officeDocument/2006/relationships/image" Target="media/image14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10811</Words>
  <Characters>58382</Characters>
  <Application>Microsoft Office Word</Application>
  <DocSecurity>4</DocSecurity>
  <Lines>486</Lines>
  <Paragraphs>138</Paragraphs>
  <ScaleCrop>false</ScaleCrop>
  <Company/>
  <LinksUpToDate>false</LinksUpToDate>
  <CharactersWithSpaces>69055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Scanned Document</dc:title>
  <dc:subject/>
  <dc:creator>FAST PREV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