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158" w:rsidRDefault="00267137">
      <w:pPr>
        <w:spacing w:after="0" w:line="259" w:lineRule="auto"/>
        <w:ind w:left="-1416" w:right="1049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3177</wp:posOffset>
                </wp:positionV>
                <wp:extent cx="7555865" cy="10687683"/>
                <wp:effectExtent l="0" t="0" r="0" b="0"/>
                <wp:wrapTopAndBottom/>
                <wp:docPr id="8532" name="Group 8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10687683"/>
                          <a:chOff x="0" y="0"/>
                          <a:chExt cx="7555865" cy="10687683"/>
                        </a:xfrm>
                      </wpg:grpSpPr>
                      <pic:pic xmlns:pic="http://schemas.openxmlformats.org/drawingml/2006/picture">
                        <pic:nvPicPr>
                          <pic:cNvPr id="9676" name="Picture 96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3176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899477" y="465706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99477" y="1258569"/>
                            <a:ext cx="514339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LEI COMPLEMENTAR Nº 182, DE 29 DE ABRIL DE 2026.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899477" y="1433751"/>
                            <a:ext cx="2642511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Autoria: Executivo Municipal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419729" y="1637080"/>
                            <a:ext cx="5067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419729" y="1837610"/>
                            <a:ext cx="5067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419729" y="2038652"/>
                            <a:ext cx="4358074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DISPÕE SOBRE A REGULARIZAÇÃO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419729" y="2241852"/>
                            <a:ext cx="4359198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EDI-FICAÇÕES NO MUNICÍPIO DE JOÃO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419729" y="2442512"/>
                            <a:ext cx="3930198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PESSOA E DÁ OUTRAS PROVIDÊNCIAS.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419729" y="2643172"/>
                            <a:ext cx="5067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19729" y="2846372"/>
                            <a:ext cx="5067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356614" y="3044492"/>
                            <a:ext cx="7045321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O PREFEITO DO MUNICÍPIO DE JOÃO PESSOA, ESTADO DA PARAÍBA,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662166" y="3049521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899478" y="3222241"/>
                            <a:ext cx="770774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NO USO DAS SUAS ATRIBUIÇÕES LEGAIS, FAÇO SABER QUE A CÂMARA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899478" y="3397500"/>
                            <a:ext cx="714699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MUNICIPAL DECRETA E EU SANCIONO A SEGUINTE LEI COMPLEMENTAR: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356614" y="3573013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8876" y="3745784"/>
                            <a:ext cx="3609100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CAPÍTULO I - DISPOSIÇÕES GERAIS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899479" y="3923663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618616" y="4093764"/>
                            <a:ext cx="573412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Art. 1º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050416" y="4082029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271395" y="4098796"/>
                            <a:ext cx="5880975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Esta Lei Complementar dispõe sobre a regularização de edificações 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899478" y="4274185"/>
                            <a:ext cx="216312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Município de João Pessoa.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525395" y="4269154"/>
                            <a:ext cx="50673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618615" y="4596813"/>
                            <a:ext cx="573412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Art. 2º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050415" y="4585079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271395" y="4601843"/>
                            <a:ext cx="588152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As edificações irregulares, edificadas em terreno próprio, poderão 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99478" y="4777103"/>
                            <a:ext cx="770144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regularizadas, desde que atendam as condições mínimas de higiene</w:t>
                              </w:r>
                              <w:r>
                                <w:t xml:space="preserve">, de segurança, de uso,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99478" y="4952615"/>
                            <a:ext cx="770178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salubridade, de acessibilidade, e habitabilidade, observadas, ainda, as disposições constantes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99478" y="5127875"/>
                            <a:ext cx="312691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na legislação ambiental e nesta norma.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252216" y="5122848"/>
                            <a:ext cx="50673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618615" y="5455537"/>
                            <a:ext cx="317419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>§1º.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857375" y="5438773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271395" y="5455537"/>
                            <a:ext cx="297001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Para efeitos desta Lei, considera-se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517390" y="5455537"/>
                            <a:ext cx="91090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irregular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216271" y="5455537"/>
                            <a:ext cx="197036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obra ou edificação sem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899478" y="5630797"/>
                            <a:ext cx="5442259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licenciamento urbanístico ou em desacordo com o Alvará emitido.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990084" y="5630797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18615" y="5958457"/>
                            <a:ext cx="317419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>§2º.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857375" y="5941693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271395" y="5958457"/>
                            <a:ext cx="5881087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O requerimento de processo de regularização, de iniciativa 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899478" y="6133717"/>
                            <a:ext cx="770064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interessado, manifesta aceitação irretratável às condições e requisitos constantes nesta Lei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99478" y="6309359"/>
                            <a:ext cx="125870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Complementar.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844675" y="6309358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618615" y="6637018"/>
                            <a:ext cx="317419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§3º.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857375" y="6620254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271395" y="6637018"/>
                            <a:ext cx="588092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Para imóveis de interesse de preservação do patrimônio histórico,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899478" y="6812278"/>
                            <a:ext cx="7704021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arqueológico, artístico e cultural, a emissão de Alvará de Regularização dependerá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99478" y="6987537"/>
                            <a:ext cx="2808215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anuência dos órgãos competentes.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618615" y="7310042"/>
                            <a:ext cx="573412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Art. 3º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050415" y="7298307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271395" y="7315071"/>
                            <a:ext cx="535369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É vedada a emissão de Alvará de Regularização p</w:t>
                              </w:r>
                              <w:r>
                                <w:t>ara edificações: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301105" y="7310042"/>
                            <a:ext cx="5067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618615" y="7642731"/>
                            <a:ext cx="254091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I. em área de risco geológico;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618615" y="7970773"/>
                            <a:ext cx="1015552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II. em faixa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383155" y="8002320"/>
                            <a:ext cx="1265196" cy="180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non aedificandi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335908" y="7970773"/>
                            <a:ext cx="4311938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ocupação administrativa ou instituição de servidão;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618614" y="8298432"/>
                            <a:ext cx="671565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III. localizadas em áreas ambientalmente protegidas, áreas de preservação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899476" y="8473693"/>
                            <a:ext cx="587646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permanente (APP) e Zona Especial de Proteção Ambiental 1 (ZEPA-1);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2271393" y="8801353"/>
                            <a:ext cx="584622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localizadas em loteamentos não aprovados pelo Município de João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618614" y="8801353"/>
                            <a:ext cx="3141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IV.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899476" y="8976613"/>
                            <a:ext cx="503512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Pessoa e não registrados em Cartóri</w:t>
                              </w:r>
                              <w:r>
                                <w:t xml:space="preserve">o de Registro de Imóveis;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618614" y="9304590"/>
                            <a:ext cx="279799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V. em áreas públicas e dominiais;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1618614" y="9632250"/>
                            <a:ext cx="3141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VI.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2271393" y="9632250"/>
                            <a:ext cx="517033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em áreas particulares ocupadas sem titularidade comprovada; 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 rot="-5399999">
                            <a:off x="4961881" y="7859232"/>
                            <a:ext cx="4315693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Assinado por 1 pessoa:  LEOPOLDO DE ARAÚJO BEZERRA CAVALCANTI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 rot="-5399999">
                            <a:off x="2720508" y="5482858"/>
                            <a:ext cx="9068440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Para verificar a validade das assinaturas, acesse https://joaopessoa.1doc.com.br/verificacao/EF14-E348-BB5F-CD25 e informe o código EF14-E348-BB5F-CD25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32" style="width:594.95pt;height:841.55pt;position:absolute;mso-position-horizontal-relative:page;mso-position-horizontal:absolute;margin-left:5.96046e-08pt;mso-position-vertical-relative:page;margin-top:0.250183pt;" coordsize="75558,106876">
                <v:shape id="Picture 9676" style="position:absolute;width:75438;height:106649;left:0;top:-31;" filled="f">
                  <v:imagedata r:id="rId8"/>
                </v:shape>
                <v:rect id="Rectangle 8" style="position:absolute;width:506;height:2245;left:8994;top:4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51433;height:2245;left:8994;top:12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LEI COMPLEMENTAR Nº 182, DE 29 DE ABRIL DE 2026. </w:t>
                        </w:r>
                      </w:p>
                    </w:txbxContent>
                  </v:textbox>
                </v:rect>
                <v:rect id="Rectangle 10" style="position:absolute;width:26425;height:2312;left:8994;top:143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Autoria: Executivo Municipal </w:t>
                        </w:r>
                      </w:p>
                    </w:txbxContent>
                  </v:textbox>
                </v:rect>
                <v:rect id="Rectangle 11" style="position:absolute;width:506;height:2312;left:34197;top:16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506;height:2312;left:34197;top:18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43580;height:2312;left:34197;top:20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DISPÕE SOBRE A REGULARIZAÇÃO DE </w:t>
                        </w:r>
                      </w:p>
                    </w:txbxContent>
                  </v:textbox>
                </v:rect>
                <v:rect id="Rectangle 14" style="position:absolute;width:43591;height:2312;left:34197;top:22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EDI-FICAÇÕES NO MUNICÍPIO DE JOÃO </w:t>
                        </w:r>
                      </w:p>
                    </w:txbxContent>
                  </v:textbox>
                </v:rect>
                <v:rect id="Rectangle 15" style="position:absolute;width:39301;height:2312;left:34197;top:24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PESSOA E DÁ OUTRAS PROVIDÊNCIAS. </w:t>
                        </w:r>
                      </w:p>
                    </w:txbxContent>
                  </v:textbox>
                </v:rect>
                <v:rect id="Rectangle 16" style="position:absolute;width:506;height:2312;left:34197;top:26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506;height:2312;left:34197;top:28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70453;height:2312;left:13566;top:30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O PREFEITO DO MUNICÍPIO DE JOÃO PESSOA, ESTADO DA PARAÍBA,</w:t>
                        </w:r>
                      </w:p>
                    </w:txbxContent>
                  </v:textbox>
                </v:rect>
                <v:rect id="Rectangle 19" style="position:absolute;width:506;height:2245;left:66621;top:30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77077;height:2245;left:8994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NO USO DAS SUAS ATRIBUIÇÕES LEGAIS, FAÇO SABER QUE A CÂMARA </w:t>
                        </w:r>
                      </w:p>
                    </w:txbxContent>
                  </v:textbox>
                </v:rect>
                <v:rect id="Rectangle 21" style="position:absolute;width:71469;height:2245;left:8994;top:33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MUNICIPAL DECRETA E EU SANCIONO A SEGUINTE LEI COMPLEMENTAR: </w:t>
                        </w:r>
                      </w:p>
                    </w:txbxContent>
                  </v:textbox>
                </v:rect>
                <v:rect id="Rectangle 22" style="position:absolute;width:506;height:2245;left:13566;top:35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style="position:absolute;width:36091;height:2312;left:24288;top:37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CAPÍTULO I - DISPOSIÇÕES GERAIS </w:t>
                        </w:r>
                      </w:p>
                    </w:txbxContent>
                  </v:textbox>
                </v:rect>
                <v:rect id="Rectangle 24" style="position:absolute;width:506;height:2245;left:8994;top:39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5734;height:2312;left:16186;top:40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Art. 1º</w:t>
                        </w:r>
                      </w:p>
                    </w:txbxContent>
                  </v:textbox>
                </v:rect>
                <v:rect id="Rectangle 26" style="position:absolute;width:563;height:2026;left:20504;top:40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style="position:absolute;width:58809;height:2245;left:22713;top:40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Esta Lei Complementar dispõe sobre a regularização de edificações no </w:t>
                        </w:r>
                      </w:p>
                    </w:txbxContent>
                  </v:textbox>
                </v:rect>
                <v:rect id="Rectangle 28" style="position:absolute;width:21631;height:2245;left:8994;top:42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Município de João Pessoa.</w:t>
                        </w:r>
                      </w:p>
                    </w:txbxContent>
                  </v:textbox>
                </v:rect>
                <v:rect id="Rectangle 29" style="position:absolute;width:506;height:2312;left:25253;top:42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5734;height:2312;left:16186;top:45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Art. 2º</w:t>
                        </w:r>
                      </w:p>
                    </w:txbxContent>
                  </v:textbox>
                </v:rect>
                <v:rect id="Rectangle 31" style="position:absolute;width:563;height:2026;left:20504;top:45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58815;height:2245;left:22713;top:46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As edificações irregulares, edificadas em terreno próprio, poderão ser </w:t>
                        </w:r>
                      </w:p>
                    </w:txbxContent>
                  </v:textbox>
                </v:rect>
                <v:rect id="Rectangle 33" style="position:absolute;width:77014;height:2245;left:8994;top:4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regularizadas, desde que atendam as condições mínimas de higiene, de segurança, de uso, de </w:t>
                        </w:r>
                      </w:p>
                    </w:txbxContent>
                  </v:textbox>
                </v:rect>
                <v:rect id="Rectangle 34" style="position:absolute;width:77017;height:2245;left:8994;top:49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salubridade, de acessibilidade, e habitabilidade, observadas, ainda, as disposições constantes </w:t>
                        </w:r>
                      </w:p>
                    </w:txbxContent>
                  </v:textbox>
                </v:rect>
                <v:rect id="Rectangle 35" style="position:absolute;width:31269;height:2245;left:8994;top:51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na legislação ambiental e nesta norma.</w:t>
                        </w:r>
                      </w:p>
                    </w:txbxContent>
                  </v:textbox>
                </v:rect>
                <v:rect id="Rectangle 36" style="position:absolute;width:506;height:2312;left:32522;top:51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3174;height:2245;left:16186;top:54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§1º.</w:t>
                        </w:r>
                      </w:p>
                    </w:txbxContent>
                  </v:textbox>
                </v:rect>
                <v:rect id="Rectangle 38" style="position:absolute;width:563;height:2026;left:18573;top:54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29700;height:2245;left:22713;top:54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Para efeitos desta Lei, considera-se </w:t>
                        </w:r>
                      </w:p>
                    </w:txbxContent>
                  </v:textbox>
                </v:rect>
                <v:rect id="Rectangle 40" style="position:absolute;width:9109;height:2245;left:45173;top:54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irregular a </w:t>
                        </w:r>
                      </w:p>
                    </w:txbxContent>
                  </v:textbox>
                </v:rect>
                <v:rect id="Rectangle 41" style="position:absolute;width:19703;height:2245;left:52162;top:54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obra ou edificação sem </w:t>
                        </w:r>
                      </w:p>
                    </w:txbxContent>
                  </v:textbox>
                </v:rect>
                <v:rect id="Rectangle 42" style="position:absolute;width:54422;height:2245;left:8994;top:56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licenciamento urbanístico ou em desacordo com o Alvará emitido. </w:t>
                        </w:r>
                      </w:p>
                    </w:txbxContent>
                  </v:textbox>
                </v:rect>
                <v:rect id="Rectangle 43" style="position:absolute;width:506;height:2245;left:49900;top:56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3174;height:2245;left:16186;top:59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§2º.</w:t>
                        </w:r>
                      </w:p>
                    </w:txbxContent>
                  </v:textbox>
                </v:rect>
                <v:rect id="Rectangle 45" style="position:absolute;width:563;height:2026;left:18573;top:5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58810;height:2245;left:22713;top:59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O requerimento de processo de regularização, de iniciativa do </w:t>
                        </w:r>
                      </w:p>
                    </w:txbxContent>
                  </v:textbox>
                </v:rect>
                <v:rect id="Rectangle 47" style="position:absolute;width:77006;height:2245;left:8994;top:613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interessado, manifesta aceitação irretratável às condições e requisitos constantes nesta Lei </w:t>
                        </w:r>
                      </w:p>
                    </w:txbxContent>
                  </v:textbox>
                </v:rect>
                <v:rect id="Rectangle 48" style="position:absolute;width:12587;height:2245;left:8994;top:63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Complementar.</w:t>
                        </w:r>
                      </w:p>
                    </w:txbxContent>
                  </v:textbox>
                </v:rect>
                <v:rect id="Rectangle 49" style="position:absolute;width:506;height:2245;left:18446;top:63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width:3174;height:2245;left:16186;top:66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§3º.</w:t>
                        </w:r>
                      </w:p>
                    </w:txbxContent>
                  </v:textbox>
                </v:rect>
                <v:rect id="Rectangle 51" style="position:absolute;width:563;height:2026;left:18573;top:66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style="position:absolute;width:58809;height:2245;left:22713;top:66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Para imóveis de interesse de preservação do patrimônio histórico, </w:t>
                        </w:r>
                      </w:p>
                    </w:txbxContent>
                  </v:textbox>
                </v:rect>
                <v:rect id="Rectangle 53" style="position:absolute;width:77040;height:2245;left:8994;top:68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arqueológico, artístico e cultural, a emissão de Alvará de Regularização dependerá de </w:t>
                        </w:r>
                      </w:p>
                    </w:txbxContent>
                  </v:textbox>
                </v:rect>
                <v:rect id="Rectangle 54" style="position:absolute;width:28082;height:2245;left:8994;top:69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anuência dos órgãos competentes. </w:t>
                        </w:r>
                      </w:p>
                    </w:txbxContent>
                  </v:textbox>
                </v:rect>
                <v:rect id="Rectangle 55" style="position:absolute;width:5734;height:2312;left:16186;top:73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Art. 3º</w:t>
                        </w:r>
                      </w:p>
                    </w:txbxContent>
                  </v:textbox>
                </v:rect>
                <v:rect id="Rectangle 56" style="position:absolute;width:563;height:2026;left:20504;top:72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53536;height:2245;left:22713;top:73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É vedada a emissão de Alvará de Regularização para edificações:</w:t>
                        </w:r>
                      </w:p>
                    </w:txbxContent>
                  </v:textbox>
                </v:rect>
                <v:rect id="Rectangle 58" style="position:absolute;width:506;height:2312;left:63011;top:73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25409;height:2245;left:16186;top:76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I. em área de risco geológico; </w:t>
                        </w:r>
                      </w:p>
                    </w:txbxContent>
                  </v:textbox>
                </v:rect>
                <v:rect id="Rectangle 60" style="position:absolute;width:10155;height:2245;left:16186;top:79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II. em faixa </w:t>
                        </w:r>
                      </w:p>
                    </w:txbxContent>
                  </v:textbox>
                </v:rect>
                <v:rect id="Rectangle 61" style="position:absolute;width:12651;height:1803;left:23831;top:80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</w:rPr>
                          <w:t xml:space="preserve">non aedificandi</w:t>
                        </w:r>
                      </w:p>
                    </w:txbxContent>
                  </v:textbox>
                </v:rect>
                <v:rect id="Rectangle 62" style="position:absolute;width:43119;height:2245;left:33359;top:79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, ocupação administrativa ou instituição de servidão; </w:t>
                        </w:r>
                      </w:p>
                    </w:txbxContent>
                  </v:textbox>
                </v:rect>
                <v:rect id="Rectangle 63" style="position:absolute;width:67156;height:2245;left:16186;top:82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III. localizadas em áreas ambientalmente protegidas, áreas de preservação </w:t>
                        </w:r>
                      </w:p>
                    </w:txbxContent>
                  </v:textbox>
                </v:rect>
                <v:rect id="Rectangle 64" style="position:absolute;width:58764;height:2245;left:8994;top:84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permanente (APP) e Zona Especial de Proteção Ambiental 1 (ZEPA-1); </w:t>
                        </w:r>
                      </w:p>
                    </w:txbxContent>
                  </v:textbox>
                </v:rect>
                <v:rect id="Rectangle 1256" style="position:absolute;width:58462;height:2245;left:22713;top:88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localizadas em loteamentos não aprovados pelo Município de João </w:t>
                        </w:r>
                      </w:p>
                    </w:txbxContent>
                  </v:textbox>
                </v:rect>
                <v:rect id="Rectangle 1255" style="position:absolute;width:3141;height:2245;left:16186;top:88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IV. </w:t>
                        </w:r>
                      </w:p>
                    </w:txbxContent>
                  </v:textbox>
                </v:rect>
                <v:rect id="Rectangle 66" style="position:absolute;width:50351;height:2245;left:8994;top:89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Pessoa e não registrados em Cartório de Registro de Imóveis; </w:t>
                        </w:r>
                      </w:p>
                    </w:txbxContent>
                  </v:textbox>
                </v:rect>
                <v:rect id="Rectangle 67" style="position:absolute;width:27979;height:2245;left:16186;top:93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V. em áreas públicas e dominiais; </w:t>
                        </w:r>
                      </w:p>
                    </w:txbxContent>
                  </v:textbox>
                </v:rect>
                <v:rect id="Rectangle 1261" style="position:absolute;width:3141;height:2245;left:16186;top:96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VI. </w:t>
                        </w:r>
                      </w:p>
                    </w:txbxContent>
                  </v:textbox>
                </v:rect>
                <v:rect id="Rectangle 1262" style="position:absolute;width:51703;height:2245;left:22713;top:96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em áreas particulares ocupadas sem titularidade comprovada; e </w:t>
                        </w:r>
                      </w:p>
                    </w:txbxContent>
                  </v:textbox>
                </v:rect>
                <v:rect id="Rectangle 69" style="position:absolute;width:43156;height:1171;left:49618;top:785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Assinado por 1 pessoa:  LEOPOLDO DE ARAÚJO BEZERRA CAVALCANTI</w:t>
                        </w:r>
                      </w:p>
                    </w:txbxContent>
                  </v:textbox>
                </v:rect>
                <v:rect id="Rectangle 70" style="position:absolute;width:90684;height:1171;left:27205;top:548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Para verificar a validade das assinaturas, acesse https://joaopessoa.1doc.com.br/verificacao/EF14-E348-BB5F-CD25 e informe o código EF14-E348-BB5F-CD25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756158" w:rsidRDefault="00267137">
      <w:pPr>
        <w:spacing w:after="0" w:line="259" w:lineRule="auto"/>
        <w:ind w:left="-1416" w:right="1049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3177</wp:posOffset>
                </wp:positionV>
                <wp:extent cx="7555865" cy="10687683"/>
                <wp:effectExtent l="0" t="0" r="0" b="0"/>
                <wp:wrapTopAndBottom/>
                <wp:docPr id="8163" name="Group 8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10687683"/>
                          <a:chOff x="0" y="0"/>
                          <a:chExt cx="7555865" cy="10687683"/>
                        </a:xfrm>
                      </wpg:grpSpPr>
                      <pic:pic xmlns:pic="http://schemas.openxmlformats.org/drawingml/2006/picture">
                        <pic:nvPicPr>
                          <pic:cNvPr id="9680" name="Picture 96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3176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Rectangle 77"/>
                        <wps:cNvSpPr/>
                        <wps:spPr>
                          <a:xfrm>
                            <a:off x="899477" y="465706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618615" y="1258567"/>
                            <a:ext cx="38173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VII.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2271395" y="1258567"/>
                            <a:ext cx="584647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que estejam sob discuss</w:t>
                              </w:r>
                              <w:r>
                                <w:t xml:space="preserve">ão judicial relativa a direito real ou 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899477" y="1433827"/>
                            <a:ext cx="76722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processo de inventário, com exceção, neste último caso, de decisão judicial transitada 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899477" y="1609087"/>
                            <a:ext cx="373755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julgado ou autorização do(s) inventariante(s).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618615" y="1931588"/>
                            <a:ext cx="1485122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Parágrafo único.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736597" y="1936618"/>
                            <a:ext cx="526216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Nos casos previstos nos incisos V, VI e VII deste artigo,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99478" y="2112260"/>
                            <a:ext cx="771292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emissão de Alvará de Regularização será admitida, desde que sejam sanados os fatores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899478" y="2287519"/>
                            <a:ext cx="1844919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geradores da vedação.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618615" y="2610152"/>
                            <a:ext cx="573412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Art. 4º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050415" y="2598417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271395" y="2615182"/>
                            <a:ext cx="587947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Além do disposto nesta Lei, deverão ser obrigatoriamente observad</w:t>
                              </w:r>
                              <w:r>
                                <w:t xml:space="preserve">as 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899478" y="2790441"/>
                            <a:ext cx="770127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corrigidas, sem prejuízo de outras previsões da legislação específica, as irregularidades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899478" y="2965701"/>
                            <a:ext cx="997645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referentes 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649095" y="2960673"/>
                            <a:ext cx="5067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618615" y="3293362"/>
                            <a:ext cx="431869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I. legislação e às normas técnicas de acessibilidade;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618615" y="3621404"/>
                            <a:ext cx="626825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II. postos de combustíveis, de acordo com a legislação municipal específica;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2271395" y="3949064"/>
                            <a:ext cx="584622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altura máxima, quando localizadas na faixa de restrição de 500m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618615" y="3949064"/>
                            <a:ext cx="24992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III.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1814195" y="3949064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7" name="Rectangle 7847"/>
                        <wps:cNvSpPr/>
                        <wps:spPr>
                          <a:xfrm>
                            <a:off x="899477" y="4124194"/>
                            <a:ext cx="6749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8" name="Rectangle 7848"/>
                        <wps:cNvSpPr/>
                        <wps:spPr>
                          <a:xfrm>
                            <a:off x="950227" y="4124194"/>
                            <a:ext cx="246032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quinhentos metros) da Orla; 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1618615" y="4451984"/>
                            <a:ext cx="3141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IV.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2271395" y="4451984"/>
                            <a:ext cx="585475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área livre mínima exigida em esquinas do lote, conforme legislação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899478" y="4627244"/>
                            <a:ext cx="93956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urbanística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421255" y="4952668"/>
                            <a:ext cx="3613378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CAPÍTULO II - DA REGULARIZAÇÃO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140071" y="4957697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618615" y="5277788"/>
                            <a:ext cx="573412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Art. 5º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050415" y="5266053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271395" y="5282817"/>
                            <a:ext cx="28268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>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484755" y="5282817"/>
                            <a:ext cx="559839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edificações ou obras concluídas, embargadas ou em estágio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899477" y="5458077"/>
                            <a:ext cx="770025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avançado de construção até a data de publicação desta Lei, serão passíveis de regularização,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899477" y="5633337"/>
                            <a:ext cx="2705925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mediante pagamento de sanções: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939796" y="5628308"/>
                            <a:ext cx="50673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618615" y="5960997"/>
                            <a:ext cx="294663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I.  Taxa de Permeabilidade (TAP);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618615" y="6288657"/>
                            <a:ext cx="233146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II. Taxa de Ocupação (TO);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618615" y="6616569"/>
                            <a:ext cx="671503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III. Índice de Aproveitamento (IA), excedendo até 10% (dez por cento) do 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899477" y="6791829"/>
                            <a:ext cx="5842682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máximo da macrozona em que se situa, de acordo com o Plano Diretor;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618615" y="7119619"/>
                            <a:ext cx="314173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IV.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2271395" y="7119619"/>
                            <a:ext cx="3943710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Requisitos mínimos de ventilação</w:t>
                              </w:r>
                              <w:r>
                                <w:t xml:space="preserve"> e iluminação;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618615" y="7447278"/>
                            <a:ext cx="671543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V. Recuos frontal (RFT), lateral (RL) e de fundo (RFD), desde que a Taxa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899478" y="7622539"/>
                            <a:ext cx="766886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Ocupação (TO) não ultrapasse 80% (oitenta por cento), excetuados os imóveis localizados 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899478" y="7798051"/>
                            <a:ext cx="766948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Centro Histórico e no Sítio Paisagístico do Cabo Branco, que seguirão parâmetros indicados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899478" y="7973311"/>
                            <a:ext cx="207801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pelo IPHAN e IPHAEP;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1618615" y="8300972"/>
                            <a:ext cx="314173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VI.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2271395" y="8300972"/>
                            <a:ext cx="3403199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dimensões mínimas dos compartimentos</w:t>
                              </w:r>
                              <w: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618615" y="8628631"/>
                            <a:ext cx="381737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VII.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2271395" y="8628631"/>
                            <a:ext cx="5213837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quantidade de vagas de estacionamento de veículos motorizados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196965" y="8628631"/>
                            <a:ext cx="5634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6237605" y="8628631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618615" y="8956291"/>
                            <a:ext cx="44930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VIII.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2271396" y="8956291"/>
                            <a:ext cx="584642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inexistência ou desconformidade do espaço para coleta de resíduos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899477" y="9131552"/>
                            <a:ext cx="771448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>sólidos;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478661" y="9131552"/>
                            <a:ext cx="50673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618615" y="9459529"/>
                            <a:ext cx="3141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IX.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2271395" y="9459529"/>
                            <a:ext cx="588581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uso não permitido, quando houver predominância do uso requerido em,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899477" y="9634789"/>
                            <a:ext cx="7606442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no mínimo, 75% (setenta e cinco por cento) das edificações que confrontam uma via pública.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 rot="-5399999">
                            <a:off x="4961881" y="7859232"/>
                            <a:ext cx="4315693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Assinado por 1 pessoa:  LEOPOLDO DE ARAÚJO BEZERRA CAVALCANTI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 rot="-5399999">
                            <a:off x="2720508" y="5482858"/>
                            <a:ext cx="9068440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Para verificar a validade das assinaturas, acesse https://joaopessoa.1doc.com.br/verificacao/EF14-E348-BB5F-CD25 e informe o código EF14-E348-BB5F-CD25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63" style="width:594.95pt;height:841.55pt;position:absolute;mso-position-horizontal-relative:page;mso-position-horizontal:absolute;margin-left:5.96046e-08pt;mso-position-vertical-relative:page;margin-top:0.250183pt;" coordsize="75558,106876">
                <v:shape id="Picture 9680" style="position:absolute;width:75438;height:106649;left:0;top:-31;" filled="f">
                  <v:imagedata r:id="rId8"/>
                </v:shape>
                <v:rect id="Rectangle 77" style="position:absolute;width:506;height:2245;left:8994;top:4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9" style="position:absolute;width:3817;height:2245;left:16186;top:12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VII. </w:t>
                        </w:r>
                      </w:p>
                    </w:txbxContent>
                  </v:textbox>
                </v:rect>
                <v:rect id="Rectangle 1073" style="position:absolute;width:58464;height:2245;left:22713;top:12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que estejam sob discussão judicial relativa a direito real ou em </w:t>
                        </w:r>
                      </w:p>
                    </w:txbxContent>
                  </v:textbox>
                </v:rect>
                <v:rect id="Rectangle 79" style="position:absolute;width:76722;height:2245;left:8994;top:14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processo de inventário, com exceção, neste último caso, de decisão judicial transitada em </w:t>
                        </w:r>
                      </w:p>
                    </w:txbxContent>
                  </v:textbox>
                </v:rect>
                <v:rect id="Rectangle 80" style="position:absolute;width:37375;height:2245;left:8994;top:160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julgado ou autorização do(s) inventariante(s). </w:t>
                        </w:r>
                      </w:p>
                    </w:txbxContent>
                  </v:textbox>
                </v:rect>
                <v:rect id="Rectangle 81" style="position:absolute;width:14851;height:2312;left:16186;top:19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Parágrafo único.</w:t>
                        </w:r>
                      </w:p>
                    </w:txbxContent>
                  </v:textbox>
                </v:rect>
                <v:rect id="Rectangle 82" style="position:absolute;width:52621;height:2245;left:27365;top:19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Nos casos previstos nos incisos V, VI e VII deste artigo, a </w:t>
                        </w:r>
                      </w:p>
                    </w:txbxContent>
                  </v:textbox>
                </v:rect>
                <v:rect id="Rectangle 83" style="position:absolute;width:77129;height:2245;left:8994;top:21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emissão de Alvará de Regularização será admitida, desde que sejam sanados os fatores </w:t>
                        </w:r>
                      </w:p>
                    </w:txbxContent>
                  </v:textbox>
                </v:rect>
                <v:rect id="Rectangle 84" style="position:absolute;width:18449;height:2245;left:8994;top:22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geradores da vedação. </w:t>
                        </w:r>
                      </w:p>
                    </w:txbxContent>
                  </v:textbox>
                </v:rect>
                <v:rect id="Rectangle 85" style="position:absolute;width:5734;height:2312;left:16186;top:2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Art. 4º</w:t>
                        </w:r>
                      </w:p>
                    </w:txbxContent>
                  </v:textbox>
                </v:rect>
                <v:rect id="Rectangle 86" style="position:absolute;width:563;height:2026;left:20504;top:25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style="position:absolute;width:58794;height:2245;left:22713;top:26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Além do disposto nesta Lei, deverão ser obrigatoriamente observadas e </w:t>
                        </w:r>
                      </w:p>
                    </w:txbxContent>
                  </v:textbox>
                </v:rect>
                <v:rect id="Rectangle 88" style="position:absolute;width:77012;height:2245;left:8994;top:27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corrigidas, sem prejuízo de outras previsões da legislação específica, as irregularidades </w:t>
                        </w:r>
                      </w:p>
                    </w:txbxContent>
                  </v:textbox>
                </v:rect>
                <v:rect id="Rectangle 89" style="position:absolute;width:9976;height:2245;left:8994;top:29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referentes a:</w:t>
                        </w:r>
                      </w:p>
                    </w:txbxContent>
                  </v:textbox>
                </v:rect>
                <v:rect id="Rectangle 90" style="position:absolute;width:506;height:2312;left:16490;top:29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style="position:absolute;width:43186;height:2245;left:16186;top:32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I. legislação e às normas técnicas de acessibilidade; </w:t>
                        </w:r>
                      </w:p>
                    </w:txbxContent>
                  </v:textbox>
                </v:rect>
                <v:rect id="Rectangle 92" style="position:absolute;width:62682;height:2245;left:16186;top:36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II. postos de combustíveis, de acordo com a legislação municipal específica; </w:t>
                        </w:r>
                      </w:p>
                    </w:txbxContent>
                  </v:textbox>
                </v:rect>
                <v:rect id="Rectangle 1216" style="position:absolute;width:58462;height:2245;left:22713;top:39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altura máxima, quando localizadas na faixa de restrição de 500m </w:t>
                        </w:r>
                      </w:p>
                    </w:txbxContent>
                  </v:textbox>
                </v:rect>
                <v:rect id="Rectangle 128" style="position:absolute;width:2499;height:2245;left:16186;top:39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III.</w:t>
                        </w:r>
                      </w:p>
                    </w:txbxContent>
                  </v:textbox>
                </v:rect>
                <v:rect id="Rectangle 1215" style="position:absolute;width:506;height:2245;left:18141;top:39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847" style="position:absolute;width:674;height:2245;left:8994;top:41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7848" style="position:absolute;width:24603;height:2245;left:9502;top:41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quinhentos metros) da Orla; e </w:t>
                        </w:r>
                      </w:p>
                    </w:txbxContent>
                  </v:textbox>
                </v:rect>
                <v:rect id="Rectangle 1218" style="position:absolute;width:3141;height:2245;left:16186;top:44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IV. </w:t>
                        </w:r>
                      </w:p>
                    </w:txbxContent>
                  </v:textbox>
                </v:rect>
                <v:rect id="Rectangle 1220" style="position:absolute;width:58547;height:2245;left:22713;top:44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área livre mínima exigida em esquinas do lote, conforme legislação </w:t>
                        </w:r>
                      </w:p>
                    </w:txbxContent>
                  </v:textbox>
                </v:rect>
                <v:rect id="Rectangle 96" style="position:absolute;width:9395;height:2245;left:8994;top:46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urbanística </w:t>
                        </w:r>
                      </w:p>
                    </w:txbxContent>
                  </v:textbox>
                </v:rect>
                <v:rect id="Rectangle 97" style="position:absolute;width:36133;height:2312;left:24212;top:49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CAPÍTULO II - DA REGULARIZAÇÃO</w:t>
                        </w:r>
                      </w:p>
                    </w:txbxContent>
                  </v:textbox>
                </v:rect>
                <v:rect id="Rectangle 98" style="position:absolute;width:506;height:2245;left:51400;top:49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9" style="position:absolute;width:5734;height:2312;left:16186;top:52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Art. 5º</w:t>
                        </w:r>
                      </w:p>
                    </w:txbxContent>
                  </v:textbox>
                </v:rect>
                <v:rect id="Rectangle 100" style="position:absolute;width:563;height:2026;left:20504;top:52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style="position:absolute;width:2826;height:2245;left:22713;top:52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Em</w:t>
                        </w:r>
                      </w:p>
                    </w:txbxContent>
                  </v:textbox>
                </v:rect>
                <v:rect id="Rectangle 102" style="position:absolute;width:55983;height:2245;left:24847;top:52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edificações ou obras concluídas, embargadas ou em estágio </w:t>
                        </w:r>
                      </w:p>
                    </w:txbxContent>
                  </v:textbox>
                </v:rect>
                <v:rect id="Rectangle 103" style="position:absolute;width:77002;height:2245;left:8994;top:54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avançado de construção até a data de publicação desta Lei, serão passíveis de regularização, </w:t>
                        </w:r>
                      </w:p>
                    </w:txbxContent>
                  </v:textbox>
                </v:rect>
                <v:rect id="Rectangle 104" style="position:absolute;width:27059;height:2245;left:8994;top:56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mediante pagamento de sanções: </w:t>
                        </w:r>
                      </w:p>
                    </w:txbxContent>
                  </v:textbox>
                </v:rect>
                <v:rect id="Rectangle 105" style="position:absolute;width:506;height:2312;left:29397;top:56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style="position:absolute;width:29466;height:2245;left:16186;top:59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I.  Taxa de Permeabilidade (TAP); </w:t>
                        </w:r>
                      </w:p>
                    </w:txbxContent>
                  </v:textbox>
                </v:rect>
                <v:rect id="Rectangle 107" style="position:absolute;width:23314;height:2245;left:16186;top:62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II. Taxa de Ocupação (TO); </w:t>
                        </w:r>
                      </w:p>
                    </w:txbxContent>
                  </v:textbox>
                </v:rect>
                <v:rect id="Rectangle 108" style="position:absolute;width:67150;height:2245;left:16186;top:66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III. Índice de Aproveitamento (IA), excedendo até 10% (dez por cento) do IA </w:t>
                        </w:r>
                      </w:p>
                    </w:txbxContent>
                  </v:textbox>
                </v:rect>
                <v:rect id="Rectangle 109" style="position:absolute;width:58426;height:2245;left:8994;top:67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máximo da macrozona em que se situa, de acordo com o Plano Diretor; </w:t>
                        </w:r>
                      </w:p>
                    </w:txbxContent>
                  </v:textbox>
                </v:rect>
                <v:rect id="Rectangle 1233" style="position:absolute;width:3141;height:2245;left:16186;top:71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IV. </w:t>
                        </w:r>
                      </w:p>
                    </w:txbxContent>
                  </v:textbox>
                </v:rect>
                <v:rect id="Rectangle 1236" style="position:absolute;width:39437;height:2245;left:22713;top:71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Requisitos mínimos de ventilação e iluminação; </w:t>
                        </w:r>
                      </w:p>
                    </w:txbxContent>
                  </v:textbox>
                </v:rect>
                <v:rect id="Rectangle 111" style="position:absolute;width:67154;height:2245;left:16186;top:74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V. Recuos frontal (RFT), lateral (RL) e de fundo (RFD), desde que a Taxa de </w:t>
                        </w:r>
                      </w:p>
                    </w:txbxContent>
                  </v:textbox>
                </v:rect>
                <v:rect id="Rectangle 112" style="position:absolute;width:76688;height:2245;left:8994;top:76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Ocupação (TO) não ultrapasse 80% (oitenta por cento), excetuados os imóveis localizados no </w:t>
                        </w:r>
                      </w:p>
                    </w:txbxContent>
                  </v:textbox>
                </v:rect>
                <v:rect id="Rectangle 113" style="position:absolute;width:76694;height:2245;left:8994;top:77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Centro Histórico e no Sítio Paisagístico do Cabo Branco, que seguirão parâmetros indicados </w:t>
                        </w:r>
                      </w:p>
                    </w:txbxContent>
                  </v:textbox>
                </v:rect>
                <v:rect id="Rectangle 114" style="position:absolute;width:20780;height:2245;left:8994;top:79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pelo IPHAN e IPHAEP;  </w:t>
                        </w:r>
                      </w:p>
                    </w:txbxContent>
                  </v:textbox>
                </v:rect>
                <v:rect id="Rectangle 1229" style="position:absolute;width:3141;height:2245;left:16186;top:83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VI. </w:t>
                        </w:r>
                      </w:p>
                    </w:txbxContent>
                  </v:textbox>
                </v:rect>
                <v:rect id="Rectangle 1230" style="position:absolute;width:34031;height:2245;left:22713;top:83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dimensões mínimas dos compartimentos; </w:t>
                        </w:r>
                      </w:p>
                    </w:txbxContent>
                  </v:textbox>
                </v:rect>
                <v:rect id="Rectangle 1241" style="position:absolute;width:3817;height:2245;left:16186;top:8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VII. </w:t>
                        </w:r>
                      </w:p>
                    </w:txbxContent>
                  </v:textbox>
                </v:rect>
                <v:rect id="Rectangle 1244" style="position:absolute;width:52138;height:2245;left:22713;top:8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quantidade de vagas de estacionamento de veículos motorizados</w:t>
                        </w:r>
                      </w:p>
                    </w:txbxContent>
                  </v:textbox>
                </v:rect>
                <v:rect id="Rectangle 117" style="position:absolute;width:563;height:2245;left:61969;top:8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18" style="position:absolute;width:506;height:2245;left:62376;top:8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45" style="position:absolute;width:4493;height:2245;left:16186;top:89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VIII. </w:t>
                        </w:r>
                      </w:p>
                    </w:txbxContent>
                  </v:textbox>
                </v:rect>
                <v:rect id="Rectangle 1246" style="position:absolute;width:58464;height:2245;left:22713;top:89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inexistência ou desconformidade do espaço para coleta de resíduos </w:t>
                        </w:r>
                      </w:p>
                    </w:txbxContent>
                  </v:textbox>
                </v:rect>
                <v:rect id="Rectangle 120" style="position:absolute;width:7714;height:2245;left:8994;top:9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sólidos; e</w:t>
                        </w:r>
                      </w:p>
                    </w:txbxContent>
                  </v:textbox>
                </v:rect>
                <v:rect id="Rectangle 121" style="position:absolute;width:506;height:2245;left:14786;top:9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47" style="position:absolute;width:3141;height:2245;left:16186;top:94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IX. </w:t>
                        </w:r>
                      </w:p>
                    </w:txbxContent>
                  </v:textbox>
                </v:rect>
                <v:rect id="Rectangle 1253" style="position:absolute;width:58858;height:2245;left:22713;top:94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uso não permitido, quando houver predominância do uso requerido em, </w:t>
                        </w:r>
                      </w:p>
                    </w:txbxContent>
                  </v:textbox>
                </v:rect>
                <v:rect id="Rectangle 123" style="position:absolute;width:76064;height:2245;left:8994;top:96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no mínimo, 75% (setenta e cinco por cento) das edificações que confrontam uma via pública. </w:t>
                        </w:r>
                      </w:p>
                    </w:txbxContent>
                  </v:textbox>
                </v:rect>
                <v:rect id="Rectangle 124" style="position:absolute;width:43156;height:1171;left:49618;top:785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Assinado por 1 pessoa:  LEOPOLDO DE ARAÚJO BEZERRA CAVALCANTI</w:t>
                        </w:r>
                      </w:p>
                    </w:txbxContent>
                  </v:textbox>
                </v:rect>
                <v:rect id="Rectangle 125" style="position:absolute;width:90684;height:1171;left:27205;top:548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Para verificar a validade das assinaturas, acesse https://joaopessoa.1doc.com.br/verificacao/EF14-E348-BB5F-CD25 e informe o código EF14-E348-BB5F-CD25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756158" w:rsidRDefault="00267137">
      <w:pPr>
        <w:spacing w:after="974" w:line="259" w:lineRule="auto"/>
        <w:ind w:left="0" w:firstLine="0"/>
        <w:jc w:val="left"/>
      </w:pPr>
      <w:r>
        <w:rPr>
          <w:color w:val="000000"/>
        </w:rPr>
        <w:lastRenderedPageBreak/>
        <w:t xml:space="preserve"> </w:t>
      </w:r>
    </w:p>
    <w:p w:rsidR="00756158" w:rsidRDefault="00267137">
      <w:pPr>
        <w:tabs>
          <w:tab w:val="center" w:pos="1322"/>
          <w:tab w:val="center" w:pos="4326"/>
        </w:tabs>
        <w:spacing w:after="233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§1º.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>Para fins do disposto nesta Lei, considera-se:</w:t>
      </w:r>
      <w:r>
        <w:rPr>
          <w:color w:val="000000"/>
        </w:rPr>
        <w:t xml:space="preserve"> </w:t>
      </w:r>
    </w:p>
    <w:p w:rsidR="00756158" w:rsidRDefault="00267137">
      <w:pPr>
        <w:numPr>
          <w:ilvl w:val="0"/>
          <w:numId w:val="1"/>
        </w:numPr>
        <w:ind w:left="1430" w:right="9" w:hanging="312"/>
      </w:pPr>
      <w:r>
        <w:t xml:space="preserve">obra concluída - a obra cuja estrutura, vedações, instalações e revestimentos </w:t>
      </w:r>
    </w:p>
    <w:p w:rsidR="00756158" w:rsidRDefault="00267137">
      <w:pPr>
        <w:spacing w:after="227"/>
        <w:ind w:left="10" w:right="9"/>
      </w:pPr>
      <w:r>
        <w:t>interno e externo tenham sido concluídos;</w:t>
      </w:r>
      <w:r>
        <w:rPr>
          <w:color w:val="000000"/>
        </w:rPr>
        <w:t xml:space="preserve"> </w:t>
      </w:r>
    </w:p>
    <w:p w:rsidR="00756158" w:rsidRDefault="00267137">
      <w:pPr>
        <w:numPr>
          <w:ilvl w:val="0"/>
          <w:numId w:val="1"/>
        </w:numPr>
        <w:ind w:left="1430" w:right="9" w:hanging="312"/>
      </w:pPr>
      <w:r>
        <w:t xml:space="preserve">obra em estágio avançado de construção - a obra cuja totalidade do sistema </w:t>
      </w:r>
    </w:p>
    <w:p w:rsidR="00756158" w:rsidRDefault="00267137">
      <w:pPr>
        <w:spacing w:after="252"/>
        <w:ind w:left="10" w:right="9"/>
      </w:pPr>
      <w:r>
        <w:t>estrutural esteja finalizada, assim como todas as suas ved</w:t>
      </w:r>
      <w:r>
        <w:t>ações.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§2º.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A regularização da ocupação de recuo frontal de que trata este artigo </w:t>
      </w:r>
    </w:p>
    <w:p w:rsidR="00756158" w:rsidRDefault="00267137">
      <w:pPr>
        <w:ind w:left="10" w:right="9"/>
      </w:pPr>
      <w:r>
        <w:t xml:space="preserve">será viabilizada mediante pagamento da sanção, contudo, deverá apresentar a informação </w:t>
      </w:r>
    </w:p>
    <w:p w:rsidR="00756158" w:rsidRDefault="00267137">
      <w:pPr>
        <w:spacing w:after="266" w:line="239" w:lineRule="auto"/>
        <w:ind w:left="0" w:firstLine="0"/>
        <w:jc w:val="left"/>
      </w:pPr>
      <w:r>
        <w:t>“SUJEITO A REMOÇÃO SEM ÔNUS PARA A PMJP” no projeto aprovado e no Habite</w:t>
      </w:r>
      <w:r>
        <w:t>-se ou Ace</w:t>
      </w:r>
      <w:r>
        <w:t>ite-se.</w:t>
      </w:r>
      <w:r>
        <w:rPr>
          <w:color w:val="000000"/>
        </w:rPr>
        <w:t xml:space="preserve"> </w:t>
      </w:r>
    </w:p>
    <w:p w:rsidR="00756158" w:rsidRDefault="00267137">
      <w:pPr>
        <w:spacing w:after="255"/>
        <w:ind w:left="-15" w:right="6" w:firstLine="11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-899475</wp:posOffset>
                </wp:positionH>
                <wp:positionV relativeFrom="paragraph">
                  <wp:posOffset>-3445606</wp:posOffset>
                </wp:positionV>
                <wp:extent cx="7555865" cy="10687683"/>
                <wp:effectExtent l="0" t="0" r="0" b="0"/>
                <wp:wrapNone/>
                <wp:docPr id="8311" name="Group 8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10687683"/>
                          <a:chOff x="0" y="0"/>
                          <a:chExt cx="7555865" cy="10687683"/>
                        </a:xfrm>
                      </wpg:grpSpPr>
                      <pic:pic xmlns:pic="http://schemas.openxmlformats.org/drawingml/2006/picture">
                        <pic:nvPicPr>
                          <pic:cNvPr id="9684" name="Picture 96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3176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Rectangle 210"/>
                        <wps:cNvSpPr/>
                        <wps:spPr>
                          <a:xfrm rot="-5399999">
                            <a:off x="4961881" y="7859232"/>
                            <a:ext cx="4315693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Assinado por 1 pessoa:  LEOPOLDO DE ARAÚJO BEZERRA CAVALCANTI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 rot="-5399999">
                            <a:off x="2720508" y="5482858"/>
                            <a:ext cx="9068440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Para verificar a validade das assinaturas, acesse https://joaopessoa.1doc.com.br/verificacao/EF14-E348-BB5F-CD25 e informe o código EF14-E348-BB5F-CD25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11" style="width:594.95pt;height:841.55pt;position:absolute;z-index:-2147483573;mso-position-horizontal-relative:text;mso-position-horizontal:absolute;margin-left:-70.8249pt;mso-position-vertical-relative:text;margin-top:-271.308pt;" coordsize="75558,106876">
                <v:shape id="Picture 9684" style="position:absolute;width:75438;height:106649;left:0;top:-31;" filled="f">
                  <v:imagedata r:id="rId8"/>
                </v:shape>
                <v:rect id="Rectangle 210" style="position:absolute;width:43156;height:1171;left:49618;top:785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Assinado por 1 pessoa:  LEOPOLDO DE ARAÚJO BEZERRA CAVALCANTI</w:t>
                        </w:r>
                      </w:p>
                    </w:txbxContent>
                  </v:textbox>
                </v:rect>
                <v:rect id="Rectangle 211" style="position:absolute;width:90684;height:1171;left:27205;top:548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Para verificar a validade das assinaturas, acesse https://joaopessoa.1doc.com.br/verificacao/EF14-E348-BB5F-CD25 e informe o código EF14-E348-BB5F-CD25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</w:rPr>
        <w:t>§3º.</w:t>
      </w:r>
      <w:r>
        <w:rPr>
          <w:rFonts w:ascii="Arial" w:eastAsia="Arial" w:hAnsi="Arial" w:cs="Arial"/>
          <w:b/>
        </w:rPr>
        <w:t xml:space="preserve"> </w:t>
      </w:r>
      <w:r>
        <w:rPr>
          <w:color w:val="1F1F1F"/>
        </w:rPr>
        <w:t xml:space="preserve">Quando houver irregularidades decorrentes de infrações relativas à TAP, referida no inciso I deste </w:t>
      </w:r>
      <w:r>
        <w:rPr>
          <w:color w:val="1F1F1F"/>
        </w:rPr>
        <w:t xml:space="preserve">artigo, a sanção será aplicada sobre a diferença do percentual exigido para a zona e o percentual  existente no lote, desde que seja respeitado o percentual mínimo de 50% (cinquenta por cento) da taxa </w:t>
      </w:r>
      <w:r>
        <w:t>exigida pela LUOS para a zona onde se encontra</w:t>
      </w:r>
      <w:r>
        <w:rPr>
          <w:color w:val="1F1F1F"/>
        </w:rPr>
        <w:t xml:space="preserve"> o lote.</w:t>
      </w:r>
      <w:r>
        <w:t xml:space="preserve"> </w:t>
      </w:r>
    </w:p>
    <w:p w:rsidR="00756158" w:rsidRDefault="00267137">
      <w:pPr>
        <w:tabs>
          <w:tab w:val="center" w:pos="1322"/>
          <w:tab w:val="right" w:pos="9080"/>
        </w:tabs>
        <w:spacing w:after="10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>§4º.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color w:val="1F1F1F"/>
        </w:rPr>
        <w:t xml:space="preserve">Quando houver irregularidades decorrentes de infrações relativas à TO </w:t>
      </w:r>
    </w:p>
    <w:p w:rsidR="00756158" w:rsidRDefault="00267137">
      <w:pPr>
        <w:spacing w:after="255"/>
        <w:ind w:left="-5" w:right="6"/>
      </w:pPr>
      <w:r>
        <w:rPr>
          <w:color w:val="1F1F1F"/>
        </w:rPr>
        <w:t>e aos recuos mínimos obrigatórios, referidas nos incisos II e V deste artigo, cometidas de forma concomitante, a sanção será aplicada apenas sobre o maior valor entre os dois calculados para cada infração.</w:t>
      </w:r>
      <w:r>
        <w:t xml:space="preserve"> </w:t>
      </w:r>
    </w:p>
    <w:p w:rsidR="00756158" w:rsidRDefault="00267137">
      <w:pPr>
        <w:spacing w:after="255"/>
        <w:ind w:left="0" w:firstLine="1132"/>
      </w:pPr>
      <w:r>
        <w:rPr>
          <w:b/>
        </w:rPr>
        <w:t>§5º.</w:t>
      </w:r>
      <w:r>
        <w:rPr>
          <w:rFonts w:ascii="Arial" w:eastAsia="Arial" w:hAnsi="Arial" w:cs="Arial"/>
          <w:b/>
        </w:rPr>
        <w:t xml:space="preserve"> </w:t>
      </w:r>
      <w:r>
        <w:rPr>
          <w:color w:val="000000"/>
        </w:rPr>
        <w:t>O disposto neste artigo não será aplicável p</w:t>
      </w:r>
      <w:r>
        <w:rPr>
          <w:color w:val="000000"/>
        </w:rPr>
        <w:t>ara edificações em Zona Especial de Preservação Ambiental 2 e 3 (ZEPA-2 e 3).</w:t>
      </w:r>
      <w:r>
        <w:t xml:space="preserve"> </w:t>
      </w:r>
    </w:p>
    <w:p w:rsidR="00756158" w:rsidRDefault="00267137">
      <w:pPr>
        <w:tabs>
          <w:tab w:val="center" w:pos="147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6º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Para todos os casos, além dos demais requisitos estabelecidos em lei, </w:t>
      </w:r>
    </w:p>
    <w:p w:rsidR="00756158" w:rsidRDefault="00267137">
      <w:pPr>
        <w:spacing w:after="227"/>
        <w:ind w:left="10" w:right="9"/>
      </w:pPr>
      <w:r>
        <w:t>deve ser observado o seguinte:</w:t>
      </w:r>
      <w:r>
        <w:rPr>
          <w:b/>
          <w:color w:val="000000"/>
        </w:rPr>
        <w:t xml:space="preserve"> </w:t>
      </w:r>
    </w:p>
    <w:p w:rsidR="00756158" w:rsidRDefault="00267137">
      <w:pPr>
        <w:numPr>
          <w:ilvl w:val="0"/>
          <w:numId w:val="2"/>
        </w:numPr>
        <w:spacing w:after="10"/>
        <w:ind w:right="9" w:firstLine="1133"/>
      </w:pPr>
      <w:r>
        <w:rPr>
          <w:color w:val="000000"/>
        </w:rPr>
        <w:t xml:space="preserve">a instalação de chaminés, fogões, fornos ou quaisquer aparelhos </w:t>
      </w:r>
      <w:r>
        <w:rPr>
          <w:color w:val="000000"/>
        </w:rPr>
        <w:t xml:space="preserve">ou depósitos </w:t>
      </w:r>
    </w:p>
    <w:p w:rsidR="00756158" w:rsidRDefault="00267137">
      <w:pPr>
        <w:spacing w:after="229"/>
        <w:ind w:left="10"/>
      </w:pPr>
      <w:r>
        <w:rPr>
          <w:color w:val="000000"/>
        </w:rPr>
        <w:t>suscetíveis a produzir infiltrações ou interferências prejudiciais aos imóveis vizinhos deve resguardar distância das divisas laterais e de fundo do lote de, no mínimo, de 1,50m (um metro e cinquenta centímetros)</w:t>
      </w:r>
      <w:r>
        <w:t xml:space="preserve">; </w:t>
      </w:r>
    </w:p>
    <w:p w:rsidR="00756158" w:rsidRDefault="00267137">
      <w:pPr>
        <w:numPr>
          <w:ilvl w:val="0"/>
          <w:numId w:val="2"/>
        </w:numPr>
        <w:spacing w:after="10"/>
        <w:ind w:right="9" w:firstLine="1133"/>
      </w:pPr>
      <w:r>
        <w:t>são</w:t>
      </w:r>
      <w:r>
        <w:rPr>
          <w:color w:val="000000"/>
        </w:rPr>
        <w:t xml:space="preserve"> permitidas instalações </w:t>
      </w:r>
      <w:r>
        <w:rPr>
          <w:color w:val="000000"/>
        </w:rPr>
        <w:t xml:space="preserve">prediais em paredes duplas coladas nas divisas, </w:t>
      </w:r>
    </w:p>
    <w:p w:rsidR="00756158" w:rsidRDefault="00267137">
      <w:pPr>
        <w:spacing w:after="230"/>
        <w:ind w:left="10"/>
      </w:pPr>
      <w:r>
        <w:rPr>
          <w:color w:val="000000"/>
        </w:rPr>
        <w:t>desde que internas ao lote e com soluções de tecnologia que impeçam a geração de infiltrações ou interferências prejudiciais aos imóveis vizinhos;</w:t>
      </w:r>
      <w:r>
        <w:t xml:space="preserve"> </w:t>
      </w:r>
    </w:p>
    <w:p w:rsidR="00756158" w:rsidRDefault="00267137">
      <w:pPr>
        <w:numPr>
          <w:ilvl w:val="0"/>
          <w:numId w:val="2"/>
        </w:numPr>
        <w:spacing w:after="230"/>
        <w:ind w:right="9" w:firstLine="1133"/>
      </w:pPr>
      <w:r>
        <w:t xml:space="preserve">Não é permitido abrir janelas, ou fazer eirado, terraço ou varanda, a menos de 1,50m (um metro e cinquenta centímetros) do terreno vizinho, ressalvadas as exceções previstas no Código Civil brasileiro; </w:t>
      </w:r>
    </w:p>
    <w:p w:rsidR="00756158" w:rsidRDefault="00267137">
      <w:pPr>
        <w:numPr>
          <w:ilvl w:val="0"/>
          <w:numId w:val="2"/>
        </w:numPr>
        <w:ind w:right="9" w:firstLine="1133"/>
      </w:pPr>
      <w:r>
        <w:t>as cobertas deverão ser construídas de modo a assegur</w:t>
      </w:r>
      <w:r>
        <w:t xml:space="preserve">ar o perfeito </w:t>
      </w:r>
    </w:p>
    <w:p w:rsidR="00756158" w:rsidRDefault="00267137">
      <w:pPr>
        <w:spacing w:after="230"/>
        <w:ind w:left="10" w:right="9"/>
      </w:pPr>
      <w:r>
        <w:t xml:space="preserve">escoamento das águas pluviais, através de beirais ou calhas, e ainda dotadas de rufos e condutores, respeitando sempre o direito de vizinhança e sem atingir diretamente o logradouro; </w:t>
      </w:r>
    </w:p>
    <w:p w:rsidR="00756158" w:rsidRDefault="00267137">
      <w:pPr>
        <w:numPr>
          <w:ilvl w:val="0"/>
          <w:numId w:val="2"/>
        </w:numPr>
        <w:ind w:right="9" w:firstLine="1133"/>
      </w:pPr>
      <w:r>
        <w:t xml:space="preserve">as coberturas das edificações deverão possuir ou inserir </w:t>
      </w:r>
      <w:r>
        <w:t xml:space="preserve">obrigatoriamente: </w:t>
      </w:r>
    </w:p>
    <w:p w:rsidR="00756158" w:rsidRDefault="00267137">
      <w:pPr>
        <w:spacing w:after="974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:rsidR="00756158" w:rsidRDefault="00267137">
      <w:pPr>
        <w:numPr>
          <w:ilvl w:val="0"/>
          <w:numId w:val="3"/>
        </w:numPr>
        <w:ind w:right="9" w:hanging="308"/>
      </w:pPr>
      <w:r>
        <w:t xml:space="preserve">platibanda, quando a edificação estiver junto à divisa lateral e/ou de fundo do </w:t>
      </w:r>
    </w:p>
    <w:p w:rsidR="00756158" w:rsidRDefault="00267137">
      <w:pPr>
        <w:spacing w:after="252"/>
        <w:ind w:left="10" w:right="9"/>
      </w:pPr>
      <w:r>
        <w:t xml:space="preserve">lote; e/ou </w:t>
      </w:r>
    </w:p>
    <w:p w:rsidR="00756158" w:rsidRDefault="00267137">
      <w:pPr>
        <w:numPr>
          <w:ilvl w:val="0"/>
          <w:numId w:val="3"/>
        </w:numPr>
        <w:ind w:right="9" w:hanging="308"/>
      </w:pPr>
      <w:r>
        <w:t xml:space="preserve">calha, quando a cobertura com caimento no sentido da divisa do lote possuir </w:t>
      </w:r>
    </w:p>
    <w:p w:rsidR="00756158" w:rsidRDefault="00267137">
      <w:pPr>
        <w:spacing w:after="233"/>
        <w:ind w:left="10" w:right="9"/>
      </w:pPr>
      <w:r>
        <w:t>extremidade distante até 75 cm (setenta e cinco centímetros) da d</w:t>
      </w:r>
      <w:r>
        <w:t xml:space="preserve">ivisa. </w:t>
      </w:r>
    </w:p>
    <w:p w:rsidR="00756158" w:rsidRDefault="00267137">
      <w:pPr>
        <w:ind w:left="1128" w:right="9"/>
      </w:pPr>
      <w:r>
        <w:rPr>
          <w:b/>
        </w:rPr>
        <w:t>Parágrafo único.</w:t>
      </w:r>
      <w:r>
        <w:t xml:space="preserve"> A regularização dos imóveis de interesse de preservação do </w:t>
      </w:r>
    </w:p>
    <w:p w:rsidR="00756158" w:rsidRDefault="00267137">
      <w:pPr>
        <w:spacing w:after="234"/>
        <w:ind w:left="10" w:right="9"/>
      </w:pPr>
      <w:r>
        <w:t>patrimônio histórico, arqueológico, artístico e cultural poderão ter a obrigação do inciso IV dispensada, mediante parecer dos órgãos competentes pela preservação do patri</w:t>
      </w:r>
      <w:r>
        <w:t xml:space="preserve">mônio histórico e cultural. </w:t>
      </w:r>
    </w:p>
    <w:p w:rsidR="00756158" w:rsidRDefault="00267137">
      <w:pPr>
        <w:pStyle w:val="Ttulo1"/>
      </w:pPr>
      <w:r>
        <w:t>CAPÍTULO III - DO PROCESSO PARA REGULARIZAÇÃO</w:t>
      </w:r>
      <w:r>
        <w:rPr>
          <w:b w:val="0"/>
          <w:color w:val="231F20"/>
        </w:rPr>
        <w:t xml:space="preserve"> </w:t>
      </w:r>
    </w:p>
    <w:p w:rsidR="00756158" w:rsidRDefault="00267137">
      <w:pPr>
        <w:tabs>
          <w:tab w:val="center" w:pos="147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7º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O Processo de regularização deverá ser protocolado junto à Secretaria </w:t>
      </w:r>
    </w:p>
    <w:p w:rsidR="00756158" w:rsidRDefault="00267137">
      <w:pPr>
        <w:spacing w:after="255"/>
        <w:ind w:left="10" w:right="9"/>
      </w:pPr>
      <w:r>
        <w:t>de Planejamento (SEPLAN) pelo proprietário, compromissário, comprador ou cessionário, ou por seu representante legal devidamente identificado, devendo o interessado promover o recolhimento de eventuais multas e tributos.</w:t>
      </w:r>
      <w:r>
        <w:rPr>
          <w:b/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§1º.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A formalização do Processo, assim como as comunicações e </w:t>
      </w:r>
    </w:p>
    <w:p w:rsidR="00756158" w:rsidRDefault="00267137">
      <w:pPr>
        <w:spacing w:after="256"/>
        <w:ind w:left="10" w:right="9"/>
      </w:pPr>
      <w:r>
        <w:t>notificações relacionadas a esse, deverão ser requeridas pela plataforma de licenciamento da Prefeitura Municipal de João Pessoa.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>§2º.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 xml:space="preserve">O processo de Regularização será individual, sendo vedada a </w:t>
      </w:r>
      <w:r>
        <w:t xml:space="preserve">utilização </w:t>
      </w:r>
    </w:p>
    <w:p w:rsidR="00756158" w:rsidRDefault="00267137">
      <w:pPr>
        <w:spacing w:after="252"/>
        <w:ind w:left="10" w:right="9"/>
      </w:pPr>
      <w:r>
        <w:t xml:space="preserve">de procedimento único para mais de um lote.  </w:t>
      </w:r>
    </w:p>
    <w:p w:rsidR="00756158" w:rsidRDefault="00267137">
      <w:pPr>
        <w:tabs>
          <w:tab w:val="center" w:pos="147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8º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O Processo de regularização deve ser instruído com os seguintes </w:t>
      </w:r>
    </w:p>
    <w:p w:rsidR="00756158" w:rsidRDefault="00267137">
      <w:pPr>
        <w:spacing w:after="227"/>
        <w:ind w:left="10" w:right="9"/>
      </w:pPr>
      <w:r>
        <w:t xml:space="preserve">documentos no protocolo </w:t>
      </w:r>
      <w:r>
        <w:rPr>
          <w:i/>
        </w:rPr>
        <w:t>online</w:t>
      </w:r>
      <w:r>
        <w:t xml:space="preserve"> de Licenciamento:</w:t>
      </w:r>
      <w:r>
        <w:rPr>
          <w:b/>
          <w:color w:val="000000"/>
        </w:rPr>
        <w:t xml:space="preserve"> </w:t>
      </w:r>
    </w:p>
    <w:p w:rsidR="00756158" w:rsidRDefault="00267137">
      <w:pPr>
        <w:numPr>
          <w:ilvl w:val="0"/>
          <w:numId w:val="4"/>
        </w:numPr>
        <w:spacing w:after="227"/>
        <w:ind w:right="9" w:hanging="1028"/>
      </w:pPr>
      <w:r>
        <w:t xml:space="preserve">documentos comprobatórios solicitados do requerente; </w:t>
      </w:r>
    </w:p>
    <w:p w:rsidR="00756158" w:rsidRDefault="00267137">
      <w:pPr>
        <w:numPr>
          <w:ilvl w:val="0"/>
          <w:numId w:val="4"/>
        </w:numPr>
        <w:ind w:right="9" w:hanging="1028"/>
      </w:pPr>
      <w:r>
        <w:t>Certidão de Inteiro</w:t>
      </w:r>
      <w:r>
        <w:t xml:space="preserve"> Teor do imóvel atualizada, expedida em até 60 (sessenta) </w:t>
      </w:r>
    </w:p>
    <w:p w:rsidR="00756158" w:rsidRDefault="00267137">
      <w:pPr>
        <w:spacing w:after="226"/>
        <w:ind w:left="10" w:right="9"/>
      </w:pPr>
      <w:r>
        <w:t xml:space="preserve">dias; </w:t>
      </w:r>
    </w:p>
    <w:p w:rsidR="00756158" w:rsidRDefault="00267137">
      <w:pPr>
        <w:numPr>
          <w:ilvl w:val="0"/>
          <w:numId w:val="4"/>
        </w:numPr>
        <w:ind w:right="9" w:hanging="1028"/>
      </w:pPr>
      <w:r>
        <w:t xml:space="preserve">no caso de o requerente não ser o proprietário, compromissário, comprador ou </w:t>
      </w:r>
    </w:p>
    <w:p w:rsidR="00756158" w:rsidRDefault="00267137">
      <w:pPr>
        <w:spacing w:after="229"/>
        <w:ind w:left="10" w:right="9"/>
      </w:pPr>
      <w:r>
        <w:t xml:space="preserve">cessionário, do imóvel, procuração outorgando, pelo(s) titular(es) do bem, poderes amplos e especiais; </w:t>
      </w:r>
    </w:p>
    <w:p w:rsidR="00756158" w:rsidRDefault="00267137">
      <w:pPr>
        <w:numPr>
          <w:ilvl w:val="0"/>
          <w:numId w:val="4"/>
        </w:numPr>
        <w:spacing w:after="10"/>
        <w:ind w:right="9" w:hanging="1028"/>
      </w:pPr>
      <w:r>
        <w:rPr>
          <w:color w:val="000000"/>
        </w:rPr>
        <w:t xml:space="preserve">para os casos previstos no art. 5º, </w:t>
      </w:r>
      <w:r>
        <w:t xml:space="preserve">declaração firmada pelo interessado </w:t>
      </w:r>
    </w:p>
    <w:p w:rsidR="00756158" w:rsidRDefault="00267137">
      <w:pPr>
        <w:spacing w:after="229"/>
        <w:ind w:left="10" w:right="9"/>
      </w:pPr>
      <w:r>
        <w:t xml:space="preserve">informando que a obra foi concluída ou de que está em estágio avançado de construção até a data de publicação desta Lei; </w:t>
      </w:r>
    </w:p>
    <w:p w:rsidR="00756158" w:rsidRDefault="00267137">
      <w:pPr>
        <w:numPr>
          <w:ilvl w:val="0"/>
          <w:numId w:val="4"/>
        </w:numPr>
        <w:ind w:right="9" w:hanging="1028"/>
      </w:pPr>
      <w:r>
        <w:t>levantamento arquitetônico, acompanhado da respectiva Anotaçã</w:t>
      </w:r>
      <w:r>
        <w:t xml:space="preserve">o ou Registro </w:t>
      </w:r>
    </w:p>
    <w:p w:rsidR="00756158" w:rsidRDefault="00267137">
      <w:pPr>
        <w:spacing w:after="230"/>
        <w:ind w:left="1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-899475</wp:posOffset>
                </wp:positionH>
                <wp:positionV relativeFrom="paragraph">
                  <wp:posOffset>-8346692</wp:posOffset>
                </wp:positionV>
                <wp:extent cx="7555865" cy="10687683"/>
                <wp:effectExtent l="0" t="0" r="0" b="0"/>
                <wp:wrapNone/>
                <wp:docPr id="7927" name="Group 7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10687683"/>
                          <a:chOff x="0" y="0"/>
                          <a:chExt cx="7555865" cy="10687683"/>
                        </a:xfrm>
                      </wpg:grpSpPr>
                      <pic:pic xmlns:pic="http://schemas.openxmlformats.org/drawingml/2006/picture">
                        <pic:nvPicPr>
                          <pic:cNvPr id="9685" name="Picture 96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3176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Rectangle 280"/>
                        <wps:cNvSpPr/>
                        <wps:spPr>
                          <a:xfrm rot="-5399999">
                            <a:off x="4961881" y="7859232"/>
                            <a:ext cx="4315693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Assinado por 1 pessoa:  LEOPOLDO DE ARAÚJO BEZERRA CAVALCANTI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 rot="-5399999">
                            <a:off x="2720508" y="5482858"/>
                            <a:ext cx="9068440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Para verificar a validade das assinaturas, acesse https://joaopessoa.1doc.com.br/verificacao/EF14-E348-BB5F-CD25 e informe o código EF14-E348-BB5F-CD25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27" style="width:594.95pt;height:841.55pt;position:absolute;z-index:-2147483589;mso-position-horizontal-relative:text;mso-position-horizontal:absolute;margin-left:-70.8249pt;mso-position-vertical-relative:text;margin-top:-657.22pt;" coordsize="75558,106876">
                <v:shape id="Picture 9685" style="position:absolute;width:75438;height:106649;left:0;top:-31;" filled="f">
                  <v:imagedata r:id="rId8"/>
                </v:shape>
                <v:rect id="Rectangle 280" style="position:absolute;width:43156;height:1171;left:49618;top:785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Assinado por 1 pessoa:  LEOPOLDO DE ARAÚJO BEZERRA CAVALCANTI</w:t>
                        </w:r>
                      </w:p>
                    </w:txbxContent>
                  </v:textbox>
                </v:rect>
                <v:rect id="Rectangle 281" style="position:absolute;width:90684;height:1171;left:27205;top:548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Para verificar a validade das assinaturas, acesse https://joaopessoa.1doc.com.br/verificacao/EF14-E348-BB5F-CD25 e informe o código EF14-E348-BB5F-CD25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de Responsabilidade Té</w:t>
      </w:r>
      <w:r>
        <w:t xml:space="preserve">cnica (ART ou RRT), com, no mínimo, um corte transversal e um longitudinal, fachada(s) que faz(em) frente(s) com a(s) via(s) pública(s), planta de situação/localização, de coberta, de implantação/locação, e de cada pavimento, indicando áreas com Habite-se </w:t>
      </w:r>
      <w:r>
        <w:t xml:space="preserve">e/ou já averbadas em cartório, áreas ampliadas, demolidas e/ou a demolir; </w:t>
      </w:r>
    </w:p>
    <w:p w:rsidR="00756158" w:rsidRDefault="00267137">
      <w:pPr>
        <w:numPr>
          <w:ilvl w:val="0"/>
          <w:numId w:val="4"/>
        </w:numPr>
        <w:ind w:right="9" w:hanging="1028"/>
      </w:pPr>
      <w:r>
        <w:t xml:space="preserve">Laudo Técnico de vistoria da edificação, com respectiva ART ou RRT; </w:t>
      </w:r>
    </w:p>
    <w:p w:rsidR="00756158" w:rsidRDefault="00267137">
      <w:pPr>
        <w:spacing w:after="948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:rsidR="00756158" w:rsidRDefault="00267137">
      <w:pPr>
        <w:numPr>
          <w:ilvl w:val="0"/>
          <w:numId w:val="4"/>
        </w:numPr>
        <w:ind w:right="9" w:hanging="1028"/>
      </w:pPr>
      <w:r>
        <w:t xml:space="preserve">projeto arquitetônico de reforma, nos casos em que sejam necessárias </w:t>
      </w:r>
    </w:p>
    <w:p w:rsidR="00756158" w:rsidRDefault="00267137">
      <w:pPr>
        <w:spacing w:after="229"/>
        <w:ind w:left="10" w:right="9"/>
      </w:pPr>
      <w:r>
        <w:t xml:space="preserve">adequações que garantam que o imóvel atenderá as condições legais necessárias à sua regularização, com respectiva ART ou RRT; </w:t>
      </w:r>
    </w:p>
    <w:p w:rsidR="00756158" w:rsidRDefault="00267137">
      <w:pPr>
        <w:numPr>
          <w:ilvl w:val="0"/>
          <w:numId w:val="4"/>
        </w:numPr>
        <w:ind w:right="9" w:hanging="1028"/>
      </w:pPr>
      <w:r>
        <w:t xml:space="preserve">declaração informando se a edificação a ser regularizada é </w:t>
      </w:r>
      <w:r>
        <w:t xml:space="preserve">objeto de </w:t>
      </w:r>
    </w:p>
    <w:p w:rsidR="00756158" w:rsidRDefault="00267137">
      <w:pPr>
        <w:spacing w:after="226"/>
        <w:ind w:left="10" w:right="9"/>
      </w:pPr>
      <w:r>
        <w:t xml:space="preserve">ação judicial de que a municipalidade seja parte, quando for o caso; </w:t>
      </w:r>
    </w:p>
    <w:p w:rsidR="00756158" w:rsidRDefault="00267137">
      <w:pPr>
        <w:numPr>
          <w:ilvl w:val="0"/>
          <w:numId w:val="4"/>
        </w:numPr>
        <w:spacing w:after="232"/>
        <w:ind w:right="9" w:hanging="1028"/>
      </w:pPr>
      <w:r>
        <w:t xml:space="preserve">Habite-se, Aceite-se ou Certidão de Averbação, quando for o caso; </w:t>
      </w:r>
    </w:p>
    <w:p w:rsidR="00756158" w:rsidRDefault="00267137">
      <w:pPr>
        <w:numPr>
          <w:ilvl w:val="0"/>
          <w:numId w:val="4"/>
        </w:numPr>
        <w:ind w:right="9" w:hanging="1028"/>
      </w:pPr>
      <w:r>
        <w:t xml:space="preserve">no caso de imóveis em condomínios, declaração de anuência quanto ao pedido </w:t>
      </w:r>
    </w:p>
    <w:p w:rsidR="00756158" w:rsidRDefault="00267137">
      <w:pPr>
        <w:spacing w:after="230"/>
        <w:ind w:left="10" w:right="9"/>
      </w:pPr>
      <w:r>
        <w:t xml:space="preserve">de regularização, firmada por seu síndico e acompanhada de cópia da ata da assembleia que o elegeu, observado o disposto na convenção condominial devidamente registrada; </w:t>
      </w:r>
    </w:p>
    <w:p w:rsidR="00756158" w:rsidRDefault="00267137">
      <w:pPr>
        <w:numPr>
          <w:ilvl w:val="0"/>
          <w:numId w:val="4"/>
        </w:numPr>
        <w:ind w:right="9" w:hanging="1028"/>
      </w:pPr>
      <w:r>
        <w:t>no caso d</w:t>
      </w:r>
      <w:r>
        <w:t xml:space="preserve">e imóvel de interesse do patrimônio histórico, arqueológico, </w:t>
      </w:r>
    </w:p>
    <w:p w:rsidR="00756158" w:rsidRDefault="00267137">
      <w:pPr>
        <w:spacing w:after="226"/>
        <w:ind w:left="10" w:right="9"/>
      </w:pPr>
      <w:r>
        <w:t xml:space="preserve">artístico e cultural, anuência dos órgãos competentes; </w:t>
      </w:r>
    </w:p>
    <w:p w:rsidR="00756158" w:rsidRDefault="00267137">
      <w:pPr>
        <w:numPr>
          <w:ilvl w:val="0"/>
          <w:numId w:val="4"/>
        </w:numPr>
        <w:spacing w:after="257"/>
        <w:ind w:right="9" w:hanging="1028"/>
      </w:pPr>
      <w:r>
        <w:t xml:space="preserve">outros documentos que o poder público municipal julgar necessários. </w:t>
      </w:r>
    </w:p>
    <w:p w:rsidR="00756158" w:rsidRDefault="00267137">
      <w:pPr>
        <w:tabs>
          <w:tab w:val="center" w:pos="147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9º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>As declarações de que tratam os incisos IV e X, do artigo 8</w:t>
      </w:r>
      <w:r>
        <w:t xml:space="preserve">º são de </w:t>
      </w:r>
    </w:p>
    <w:p w:rsidR="00756158" w:rsidRDefault="00267137">
      <w:pPr>
        <w:spacing w:after="256"/>
        <w:ind w:left="1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-899475</wp:posOffset>
                </wp:positionH>
                <wp:positionV relativeFrom="paragraph">
                  <wp:posOffset>-4451984</wp:posOffset>
                </wp:positionV>
                <wp:extent cx="7555865" cy="10687683"/>
                <wp:effectExtent l="0" t="0" r="0" b="0"/>
                <wp:wrapNone/>
                <wp:docPr id="8320" name="Group 8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10687683"/>
                          <a:chOff x="0" y="0"/>
                          <a:chExt cx="7555865" cy="10687683"/>
                        </a:xfrm>
                      </wpg:grpSpPr>
                      <pic:pic xmlns:pic="http://schemas.openxmlformats.org/drawingml/2006/picture">
                        <pic:nvPicPr>
                          <pic:cNvPr id="9686" name="Picture 96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3176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Rectangle 336"/>
                        <wps:cNvSpPr/>
                        <wps:spPr>
                          <a:xfrm rot="-5399999">
                            <a:off x="4961881" y="7859232"/>
                            <a:ext cx="4315693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Assinado por 1 pessoa:  LEOPOLDO DE ARAÚJO BEZERRA CAVALCANTI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 rot="-5399999">
                            <a:off x="2720508" y="5482858"/>
                            <a:ext cx="9068440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Para verificar a validade das assinaturas, acesse https://joaopessoa.1doc.com.br/verificacao/EF14-E348-BB5F-CD25 e informe o código EF14-E348-BB5F-CD25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20" style="width:594.95pt;height:841.55pt;position:absolute;z-index:-2147483599;mso-position-horizontal-relative:text;mso-position-horizontal:absolute;margin-left:-70.8249pt;mso-position-vertical-relative:text;margin-top:-350.55pt;" coordsize="75558,106876">
                <v:shape id="Picture 9686" style="position:absolute;width:75438;height:106649;left:0;top:-31;" filled="f">
                  <v:imagedata r:id="rId8"/>
                </v:shape>
                <v:rect id="Rectangle 336" style="position:absolute;width:43156;height:1171;left:49618;top:785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Assinado por 1 pessoa:  LEOPOLDO DE ARAÚJO BEZERRA CAVALCANTI</w:t>
                        </w:r>
                      </w:p>
                    </w:txbxContent>
                  </v:textbox>
                </v:rect>
                <v:rect id="Rectangle 337" style="position:absolute;width:90684;height:1171;left:27205;top:548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Para verificar a validade das assinaturas, acesse https://joaopessoa.1doc.com.br/verificacao/EF14-E348-BB5F-CD25 e informe o código EF14-E348-BB5F-CD25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inteira responsabilidade do</w:t>
      </w:r>
      <w:r>
        <w:t xml:space="preserve"> declarante, o qual responderá civil e criminalmente, respondendo solidariamente o requerente, proprietário ou possuidor do imóvel, e o responsável técnico contratado, até o limite de suas competências.</w:t>
      </w:r>
      <w:r>
        <w:rPr>
          <w:color w:val="000000"/>
        </w:rPr>
        <w:t xml:space="preserve"> </w:t>
      </w:r>
    </w:p>
    <w:p w:rsidR="00756158" w:rsidRDefault="00267137">
      <w:pPr>
        <w:spacing w:after="229"/>
        <w:ind w:left="0" w:right="9" w:firstLine="1132"/>
      </w:pPr>
      <w:r>
        <w:rPr>
          <w:b/>
          <w:color w:val="000000"/>
        </w:rPr>
        <w:t>§1º.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t>O Laudo Técnico de vistoria da edificação, previsto no inciso VI do art. 8º deverá conter, no mínimo:</w:t>
      </w:r>
      <w:r>
        <w:rPr>
          <w:color w:val="000000"/>
        </w:rPr>
        <w:t xml:space="preserve"> </w:t>
      </w:r>
    </w:p>
    <w:p w:rsidR="00756158" w:rsidRDefault="00267137">
      <w:pPr>
        <w:numPr>
          <w:ilvl w:val="0"/>
          <w:numId w:val="5"/>
        </w:numPr>
        <w:spacing w:after="226"/>
        <w:ind w:right="9" w:firstLine="1133"/>
      </w:pPr>
      <w:r>
        <w:t xml:space="preserve">identificação do proprietário do imóvel; </w:t>
      </w:r>
    </w:p>
    <w:p w:rsidR="00756158" w:rsidRDefault="00267137">
      <w:pPr>
        <w:numPr>
          <w:ilvl w:val="0"/>
          <w:numId w:val="5"/>
        </w:numPr>
        <w:spacing w:after="226"/>
        <w:ind w:right="9" w:firstLine="1133"/>
      </w:pPr>
      <w:r>
        <w:t xml:space="preserve">localização cartográfica e endereço do imóvel; </w:t>
      </w:r>
    </w:p>
    <w:p w:rsidR="00756158" w:rsidRDefault="00267137">
      <w:pPr>
        <w:numPr>
          <w:ilvl w:val="0"/>
          <w:numId w:val="5"/>
        </w:numPr>
        <w:ind w:right="9" w:firstLine="1133"/>
      </w:pPr>
      <w:r>
        <w:t>descrição do imóvel, construído ou em construção, que inclua su</w:t>
      </w:r>
      <w:r>
        <w:t xml:space="preserve">a área total </w:t>
      </w:r>
    </w:p>
    <w:p w:rsidR="00756158" w:rsidRDefault="00267137">
      <w:pPr>
        <w:spacing w:after="226"/>
        <w:ind w:left="10" w:right="9"/>
      </w:pPr>
      <w:r>
        <w:t xml:space="preserve">coberta, área permeável e uso(s); </w:t>
      </w:r>
    </w:p>
    <w:p w:rsidR="00756158" w:rsidRDefault="00267137">
      <w:pPr>
        <w:numPr>
          <w:ilvl w:val="0"/>
          <w:numId w:val="5"/>
        </w:numPr>
        <w:ind w:right="9" w:firstLine="1133"/>
      </w:pPr>
      <w:r>
        <w:t xml:space="preserve">atesto de que a edificação atende às condições mínimas de higiene, </w:t>
      </w:r>
    </w:p>
    <w:p w:rsidR="00756158" w:rsidRDefault="00267137">
      <w:pPr>
        <w:spacing w:after="229"/>
        <w:ind w:left="10" w:right="9"/>
      </w:pPr>
      <w:r>
        <w:t>segurança, uso, salubridade, acessibilidade, habitabilidade e permeabilidade do solo, observadas as disposições constantes nas normas técni</w:t>
      </w:r>
      <w:r>
        <w:t xml:space="preserve">cas correlatas, na legislação ambiental, no Código Civil brasileiro e nesta lei; </w:t>
      </w:r>
    </w:p>
    <w:p w:rsidR="00756158" w:rsidRDefault="00267137">
      <w:pPr>
        <w:numPr>
          <w:ilvl w:val="0"/>
          <w:numId w:val="5"/>
        </w:numPr>
        <w:ind w:right="9" w:firstLine="1133"/>
      </w:pPr>
      <w:r>
        <w:t xml:space="preserve">declaração sobre a viabilidade técnica para a adequação da obra aos </w:t>
      </w:r>
    </w:p>
    <w:p w:rsidR="00756158" w:rsidRDefault="00267137">
      <w:pPr>
        <w:spacing w:after="226"/>
        <w:ind w:left="10" w:right="9"/>
      </w:pPr>
      <w:r>
        <w:t xml:space="preserve">parâmetros da legislação urbanística; e </w:t>
      </w:r>
    </w:p>
    <w:p w:rsidR="00756158" w:rsidRDefault="00267137">
      <w:pPr>
        <w:numPr>
          <w:ilvl w:val="0"/>
          <w:numId w:val="5"/>
        </w:numPr>
        <w:spacing w:after="255"/>
        <w:ind w:right="9" w:firstLine="1133"/>
      </w:pPr>
      <w:r>
        <w:t>data da vistoria do imóvel, considerando a antecedência máxima d</w:t>
      </w:r>
      <w:r>
        <w:t xml:space="preserve">e 60 (sessenta) dias corridos, contados da data do requerimento da sua regularização.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§2º.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Os documentos apresentados deverão ter assinatura válida reconhecida, </w:t>
      </w:r>
    </w:p>
    <w:p w:rsidR="00756158" w:rsidRDefault="00267137">
      <w:pPr>
        <w:spacing w:after="230"/>
        <w:ind w:left="10" w:right="9"/>
      </w:pPr>
      <w:r>
        <w:t>avançada ou qualificada, nos termos da Lei Federal nº 14.063, de 23 de setembro de 2020.</w:t>
      </w:r>
      <w:r>
        <w:rPr>
          <w:color w:val="000000"/>
        </w:rPr>
        <w:t xml:space="preserve"> </w:t>
      </w:r>
    </w:p>
    <w:p w:rsidR="00756158" w:rsidRDefault="00267137">
      <w:pPr>
        <w:pStyle w:val="Ttulo1"/>
        <w:ind w:right="14"/>
      </w:pPr>
      <w:r>
        <w:t>CAPÍTULO IV - DO PROCEDIMENTO PARA REGULARIZAÇÃO</w:t>
      </w:r>
      <w:r>
        <w:rPr>
          <w:b w:val="0"/>
        </w:rPr>
        <w:t xml:space="preserve"> </w:t>
      </w:r>
    </w:p>
    <w:p w:rsidR="00756158" w:rsidRDefault="00267137">
      <w:pPr>
        <w:tabs>
          <w:tab w:val="center" w:pos="1492"/>
          <w:tab w:val="center" w:pos="527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10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>O processo de regularização deverá seguir a seguinte tramitação:</w:t>
      </w:r>
      <w:r>
        <w:rPr>
          <w:b/>
          <w:color w:val="000000"/>
        </w:rPr>
        <w:t xml:space="preserve"> </w:t>
      </w:r>
    </w:p>
    <w:p w:rsidR="00756158" w:rsidRDefault="00267137">
      <w:pPr>
        <w:spacing w:after="948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:rsidR="00756158" w:rsidRDefault="00267137">
      <w:pPr>
        <w:numPr>
          <w:ilvl w:val="0"/>
          <w:numId w:val="6"/>
        </w:numPr>
        <w:spacing w:after="226"/>
        <w:ind w:right="9" w:firstLine="1133"/>
      </w:pPr>
      <w:r>
        <w:t xml:space="preserve">o protocolo de processo de regularização pelo interessado; </w:t>
      </w:r>
    </w:p>
    <w:p w:rsidR="00756158" w:rsidRDefault="00267137">
      <w:pPr>
        <w:numPr>
          <w:ilvl w:val="0"/>
          <w:numId w:val="6"/>
        </w:numPr>
        <w:ind w:right="9" w:firstLine="1133"/>
      </w:pPr>
      <w:r>
        <w:t xml:space="preserve">realização de vistoria pela municipalidade para verificação da conformidade </w:t>
      </w:r>
    </w:p>
    <w:p w:rsidR="00756158" w:rsidRDefault="00267137">
      <w:pPr>
        <w:ind w:left="10" w:right="9"/>
      </w:pPr>
      <w:r>
        <w:t>do levantamento arquitetônico à situação existente,</w:t>
      </w:r>
      <w:r>
        <w:t xml:space="preserve"> e emissão de Relatório de Pendências da </w:t>
      </w:r>
    </w:p>
    <w:p w:rsidR="00756158" w:rsidRDefault="00267137">
      <w:pPr>
        <w:spacing w:after="227"/>
        <w:ind w:left="10" w:right="9"/>
      </w:pPr>
      <w:r>
        <w:t xml:space="preserve">Fiscalização, quando couber; </w:t>
      </w:r>
    </w:p>
    <w:p w:rsidR="00756158" w:rsidRDefault="00267137">
      <w:pPr>
        <w:numPr>
          <w:ilvl w:val="0"/>
          <w:numId w:val="6"/>
        </w:numPr>
        <w:ind w:right="9" w:firstLine="1133"/>
      </w:pPr>
      <w:r>
        <w:t xml:space="preserve">após sanadas as pendências referentes ao levantamento arquitetônico, o </w:t>
      </w:r>
    </w:p>
    <w:p w:rsidR="00756158" w:rsidRDefault="00267137">
      <w:pPr>
        <w:ind w:left="10" w:right="9"/>
      </w:pPr>
      <w:r>
        <w:t xml:space="preserve">processo será encaminhado ao setor competente para análise da documentação e emissão de </w:t>
      </w:r>
    </w:p>
    <w:p w:rsidR="00756158" w:rsidRDefault="00267137">
      <w:pPr>
        <w:spacing w:after="226"/>
        <w:ind w:left="10" w:right="9"/>
      </w:pPr>
      <w:r>
        <w:t>Relatório de Pendências</w:t>
      </w:r>
      <w:r>
        <w:t xml:space="preserve"> da Documentação, quando couber; </w:t>
      </w:r>
    </w:p>
    <w:p w:rsidR="00756158" w:rsidRDefault="00267137">
      <w:pPr>
        <w:numPr>
          <w:ilvl w:val="0"/>
          <w:numId w:val="6"/>
        </w:numPr>
        <w:spacing w:after="232"/>
        <w:ind w:right="9" w:firstLine="1133"/>
      </w:pPr>
      <w:r>
        <w:t xml:space="preserve">elaboração de Parecer Técnico do setor de análise;  </w:t>
      </w:r>
    </w:p>
    <w:p w:rsidR="00756158" w:rsidRDefault="00267137">
      <w:pPr>
        <w:numPr>
          <w:ilvl w:val="0"/>
          <w:numId w:val="6"/>
        </w:numPr>
        <w:ind w:right="9" w:firstLine="1133"/>
      </w:pPr>
      <w:r>
        <w:t xml:space="preserve">cálculo das multas devidas e emissão do respectivo boleto para pagamento, </w:t>
      </w:r>
    </w:p>
    <w:p w:rsidR="00756158" w:rsidRDefault="00267137">
      <w:pPr>
        <w:spacing w:after="226"/>
        <w:ind w:left="10" w:right="9"/>
      </w:pPr>
      <w:r>
        <w:t xml:space="preserve">pelo setor competente; </w:t>
      </w:r>
    </w:p>
    <w:p w:rsidR="00756158" w:rsidRDefault="00267137">
      <w:pPr>
        <w:numPr>
          <w:ilvl w:val="0"/>
          <w:numId w:val="6"/>
        </w:numPr>
        <w:ind w:right="9" w:firstLine="1133"/>
      </w:pPr>
      <w:r>
        <w:t xml:space="preserve">deferimento do processo e emissão do Alvará de Regularização após a </w:t>
      </w:r>
    </w:p>
    <w:p w:rsidR="00756158" w:rsidRDefault="00267137">
      <w:pPr>
        <w:spacing w:after="226"/>
        <w:ind w:left="10" w:right="9"/>
      </w:pPr>
      <w:r>
        <w:t>e</w:t>
      </w:r>
      <w:r>
        <w:t xml:space="preserve">fetivação do pagamento; </w:t>
      </w:r>
    </w:p>
    <w:p w:rsidR="00756158" w:rsidRDefault="00267137">
      <w:pPr>
        <w:numPr>
          <w:ilvl w:val="0"/>
          <w:numId w:val="6"/>
        </w:numPr>
        <w:spacing w:after="230"/>
        <w:ind w:right="9" w:firstLine="1133"/>
      </w:pPr>
      <w:r>
        <w:t xml:space="preserve">após execução das adequações, quando necessárias, requerimento de Habite-se ou Aceite-se pelo interessado; </w:t>
      </w:r>
    </w:p>
    <w:p w:rsidR="00756158" w:rsidRDefault="00267137">
      <w:pPr>
        <w:numPr>
          <w:ilvl w:val="0"/>
          <w:numId w:val="6"/>
        </w:numPr>
        <w:spacing w:after="255"/>
        <w:ind w:right="9" w:firstLine="1133"/>
      </w:pPr>
      <w:r>
        <w:t xml:space="preserve">inserção ou atualização da inscrição da edificação no Cadastro Imobiliário do Município.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§1º.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Para efeitos desta lei, considera-se Levantamento Arquitetônico o </w:t>
      </w:r>
    </w:p>
    <w:p w:rsidR="00756158" w:rsidRDefault="00267137">
      <w:pPr>
        <w:spacing w:after="256"/>
        <w:ind w:left="1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-899475</wp:posOffset>
                </wp:positionH>
                <wp:positionV relativeFrom="paragraph">
                  <wp:posOffset>-5458076</wp:posOffset>
                </wp:positionV>
                <wp:extent cx="7555865" cy="10687683"/>
                <wp:effectExtent l="0" t="0" r="0" b="0"/>
                <wp:wrapNone/>
                <wp:docPr id="8302" name="Group 8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10687683"/>
                          <a:chOff x="0" y="0"/>
                          <a:chExt cx="7555865" cy="10687683"/>
                        </a:xfrm>
                      </wpg:grpSpPr>
                      <pic:pic xmlns:pic="http://schemas.openxmlformats.org/drawingml/2006/picture">
                        <pic:nvPicPr>
                          <pic:cNvPr id="9687" name="Picture 96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3176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Rectangle 415"/>
                        <wps:cNvSpPr/>
                        <wps:spPr>
                          <a:xfrm rot="-5399999">
                            <a:off x="4961881" y="7859232"/>
                            <a:ext cx="4315693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Assinado por 1 pessoa:  LEOPOLDO DE ARAÚJO BEZERRA CAVALCANTI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 rot="-5399999">
                            <a:off x="2720508" y="5482858"/>
                            <a:ext cx="9068440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Para verificar a validade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 xml:space="preserve"> das assinaturas, acesse https://joaopessoa.1doc.com.br/verificacao/EF14-E348-BB5F-CD25 e informe o código EF14-E348-BB5F-CD25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02" style="width:594.95pt;height:841.55pt;position:absolute;z-index:-2147483581;mso-position-horizontal-relative:text;mso-position-horizontal:absolute;margin-left:-70.8249pt;mso-position-vertical-relative:text;margin-top:-429.77pt;" coordsize="75558,106876">
                <v:shape id="Picture 9687" style="position:absolute;width:75438;height:106649;left:0;top:-31;" filled="f">
                  <v:imagedata r:id="rId8"/>
                </v:shape>
                <v:rect id="Rectangle 415" style="position:absolute;width:43156;height:1171;left:49618;top:785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Assinado por 1 pessoa:  LEOPOLDO DE ARAÚJO BEZERRA CAVALCANTI</w:t>
                        </w:r>
                      </w:p>
                    </w:txbxContent>
                  </v:textbox>
                </v:rect>
                <v:rect id="Rectangle 416" style="position:absolute;width:90684;height:1171;left:27205;top:548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Para verificar a validade das assinaturas, acesse https://joaopessoa.1doc.com.br/verificacao/EF14-E348-BB5F-CD25 e informe o código EF14-E348-BB5F-CD25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projeto apresentado com representações gráficas e descritas, elaboradas por profissional habilitado, obtidas a partir da definiçã</w:t>
      </w:r>
      <w:r>
        <w:t xml:space="preserve">o </w:t>
      </w:r>
      <w:r>
        <w:rPr>
          <w:i/>
        </w:rPr>
        <w:t>in loco</w:t>
      </w:r>
      <w:r>
        <w:t xml:space="preserve"> de uma edificação existente, com objetivo de documentar suas características construtivas reais, tais como: dimensões, elementos estruturais, vãos de abertura de iluminação e ventilação, e demais componentes arquitetônicos, visando a regularização do imóv</w:t>
      </w:r>
      <w:r>
        <w:t>el.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spacing w:after="10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§2º.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rPr>
          <w:color w:val="000000"/>
        </w:rPr>
        <w:t xml:space="preserve">Na hipótese de o interessado não apresentar as devidas correções </w:t>
      </w:r>
    </w:p>
    <w:p w:rsidR="00756158" w:rsidRDefault="00267137">
      <w:pPr>
        <w:spacing w:after="255"/>
        <w:ind w:left="10"/>
      </w:pPr>
      <w:r>
        <w:rPr>
          <w:color w:val="000000"/>
        </w:rPr>
        <w:t>constantes nos Relatórios de Pendências no prazo de 20 (vinte) dias úteis, o processo será indeferido e serão aplicadas as penalidades cabíveis, sendo necessária a abertura de no</w:t>
      </w:r>
      <w:r>
        <w:rPr>
          <w:color w:val="000000"/>
        </w:rPr>
        <w:t xml:space="preserve">vo processo. </w:t>
      </w:r>
    </w:p>
    <w:p w:rsidR="00756158" w:rsidRDefault="00267137">
      <w:pPr>
        <w:tabs>
          <w:tab w:val="center" w:pos="1322"/>
          <w:tab w:val="right" w:pos="9080"/>
        </w:tabs>
        <w:spacing w:after="10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§3º.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rPr>
          <w:color w:val="000000"/>
        </w:rPr>
        <w:t xml:space="preserve">Pendências recorrentes apontadas pela análise não poderão ultrapassar </w:t>
      </w:r>
    </w:p>
    <w:p w:rsidR="00756158" w:rsidRDefault="00267137">
      <w:pPr>
        <w:spacing w:after="253"/>
        <w:ind w:left="10"/>
      </w:pPr>
      <w:r>
        <w:rPr>
          <w:color w:val="000000"/>
        </w:rPr>
        <w:t xml:space="preserve">o limite de 03 devolutivas, sob pena de indeferimento do processo. </w:t>
      </w:r>
    </w:p>
    <w:p w:rsidR="00756158" w:rsidRDefault="00267137">
      <w:pPr>
        <w:tabs>
          <w:tab w:val="center" w:pos="1322"/>
          <w:tab w:val="right" w:pos="9080"/>
        </w:tabs>
        <w:spacing w:after="10"/>
        <w:ind w:left="0" w:right="-7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§4º.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rPr>
          <w:color w:val="202124"/>
        </w:rPr>
        <w:t xml:space="preserve">O requerente e o(s) responsável(is) técnico(s) devem acompanhar a </w:t>
      </w:r>
    </w:p>
    <w:p w:rsidR="00756158" w:rsidRDefault="00267137">
      <w:pPr>
        <w:spacing w:after="255"/>
        <w:ind w:left="-5" w:right="-7"/>
        <w:jc w:val="left"/>
      </w:pPr>
      <w:r>
        <w:rPr>
          <w:color w:val="202124"/>
        </w:rPr>
        <w:t xml:space="preserve">tramitação do processo, não sendo justificável, para fins do disposto no </w:t>
      </w:r>
      <w:r>
        <w:rPr>
          <w:color w:val="000000"/>
        </w:rPr>
        <w:t>§</w:t>
      </w:r>
      <w:r>
        <w:rPr>
          <w:color w:val="202124"/>
        </w:rPr>
        <w:t xml:space="preserve">2º deste artigo, a alegação de seu desconhecimento. </w:t>
      </w:r>
      <w:r>
        <w:rPr>
          <w:color w:val="000000"/>
        </w:rPr>
        <w:t xml:space="preserve"> </w:t>
      </w:r>
    </w:p>
    <w:p w:rsidR="00756158" w:rsidRDefault="00267137">
      <w:pPr>
        <w:spacing w:after="261" w:line="242" w:lineRule="auto"/>
        <w:ind w:left="0" w:firstLine="1133"/>
        <w:jc w:val="left"/>
      </w:pPr>
      <w:r>
        <w:rPr>
          <w:b/>
          <w:color w:val="000000"/>
        </w:rPr>
        <w:t>Art. 11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rPr>
          <w:color w:val="1F1F1F"/>
        </w:rPr>
        <w:t xml:space="preserve"> Deferido o pedido, será expedido o respectivo Alvar</w:t>
      </w:r>
      <w:r>
        <w:rPr>
          <w:color w:val="1F1F1F"/>
        </w:rPr>
        <w:t xml:space="preserve">á de Regularização pelo setor responsável, </w:t>
      </w:r>
      <w:r>
        <w:t>condicionado ao prévio pagamento do montante previsto no art. 16 desta Lei, devendo o interessado realizar a juntada do documento comprobatório nos autos do respectivo processo administrativo.</w:t>
      </w:r>
      <w:r>
        <w:rPr>
          <w:b/>
          <w:color w:val="000000"/>
        </w:rPr>
        <w:t xml:space="preserve"> </w:t>
      </w:r>
    </w:p>
    <w:p w:rsidR="00756158" w:rsidRDefault="00267137">
      <w:pPr>
        <w:ind w:left="0" w:right="9" w:firstLine="1132"/>
      </w:pPr>
      <w:r>
        <w:rPr>
          <w:b/>
          <w:color w:val="000000"/>
        </w:rPr>
        <w:t>§1º.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t>A expedição do</w:t>
      </w:r>
      <w:r>
        <w:t xml:space="preserve"> Alvará de Regularização não substitui o Alvará de Funcionamento e nem o licenciamento ambiental ou documento similar, quando cabível.</w:t>
      </w:r>
      <w:r>
        <w:rPr>
          <w:color w:val="000000"/>
        </w:rPr>
        <w:t xml:space="preserve"> </w:t>
      </w:r>
    </w:p>
    <w:p w:rsidR="00756158" w:rsidRDefault="00267137">
      <w:pPr>
        <w:spacing w:after="974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§2º.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O prazo de validade do Alvará de Regularização será de 1 (um) ano, </w:t>
      </w:r>
    </w:p>
    <w:p w:rsidR="00756158" w:rsidRDefault="00267137">
      <w:pPr>
        <w:spacing w:after="252"/>
        <w:ind w:left="10" w:right="9"/>
      </w:pPr>
      <w:r>
        <w:t xml:space="preserve">contado de sua data de emissão. 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§3º.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>Co</w:t>
      </w:r>
      <w:r>
        <w:t xml:space="preserve">ncluída a obra, o interessado deverá requerer ao órgão competente a </w:t>
      </w:r>
    </w:p>
    <w:p w:rsidR="00756158" w:rsidRDefault="00267137">
      <w:pPr>
        <w:spacing w:after="252"/>
        <w:ind w:left="10" w:right="9"/>
      </w:pPr>
      <w:r>
        <w:t>emissão do Habite-se ou Aceite-se, conforme o caso.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49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12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Da decisão de indeferimento do pedido de regularização de obra, </w:t>
      </w:r>
    </w:p>
    <w:p w:rsidR="00756158" w:rsidRDefault="00267137">
      <w:pPr>
        <w:spacing w:after="258"/>
        <w:ind w:left="1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-899475</wp:posOffset>
                </wp:positionH>
                <wp:positionV relativeFrom="paragraph">
                  <wp:posOffset>-2439921</wp:posOffset>
                </wp:positionV>
                <wp:extent cx="7555865" cy="10687683"/>
                <wp:effectExtent l="0" t="0" r="0" b="0"/>
                <wp:wrapNone/>
                <wp:docPr id="8148" name="Group 8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10687683"/>
                          <a:chOff x="0" y="0"/>
                          <a:chExt cx="7555865" cy="10687683"/>
                        </a:xfrm>
                      </wpg:grpSpPr>
                      <pic:pic xmlns:pic="http://schemas.openxmlformats.org/drawingml/2006/picture">
                        <pic:nvPicPr>
                          <pic:cNvPr id="9688" name="Picture 96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3176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Rectangle 490"/>
                        <wps:cNvSpPr/>
                        <wps:spPr>
                          <a:xfrm rot="-5399999">
                            <a:off x="4961881" y="7859232"/>
                            <a:ext cx="4315693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Assinado por 1 pessoa:  LEOPOLDO DE ARAÚJO BEZERRA CAVALCANTI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 rot="-5399999">
                            <a:off x="2720508" y="5482858"/>
                            <a:ext cx="9068440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Para verificar a validade das assinaturas, acesse https://joaopessoa.1doc.com.br/verificacao/EF14-E348-BB5F-CD25 e informe o código EF14-E348-BB5F-CD25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48" style="width:594.95pt;height:841.55pt;position:absolute;z-index:-2147483582;mso-position-horizontal-relative:text;mso-position-horizontal:absolute;margin-left:-70.8249pt;mso-position-vertical-relative:text;margin-top:-192.12pt;" coordsize="75558,106876">
                <v:shape id="Picture 9688" style="position:absolute;width:75438;height:106649;left:0;top:-31;" filled="f">
                  <v:imagedata r:id="rId8"/>
                </v:shape>
                <v:rect id="Rectangle 490" style="position:absolute;width:43156;height:1171;left:49618;top:785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Assinado por 1 pessoa:  LEOPOLDO DE ARAÚJO BEZERRA CAVALCANTI</w:t>
                        </w:r>
                      </w:p>
                    </w:txbxContent>
                  </v:textbox>
                </v:rect>
                <v:rect id="Rectangle 491" style="position:absolute;width:90684;height:1171;left:27205;top:548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Para verificar a validade das assinaturas, acesse https://joaopessoa.1doc.com.br/verificacao/EF14-E348-BB5F-CD25 e informe o código EF14-E348-BB5F-CD25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caberá recurso dirigido ao Prefeito Municipal, e, em caso de não acolhimento das alegações, deverá o req</w:t>
      </w:r>
      <w:r>
        <w:t>uerente proceder com a demolição da construção irregular e, posteriormente, reiniciar o processo de regularização.</w:t>
      </w:r>
      <w:r>
        <w:rPr>
          <w:b/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§1º.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O recurso referido no </w:t>
      </w:r>
      <w:r>
        <w:rPr>
          <w:i/>
        </w:rPr>
        <w:t>caput</w:t>
      </w:r>
      <w:r>
        <w:t xml:space="preserve"> deste artigo deverá ser interposto por meio </w:t>
      </w:r>
    </w:p>
    <w:p w:rsidR="00756158" w:rsidRDefault="00267137">
      <w:pPr>
        <w:spacing w:after="255"/>
        <w:ind w:left="10" w:right="9"/>
      </w:pPr>
      <w:r>
        <w:t>de petição, no prazo de 10 (dez) dias corridos contados da d</w:t>
      </w:r>
      <w:r>
        <w:t>ata de ciência do indeferimento, por qualquer das partes envolvidas, facultada a anexação de novos documentos.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§2º.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A ciência da notificação referida no §1º deste artigo será constatada </w:t>
      </w:r>
    </w:p>
    <w:p w:rsidR="00756158" w:rsidRDefault="00267137">
      <w:pPr>
        <w:spacing w:after="255"/>
        <w:ind w:left="10" w:right="9"/>
      </w:pPr>
      <w:r>
        <w:t xml:space="preserve">prioritariamente pelo registro automático de acesso do requerente </w:t>
      </w:r>
      <w:r>
        <w:t>ao processo online na plataforma de licenciamento do Município, ou da comprovação do recebimento do email enviado ao responsável cadastrado na referida plataforma.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49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13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É vedada a alteração da área edificada durante o processo de aprovação </w:t>
      </w:r>
    </w:p>
    <w:p w:rsidR="00756158" w:rsidRDefault="00267137">
      <w:pPr>
        <w:spacing w:after="252"/>
        <w:ind w:left="10" w:right="9"/>
      </w:pPr>
      <w:r>
        <w:t>da Regula</w:t>
      </w:r>
      <w:r>
        <w:t xml:space="preserve">rização, sendo a sua constatação causa de indeferimento do processo. </w:t>
      </w:r>
      <w:r>
        <w:rPr>
          <w:b/>
          <w:color w:val="000000"/>
        </w:rPr>
        <w:t xml:space="preserve"> </w:t>
      </w:r>
    </w:p>
    <w:p w:rsidR="00756158" w:rsidRDefault="00267137">
      <w:pPr>
        <w:tabs>
          <w:tab w:val="center" w:pos="149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14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Durante a tramitação do processo de Regularização, o proprietário ou </w:t>
      </w:r>
    </w:p>
    <w:p w:rsidR="00756158" w:rsidRDefault="00267137">
      <w:pPr>
        <w:spacing w:after="234"/>
        <w:ind w:left="10" w:right="9"/>
      </w:pPr>
      <w:r>
        <w:t xml:space="preserve">possuidor da edificação não será autuado por órgão do Poder Executivo Municipal, por irregularidades que </w:t>
      </w:r>
      <w:r>
        <w:t>sejam objeto do referido processo</w:t>
      </w:r>
      <w:r>
        <w:rPr>
          <w:color w:val="000000"/>
        </w:rPr>
        <w:t xml:space="preserve"> </w:t>
      </w:r>
    </w:p>
    <w:p w:rsidR="00756158" w:rsidRDefault="00267137">
      <w:pPr>
        <w:pStyle w:val="Ttulo1"/>
        <w:ind w:right="13"/>
      </w:pPr>
      <w:r>
        <w:t>CAPÍTULO V - DA EXISTÊNCIA DA CONSTRUÇÃO</w:t>
      </w:r>
      <w:r>
        <w:rPr>
          <w:b w:val="0"/>
        </w:rPr>
        <w:t xml:space="preserve"> </w:t>
      </w:r>
    </w:p>
    <w:p w:rsidR="00756158" w:rsidRDefault="00267137">
      <w:pPr>
        <w:tabs>
          <w:tab w:val="center" w:pos="149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15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Para fins do disposto nesta Lei, a comprovação de que a obra foi </w:t>
      </w:r>
    </w:p>
    <w:p w:rsidR="00756158" w:rsidRDefault="00267137">
      <w:pPr>
        <w:spacing w:after="228"/>
        <w:ind w:left="10" w:right="9"/>
      </w:pPr>
      <w:r>
        <w:t xml:space="preserve">concluída ou está em estágio avançado de construção, considerado o disposto no  art. 5º, poderá se dar </w:t>
      </w:r>
      <w:r>
        <w:t>por meio dos seguintes documentos:</w:t>
      </w:r>
      <w:r>
        <w:rPr>
          <w:b/>
          <w:color w:val="000000"/>
        </w:rPr>
        <w:t xml:space="preserve"> </w:t>
      </w:r>
    </w:p>
    <w:p w:rsidR="00756158" w:rsidRDefault="00267137">
      <w:pPr>
        <w:numPr>
          <w:ilvl w:val="0"/>
          <w:numId w:val="7"/>
        </w:numPr>
        <w:ind w:right="9" w:firstLine="1133"/>
      </w:pPr>
      <w:r>
        <w:t xml:space="preserve">lançamento no Cadastro Imobiliário Municipal, com a identificação da área </w:t>
      </w:r>
    </w:p>
    <w:p w:rsidR="00756158" w:rsidRDefault="00267137">
      <w:pPr>
        <w:spacing w:after="226"/>
        <w:ind w:left="10" w:right="9"/>
      </w:pPr>
      <w:r>
        <w:t xml:space="preserve">tributada, com dados do Sistema Municipal; </w:t>
      </w:r>
    </w:p>
    <w:p w:rsidR="00756158" w:rsidRDefault="00267137">
      <w:pPr>
        <w:numPr>
          <w:ilvl w:val="0"/>
          <w:numId w:val="7"/>
        </w:numPr>
        <w:ind w:right="9" w:firstLine="1133"/>
      </w:pPr>
      <w:r>
        <w:t xml:space="preserve">levantamento aerofotogramétrico do Município ou de outro órgão oficial por </w:t>
      </w:r>
    </w:p>
    <w:p w:rsidR="00756158" w:rsidRDefault="00267137">
      <w:pPr>
        <w:spacing w:after="227"/>
        <w:ind w:left="10" w:right="9"/>
      </w:pPr>
      <w:r>
        <w:t xml:space="preserve">ele reconhecido, no qual deverá constar referência à data do voo; </w:t>
      </w:r>
    </w:p>
    <w:p w:rsidR="00756158" w:rsidRDefault="00267137">
      <w:pPr>
        <w:numPr>
          <w:ilvl w:val="0"/>
          <w:numId w:val="7"/>
        </w:numPr>
        <w:ind w:right="9" w:firstLine="1133"/>
      </w:pPr>
      <w:r>
        <w:t xml:space="preserve">qualquer documento oficial expedido pela Administração Pública, órgãos </w:t>
      </w:r>
    </w:p>
    <w:p w:rsidR="00756158" w:rsidRDefault="00267137">
      <w:pPr>
        <w:spacing w:after="230"/>
        <w:ind w:left="10" w:right="9"/>
      </w:pPr>
      <w:r>
        <w:t xml:space="preserve">fiscalizadores ou de controle l, anterior à data da publicação desta Lei, e que comprove a construção conforme disposto no caput deste artigo; </w:t>
      </w:r>
    </w:p>
    <w:p w:rsidR="00756158" w:rsidRDefault="00267137">
      <w:pPr>
        <w:numPr>
          <w:ilvl w:val="0"/>
          <w:numId w:val="7"/>
        </w:numPr>
        <w:ind w:right="9" w:firstLine="1133"/>
      </w:pPr>
      <w:r>
        <w:t>notas fiscais, contratos e ARTs/RRTs não</w:t>
      </w:r>
      <w:r>
        <w:t xml:space="preserve"> extemporâneos de serviços </w:t>
      </w:r>
    </w:p>
    <w:p w:rsidR="00756158" w:rsidRDefault="00267137">
      <w:pPr>
        <w:spacing w:after="226"/>
        <w:ind w:left="10" w:right="9"/>
      </w:pPr>
      <w:r>
        <w:t xml:space="preserve">vinculados à obra; e </w:t>
      </w:r>
    </w:p>
    <w:p w:rsidR="00756158" w:rsidRDefault="00267137">
      <w:pPr>
        <w:numPr>
          <w:ilvl w:val="0"/>
          <w:numId w:val="7"/>
        </w:numPr>
        <w:spacing w:after="233"/>
        <w:ind w:right="9" w:firstLine="1133"/>
      </w:pPr>
      <w:r>
        <w:t xml:space="preserve">comprovante de Cadastro Específico do Instituto Nacional do Seguro Social - INSS - CEI. </w:t>
      </w:r>
    </w:p>
    <w:p w:rsidR="00756158" w:rsidRDefault="00267137">
      <w:pPr>
        <w:pStyle w:val="Ttulo1"/>
        <w:ind w:right="12"/>
      </w:pPr>
      <w:r>
        <w:t>CAPÍTULO VI - DAS PENALIDADES</w:t>
      </w:r>
      <w:r>
        <w:rPr>
          <w:b w:val="0"/>
          <w:color w:val="231F20"/>
        </w:rPr>
        <w:t xml:space="preserve"> </w:t>
      </w:r>
    </w:p>
    <w:p w:rsidR="00756158" w:rsidRDefault="00267137">
      <w:pPr>
        <w:spacing w:after="0" w:line="259" w:lineRule="auto"/>
        <w:ind w:left="-1416" w:right="1049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3177</wp:posOffset>
                </wp:positionV>
                <wp:extent cx="7555865" cy="10687683"/>
                <wp:effectExtent l="0" t="0" r="0" b="0"/>
                <wp:wrapTopAndBottom/>
                <wp:docPr id="8310" name="Group 8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10687683"/>
                          <a:chOff x="0" y="0"/>
                          <a:chExt cx="7555865" cy="10687683"/>
                        </a:xfrm>
                      </wpg:grpSpPr>
                      <pic:pic xmlns:pic="http://schemas.openxmlformats.org/drawingml/2006/picture">
                        <pic:nvPicPr>
                          <pic:cNvPr id="9689" name="Picture 96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3176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Rectangle 498"/>
                        <wps:cNvSpPr/>
                        <wps:spPr>
                          <a:xfrm>
                            <a:off x="899477" y="465706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618615" y="1253538"/>
                            <a:ext cx="607870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Art. 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2075815" y="1241803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2271395" y="1258567"/>
                            <a:ext cx="5881309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1F1F"/>
                                </w:rPr>
                                <w:t xml:space="preserve">Comprovado o cometimento de infrações, ficará a cargo do requerente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899477" y="1433828"/>
                            <a:ext cx="770348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1F1F"/>
                                </w:rPr>
                                <w:t xml:space="preserve">optar pela adequação da obra à legislação vigente ou pelo o pagamento do respectivo Valor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899477" y="1609088"/>
                            <a:ext cx="548689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1F1F"/>
                                </w:rPr>
                                <w:t>Sanção (VS), o qual será calculado com base nas fórmulas a seguir: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5023104" y="1604059"/>
                            <a:ext cx="5067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618615" y="1936621"/>
                            <a:ext cx="441184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I. por descumpri</w:t>
                              </w:r>
                              <w:r>
                                <w:t xml:space="preserve">r Taxa de Área Permeável (VSTAP)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6" name="Rectangle 7856"/>
                        <wps:cNvSpPr/>
                        <wps:spPr>
                          <a:xfrm>
                            <a:off x="4939284" y="1931591"/>
                            <a:ext cx="115534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9" name="Rectangle 7859"/>
                        <wps:cNvSpPr/>
                        <wps:spPr>
                          <a:xfrm>
                            <a:off x="5025694" y="1931591"/>
                            <a:ext cx="1368374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(Apl - Apc) x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6054726" y="1936621"/>
                            <a:ext cx="11148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618616" y="2264663"/>
                            <a:ext cx="393957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II. por exceder da Taxa de Ocupação (VSTO)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2" name="Rectangle 7862"/>
                        <wps:cNvSpPr/>
                        <wps:spPr>
                          <a:xfrm>
                            <a:off x="4583686" y="2259634"/>
                            <a:ext cx="67496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2" name="Rectangle 7872"/>
                        <wps:cNvSpPr/>
                        <wps:spPr>
                          <a:xfrm>
                            <a:off x="4634435" y="2259634"/>
                            <a:ext cx="1797348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Ac - TOmax) x p x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5986146" y="2264663"/>
                            <a:ext cx="11148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618616" y="2592323"/>
                            <a:ext cx="4246449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III. por exceder Índice de Aproveitamento (VSIA)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5" name="Rectangle 7875"/>
                        <wps:cNvSpPr/>
                        <wps:spPr>
                          <a:xfrm>
                            <a:off x="4814952" y="2587293"/>
                            <a:ext cx="67496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6" name="Rectangle 7876"/>
                        <wps:cNvSpPr/>
                        <wps:spPr>
                          <a:xfrm>
                            <a:off x="4865702" y="2587293"/>
                            <a:ext cx="1415875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Ac - IAmax) x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5930265" y="2592323"/>
                            <a:ext cx="11148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2271395" y="2919982"/>
                            <a:ext cx="584704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por descumprir áreas mínimas de ventilação e iluminação (VSVI)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1618615" y="2919982"/>
                            <a:ext cx="3141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IV.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899478" y="3090213"/>
                            <a:ext cx="986711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Acc x p x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641475" y="3095242"/>
                            <a:ext cx="11148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618615" y="3422902"/>
                            <a:ext cx="413843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V. por exceder o recuo mínimo frontal obrigatório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3" name="Rectangle 7883"/>
                        <wps:cNvSpPr/>
                        <wps:spPr>
                          <a:xfrm>
                            <a:off x="4733671" y="3417873"/>
                            <a:ext cx="67496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8" name="Rectangle 7888"/>
                        <wps:cNvSpPr/>
                        <wps:spPr>
                          <a:xfrm>
                            <a:off x="4784421" y="3417873"/>
                            <a:ext cx="184815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VSRFr) = Ar x p  x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6174106" y="3422902"/>
                            <a:ext cx="11148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2271395" y="3750815"/>
                            <a:ext cx="584744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por exceder os recuos mínimos laterais e/ou de fundos obrigatórios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1618615" y="3750815"/>
                            <a:ext cx="3141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VI.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3" name="Rectangle 7893"/>
                        <wps:cNvSpPr/>
                        <wps:spPr>
                          <a:xfrm>
                            <a:off x="899478" y="3926204"/>
                            <a:ext cx="6749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4" name="Rectangle 7894"/>
                        <wps:cNvSpPr/>
                        <wps:spPr>
                          <a:xfrm>
                            <a:off x="950227" y="3926204"/>
                            <a:ext cx="91110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VSRLF)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636395" y="3921175"/>
                            <a:ext cx="1506011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Ar x p  x V x 0,50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2772028" y="3926204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1618615" y="4253864"/>
                            <a:ext cx="38173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VII.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2271395" y="4253864"/>
                            <a:ext cx="584725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por descumprir área mínima dos compartimentos internos (VSAC)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9" name="Rectangle 7899"/>
                        <wps:cNvSpPr/>
                        <wps:spPr>
                          <a:xfrm>
                            <a:off x="899477" y="4423965"/>
                            <a:ext cx="67496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0" name="Rectangle 7900"/>
                        <wps:cNvSpPr/>
                        <wps:spPr>
                          <a:xfrm>
                            <a:off x="950227" y="4423965"/>
                            <a:ext cx="1618165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Ac - Amin) x p x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2167255" y="4428994"/>
                            <a:ext cx="11148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1618615" y="4756784"/>
                            <a:ext cx="44930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VIII.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2271396" y="4756784"/>
                            <a:ext cx="584828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por descumprir número mínimo de vagas de estacionamento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899477" y="4932296"/>
                            <a:ext cx="267675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veículos motorizados (VSNV)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1" name="Rectangle 7901"/>
                        <wps:cNvSpPr/>
                        <wps:spPr>
                          <a:xfrm>
                            <a:off x="2914396" y="4927267"/>
                            <a:ext cx="67496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2" name="Rectangle 7902"/>
                        <wps:cNvSpPr/>
                        <wps:spPr>
                          <a:xfrm>
                            <a:off x="2965145" y="4927267"/>
                            <a:ext cx="1740256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Nvl- Nvc) x Avp x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4273550" y="4932296"/>
                            <a:ext cx="158775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;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1618615" y="5259956"/>
                            <a:ext cx="3141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IX.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2271395" y="5259956"/>
                            <a:ext cx="5854559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por descumprir determinações sobre abrigo de resíduos sólidos (VSRS)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3" name="Rectangle 7903"/>
                        <wps:cNvSpPr/>
                        <wps:spPr>
                          <a:xfrm>
                            <a:off x="899477" y="5435216"/>
                            <a:ext cx="11431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4" name="Rectangle 7904"/>
                        <wps:cNvSpPr/>
                        <wps:spPr>
                          <a:xfrm>
                            <a:off x="985838" y="5435216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023938" y="5430187"/>
                            <a:ext cx="146344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133158" y="5435216"/>
                            <a:ext cx="10134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618615" y="5757848"/>
                            <a:ext cx="320659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§1º.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859915" y="5746113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2271395" y="5762877"/>
                            <a:ext cx="4833789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 significado da notação utilizada neste artigo é o seguinte: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5909945" y="5762877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618615" y="6090537"/>
                            <a:ext cx="675042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 = Valor do metro quadrado (m²) de área construída estabelecida pelo Sindicato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618615" y="6265797"/>
                            <a:ext cx="675936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da Indústria da Construção Civil da Paraíba (Sinduscon-PB) - CUB/m², de acordo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618615" y="6441439"/>
                            <a:ext cx="120939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com o padrão;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618615" y="6768969"/>
                            <a:ext cx="444706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Ac = Área total construída em metros quadrados (m²);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618615" y="7096630"/>
                            <a:ext cx="5889894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 = Número de pavimentos da edificação onde a infração é identificada;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618615" y="7424419"/>
                            <a:ext cx="5595989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Apl = Área permeável em metros quadrados exigida pela legislação;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618615" y="7752332"/>
                            <a:ext cx="3276096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Apc = Área permeável existente no lote;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4083050" y="7752332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618615" y="8079992"/>
                            <a:ext cx="6753197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TOmax = Área equivalente à Taxa de ocupação máxima permitida ao uso</w:t>
                              </w:r>
                              <w:r>
                                <w:t xml:space="preserve"> na zona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618615" y="8255252"/>
                            <a:ext cx="2365247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em que se localiza o imóvel;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618615" y="8582912"/>
                            <a:ext cx="6750860" cy="22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IAmax = Área equivalente à Índice de Aproveitamento máximo permitido 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618614" y="8758172"/>
                            <a:ext cx="330472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macrozona em que se localiza o imóvel;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618614" y="9085831"/>
                            <a:ext cx="616470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Ar = Área construída em m² sobre os recuos frontal, laterais e/ou de fundos;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6252845" y="9085831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618615" y="9413809"/>
                            <a:ext cx="6750067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Acc = Área construída em m² dos cômodos que infringem a legislação vigente 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618615" y="9589069"/>
                            <a:ext cx="4004347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relação a parâmetros de ventilação e iluminação;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 rot="-5399999">
                            <a:off x="4961881" y="7859232"/>
                            <a:ext cx="4315693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Assinado por 1 pessoa:  LEOPOLDO DE ARAÚ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JO BEZERRA CAVALCANTI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 rot="-5399999">
                            <a:off x="2720508" y="5482858"/>
                            <a:ext cx="9068440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Para verificar a validade das assinaturas, acesse https://joaopessoa.1doc.com.br/verificacao/EF14-E348-BB5F-CD25 e informe o código EF14-E348-BB5F-CD25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10" style="width:594.95pt;height:841.55pt;position:absolute;mso-position-horizontal-relative:page;mso-position-horizontal:absolute;margin-left:5.96046e-08pt;mso-position-vertical-relative:page;margin-top:0.250183pt;" coordsize="75558,106876">
                <v:shape id="Picture 9689" style="position:absolute;width:75438;height:106649;left:0;top:-31;" filled="f">
                  <v:imagedata r:id="rId8"/>
                </v:shape>
                <v:rect id="Rectangle 498" style="position:absolute;width:506;height:2245;left:8994;top:4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style="position:absolute;width:6078;height:2312;left:16186;top:12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Art. 16</w:t>
                        </w:r>
                      </w:p>
                    </w:txbxContent>
                  </v:textbox>
                </v:rect>
                <v:rect id="Rectangle 501" style="position:absolute;width:563;height:2026;left:20758;top:12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style="position:absolute;width:58813;height:2245;left:22713;top:12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f1f1f"/>
                          </w:rPr>
                          <w:t xml:space="preserve">Comprovado o cometimento de infrações, ficará a cargo do requerente </w:t>
                        </w:r>
                      </w:p>
                    </w:txbxContent>
                  </v:textbox>
                </v:rect>
                <v:rect id="Rectangle 504" style="position:absolute;width:77034;height:2245;left:8994;top:14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f1f1f"/>
                          </w:rPr>
                          <w:t xml:space="preserve">optar pela adequação da obra à legislação vigente ou pelo o pagamento do respectivo Valor de </w:t>
                        </w:r>
                      </w:p>
                    </w:txbxContent>
                  </v:textbox>
                </v:rect>
                <v:rect id="Rectangle 506" style="position:absolute;width:54868;height:2245;left:8994;top:160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f1f1f"/>
                          </w:rPr>
                          <w:t xml:space="preserve">Sanção (VS), o qual será calculado com base nas fórmulas a seguir:</w:t>
                        </w:r>
                      </w:p>
                    </w:txbxContent>
                  </v:textbox>
                </v:rect>
                <v:rect id="Rectangle 507" style="position:absolute;width:506;height:2312;left:50231;top:16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style="position:absolute;width:44118;height:2245;left:16186;top:19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I. por descumprir Taxa de Área Permeável (VSTAP) </w:t>
                        </w:r>
                      </w:p>
                    </w:txbxContent>
                  </v:textbox>
                </v:rect>
                <v:rect id="Rectangle 7856" style="position:absolute;width:1155;height:2312;left:49392;top:19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7859" style="position:absolute;width:13683;height:2312;left:50256;top:19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(Apl - Apc) x V</w:t>
                        </w:r>
                      </w:p>
                    </w:txbxContent>
                  </v:textbox>
                </v:rect>
                <v:rect id="Rectangle 510" style="position:absolute;width:1114;height:2245;left:60547;top:19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; </w:t>
                        </w:r>
                      </w:p>
                    </w:txbxContent>
                  </v:textbox>
                </v:rect>
                <v:rect id="Rectangle 511" style="position:absolute;width:39395;height:2245;left:16186;top:22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II. por exceder da Taxa de Ocupação (VSTO) = </w:t>
                        </w:r>
                      </w:p>
                    </w:txbxContent>
                  </v:textbox>
                </v:rect>
                <v:rect id="Rectangle 7862" style="position:absolute;width:674;height:2312;left:45836;top:22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872" style="position:absolute;width:17973;height:2312;left:46344;top:22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Ac - TOmax) x p x V</w:t>
                        </w:r>
                      </w:p>
                    </w:txbxContent>
                  </v:textbox>
                </v:rect>
                <v:rect id="Rectangle 513" style="position:absolute;width:1114;height:2245;left:59861;top:22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; </w:t>
                        </w:r>
                      </w:p>
                    </w:txbxContent>
                  </v:textbox>
                </v:rect>
                <v:rect id="Rectangle 514" style="position:absolute;width:42464;height:2245;left:16186;top:25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III. por exceder Índice de Aproveitamento (VSIA) = </w:t>
                        </w:r>
                      </w:p>
                    </w:txbxContent>
                  </v:textbox>
                </v:rect>
                <v:rect id="Rectangle 7875" style="position:absolute;width:674;height:2312;left:48149;top:25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876" style="position:absolute;width:14158;height:2312;left:48657;top:25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Ac - IAmax) x V</w:t>
                        </w:r>
                      </w:p>
                    </w:txbxContent>
                  </v:textbox>
                </v:rect>
                <v:rect id="Rectangle 516" style="position:absolute;width:1114;height:2245;left:59302;top:25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; </w:t>
                        </w:r>
                      </w:p>
                    </w:txbxContent>
                  </v:textbox>
                </v:rect>
                <v:rect id="Rectangle 1214" style="position:absolute;width:58470;height:2245;left:22713;top:29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por descumprir áreas mínimas de ventilação e iluminação (VSVI) = </w:t>
                        </w:r>
                      </w:p>
                    </w:txbxContent>
                  </v:textbox>
                </v:rect>
                <v:rect id="Rectangle 1213" style="position:absolute;width:3141;height:2245;left:16186;top:29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IV. </w:t>
                        </w:r>
                      </w:p>
                    </w:txbxContent>
                  </v:textbox>
                </v:rect>
                <v:rect id="Rectangle 518" style="position:absolute;width:9867;height:2312;left:8994;top:30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Acc x p x V</w:t>
                        </w:r>
                      </w:p>
                    </w:txbxContent>
                  </v:textbox>
                </v:rect>
                <v:rect id="Rectangle 519" style="position:absolute;width:1114;height:2245;left:16414;top:3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; </w:t>
                        </w:r>
                      </w:p>
                    </w:txbxContent>
                  </v:textbox>
                </v:rect>
                <v:rect id="Rectangle 520" style="position:absolute;width:41384;height:2245;left:16186;top:34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V. por exceder o recuo mínimo frontal obrigatório </w:t>
                        </w:r>
                      </w:p>
                    </w:txbxContent>
                  </v:textbox>
                </v:rect>
                <v:rect id="Rectangle 7883" style="position:absolute;width:674;height:2312;left:47336;top:34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888" style="position:absolute;width:18481;height:2312;left:47844;top:34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VSRFr) = Ar x p  x V</w:t>
                        </w:r>
                      </w:p>
                    </w:txbxContent>
                  </v:textbox>
                </v:rect>
                <v:rect id="Rectangle 522" style="position:absolute;width:1114;height:2245;left:61741;top:34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; </w:t>
                        </w:r>
                      </w:p>
                    </w:txbxContent>
                  </v:textbox>
                </v:rect>
                <v:rect id="Rectangle 1226" style="position:absolute;width:58474;height:2245;left:22713;top:37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por exceder os recuos mínimos laterais e/ou de fundos obrigatórios </w:t>
                        </w:r>
                      </w:p>
                    </w:txbxContent>
                  </v:textbox>
                </v:rect>
                <v:rect id="Rectangle 1223" style="position:absolute;width:3141;height:2245;left:16186;top:37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VI. </w:t>
                        </w:r>
                      </w:p>
                    </w:txbxContent>
                  </v:textbox>
                </v:rect>
                <v:rect id="Rectangle 7893" style="position:absolute;width:674;height:2245;left:8994;top:39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7894" style="position:absolute;width:9111;height:2245;left:9502;top:39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VSRLF) = </w:t>
                        </w:r>
                      </w:p>
                    </w:txbxContent>
                  </v:textbox>
                </v:rect>
                <v:rect id="Rectangle 525" style="position:absolute;width:15060;height:2312;left:16363;top:392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Ar x p  x V x 0,50</w:t>
                        </w:r>
                      </w:p>
                    </w:txbxContent>
                  </v:textbox>
                </v:rect>
                <v:rect id="Rectangle 526" style="position:absolute;width:506;height:2245;left:27720;top:39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27" style="position:absolute;width:3817;height:2245;left:16186;top:42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VII. </w:t>
                        </w:r>
                      </w:p>
                    </w:txbxContent>
                  </v:textbox>
                </v:rect>
                <v:rect id="Rectangle 1228" style="position:absolute;width:58472;height:2245;left:22713;top:42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por descumprir área mínima dos compartimentos internos (VSAC) = </w:t>
                        </w:r>
                      </w:p>
                    </w:txbxContent>
                  </v:textbox>
                </v:rect>
                <v:rect id="Rectangle 7899" style="position:absolute;width:674;height:2312;left:8994;top:44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900" style="position:absolute;width:16181;height:2312;left:9502;top:44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Ac - Amin) x p x V</w:t>
                        </w:r>
                      </w:p>
                    </w:txbxContent>
                  </v:textbox>
                </v:rect>
                <v:rect id="Rectangle 529" style="position:absolute;width:1114;height:2245;left:21672;top:44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; </w:t>
                        </w:r>
                      </w:p>
                    </w:txbxContent>
                  </v:textbox>
                </v:rect>
                <v:rect id="Rectangle 1231" style="position:absolute;width:4493;height:2245;left:16186;top:47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VIII. </w:t>
                        </w:r>
                      </w:p>
                    </w:txbxContent>
                  </v:textbox>
                </v:rect>
                <v:rect id="Rectangle 1232" style="position:absolute;width:58482;height:2245;left:22713;top:47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por descumprir número mínimo de vagas de estacionamento de </w:t>
                        </w:r>
                      </w:p>
                    </w:txbxContent>
                  </v:textbox>
                </v:rect>
                <v:rect id="Rectangle 531" style="position:absolute;width:26767;height:2245;left:8994;top:49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veículos motorizados (VSNV) = </w:t>
                        </w:r>
                      </w:p>
                    </w:txbxContent>
                  </v:textbox>
                </v:rect>
                <v:rect id="Rectangle 7901" style="position:absolute;width:674;height:2312;left:29143;top:49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902" style="position:absolute;width:17402;height:2312;left:29651;top:49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Nvl- Nvc) x Avp x V</w:t>
                        </w:r>
                      </w:p>
                    </w:txbxContent>
                  </v:textbox>
                </v:rect>
                <v:rect id="Rectangle 533" style="position:absolute;width:1587;height:2245;left:42735;top:49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;  </w:t>
                        </w:r>
                      </w:p>
                    </w:txbxContent>
                  </v:textbox>
                </v:rect>
                <v:rect id="Rectangle 1234" style="position:absolute;width:3141;height:2245;left:16186;top:52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IX. </w:t>
                        </w:r>
                      </w:p>
                    </w:txbxContent>
                  </v:textbox>
                </v:rect>
                <v:rect id="Rectangle 1235" style="position:absolute;width:58545;height:2245;left:22713;top:52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por descumprir determinações sobre abrigo de resíduos sólidos (VSRS) </w:t>
                        </w:r>
                      </w:p>
                    </w:txbxContent>
                  </v:textbox>
                </v:rect>
                <v:rect id="Rectangle 7903" style="position:absolute;width:1143;height:2245;left:8994;top:54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=</w:t>
                        </w:r>
                      </w:p>
                    </w:txbxContent>
                  </v:textbox>
                </v:rect>
                <v:rect id="Rectangle 7904" style="position:absolute;width:506;height:2245;left:9858;top:54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36" style="position:absolute;width:1463;height:2312;left:10239;top:54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537" style="position:absolute;width:1013;height:2245;left:11331;top:54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. </w:t>
                        </w:r>
                      </w:p>
                    </w:txbxContent>
                  </v:textbox>
                </v:rect>
                <v:rect id="Rectangle 538" style="position:absolute;width:3206;height:2312;left:16186;top:57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§1º.</w:t>
                        </w:r>
                      </w:p>
                    </w:txbxContent>
                  </v:textbox>
                </v:rect>
                <v:rect id="Rectangle 539" style="position:absolute;width:563;height:2026;left:18599;top:57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style="position:absolute;width:48337;height:2245;left:22713;top:57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O significado da notação utilizada neste artigo é o seguinte:</w:t>
                        </w:r>
                      </w:p>
                    </w:txbxContent>
                  </v:textbox>
                </v:rect>
                <v:rect id="Rectangle 541" style="position:absolute;width:506;height:2245;left:59099;top:57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style="position:absolute;width:67504;height:2245;left:16186;top:60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 = Valor do metro quadrado (m²) de área construída estabelecida pelo Sindicato </w:t>
                        </w:r>
                      </w:p>
                    </w:txbxContent>
                  </v:textbox>
                </v:rect>
                <v:rect id="Rectangle 543" style="position:absolute;width:67593;height:2245;left:16186;top:62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da Indústria da Construção Civil da Paraíba (Sinduscon-PB) - CUB/m², de acordo </w:t>
                        </w:r>
                      </w:p>
                    </w:txbxContent>
                  </v:textbox>
                </v:rect>
                <v:rect id="Rectangle 544" style="position:absolute;width:12093;height:2245;left:16186;top:64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com o padrão; </w:t>
                        </w:r>
                      </w:p>
                    </w:txbxContent>
                  </v:textbox>
                </v:rect>
                <v:rect id="Rectangle 545" style="position:absolute;width:44470;height:2245;left:16186;top:67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Ac = Área total construída em metros quadrados (m²); </w:t>
                        </w:r>
                      </w:p>
                    </w:txbxContent>
                  </v:textbox>
                </v:rect>
                <v:rect id="Rectangle 546" style="position:absolute;width:58898;height:2245;left:16186;top:70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 = Número de pavimentos da edificação onde a infração é identificada; </w:t>
                        </w:r>
                      </w:p>
                    </w:txbxContent>
                  </v:textbox>
                </v:rect>
                <v:rect id="Rectangle 547" style="position:absolute;width:55959;height:2245;left:16186;top:74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Apl = Área permeável em metros quadrados exigida pela legislação; </w:t>
                        </w:r>
                      </w:p>
                    </w:txbxContent>
                  </v:textbox>
                </v:rect>
                <v:rect id="Rectangle 548" style="position:absolute;width:32760;height:2245;left:16186;top:77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Apc = Área permeável existente no lote;</w:t>
                        </w:r>
                      </w:p>
                    </w:txbxContent>
                  </v:textbox>
                </v:rect>
                <v:rect id="Rectangle 549" style="position:absolute;width:506;height:2245;left:40830;top:77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" style="position:absolute;width:67531;height:2245;left:16186;top:80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TOmax = Área equivalente à Taxa de ocupação máxima permitida ao uso na zona </w:t>
                        </w:r>
                      </w:p>
                    </w:txbxContent>
                  </v:textbox>
                </v:rect>
                <v:rect id="Rectangle 551" style="position:absolute;width:23652;height:2245;left:16186;top:82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em que se localiza o imóvel; </w:t>
                        </w:r>
                      </w:p>
                    </w:txbxContent>
                  </v:textbox>
                </v:rect>
                <v:rect id="Rectangle 552" style="position:absolute;width:67508;height:2245;left:16186;top:85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IAmax = Área equivalente à Índice de Aproveitamento máximo permitido na </w:t>
                        </w:r>
                      </w:p>
                    </w:txbxContent>
                  </v:textbox>
                </v:rect>
                <v:rect id="Rectangle 553" style="position:absolute;width:33047;height:2245;left:16186;top:87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macrozona em que se localiza o imóvel; </w:t>
                        </w:r>
                      </w:p>
                    </w:txbxContent>
                  </v:textbox>
                </v:rect>
                <v:rect id="Rectangle 554" style="position:absolute;width:61647;height:2245;left:16186;top:90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Ar = Área construída em m² sobre os recuos frontal, laterais e/ou de fundos;</w:t>
                        </w:r>
                      </w:p>
                    </w:txbxContent>
                  </v:textbox>
                </v:rect>
                <v:rect id="Rectangle 555" style="position:absolute;width:506;height:2245;left:62528;top:90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" style="position:absolute;width:67500;height:2245;left:16186;top:94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Acc = Área construída em m² dos cômodos que infringem a legislação vigente em </w:t>
                        </w:r>
                      </w:p>
                    </w:txbxContent>
                  </v:textbox>
                </v:rect>
                <v:rect id="Rectangle 557" style="position:absolute;width:40043;height:2245;left:16186;top:95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relação a parâmetros de ventilação e iluminação; </w:t>
                        </w:r>
                      </w:p>
                    </w:txbxContent>
                  </v:textbox>
                </v:rect>
                <v:rect id="Rectangle 558" style="position:absolute;width:43156;height:1171;left:49618;top:785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Assinado por 1 pessoa:  LEOPOLDO DE ARAÚJO BEZERRA CAVALCANTI</w:t>
                        </w:r>
                      </w:p>
                    </w:txbxContent>
                  </v:textbox>
                </v:rect>
                <v:rect id="Rectangle 559" style="position:absolute;width:90684;height:1171;left:27205;top:548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Para verificar a validade das assinaturas, acesse https://joaopessoa.1doc.com.br/verificacao/EF14-E348-BB5F-CD25 e informe o código EF14-E348-BB5F-CD25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756158" w:rsidRDefault="00267137">
      <w:pPr>
        <w:spacing w:after="948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:rsidR="00756158" w:rsidRDefault="00267137">
      <w:pPr>
        <w:spacing w:after="226"/>
        <w:ind w:left="1128"/>
      </w:pPr>
      <w:r>
        <w:rPr>
          <w:color w:val="000000"/>
        </w:rPr>
        <w:t xml:space="preserve">Amin = Área mínima em m² estabelecida pela legislação para o compartimento; </w:t>
      </w:r>
      <w:r>
        <w:rPr>
          <w:color w:val="000000"/>
        </w:rPr>
        <w:t xml:space="preserve"> </w:t>
      </w:r>
    </w:p>
    <w:p w:rsidR="00756158" w:rsidRDefault="00267137">
      <w:pPr>
        <w:spacing w:after="230"/>
        <w:ind w:left="1128"/>
      </w:pPr>
      <w:r>
        <w:rPr>
          <w:color w:val="000000"/>
        </w:rPr>
        <w:t xml:space="preserve">Nvl = Número mínimo de vagas de estacionamento de veículos motorizados exigido para o uso atual; </w:t>
      </w:r>
    </w:p>
    <w:p w:rsidR="00756158" w:rsidRDefault="00267137">
      <w:pPr>
        <w:spacing w:after="230"/>
        <w:ind w:left="1128"/>
      </w:pPr>
      <w:r>
        <w:rPr>
          <w:color w:val="000000"/>
        </w:rPr>
        <w:t xml:space="preserve">Nvc = Número de vagas de estacionamento de veículos motorizados na situação construída; </w:t>
      </w:r>
    </w:p>
    <w:p w:rsidR="00756158" w:rsidRDefault="00267137">
      <w:pPr>
        <w:spacing w:after="252"/>
        <w:ind w:left="1128"/>
      </w:pPr>
      <w:r>
        <w:rPr>
          <w:color w:val="000000"/>
        </w:rPr>
        <w:t xml:space="preserve">Avp = Área em metros quadrados da vaga mínima para veículos motorizados. </w:t>
      </w:r>
    </w:p>
    <w:p w:rsidR="00756158" w:rsidRDefault="00267137">
      <w:pPr>
        <w:spacing w:after="255"/>
        <w:ind w:left="0" w:right="9" w:firstLine="1133"/>
      </w:pPr>
      <w:r>
        <w:rPr>
          <w:b/>
          <w:color w:val="000000"/>
        </w:rPr>
        <w:t>§2º.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t>As áreas comprovadamente regularizadas pelo Município de João Pessoa em processo anterio</w:t>
      </w:r>
      <w:r>
        <w:t>r não serão consideradas para cálculo das multas devidas.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§3º.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Serão concedidos, nos valores das sanções pecuniárias aferidas no </w:t>
      </w:r>
    </w:p>
    <w:p w:rsidR="00756158" w:rsidRDefault="00267137">
      <w:pPr>
        <w:spacing w:after="227"/>
        <w:ind w:left="10" w:right="9"/>
      </w:pPr>
      <w:r>
        <w:rPr>
          <w:i/>
        </w:rPr>
        <w:t>caput</w:t>
      </w:r>
      <w:r>
        <w:t xml:space="preserve"> deste artigo, descontos nos seguintes percentuais:</w:t>
      </w:r>
      <w:r>
        <w:rPr>
          <w:color w:val="000000"/>
        </w:rPr>
        <w:t xml:space="preserve"> </w:t>
      </w:r>
    </w:p>
    <w:p w:rsidR="00756158" w:rsidRDefault="00267137">
      <w:pPr>
        <w:numPr>
          <w:ilvl w:val="0"/>
          <w:numId w:val="8"/>
        </w:numPr>
        <w:ind w:right="9" w:hanging="1028"/>
      </w:pPr>
      <w:r>
        <w:t xml:space="preserve">90% (noventa por cento) para habitação de interesse social (HIS-1), conforme </w:t>
      </w:r>
    </w:p>
    <w:p w:rsidR="00756158" w:rsidRDefault="00267137">
      <w:pPr>
        <w:spacing w:after="226"/>
        <w:ind w:left="10" w:right="9"/>
      </w:pPr>
      <w:r>
        <w:t>parâmetros, classificação e definições da legislação municipal vigente;</w:t>
      </w:r>
      <w:r>
        <w:rPr>
          <w:color w:val="000000"/>
        </w:rPr>
        <w:t xml:space="preserve"> </w:t>
      </w:r>
    </w:p>
    <w:p w:rsidR="00756158" w:rsidRDefault="00267137">
      <w:pPr>
        <w:numPr>
          <w:ilvl w:val="0"/>
          <w:numId w:val="8"/>
        </w:numPr>
        <w:ind w:right="9" w:hanging="1028"/>
      </w:pPr>
      <w:r>
        <w:t xml:space="preserve">70% (setenta por cento) para habitação unifamiliar de até 100m² (cem metros </w:t>
      </w:r>
    </w:p>
    <w:p w:rsidR="00756158" w:rsidRDefault="00267137">
      <w:pPr>
        <w:spacing w:after="227"/>
        <w:ind w:left="10" w:right="9"/>
      </w:pPr>
      <w:r>
        <w:t>quadrados);</w:t>
      </w:r>
      <w:r>
        <w:rPr>
          <w:color w:val="000000"/>
        </w:rPr>
        <w:t xml:space="preserve"> </w:t>
      </w:r>
    </w:p>
    <w:p w:rsidR="00756158" w:rsidRDefault="00267137">
      <w:pPr>
        <w:numPr>
          <w:ilvl w:val="0"/>
          <w:numId w:val="8"/>
        </w:numPr>
        <w:ind w:right="9" w:hanging="1028"/>
      </w:pPr>
      <w:r>
        <w:t>60% (sessenta p</w:t>
      </w:r>
      <w:r>
        <w:t xml:space="preserve">or cento) para templos religiosos de qualquer culto e </w:t>
      </w:r>
    </w:p>
    <w:p w:rsidR="00756158" w:rsidRDefault="00267137">
      <w:pPr>
        <w:spacing w:after="230"/>
        <w:ind w:left="10" w:right="9"/>
      </w:pPr>
      <w:r>
        <w:t xml:space="preserve">associações ou organizações da sociedade civil sem fins lucrativos, com área de até 500m² (quinhentos metros quadrados), incidindo a sanção integral sobre o excedente;  </w:t>
      </w:r>
    </w:p>
    <w:p w:rsidR="00756158" w:rsidRDefault="00267137">
      <w:pPr>
        <w:numPr>
          <w:ilvl w:val="0"/>
          <w:numId w:val="8"/>
        </w:numPr>
        <w:ind w:right="9" w:hanging="1028"/>
      </w:pPr>
      <w:r>
        <w:t xml:space="preserve">50% (cinquenta por cento) para </w:t>
      </w:r>
      <w:r>
        <w:t xml:space="preserve">edificação de até 200m² (duzentos </w:t>
      </w:r>
    </w:p>
    <w:p w:rsidR="00756158" w:rsidRDefault="00267137">
      <w:pPr>
        <w:spacing w:after="230"/>
        <w:ind w:left="10" w:right="9"/>
      </w:pPr>
      <w:r>
        <w:t>metros quadrados) de área total construída destinada ao uso de Comércio e Serviço geral (CG/SG) ou misto que inclua o uso Habitacional Unifamiliar (H1) concomitante com o uso CG/SG ou Industrial 1 (IND1), incidindo a sanç</w:t>
      </w:r>
      <w:r>
        <w:t xml:space="preserve">ão integral sobre o excedente; e </w:t>
      </w:r>
    </w:p>
    <w:p w:rsidR="00756158" w:rsidRDefault="00267137">
      <w:pPr>
        <w:numPr>
          <w:ilvl w:val="0"/>
          <w:numId w:val="8"/>
        </w:numPr>
        <w:ind w:right="9" w:hanging="1028"/>
      </w:pPr>
      <w:r>
        <w:t xml:space="preserve">50% (cinquenta por cento) para vagas de estacionamento, cobertas com </w:t>
      </w:r>
    </w:p>
    <w:p w:rsidR="00756158" w:rsidRDefault="00267137">
      <w:pPr>
        <w:spacing w:after="255"/>
        <w:ind w:left="10" w:right="9"/>
      </w:pPr>
      <w:r>
        <w:t>estrutura independente, retrátil ou removível, e sem vedações em seu perímetro, desde que aprovado em assembleia condominial, mediante apresentação da r</w:t>
      </w:r>
      <w:r>
        <w:t xml:space="preserve">espectiva ata e demais documentos. </w:t>
      </w:r>
    </w:p>
    <w:p w:rsidR="00756158" w:rsidRDefault="00267137">
      <w:pPr>
        <w:tabs>
          <w:tab w:val="center" w:pos="1322"/>
          <w:tab w:val="right" w:pos="9080"/>
        </w:tabs>
        <w:spacing w:after="10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§4º.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>Em via onde</w:t>
      </w:r>
      <w:r>
        <w:rPr>
          <w:color w:val="333333"/>
        </w:rPr>
        <w:t xml:space="preserve"> pelo menos 75% (cinquenta e cinco por cento) de sua </w:t>
      </w:r>
    </w:p>
    <w:p w:rsidR="00756158" w:rsidRDefault="00267137">
      <w:pPr>
        <w:spacing w:after="255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-899475</wp:posOffset>
                </wp:positionH>
                <wp:positionV relativeFrom="paragraph">
                  <wp:posOffset>-7492867</wp:posOffset>
                </wp:positionV>
                <wp:extent cx="7555865" cy="10687683"/>
                <wp:effectExtent l="0" t="0" r="0" b="0"/>
                <wp:wrapNone/>
                <wp:docPr id="8902" name="Group 8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10687683"/>
                          <a:chOff x="0" y="0"/>
                          <a:chExt cx="7555865" cy="10687683"/>
                        </a:xfrm>
                      </wpg:grpSpPr>
                      <pic:pic xmlns:pic="http://schemas.openxmlformats.org/drawingml/2006/picture">
                        <pic:nvPicPr>
                          <pic:cNvPr id="9693" name="Picture 96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3176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Rectangle 643"/>
                        <wps:cNvSpPr/>
                        <wps:spPr>
                          <a:xfrm rot="-5399999">
                            <a:off x="4961881" y="7859232"/>
                            <a:ext cx="4315693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Assinado por 1 pessoa:  LEOPOLDO DE ARAÚJO BEZERRA CAVALCANTI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 rot="-5399999">
                            <a:off x="2720508" y="5482858"/>
                            <a:ext cx="9068440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Para verificar a validade das assinaturas, acesse https://joaopessoa.1doc.com.br/verificacao/EF14-E348-BB5F-CD25 e informe o código EF14-E348-BB5F-CD25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02" style="width:594.95pt;height:841.55pt;position:absolute;z-index:-2147483586;mso-position-horizontal-relative:text;mso-position-horizontal:absolute;margin-left:-70.8249pt;mso-position-vertical-relative:text;margin-top:-589.99pt;" coordsize="75558,106876">
                <v:shape id="Picture 9693" style="position:absolute;width:75438;height:106649;left:0;top:-31;" filled="f">
                  <v:imagedata r:id="rId8"/>
                </v:shape>
                <v:rect id="Rectangle 643" style="position:absolute;width:43156;height:1171;left:49618;top:785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Assinado por 1 pessoa:  LEOPOLDO DE ARAÚJO BEZERRA CAVALCANTI</w:t>
                        </w:r>
                      </w:p>
                    </w:txbxContent>
                  </v:textbox>
                </v:rect>
                <v:rect id="Rectangle 644" style="position:absolute;width:90684;height:1171;left:27205;top:548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Para verificar a validade das assinaturas, acesse https://joaopessoa.1doc.com.br/verificacao/EF14-E348-BB5F-CD25 e informe o código EF14-E348-BB5F-CD25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333333"/>
        </w:rPr>
        <w:t>extensão esteja ocupada por edificações com recuo frontal menor que o mínimo exigido para a zona, respei</w:t>
      </w:r>
      <w:r>
        <w:rPr>
          <w:color w:val="333333"/>
        </w:rPr>
        <w:t>tado o art. 5º desta lei, e desde que não haja avanço sobre o passeio público, serão isentas da sanção sobre esse recuo as edificações em geral com até 2 (dois) pavimentos</w:t>
      </w:r>
      <w:r>
        <w:t>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§5º.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Para imóvel de propriedade do Poder Público, não será cobrado </w:t>
      </w:r>
    </w:p>
    <w:p w:rsidR="00756158" w:rsidRDefault="00267137">
      <w:pPr>
        <w:spacing w:after="252"/>
        <w:ind w:left="10" w:right="9"/>
      </w:pPr>
      <w:r>
        <w:t>qualquer tip</w:t>
      </w:r>
      <w:r>
        <w:t>o de taxa, preço público ou sanção referente à regularização pretendida.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49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17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rPr>
          <w:b/>
        </w:rPr>
        <w:t xml:space="preserve"> </w:t>
      </w:r>
      <w:r>
        <w:t xml:space="preserve">As receitas provenientes das sanções pecuniárias, referidas no art. 16 </w:t>
      </w:r>
    </w:p>
    <w:p w:rsidR="00756158" w:rsidRDefault="00267137">
      <w:pPr>
        <w:spacing w:after="256"/>
        <w:ind w:left="10" w:right="9"/>
      </w:pPr>
      <w:r>
        <w:t>serão recolhidas através de DAM (documento de arrecadação municipal), e não poderão ser objeto de REFIS.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§1º.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Será concedido desconto de 20% (vinte por cento) para pagamento à </w:t>
      </w:r>
    </w:p>
    <w:p w:rsidR="00756158" w:rsidRDefault="00267137">
      <w:pPr>
        <w:ind w:left="10" w:right="9"/>
      </w:pPr>
      <w:r>
        <w:t>vista, excetuados os casos previstos no §3º do art. 16.</w:t>
      </w:r>
      <w:r>
        <w:rPr>
          <w:color w:val="000000"/>
        </w:rPr>
        <w:t xml:space="preserve"> </w:t>
      </w:r>
    </w:p>
    <w:p w:rsidR="00756158" w:rsidRDefault="00267137">
      <w:pPr>
        <w:spacing w:after="974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§2º.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Na hipótese de parcelamento, que poderá ser efetuado em até 6 (seis) </w:t>
      </w:r>
    </w:p>
    <w:p w:rsidR="00756158" w:rsidRDefault="00267137">
      <w:pPr>
        <w:spacing w:after="256"/>
        <w:ind w:left="10" w:right="9"/>
      </w:pPr>
      <w:r>
        <w:t>parcelas mensais e sucessivas, a inadimplência de 2 (duas) parcelas consecutivas ou 3 (três) alternadas ensejará, sem prejuízo de aplicação de multa, juros, correção monetária, a revogaç</w:t>
      </w:r>
      <w:r>
        <w:t>ão do Alvará de Regularização.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32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§3º.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A emissão de Habite-se, após o processo de Alvará de Regularização, </w:t>
      </w:r>
    </w:p>
    <w:p w:rsidR="00756158" w:rsidRDefault="00267137">
      <w:pPr>
        <w:spacing w:after="251"/>
        <w:ind w:left="10" w:right="9"/>
      </w:pPr>
      <w:r>
        <w:t>está condicionada à quitação total do pagamento da sanção.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492"/>
          <w:tab w:val="center" w:pos="3624"/>
        </w:tabs>
        <w:spacing w:after="233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18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>A regularização de edificação:</w:t>
      </w:r>
      <w:r>
        <w:rPr>
          <w:b/>
          <w:color w:val="000000"/>
        </w:rPr>
        <w:t xml:space="preserve"> </w:t>
      </w:r>
    </w:p>
    <w:p w:rsidR="00756158" w:rsidRDefault="00267137">
      <w:pPr>
        <w:numPr>
          <w:ilvl w:val="0"/>
          <w:numId w:val="9"/>
        </w:numPr>
        <w:ind w:right="9" w:hanging="1028"/>
      </w:pPr>
      <w:r>
        <w:t>não exime o responsável do atendimento às norm</w:t>
      </w:r>
      <w:r>
        <w:t xml:space="preserve">as legais relativas ao </w:t>
      </w:r>
    </w:p>
    <w:p w:rsidR="00756158" w:rsidRDefault="00267137">
      <w:pPr>
        <w:spacing w:after="230"/>
        <w:ind w:left="10" w:right="9"/>
      </w:pPr>
      <w:r>
        <w:t xml:space="preserve">licenciamento de atividades econômicas, aos níveis de ruídos permitidos, à vigilância sanitária, à legislação ambiental e licenciamento ambiental, quando necessário; </w:t>
      </w:r>
    </w:p>
    <w:p w:rsidR="00756158" w:rsidRDefault="00267137">
      <w:pPr>
        <w:numPr>
          <w:ilvl w:val="0"/>
          <w:numId w:val="9"/>
        </w:numPr>
        <w:ind w:right="9" w:hanging="1028"/>
      </w:pPr>
      <w:r>
        <w:t>não implica reconhecimento, pelo Município, da propriedade do imó</w:t>
      </w:r>
      <w:r>
        <w:t xml:space="preserve">vel, ou </w:t>
      </w:r>
    </w:p>
    <w:p w:rsidR="00756158" w:rsidRDefault="00267137">
      <w:pPr>
        <w:spacing w:after="226"/>
        <w:ind w:left="10" w:right="9"/>
      </w:pPr>
      <w:r>
        <w:t xml:space="preserve">altera a sua dominialidade ou posse; </w:t>
      </w:r>
    </w:p>
    <w:p w:rsidR="00756158" w:rsidRDefault="00267137">
      <w:pPr>
        <w:numPr>
          <w:ilvl w:val="0"/>
          <w:numId w:val="9"/>
        </w:numPr>
        <w:ind w:right="9" w:hanging="1028"/>
      </w:pPr>
      <w:r>
        <w:t xml:space="preserve">não exime os proprietários das obrigações e responsabilidades decorrentes da </w:t>
      </w:r>
    </w:p>
    <w:p w:rsidR="00756158" w:rsidRDefault="00267137">
      <w:pPr>
        <w:spacing w:after="226"/>
        <w:ind w:left="10" w:right="9"/>
      </w:pPr>
      <w:r>
        <w:t xml:space="preserve">aplicação da legislação de parcelamento do solo; </w:t>
      </w:r>
    </w:p>
    <w:p w:rsidR="00756158" w:rsidRDefault="00267137">
      <w:pPr>
        <w:numPr>
          <w:ilvl w:val="0"/>
          <w:numId w:val="9"/>
        </w:numPr>
        <w:ind w:right="9" w:hanging="1028"/>
      </w:pPr>
      <w:r>
        <w:t xml:space="preserve">não gera qualquer direito subjetivo à indenização ou retenção por </w:t>
      </w:r>
    </w:p>
    <w:p w:rsidR="00756158" w:rsidRDefault="00267137">
      <w:pPr>
        <w:spacing w:after="252"/>
        <w:ind w:left="10" w:right="9"/>
      </w:pPr>
      <w:r>
        <w:t xml:space="preserve">benfeitoria. </w:t>
      </w:r>
    </w:p>
    <w:p w:rsidR="00756158" w:rsidRDefault="00267137">
      <w:pPr>
        <w:tabs>
          <w:tab w:val="center" w:pos="149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19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O Município de João Pessoa poderá, a qualquer tempo, antes ou depois </w:t>
      </w:r>
    </w:p>
    <w:p w:rsidR="00756158" w:rsidRDefault="00267137">
      <w:pPr>
        <w:spacing w:after="235"/>
        <w:ind w:left="10" w:right="9"/>
      </w:pPr>
      <w:r>
        <w:t xml:space="preserve">de aprovada a regularização, verificar a veracidade das informações prestadas pelo interessado, a execução das adequações aprovadas, assim como as condições de habitabilidade, </w:t>
      </w:r>
      <w:r>
        <w:t>higiene, salubridade, permeabilidade, acessibilidade e segurança da edificação.</w:t>
      </w:r>
      <w:r>
        <w:rPr>
          <w:b/>
          <w:color w:val="000000"/>
        </w:rPr>
        <w:t xml:space="preserve"> </w:t>
      </w:r>
    </w:p>
    <w:p w:rsidR="00756158" w:rsidRDefault="00267137">
      <w:pPr>
        <w:ind w:left="1128" w:right="9"/>
      </w:pPr>
      <w:r>
        <w:rPr>
          <w:b/>
        </w:rPr>
        <w:t xml:space="preserve">Parágrafo Único. </w:t>
      </w:r>
      <w:r>
        <w:t xml:space="preserve">Constatada, a qualquer tempo, divergência nas informações, o </w:t>
      </w:r>
    </w:p>
    <w:p w:rsidR="00756158" w:rsidRDefault="00267137">
      <w:pPr>
        <w:spacing w:after="255"/>
        <w:ind w:left="1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-899475</wp:posOffset>
                </wp:positionH>
                <wp:positionV relativeFrom="paragraph">
                  <wp:posOffset>-6159116</wp:posOffset>
                </wp:positionV>
                <wp:extent cx="7555865" cy="10687683"/>
                <wp:effectExtent l="0" t="0" r="0" b="0"/>
                <wp:wrapNone/>
                <wp:docPr id="8115" name="Group 8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10687683"/>
                          <a:chOff x="0" y="0"/>
                          <a:chExt cx="7555865" cy="10687683"/>
                        </a:xfrm>
                      </wpg:grpSpPr>
                      <pic:pic xmlns:pic="http://schemas.openxmlformats.org/drawingml/2006/picture">
                        <pic:nvPicPr>
                          <pic:cNvPr id="9694" name="Picture 96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3176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Rectangle 721"/>
                        <wps:cNvSpPr/>
                        <wps:spPr>
                          <a:xfrm rot="-5399999">
                            <a:off x="4961881" y="7859232"/>
                            <a:ext cx="4315693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Assinado por 1 pessoa:  LEOPOLDO DE ARAÚJO BEZERRA CAVALCANTI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 rot="-5399999">
                            <a:off x="2720508" y="5482858"/>
                            <a:ext cx="9068440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Para verificar a validade das assinaturas, acesse https://joaopessoa.1doc.com.br/verificacao/EF14-E348-BB5F-CD25 e informe o código EF14-E348-BB5F-CD25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15" style="width:594.95pt;height:841.55pt;position:absolute;z-index:-2147483581;mso-position-horizontal-relative:text;mso-position-horizontal:absolute;margin-left:-70.8249pt;mso-position-vertical-relative:text;margin-top:-484.97pt;" coordsize="75558,106876">
                <v:shape id="Picture 9694" style="position:absolute;width:75438;height:106649;left:0;top:-31;" filled="f">
                  <v:imagedata r:id="rId8"/>
                </v:shape>
                <v:rect id="Rectangle 721" style="position:absolute;width:43156;height:1171;left:49618;top:785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Assinado por 1 pessoa:  LEOPOLDO DE ARAÚJO BEZERRA CAVALCANTI</w:t>
                        </w:r>
                      </w:p>
                    </w:txbxContent>
                  </v:textbox>
                </v:rect>
                <v:rect id="Rectangle 722" style="position:absolute;width:90684;height:1171;left:27205;top:548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Para verificar a validade das assinaturas, acesse https://joaopessoa.1doc.com.br/verificacao/EF14-E348-BB5F-CD25 e informe o código EF14-E348-BB5F-CD25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interessado será notificado a saná-las ou a prestar esclarecimentos, no prazo de 10 (dez) dias, sob pena</w:t>
      </w:r>
      <w:r>
        <w:t xml:space="preserve"> de nulidade da regularização de edificação, sem direito a restituição, e da aplicação de multa correspondente a 2 (duas) vezes o valor da sanção vinculada à infração identificada, calculada de acordo com o disposto no art. 16 desta Lei.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49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20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>A emiss</w:t>
      </w:r>
      <w:r>
        <w:t xml:space="preserve">ão do alvará de regularização e o pagamento das respectivas </w:t>
      </w:r>
    </w:p>
    <w:p w:rsidR="00756158" w:rsidRDefault="00267137">
      <w:pPr>
        <w:spacing w:after="232"/>
        <w:ind w:left="10" w:right="9"/>
      </w:pPr>
      <w:r>
        <w:t>sanções não desobriga o interessado da quitação de outras penalidades estabelecidas em lei para a mesma infração, assim como de tributos e preços públicos devidos.</w:t>
      </w:r>
      <w:r>
        <w:rPr>
          <w:b/>
          <w:color w:val="000000"/>
        </w:rPr>
        <w:t xml:space="preserve"> </w:t>
      </w:r>
    </w:p>
    <w:p w:rsidR="00756158" w:rsidRDefault="00267137">
      <w:pPr>
        <w:pStyle w:val="Ttulo1"/>
        <w:ind w:right="10"/>
      </w:pPr>
      <w:r>
        <w:t>CAPÍTULO VII - DAS DISPOSIÇÕES</w:t>
      </w:r>
      <w:r>
        <w:t xml:space="preserve"> FINAIS </w:t>
      </w:r>
    </w:p>
    <w:p w:rsidR="00756158" w:rsidRDefault="00267137">
      <w:pPr>
        <w:tabs>
          <w:tab w:val="center" w:pos="149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21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As construções regularizadas na forma desta Lei Complementar serão </w:t>
      </w:r>
    </w:p>
    <w:p w:rsidR="00756158" w:rsidRDefault="00267137">
      <w:pPr>
        <w:spacing w:after="239"/>
        <w:ind w:left="10" w:right="9"/>
      </w:pPr>
      <w:r>
        <w:t>inscritas de ofício no Cadastro Imobiliário do Município, mas apenas ficarão sujeitas à tributação no exercício seguinte àquele em que se fizer a regularização, sendo ve</w:t>
      </w:r>
      <w:r>
        <w:t>dado o lançamento de quaisquer impostos e taxas referentes a exercícios anteriores.</w:t>
      </w:r>
      <w:r>
        <w:rPr>
          <w:b/>
          <w:color w:val="000000"/>
        </w:rPr>
        <w:t xml:space="preserve"> </w:t>
      </w:r>
    </w:p>
    <w:p w:rsidR="00756158" w:rsidRDefault="00267137">
      <w:pPr>
        <w:ind w:left="1128" w:right="9"/>
      </w:pPr>
      <w:r>
        <w:rPr>
          <w:b/>
        </w:rPr>
        <w:t>Parágrafo único.</w:t>
      </w:r>
      <w:r>
        <w:t xml:space="preserve"> Excetua-se do previsto no </w:t>
      </w:r>
      <w:r>
        <w:rPr>
          <w:i/>
        </w:rPr>
        <w:t>caput</w:t>
      </w:r>
      <w:r>
        <w:t xml:space="preserve"> a cobrança de contribuição de </w:t>
      </w:r>
    </w:p>
    <w:p w:rsidR="00756158" w:rsidRDefault="00267137">
      <w:pPr>
        <w:spacing w:after="252"/>
        <w:ind w:left="10" w:right="9"/>
      </w:pPr>
      <w:r>
        <w:t>melhoria.</w:t>
      </w:r>
      <w:r>
        <w:rPr>
          <w:color w:val="000000"/>
        </w:rPr>
        <w:t xml:space="preserve"> </w:t>
      </w:r>
    </w:p>
    <w:p w:rsidR="00756158" w:rsidRDefault="00267137">
      <w:pPr>
        <w:tabs>
          <w:tab w:val="center" w:pos="1492"/>
          <w:tab w:val="right" w:pos="9080"/>
        </w:tabs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</w:rPr>
        <w:t>Art. 22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</w:r>
      <w:r>
        <w:t xml:space="preserve">Os processos de regularização de edificações em tramitação ficarão </w:t>
      </w:r>
    </w:p>
    <w:p w:rsidR="00756158" w:rsidRDefault="00267137">
      <w:pPr>
        <w:ind w:left="10" w:right="9"/>
      </w:pPr>
      <w:r>
        <w:t>sujeitos às disposições desta Lei Complementar.</w:t>
      </w:r>
      <w:r>
        <w:rPr>
          <w:b/>
          <w:color w:val="000000"/>
        </w:rPr>
        <w:t xml:space="preserve"> </w:t>
      </w:r>
    </w:p>
    <w:p w:rsidR="00756158" w:rsidRDefault="00267137">
      <w:pPr>
        <w:spacing w:after="0" w:line="259" w:lineRule="auto"/>
        <w:ind w:left="-1416" w:right="1049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3177</wp:posOffset>
                </wp:positionV>
                <wp:extent cx="7555865" cy="10687683"/>
                <wp:effectExtent l="0" t="0" r="0" b="0"/>
                <wp:wrapTopAndBottom/>
                <wp:docPr id="7926" name="Group 7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10687683"/>
                          <a:chOff x="0" y="0"/>
                          <a:chExt cx="7555865" cy="10687683"/>
                        </a:xfrm>
                      </wpg:grpSpPr>
                      <pic:pic xmlns:pic="http://schemas.openxmlformats.org/drawingml/2006/picture">
                        <pic:nvPicPr>
                          <pic:cNvPr id="9695" name="Picture 96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-3176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Rectangle 729"/>
                        <wps:cNvSpPr/>
                        <wps:spPr>
                          <a:xfrm>
                            <a:off x="899477" y="465706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618615" y="1253540"/>
                            <a:ext cx="607870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Art. 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2075815" y="1241805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2271395" y="1253538"/>
                            <a:ext cx="5067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2309495" y="1258567"/>
                            <a:ext cx="583062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O Poder Público Municipal poderá encaminhar ao Conselho Regional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899478" y="1433827"/>
                            <a:ext cx="770471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de Engenharia e Agronomia (CREA) e ao Conselho de Arquitetura e Urbanismo (CAU)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899478" y="1609087"/>
                            <a:ext cx="770246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relação dos profissionais responsáveis pela execução de obra em desacordo com o projeto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899478" y="1784218"/>
                            <a:ext cx="770331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aprovado pela Prefeitura Municipal de João Pessoa, para fins de apuração de responsabilidade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899478" y="1959607"/>
                            <a:ext cx="1370261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ético-disciplinar.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928495" y="1954578"/>
                            <a:ext cx="5067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618615" y="2282491"/>
                            <a:ext cx="607870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Art. 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2075815" y="2270756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2271395" y="2287522"/>
                            <a:ext cx="5803262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Esta Lei terá validade de dois</w:t>
                              </w:r>
                              <w:r>
                                <w:t xml:space="preserve"> anos, contados da data de sua publicação.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6639307" y="2282493"/>
                            <a:ext cx="5067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618615" y="2610152"/>
                            <a:ext cx="1478431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Parágrafo único.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731517" y="2615182"/>
                            <a:ext cx="5269150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Processos iniciados até a data de caducidade da Lei poderão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899479" y="2790441"/>
                            <a:ext cx="4352388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tramitar até análise e decisão final da Administração.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618615" y="3113073"/>
                            <a:ext cx="607870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Art. 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2075815" y="3101338"/>
                            <a:ext cx="5634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271395" y="3118102"/>
                            <a:ext cx="5323694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Esta Lei Complementar entra em vigor na data de sua publicação.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6278245" y="3113073"/>
                            <a:ext cx="50673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1356614" y="3446015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899479" y="3618785"/>
                            <a:ext cx="7029569" cy="231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PAÇO DO GABINETE DA PREFEITURA MUNICIPAL DE JOÃO PESSOA,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6189346" y="3623815"/>
                            <a:ext cx="678346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Estado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899479" y="3827015"/>
                            <a:ext cx="4504407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da Paraíba, em 29 de abril de 2026: 138º da República.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899479" y="4025265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899479" y="4200395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3780791" y="4375785"/>
                            <a:ext cx="50673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1964056" y="4548556"/>
                            <a:ext cx="4883190" cy="23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LEOPOLDO DE ARAÚJO BEZERRA CAVALCANTI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3539110" y="4726305"/>
                            <a:ext cx="693039" cy="22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Prefeito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 rot="-5399999">
                            <a:off x="4961881" y="7859232"/>
                            <a:ext cx="4315693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Assinado por 1 pessoa:  LEOPOLDO DE ARAÚJO BEZERRA CAVALCANTI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 rot="-5399999">
                            <a:off x="2720508" y="5482858"/>
                            <a:ext cx="9068440" cy="11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56158" w:rsidRDefault="0026713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Para verificar a validade das assinaturas, acesse https://joaopessoa.1doc.com.br/verificacao/EF14-E348-BB5F-CD25 e informe o código EF14-E3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5"/>
                                </w:rPr>
                                <w:t>48-BB5F-CD25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26" style="width:594.95pt;height:841.55pt;position:absolute;mso-position-horizontal-relative:page;mso-position-horizontal:absolute;margin-left:5.96046e-08pt;mso-position-vertical-relative:page;margin-top:0.250183pt;" coordsize="75558,106876">
                <v:shape id="Picture 9695" style="position:absolute;width:75438;height:106649;left:0;top:-31;" filled="f">
                  <v:imagedata r:id="rId8"/>
                </v:shape>
                <v:rect id="Rectangle 729" style="position:absolute;width:506;height:2245;left:8994;top:4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style="position:absolute;width:6078;height:2312;left:16186;top:12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Art. 23</w:t>
                        </w:r>
                      </w:p>
                    </w:txbxContent>
                  </v:textbox>
                </v:rect>
                <v:rect id="Rectangle 731" style="position:absolute;width:563;height:2026;left:20758;top:12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style="position:absolute;width:506;height:2312;left:22713;top:12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3" style="position:absolute;width:58306;height:2245;left:23094;top:12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O Poder Público Municipal poderá encaminhar ao Conselho Regional </w:t>
                        </w:r>
                      </w:p>
                    </w:txbxContent>
                  </v:textbox>
                </v:rect>
                <v:rect id="Rectangle 734" style="position:absolute;width:77047;height:2245;left:8994;top:14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de Engenharia e Agronomia (CREA) e ao Conselho de Arquitetura e Urbanismo (CAU) a </w:t>
                        </w:r>
                      </w:p>
                    </w:txbxContent>
                  </v:textbox>
                </v:rect>
                <v:rect id="Rectangle 735" style="position:absolute;width:77024;height:2245;left:8994;top:160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relação dos profissionais responsáveis pela execução de obra em desacordo com o projeto </w:t>
                        </w:r>
                      </w:p>
                    </w:txbxContent>
                  </v:textbox>
                </v:rect>
                <v:rect id="Rectangle 736" style="position:absolute;width:77033;height:2245;left:8994;top:17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aprovado pela Prefeitura Municipal de João Pessoa, para fins de apuração de responsabilidade </w:t>
                        </w:r>
                      </w:p>
                    </w:txbxContent>
                  </v:textbox>
                </v:rect>
                <v:rect id="Rectangle 737" style="position:absolute;width:13702;height:2245;left:8994;top:19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ético-disciplinar.</w:t>
                        </w:r>
                      </w:p>
                    </w:txbxContent>
                  </v:textbox>
                </v:rect>
                <v:rect id="Rectangle 738" style="position:absolute;width:506;height:2312;left:19284;top:19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style="position:absolute;width:6078;height:2312;left:16186;top:22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Art. 24</w:t>
                        </w:r>
                      </w:p>
                    </w:txbxContent>
                  </v:textbox>
                </v:rect>
                <v:rect id="Rectangle 740" style="position:absolute;width:563;height:2026;left:20758;top:22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" style="position:absolute;width:58032;height:2245;left:22713;top:22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Esta Lei terá validade de dois anos, contados da data de sua publicação.</w:t>
                        </w:r>
                      </w:p>
                    </w:txbxContent>
                  </v:textbox>
                </v:rect>
                <v:rect id="Rectangle 742" style="position:absolute;width:506;height:2312;left:66393;top:22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" style="position:absolute;width:14784;height:2312;left:16186;top:2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Parágrafo único.</w:t>
                        </w:r>
                      </w:p>
                    </w:txbxContent>
                  </v:textbox>
                </v:rect>
                <v:rect id="Rectangle 744" style="position:absolute;width:52691;height:2245;left:27315;top:26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Processos iniciados até a data de caducidade da Lei poderão </w:t>
                        </w:r>
                      </w:p>
                    </w:txbxContent>
                  </v:textbox>
                </v:rect>
                <v:rect id="Rectangle 745" style="position:absolute;width:43523;height:2245;left:8994;top:27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tramitar até análise e decisão final da Administração. </w:t>
                        </w:r>
                      </w:p>
                    </w:txbxContent>
                  </v:textbox>
                </v:rect>
                <v:rect id="Rectangle 746" style="position:absolute;width:6078;height:2312;left:16186;top:31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Art. 25</w:t>
                        </w:r>
                      </w:p>
                    </w:txbxContent>
                  </v:textbox>
                </v:rect>
                <v:rect id="Rectangle 747" style="position:absolute;width:563;height:2026;left:20758;top:31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8" style="position:absolute;width:53236;height:2245;left:22713;top:311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Esta Lei Complementar entra em vigor na data de sua publicação.</w:t>
                        </w:r>
                      </w:p>
                    </w:txbxContent>
                  </v:textbox>
                </v:rect>
                <v:rect id="Rectangle 749" style="position:absolute;width:506;height:2312;left:62782;top:31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style="position:absolute;width:506;height:2245;left:13566;top:34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1" style="position:absolute;width:70295;height:2312;left:8994;top:361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PAÇO DO GABINETE DA PREFEITURA MUNICIPAL DE JOÃO PESSOA,</w:t>
                        </w:r>
                      </w:p>
                    </w:txbxContent>
                  </v:textbox>
                </v:rect>
                <v:rect id="Rectangle 752" style="position:absolute;width:6783;height:2245;left:61893;top:3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Estado </w:t>
                        </w:r>
                      </w:p>
                    </w:txbxContent>
                  </v:textbox>
                </v:rect>
                <v:rect id="Rectangle 753" style="position:absolute;width:45044;height:2245;left:8994;top:38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da Paraíba, em 29 de abril de 2026: 138º da República. </w:t>
                        </w:r>
                      </w:p>
                    </w:txbxContent>
                  </v:textbox>
                </v:rect>
                <v:rect id="Rectangle 754" style="position:absolute;width:506;height:2245;left:8994;top:40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style="position:absolute;width:506;height:2245;left:8994;top:42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style="position:absolute;width:506;height:2245;left:37807;top:43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style="position:absolute;width:48831;height:2312;left:19640;top:45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0000"/>
                          </w:rPr>
                          <w:t xml:space="preserve">LEOPOLDO DE ARAÚJO BEZERRA CAVALCANTI </w:t>
                        </w:r>
                      </w:p>
                    </w:txbxContent>
                  </v:textbox>
                </v:rect>
                <v:rect id="Rectangle 758" style="position:absolute;width:6930;height:2245;left:35391;top:47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Prefeito </w:t>
                        </w:r>
                      </w:p>
                    </w:txbxContent>
                  </v:textbox>
                </v:rect>
                <v:rect id="Rectangle 759" style="position:absolute;width:43156;height:1171;left:49618;top:7859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Assinado por 1 pessoa:  LEOPOLDO DE ARAÚJO BEZERRA CAVALCANTI</w:t>
                        </w:r>
                      </w:p>
                    </w:txbxContent>
                  </v:textbox>
                </v:rect>
                <v:rect id="Rectangle 760" style="position:absolute;width:90684;height:1171;left:27205;top:548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000000"/>
                            <w:sz w:val="15"/>
                          </w:rPr>
                          <w:t xml:space="preserve">Para verificar a validade das assinaturas, acesse https://joaopessoa.1doc.com.br/verificacao/EF14-E348-BB5F-CD25 e informe o código EF14-E348-BB5F-CD25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:rsidR="00756158" w:rsidRDefault="00756158">
      <w:pPr>
        <w:sectPr w:rsidR="00756158">
          <w:footerReference w:type="even" r:id="rId9"/>
          <w:footerReference w:type="default" r:id="rId10"/>
          <w:footerReference w:type="first" r:id="rId11"/>
          <w:pgSz w:w="11908" w:h="16836"/>
          <w:pgMar w:top="738" w:right="1412" w:bottom="1524" w:left="1416" w:header="720" w:footer="227" w:gutter="0"/>
          <w:cols w:space="720"/>
        </w:sectPr>
      </w:pPr>
    </w:p>
    <w:p w:rsidR="00756158" w:rsidRDefault="00267137">
      <w:pPr>
        <w:spacing w:after="42" w:line="265" w:lineRule="auto"/>
        <w:ind w:left="9" w:right="76"/>
        <w:jc w:val="center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column">
              <wp:posOffset>-36067</wp:posOffset>
            </wp:positionH>
            <wp:positionV relativeFrom="paragraph">
              <wp:posOffset>-177646</wp:posOffset>
            </wp:positionV>
            <wp:extent cx="719963" cy="719963"/>
            <wp:effectExtent l="0" t="0" r="0" b="0"/>
            <wp:wrapSquare wrapText="bothSides"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963" cy="719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5363972</wp:posOffset>
            </wp:positionH>
            <wp:positionV relativeFrom="paragraph">
              <wp:posOffset>-177646</wp:posOffset>
            </wp:positionV>
            <wp:extent cx="719963" cy="719963"/>
            <wp:effectExtent l="0" t="0" r="0" b="0"/>
            <wp:wrapSquare wrapText="bothSides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963" cy="719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000000"/>
          <w:sz w:val="28"/>
        </w:rPr>
        <w:t>VERIFICAÇÃO DAS</w:t>
      </w:r>
    </w:p>
    <w:p w:rsidR="00756158" w:rsidRDefault="00267137">
      <w:pPr>
        <w:spacing w:after="661" w:line="265" w:lineRule="auto"/>
        <w:ind w:left="9" w:right="76"/>
        <w:jc w:val="center"/>
      </w:pPr>
      <w:r>
        <w:rPr>
          <w:rFonts w:ascii="Arial" w:eastAsia="Arial" w:hAnsi="Arial" w:cs="Arial"/>
          <w:color w:val="000000"/>
          <w:sz w:val="28"/>
        </w:rPr>
        <w:t>ASSINATURAS</w:t>
      </w:r>
    </w:p>
    <w:p w:rsidR="00756158" w:rsidRDefault="00267137">
      <w:pPr>
        <w:spacing w:after="515" w:line="259" w:lineRule="auto"/>
        <w:ind w:left="0" w:right="134" w:firstLine="0"/>
        <w:jc w:val="center"/>
      </w:pPr>
      <w:r>
        <w:rPr>
          <w:rFonts w:ascii="Arial" w:eastAsia="Arial" w:hAnsi="Arial" w:cs="Arial"/>
          <w:color w:val="000000"/>
          <w:sz w:val="26"/>
        </w:rPr>
        <w:t>Código para verificação: EF14-E348-BB5F-CD25</w:t>
      </w:r>
    </w:p>
    <w:p w:rsidR="00756158" w:rsidRDefault="00267137">
      <w:pPr>
        <w:spacing w:after="524" w:line="259" w:lineRule="auto"/>
        <w:ind w:left="0" w:firstLine="0"/>
        <w:jc w:val="left"/>
      </w:pPr>
      <w:r>
        <w:rPr>
          <w:rFonts w:ascii="Arial" w:eastAsia="Arial" w:hAnsi="Arial" w:cs="Arial"/>
          <w:color w:val="000000"/>
        </w:rPr>
        <w:t>Este documento foi assinado digitalmente pelos seguintes signatários nas datas indicadas:</w:t>
      </w:r>
    </w:p>
    <w:p w:rsidR="00756158" w:rsidRDefault="00267137">
      <w:pPr>
        <w:spacing w:after="0" w:line="267" w:lineRule="auto"/>
        <w:ind w:left="567" w:hanging="624"/>
        <w:jc w:val="left"/>
      </w:pPr>
      <w:r>
        <w:rPr>
          <w:noProof/>
        </w:rPr>
        <w:drawing>
          <wp:inline distT="0" distB="0" distL="0" distR="0">
            <wp:extent cx="179959" cy="179959"/>
            <wp:effectExtent l="0" t="0" r="0" b="0"/>
            <wp:docPr id="774" name="Picture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7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959" cy="17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19"/>
        </w:rPr>
        <w:tab/>
        <w:t>LEOPOLDO DE ARAÚJO BEZERRA CAVALCANTI (CPF 049.XXX.XXX-10) em 02/06/2026 15:08:42 GMT-03:00</w:t>
      </w:r>
    </w:p>
    <w:p w:rsidR="00756158" w:rsidRDefault="00267137">
      <w:pPr>
        <w:spacing w:after="37" w:line="265" w:lineRule="auto"/>
        <w:ind w:left="562"/>
        <w:jc w:val="left"/>
      </w:pPr>
      <w:r>
        <w:rPr>
          <w:rFonts w:ascii="Arial" w:eastAsia="Arial" w:hAnsi="Arial" w:cs="Arial"/>
          <w:color w:val="000000"/>
          <w:sz w:val="15"/>
        </w:rPr>
        <w:t>Papel: Parte</w:t>
      </w:r>
    </w:p>
    <w:p w:rsidR="00756158" w:rsidRDefault="00267137">
      <w:pPr>
        <w:spacing w:after="1081" w:line="265" w:lineRule="auto"/>
        <w:ind w:left="562"/>
        <w:jc w:val="left"/>
      </w:pPr>
      <w:r>
        <w:rPr>
          <w:rFonts w:ascii="Arial" w:eastAsia="Arial" w:hAnsi="Arial" w:cs="Arial"/>
          <w:color w:val="000000"/>
          <w:sz w:val="15"/>
        </w:rPr>
        <w:t xml:space="preserve">Emitido por: Sub-Autoridade Certificadora 1Doc (Assinatura </w:t>
      </w:r>
      <w:r>
        <w:rPr>
          <w:rFonts w:ascii="Arial" w:eastAsia="Arial" w:hAnsi="Arial" w:cs="Arial"/>
          <w:color w:val="000000"/>
          <w:sz w:val="15"/>
        </w:rPr>
        <w:t>1Doc)</w:t>
      </w:r>
    </w:p>
    <w:p w:rsidR="00756158" w:rsidRDefault="00267137">
      <w:pPr>
        <w:spacing w:after="510" w:line="259" w:lineRule="auto"/>
        <w:ind w:left="169" w:firstLine="0"/>
        <w:jc w:val="left"/>
      </w:pPr>
      <w:r>
        <w:rPr>
          <w:rFonts w:ascii="Arial" w:eastAsia="Arial" w:hAnsi="Arial" w:cs="Arial"/>
          <w:color w:val="000000"/>
          <w:sz w:val="23"/>
        </w:rPr>
        <w:t>Para verificar a validade das assinaturas, acesse a Central de Verificação por meio do link:</w:t>
      </w:r>
    </w:p>
    <w:p w:rsidR="00756158" w:rsidRDefault="00267137">
      <w:pPr>
        <w:spacing w:after="0" w:line="259" w:lineRule="auto"/>
        <w:ind w:left="0" w:right="134" w:firstLine="0"/>
        <w:jc w:val="center"/>
      </w:pPr>
      <w:r>
        <w:rPr>
          <w:rFonts w:ascii="Arial" w:eastAsia="Arial" w:hAnsi="Arial" w:cs="Arial"/>
          <w:color w:val="0000FF"/>
          <w:sz w:val="23"/>
        </w:rPr>
        <w:t>https://joaopessoa.1doc.com.br/verificacao/EF14-E348-BB5F-CD25</w:t>
      </w:r>
    </w:p>
    <w:sectPr w:rsidR="00756158">
      <w:footerReference w:type="even" r:id="rId15"/>
      <w:footerReference w:type="default" r:id="rId16"/>
      <w:footerReference w:type="first" r:id="rId17"/>
      <w:pgSz w:w="11906" w:h="16838"/>
      <w:pgMar w:top="1440" w:right="1057" w:bottom="1440" w:left="11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67137">
      <w:pPr>
        <w:spacing w:after="0" w:line="240" w:lineRule="auto"/>
      </w:pPr>
      <w:r>
        <w:separator/>
      </w:r>
    </w:p>
  </w:endnote>
  <w:endnote w:type="continuationSeparator" w:id="0">
    <w:p w:rsidR="00000000" w:rsidRDefault="00267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6158" w:rsidRDefault="00267137">
    <w:pPr>
      <w:spacing w:after="0" w:line="259" w:lineRule="auto"/>
      <w:ind w:left="-1416" w:right="10496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7057518</wp:posOffset>
          </wp:positionH>
          <wp:positionV relativeFrom="page">
            <wp:posOffset>10186797</wp:posOffset>
          </wp:positionV>
          <wp:extent cx="360045" cy="360045"/>
          <wp:effectExtent l="0" t="0" r="0" b="0"/>
          <wp:wrapSquare wrapText="bothSides"/>
          <wp:docPr id="72" name="Picture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45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6158" w:rsidRDefault="00267137">
    <w:pPr>
      <w:spacing w:after="0" w:line="259" w:lineRule="auto"/>
      <w:ind w:left="-1416" w:right="10496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7057518</wp:posOffset>
          </wp:positionH>
          <wp:positionV relativeFrom="page">
            <wp:posOffset>10186797</wp:posOffset>
          </wp:positionV>
          <wp:extent cx="360045" cy="360045"/>
          <wp:effectExtent l="0" t="0" r="0" b="0"/>
          <wp:wrapSquare wrapText="bothSides"/>
          <wp:docPr id="1" name="Picture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45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6158" w:rsidRDefault="00267137">
    <w:pPr>
      <w:spacing w:after="0" w:line="259" w:lineRule="auto"/>
      <w:ind w:left="-1416" w:right="10496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7057518</wp:posOffset>
          </wp:positionH>
          <wp:positionV relativeFrom="page">
            <wp:posOffset>10186797</wp:posOffset>
          </wp:positionV>
          <wp:extent cx="360045" cy="360045"/>
          <wp:effectExtent l="0" t="0" r="0" b="0"/>
          <wp:wrapSquare wrapText="bothSides"/>
          <wp:docPr id="2" name="Picture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45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6158" w:rsidRDefault="00756158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6158" w:rsidRDefault="00756158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6158" w:rsidRDefault="00756158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67137">
      <w:pPr>
        <w:spacing w:after="0" w:line="240" w:lineRule="auto"/>
      </w:pPr>
      <w:r>
        <w:separator/>
      </w:r>
    </w:p>
  </w:footnote>
  <w:footnote w:type="continuationSeparator" w:id="0">
    <w:p w:rsidR="00000000" w:rsidRDefault="00267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7F2B"/>
    <w:multiLevelType w:val="hybridMultilevel"/>
    <w:tmpl w:val="B58A0E60"/>
    <w:lvl w:ilvl="0" w:tplc="D2CA2DFC">
      <w:start w:val="1"/>
      <w:numFmt w:val="upperRoman"/>
      <w:lvlText w:val="%1.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2EDA8">
      <w:start w:val="1"/>
      <w:numFmt w:val="lowerLetter"/>
      <w:lvlText w:val="%2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5C3B50">
      <w:start w:val="1"/>
      <w:numFmt w:val="lowerRoman"/>
      <w:lvlText w:val="%3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66A00">
      <w:start w:val="1"/>
      <w:numFmt w:val="decimal"/>
      <w:lvlText w:val="%4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001F94">
      <w:start w:val="1"/>
      <w:numFmt w:val="lowerLetter"/>
      <w:lvlText w:val="%5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6A0708">
      <w:start w:val="1"/>
      <w:numFmt w:val="lowerRoman"/>
      <w:lvlText w:val="%6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002C6">
      <w:start w:val="1"/>
      <w:numFmt w:val="decimal"/>
      <w:lvlText w:val="%7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A51FA">
      <w:start w:val="1"/>
      <w:numFmt w:val="lowerLetter"/>
      <w:lvlText w:val="%8"/>
      <w:lvlJc w:val="left"/>
      <w:pPr>
        <w:ind w:left="6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883E4A">
      <w:start w:val="1"/>
      <w:numFmt w:val="lowerRoman"/>
      <w:lvlText w:val="%9"/>
      <w:lvlJc w:val="left"/>
      <w:pPr>
        <w:ind w:left="7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3B29CE"/>
    <w:multiLevelType w:val="hybridMultilevel"/>
    <w:tmpl w:val="FC0E46C4"/>
    <w:lvl w:ilvl="0" w:tplc="414C8DFE">
      <w:start w:val="1"/>
      <w:numFmt w:val="upperRoman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9EA2F6">
      <w:start w:val="1"/>
      <w:numFmt w:val="lowerLetter"/>
      <w:lvlText w:val="%2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582D62">
      <w:start w:val="1"/>
      <w:numFmt w:val="lowerRoman"/>
      <w:lvlText w:val="%3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968D92">
      <w:start w:val="1"/>
      <w:numFmt w:val="decimal"/>
      <w:lvlText w:val="%4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70B95C">
      <w:start w:val="1"/>
      <w:numFmt w:val="lowerLetter"/>
      <w:lvlText w:val="%5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20AAEA">
      <w:start w:val="1"/>
      <w:numFmt w:val="lowerRoman"/>
      <w:lvlText w:val="%6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5CB694">
      <w:start w:val="1"/>
      <w:numFmt w:val="decimal"/>
      <w:lvlText w:val="%7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5CA7CE">
      <w:start w:val="1"/>
      <w:numFmt w:val="lowerLetter"/>
      <w:lvlText w:val="%8"/>
      <w:lvlJc w:val="left"/>
      <w:pPr>
        <w:ind w:left="6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56D95A">
      <w:start w:val="1"/>
      <w:numFmt w:val="lowerRoman"/>
      <w:lvlText w:val="%9"/>
      <w:lvlJc w:val="left"/>
      <w:pPr>
        <w:ind w:left="7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CD448B"/>
    <w:multiLevelType w:val="hybridMultilevel"/>
    <w:tmpl w:val="7D580420"/>
    <w:lvl w:ilvl="0" w:tplc="C11E5316">
      <w:start w:val="1"/>
      <w:numFmt w:val="upperRoman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DAA768">
      <w:start w:val="1"/>
      <w:numFmt w:val="lowerLetter"/>
      <w:lvlText w:val="%2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FCE054">
      <w:start w:val="1"/>
      <w:numFmt w:val="lowerRoman"/>
      <w:lvlText w:val="%3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3C79D0">
      <w:start w:val="1"/>
      <w:numFmt w:val="decimal"/>
      <w:lvlText w:val="%4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948082">
      <w:start w:val="1"/>
      <w:numFmt w:val="lowerLetter"/>
      <w:lvlText w:val="%5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C0CAAE">
      <w:start w:val="1"/>
      <w:numFmt w:val="lowerRoman"/>
      <w:lvlText w:val="%6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188332">
      <w:start w:val="1"/>
      <w:numFmt w:val="decimal"/>
      <w:lvlText w:val="%7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C283BC">
      <w:start w:val="1"/>
      <w:numFmt w:val="lowerLetter"/>
      <w:lvlText w:val="%8"/>
      <w:lvlJc w:val="left"/>
      <w:pPr>
        <w:ind w:left="6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46600E">
      <w:start w:val="1"/>
      <w:numFmt w:val="lowerRoman"/>
      <w:lvlText w:val="%9"/>
      <w:lvlJc w:val="left"/>
      <w:pPr>
        <w:ind w:left="7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A63229"/>
    <w:multiLevelType w:val="hybridMultilevel"/>
    <w:tmpl w:val="36B8B76E"/>
    <w:lvl w:ilvl="0" w:tplc="76D2F5DA">
      <w:start w:val="1"/>
      <w:numFmt w:val="upperRoman"/>
      <w:lvlText w:val="%1.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A64DC6">
      <w:start w:val="1"/>
      <w:numFmt w:val="lowerLetter"/>
      <w:lvlText w:val="%2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EC6C46">
      <w:start w:val="1"/>
      <w:numFmt w:val="lowerRoman"/>
      <w:lvlText w:val="%3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4626C8">
      <w:start w:val="1"/>
      <w:numFmt w:val="decimal"/>
      <w:lvlText w:val="%4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686BC2">
      <w:start w:val="1"/>
      <w:numFmt w:val="lowerLetter"/>
      <w:lvlText w:val="%5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44C5F0">
      <w:start w:val="1"/>
      <w:numFmt w:val="lowerRoman"/>
      <w:lvlText w:val="%6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2A1178">
      <w:start w:val="1"/>
      <w:numFmt w:val="decimal"/>
      <w:lvlText w:val="%7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30CECA">
      <w:start w:val="1"/>
      <w:numFmt w:val="lowerLetter"/>
      <w:lvlText w:val="%8"/>
      <w:lvlJc w:val="left"/>
      <w:pPr>
        <w:ind w:left="6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9CB116">
      <w:start w:val="1"/>
      <w:numFmt w:val="lowerRoman"/>
      <w:lvlText w:val="%9"/>
      <w:lvlJc w:val="left"/>
      <w:pPr>
        <w:ind w:left="7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4E0E9F"/>
    <w:multiLevelType w:val="hybridMultilevel"/>
    <w:tmpl w:val="54C44914"/>
    <w:lvl w:ilvl="0" w:tplc="E3CED64A">
      <w:start w:val="1"/>
      <w:numFmt w:val="upperRoman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7ECBFE">
      <w:start w:val="1"/>
      <w:numFmt w:val="lowerLetter"/>
      <w:lvlText w:val="%2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64FAEC">
      <w:start w:val="1"/>
      <w:numFmt w:val="lowerRoman"/>
      <w:lvlText w:val="%3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EC0B16">
      <w:start w:val="1"/>
      <w:numFmt w:val="decimal"/>
      <w:lvlText w:val="%4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865B2E">
      <w:start w:val="1"/>
      <w:numFmt w:val="lowerLetter"/>
      <w:lvlText w:val="%5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50BBAE">
      <w:start w:val="1"/>
      <w:numFmt w:val="lowerRoman"/>
      <w:lvlText w:val="%6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F6F5BC">
      <w:start w:val="1"/>
      <w:numFmt w:val="decimal"/>
      <w:lvlText w:val="%7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C62766">
      <w:start w:val="1"/>
      <w:numFmt w:val="lowerLetter"/>
      <w:lvlText w:val="%8"/>
      <w:lvlJc w:val="left"/>
      <w:pPr>
        <w:ind w:left="6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24BE98">
      <w:start w:val="1"/>
      <w:numFmt w:val="lowerRoman"/>
      <w:lvlText w:val="%9"/>
      <w:lvlJc w:val="left"/>
      <w:pPr>
        <w:ind w:left="7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FA025B"/>
    <w:multiLevelType w:val="hybridMultilevel"/>
    <w:tmpl w:val="084CBE1E"/>
    <w:lvl w:ilvl="0" w:tplc="2D06CAF4">
      <w:start w:val="1"/>
      <w:numFmt w:val="upperRoman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9A7A50">
      <w:start w:val="1"/>
      <w:numFmt w:val="lowerLetter"/>
      <w:lvlText w:val="%2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10CC8C">
      <w:start w:val="1"/>
      <w:numFmt w:val="lowerRoman"/>
      <w:lvlText w:val="%3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D2356A">
      <w:start w:val="1"/>
      <w:numFmt w:val="decimal"/>
      <w:lvlText w:val="%4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6847E2">
      <w:start w:val="1"/>
      <w:numFmt w:val="lowerLetter"/>
      <w:lvlText w:val="%5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8883D0">
      <w:start w:val="1"/>
      <w:numFmt w:val="lowerRoman"/>
      <w:lvlText w:val="%6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B6CA42">
      <w:start w:val="1"/>
      <w:numFmt w:val="decimal"/>
      <w:lvlText w:val="%7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48899C">
      <w:start w:val="1"/>
      <w:numFmt w:val="lowerLetter"/>
      <w:lvlText w:val="%8"/>
      <w:lvlJc w:val="left"/>
      <w:pPr>
        <w:ind w:left="6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B2610A">
      <w:start w:val="1"/>
      <w:numFmt w:val="lowerRoman"/>
      <w:lvlText w:val="%9"/>
      <w:lvlJc w:val="left"/>
      <w:pPr>
        <w:ind w:left="7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7E700F"/>
    <w:multiLevelType w:val="hybridMultilevel"/>
    <w:tmpl w:val="973EA6BE"/>
    <w:lvl w:ilvl="0" w:tplc="485C4BFE">
      <w:start w:val="1"/>
      <w:numFmt w:val="upperRoman"/>
      <w:lvlText w:val="%1.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A076A">
      <w:start w:val="1"/>
      <w:numFmt w:val="lowerLetter"/>
      <w:lvlText w:val="%2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269A6E">
      <w:start w:val="1"/>
      <w:numFmt w:val="lowerRoman"/>
      <w:lvlText w:val="%3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D81740">
      <w:start w:val="1"/>
      <w:numFmt w:val="decimal"/>
      <w:lvlText w:val="%4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6CB356">
      <w:start w:val="1"/>
      <w:numFmt w:val="lowerLetter"/>
      <w:lvlText w:val="%5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DC8A94">
      <w:start w:val="1"/>
      <w:numFmt w:val="lowerRoman"/>
      <w:lvlText w:val="%6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AE65F6">
      <w:start w:val="1"/>
      <w:numFmt w:val="decimal"/>
      <w:lvlText w:val="%7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1C5F0A">
      <w:start w:val="1"/>
      <w:numFmt w:val="lowerLetter"/>
      <w:lvlText w:val="%8"/>
      <w:lvlJc w:val="left"/>
      <w:pPr>
        <w:ind w:left="6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68DED6">
      <w:start w:val="1"/>
      <w:numFmt w:val="lowerRoman"/>
      <w:lvlText w:val="%9"/>
      <w:lvlJc w:val="left"/>
      <w:pPr>
        <w:ind w:left="7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CE11AB"/>
    <w:multiLevelType w:val="hybridMultilevel"/>
    <w:tmpl w:val="FD1E0702"/>
    <w:lvl w:ilvl="0" w:tplc="267EFF2E">
      <w:start w:val="1"/>
      <w:numFmt w:val="lowerLetter"/>
      <w:lvlText w:val="%1."/>
      <w:lvlJc w:val="left"/>
      <w:pPr>
        <w:ind w:left="1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BE74E8">
      <w:start w:val="1"/>
      <w:numFmt w:val="lowerLetter"/>
      <w:lvlText w:val="%2"/>
      <w:lvlJc w:val="left"/>
      <w:pPr>
        <w:ind w:left="2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16C884">
      <w:start w:val="1"/>
      <w:numFmt w:val="lowerRoman"/>
      <w:lvlText w:val="%3"/>
      <w:lvlJc w:val="left"/>
      <w:pPr>
        <w:ind w:left="29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CEEEF4">
      <w:start w:val="1"/>
      <w:numFmt w:val="decimal"/>
      <w:lvlText w:val="%4"/>
      <w:lvlJc w:val="left"/>
      <w:pPr>
        <w:ind w:left="3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C4FA6E">
      <w:start w:val="1"/>
      <w:numFmt w:val="lowerLetter"/>
      <w:lvlText w:val="%5"/>
      <w:lvlJc w:val="left"/>
      <w:pPr>
        <w:ind w:left="4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2E0D76">
      <w:start w:val="1"/>
      <w:numFmt w:val="lowerRoman"/>
      <w:lvlText w:val="%6"/>
      <w:lvlJc w:val="left"/>
      <w:pPr>
        <w:ind w:left="5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BAD4B8">
      <w:start w:val="1"/>
      <w:numFmt w:val="decimal"/>
      <w:lvlText w:val="%7"/>
      <w:lvlJc w:val="left"/>
      <w:pPr>
        <w:ind w:left="5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3C0D5C">
      <w:start w:val="1"/>
      <w:numFmt w:val="lowerLetter"/>
      <w:lvlText w:val="%8"/>
      <w:lvlJc w:val="left"/>
      <w:pPr>
        <w:ind w:left="6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2ADCDA">
      <w:start w:val="1"/>
      <w:numFmt w:val="lowerRoman"/>
      <w:lvlText w:val="%9"/>
      <w:lvlJc w:val="left"/>
      <w:pPr>
        <w:ind w:left="72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0E3C62"/>
    <w:multiLevelType w:val="hybridMultilevel"/>
    <w:tmpl w:val="83ACFE3E"/>
    <w:lvl w:ilvl="0" w:tplc="2D10266C">
      <w:start w:val="1"/>
      <w:numFmt w:val="upperRoman"/>
      <w:lvlText w:val="%1."/>
      <w:lvlJc w:val="left"/>
      <w:pPr>
        <w:ind w:left="1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F65D58">
      <w:start w:val="1"/>
      <w:numFmt w:val="lowerLetter"/>
      <w:lvlText w:val="%2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B6FECE">
      <w:start w:val="1"/>
      <w:numFmt w:val="lowerRoman"/>
      <w:lvlText w:val="%3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901126">
      <w:start w:val="1"/>
      <w:numFmt w:val="decimal"/>
      <w:lvlText w:val="%4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66ABA8">
      <w:start w:val="1"/>
      <w:numFmt w:val="lowerLetter"/>
      <w:lvlText w:val="%5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004F98">
      <w:start w:val="1"/>
      <w:numFmt w:val="lowerRoman"/>
      <w:lvlText w:val="%6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EA7E80">
      <w:start w:val="1"/>
      <w:numFmt w:val="decimal"/>
      <w:lvlText w:val="%7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480CD4">
      <w:start w:val="1"/>
      <w:numFmt w:val="lowerLetter"/>
      <w:lvlText w:val="%8"/>
      <w:lvlJc w:val="left"/>
      <w:pPr>
        <w:ind w:left="6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C1EFC">
      <w:start w:val="1"/>
      <w:numFmt w:val="lowerRoman"/>
      <w:lvlText w:val="%9"/>
      <w:lvlJc w:val="left"/>
      <w:pPr>
        <w:ind w:left="7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0196383">
    <w:abstractNumId w:val="8"/>
  </w:num>
  <w:num w:numId="2" w16cid:durableId="1142313028">
    <w:abstractNumId w:val="1"/>
  </w:num>
  <w:num w:numId="3" w16cid:durableId="1995448658">
    <w:abstractNumId w:val="7"/>
  </w:num>
  <w:num w:numId="4" w16cid:durableId="1386105063">
    <w:abstractNumId w:val="6"/>
  </w:num>
  <w:num w:numId="5" w16cid:durableId="466238995">
    <w:abstractNumId w:val="2"/>
  </w:num>
  <w:num w:numId="6" w16cid:durableId="1265966466">
    <w:abstractNumId w:val="4"/>
  </w:num>
  <w:num w:numId="7" w16cid:durableId="673844861">
    <w:abstractNumId w:val="5"/>
  </w:num>
  <w:num w:numId="8" w16cid:durableId="815680421">
    <w:abstractNumId w:val="0"/>
  </w:num>
  <w:num w:numId="9" w16cid:durableId="25761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158"/>
    <w:rsid w:val="00267137"/>
    <w:rsid w:val="0075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143" w:hanging="10"/>
      <w:jc w:val="both"/>
    </w:pPr>
    <w:rPr>
      <w:rFonts w:ascii="Times New Roman" w:eastAsia="Times New Roman" w:hAnsi="Times New Roman" w:cs="Times New Roman"/>
      <w:color w:val="231F2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37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jpg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2764</Words>
  <Characters>14930</Characters>
  <Application>Microsoft Office Word</Application>
  <DocSecurity>4</DocSecurity>
  <Lines>124</Lines>
  <Paragraphs>35</Paragraphs>
  <ScaleCrop>false</ScaleCrop>
  <Company/>
  <LinksUpToDate>false</LinksUpToDate>
  <CharactersWithSpaces>17659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2026-08-19T18:24:00Z</dcterms:created>
  <dcterms:modified xsi:type="dcterms:W3CDTF">2026-08-19T18:24:00Z</dcterms:modified>
</cp:coreProperties>
</file>