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1E84" w:rsidRDefault="003E0039">
      <w:pPr>
        <w:spacing w:after="80" w:line="259" w:lineRule="auto"/>
        <w:ind w:left="88" w:firstLine="0"/>
        <w:jc w:val="left"/>
      </w:pPr>
      <w:r>
        <w:rPr>
          <w:b/>
          <w:sz w:val="32"/>
        </w:rPr>
        <w:t>18 DE FEVEREIRO DE 2022 – XXXI – Nº 34 – JABOATÃO</w:t>
      </w:r>
    </w:p>
    <w:p w:rsidR="00BC1E84" w:rsidRDefault="003E0039">
      <w:pPr>
        <w:spacing w:after="605" w:line="259" w:lineRule="auto"/>
        <w:ind w:left="0" w:right="1" w:firstLine="0"/>
        <w:jc w:val="center"/>
      </w:pPr>
      <w:r>
        <w:rPr>
          <w:b/>
          <w:sz w:val="32"/>
        </w:rPr>
        <w:t>DOS GUARARAPES</w:t>
      </w:r>
    </w:p>
    <w:p w:rsidR="00BC1E84" w:rsidRDefault="003E0039">
      <w:pPr>
        <w:pStyle w:val="Ttulo1"/>
        <w:ind w:left="-5"/>
      </w:pPr>
      <w:r>
        <w:t>GABINETE DO PREFEITO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LEI Nº 1506/2022</w:t>
      </w:r>
    </w:p>
    <w:p w:rsidR="00BC1E84" w:rsidRDefault="003E0039">
      <w:pPr>
        <w:spacing w:after="171" w:line="333" w:lineRule="auto"/>
        <w:ind w:left="-5"/>
      </w:pPr>
      <w:r>
        <w:t xml:space="preserve">EMENTA: </w:t>
      </w:r>
      <w:r>
        <w:rPr>
          <w:b/>
        </w:rPr>
        <w:t>Dispõe sobre a Lei Municipal nº 972, de 16 de novembro de 2013, “Lei de Uso, Ocupação e Parcelamento do Solo do Município do Jaboatão dos Guararapes”, para alterar o art. 49, e sobre a Lei Municipal nº 973, de 16 de novembro de 2013, que regula as condiçõe</w:t>
      </w:r>
      <w:r>
        <w:rPr>
          <w:b/>
        </w:rPr>
        <w:t>s das Edificações e Instalações, no Município, para alterar o art. 98 e o Anexo 2.</w:t>
      </w:r>
    </w:p>
    <w:p w:rsidR="00BC1E84" w:rsidRDefault="003E0039">
      <w:pPr>
        <w:ind w:left="-5"/>
      </w:pPr>
      <w:r>
        <w:t xml:space="preserve">O </w:t>
      </w:r>
      <w:r>
        <w:rPr>
          <w:b/>
        </w:rPr>
        <w:t>PREFEITO DO JABOATÃO DOS GUARARAPES</w:t>
      </w:r>
      <w:r>
        <w:t>, no uso das atribuições que lhe são conferidas pelo inciso V do art. 65 da Lei Orgânica do Município, faz saber que o Poder Legislativo</w:t>
      </w:r>
      <w:r>
        <w:t xml:space="preserve"> aprovou e eu sanciono a seguinte Lei:</w:t>
      </w:r>
    </w:p>
    <w:p w:rsidR="00BC1E84" w:rsidRDefault="003E0039">
      <w:pPr>
        <w:ind w:left="-5"/>
      </w:pPr>
      <w:r>
        <w:rPr>
          <w:b/>
        </w:rPr>
        <w:t>Art.1º</w:t>
      </w:r>
      <w:r>
        <w:t xml:space="preserve"> Esta Lei modifica a Lei Municipal nº 972, de 16 de novembro de 2013, que “estabelece a Lei de Uso, Ocupação e Parcelamento do Solo do Município do Jaboatão dos Guararapes”, e a Lei Municipal nº 973, de 16 de no</w:t>
      </w:r>
      <w:r>
        <w:t>vembro de 2013, que “regula as condições das Edificações e Instalações, no Município do Jaboatão dos Guararapes”, para alterar artigos e anexo que indica, com o objetivo de adequar as normas de construção civil à realidade técnica e de mercado atuais, aten</w:t>
      </w:r>
      <w:r>
        <w:t>dendo às exigências de ordenação da cidade para o desenvolvimento urbano do Município.</w:t>
      </w:r>
    </w:p>
    <w:p w:rsidR="00BC1E84" w:rsidRDefault="003E0039">
      <w:pPr>
        <w:ind w:left="-5"/>
      </w:pPr>
      <w:r>
        <w:rPr>
          <w:b/>
        </w:rPr>
        <w:t>Art. 2º</w:t>
      </w:r>
      <w:r>
        <w:t xml:space="preserve"> O </w:t>
      </w:r>
      <w:r>
        <w:rPr>
          <w:b/>
        </w:rPr>
        <w:t>art. 49</w:t>
      </w:r>
      <w:r>
        <w:t xml:space="preserve"> da Lei Municipal nº 972, de 2013, “Lei de Uso, Ocupação e Parcelamento do Solo do Município”, passa a vigorar com a seguinte redação:</w:t>
      </w:r>
    </w:p>
    <w:p w:rsidR="00BC1E84" w:rsidRDefault="003E0039">
      <w:pPr>
        <w:ind w:left="-5"/>
      </w:pPr>
      <w:r>
        <w:rPr>
          <w:b/>
        </w:rPr>
        <w:t>“</w:t>
      </w:r>
      <w:r>
        <w:t xml:space="preserve"> </w:t>
      </w:r>
      <w:r>
        <w:rPr>
          <w:b/>
        </w:rPr>
        <w:t>Art. 49.</w:t>
      </w:r>
      <w:r>
        <w:t xml:space="preserve"> Para a</w:t>
      </w:r>
      <w:r>
        <w:t>s edificações habitacionais a maior dimensão do bloco, em plano horizontal, não poderá exceder a 60,00m (sessenta metros). (</w:t>
      </w:r>
      <w:r>
        <w:rPr>
          <w:b/>
        </w:rPr>
        <w:t>NR</w:t>
      </w:r>
      <w:r>
        <w:t xml:space="preserve">) </w:t>
      </w:r>
      <w:r>
        <w:rPr>
          <w:b/>
        </w:rPr>
        <w:t>”</w:t>
      </w:r>
    </w:p>
    <w:p w:rsidR="00BC1E84" w:rsidRDefault="003E0039">
      <w:pPr>
        <w:ind w:left="-5"/>
      </w:pPr>
      <w:r>
        <w:rPr>
          <w:b/>
        </w:rPr>
        <w:t>Art. 3º</w:t>
      </w:r>
      <w:r>
        <w:t xml:space="preserve"> O </w:t>
      </w:r>
      <w:r>
        <w:rPr>
          <w:b/>
        </w:rPr>
        <w:t>art. 98</w:t>
      </w:r>
      <w:r>
        <w:t xml:space="preserve"> da Lei Municipal nº 973, de 2013, que “regula as condições das Edificações e Instalações, no Município do Ja</w:t>
      </w:r>
      <w:r>
        <w:t>boatão dos Guararapes”, passa a vigorar com a seguinte redação:</w:t>
      </w:r>
    </w:p>
    <w:p w:rsidR="00BC1E84" w:rsidRDefault="003E0039">
      <w:pPr>
        <w:ind w:left="-5"/>
      </w:pPr>
      <w:r>
        <w:rPr>
          <w:b/>
        </w:rPr>
        <w:t>“</w:t>
      </w:r>
      <w:r>
        <w:t xml:space="preserve"> </w:t>
      </w:r>
      <w:r>
        <w:rPr>
          <w:b/>
        </w:rPr>
        <w:t>Art. 98.</w:t>
      </w:r>
      <w:r>
        <w:t xml:space="preserve"> Para as edificações habitacionais a maior dimensão do bloco, em plano horizontal, não poderá exceder a 60,00m (sessenta metros). (</w:t>
      </w:r>
      <w:r>
        <w:rPr>
          <w:b/>
        </w:rPr>
        <w:t>NR</w:t>
      </w:r>
      <w:r>
        <w:t xml:space="preserve">) </w:t>
      </w:r>
      <w:r>
        <w:rPr>
          <w:b/>
        </w:rPr>
        <w:t>”</w:t>
      </w:r>
    </w:p>
    <w:p w:rsidR="00BC1E84" w:rsidRDefault="003E0039">
      <w:pPr>
        <w:ind w:left="-5"/>
      </w:pPr>
      <w:r>
        <w:rPr>
          <w:b/>
        </w:rPr>
        <w:t>Art. 4º</w:t>
      </w:r>
      <w:r>
        <w:t xml:space="preserve"> O “</w:t>
      </w:r>
      <w:r>
        <w:rPr>
          <w:b/>
        </w:rPr>
        <w:t xml:space="preserve">Anexo 2 – </w:t>
      </w:r>
      <w:r>
        <w:t>Dimensões e áreas de com</w:t>
      </w:r>
      <w:r>
        <w:t xml:space="preserve">partimentos e vãos mínimos de iluminação e ventilação” da Lei Municipal nº 973, de 2013, passa a vigorar conforme o </w:t>
      </w:r>
      <w:r>
        <w:rPr>
          <w:b/>
        </w:rPr>
        <w:t>Anexo Único</w:t>
      </w:r>
      <w:r>
        <w:t xml:space="preserve"> desta Lei.</w:t>
      </w:r>
    </w:p>
    <w:p w:rsidR="00BC1E84" w:rsidRDefault="003E0039">
      <w:pPr>
        <w:spacing w:after="255" w:line="259" w:lineRule="auto"/>
        <w:ind w:left="-5"/>
      </w:pPr>
      <w:r>
        <w:rPr>
          <w:b/>
        </w:rPr>
        <w:lastRenderedPageBreak/>
        <w:t>Art. 5º</w:t>
      </w:r>
      <w:r>
        <w:t xml:space="preserve"> Esta Lei entra em vigor na data de sua publicação.</w:t>
      </w:r>
    </w:p>
    <w:p w:rsidR="00BC1E84" w:rsidRDefault="003E0039">
      <w:pPr>
        <w:spacing w:after="270" w:line="259" w:lineRule="auto"/>
        <w:ind w:left="-5"/>
      </w:pPr>
      <w:r>
        <w:t>Jaboatão dos Guararapes, 17 de fevereiro de 2022.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ANDERSON</w:t>
      </w:r>
      <w:r>
        <w:rPr>
          <w:b/>
        </w:rPr>
        <w:t xml:space="preserve"> FERREIRA RODRIGUES</w:t>
      </w:r>
    </w:p>
    <w:p w:rsidR="00BC1E84" w:rsidRDefault="003E0039">
      <w:pPr>
        <w:spacing w:after="255" w:line="259" w:lineRule="auto"/>
        <w:ind w:left="-5"/>
      </w:pPr>
      <w:r>
        <w:t>Prefeito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ANEXO ÚNICO</w:t>
      </w:r>
    </w:p>
    <w:p w:rsidR="00BC1E84" w:rsidRDefault="003E0039">
      <w:pPr>
        <w:spacing w:after="265" w:line="324" w:lineRule="auto"/>
        <w:ind w:left="-5"/>
      </w:pPr>
      <w:r>
        <w:t xml:space="preserve">ANEXO 2 – </w:t>
      </w:r>
      <w:r>
        <w:rPr>
          <w:b/>
        </w:rPr>
        <w:t>Dimensões e áreas de compartimentos e vãos mínimos de iluminação e ventilação</w:t>
      </w:r>
      <w:r>
        <w:br w:type="page"/>
      </w:r>
    </w:p>
    <w:p w:rsidR="00BC1E84" w:rsidRDefault="00BC1E84">
      <w:pPr>
        <w:spacing w:after="0" w:line="259" w:lineRule="auto"/>
        <w:ind w:left="-1705" w:right="12" w:firstLine="0"/>
        <w:jc w:val="left"/>
      </w:pPr>
    </w:p>
    <w:tbl>
      <w:tblPr>
        <w:tblStyle w:val="TableGrid"/>
        <w:tblW w:w="8490" w:type="dxa"/>
        <w:tblInd w:w="12" w:type="dxa"/>
        <w:tblCellMar>
          <w:top w:w="185" w:type="dxa"/>
          <w:left w:w="91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1836"/>
        <w:gridCol w:w="934"/>
        <w:gridCol w:w="976"/>
        <w:gridCol w:w="1118"/>
        <w:gridCol w:w="1040"/>
        <w:gridCol w:w="1256"/>
        <w:gridCol w:w="1380"/>
      </w:tblGrid>
      <w:tr w:rsidR="00BC1E84">
        <w:trPr>
          <w:trHeight w:val="267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265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Partes Privativas</w:t>
            </w:r>
          </w:p>
          <w:p w:rsidR="00BC1E84" w:rsidRDefault="003E0039">
            <w:pPr>
              <w:spacing w:after="7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Partes</w:t>
            </w:r>
          </w:p>
          <w:p w:rsidR="00BC1E84" w:rsidRDefault="003E0039">
            <w:pPr>
              <w:spacing w:after="265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Complementares</w:t>
            </w:r>
          </w:p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Partes Comuns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70" w:line="259" w:lineRule="auto"/>
              <w:ind w:left="4" w:firstLine="0"/>
              <w:jc w:val="left"/>
            </w:pPr>
            <w:r>
              <w:rPr>
                <w:b/>
                <w:sz w:val="22"/>
              </w:rPr>
              <w:t>Área</w:t>
            </w:r>
          </w:p>
          <w:p w:rsidR="00BC1E84" w:rsidRDefault="003E0039">
            <w:pPr>
              <w:spacing w:after="158" w:line="259" w:lineRule="auto"/>
              <w:ind w:left="4" w:firstLine="0"/>
            </w:pPr>
            <w:r>
              <w:rPr>
                <w:b/>
                <w:sz w:val="22"/>
              </w:rPr>
              <w:t>Mínima</w:t>
            </w:r>
          </w:p>
          <w:p w:rsidR="00BC1E84" w:rsidRDefault="003E0039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sz w:val="22"/>
              </w:rPr>
              <w:t>(m</w:t>
            </w:r>
            <w:r>
              <w:rPr>
                <w:b/>
                <w:sz w:val="28"/>
                <w:vertAlign w:val="superscript"/>
              </w:rPr>
              <w:t>2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70" w:line="259" w:lineRule="auto"/>
              <w:ind w:left="9" w:firstLine="0"/>
              <w:jc w:val="left"/>
            </w:pPr>
            <w:r>
              <w:rPr>
                <w:b/>
                <w:sz w:val="22"/>
              </w:rPr>
              <w:t>Área</w:t>
            </w:r>
          </w:p>
          <w:p w:rsidR="00BC1E84" w:rsidRDefault="003E0039">
            <w:pPr>
              <w:spacing w:after="158" w:line="259" w:lineRule="auto"/>
              <w:ind w:left="9" w:firstLine="0"/>
            </w:pPr>
            <w:r>
              <w:rPr>
                <w:b/>
                <w:sz w:val="22"/>
              </w:rPr>
              <w:t>Máxima</w:t>
            </w:r>
          </w:p>
          <w:p w:rsidR="00BC1E84" w:rsidRDefault="003E0039">
            <w:pPr>
              <w:spacing w:after="0" w:line="259" w:lineRule="auto"/>
              <w:ind w:left="9" w:firstLine="0"/>
              <w:jc w:val="left"/>
            </w:pPr>
            <w:r>
              <w:rPr>
                <w:b/>
                <w:sz w:val="22"/>
              </w:rPr>
              <w:t>(m</w:t>
            </w:r>
            <w:r>
              <w:rPr>
                <w:b/>
                <w:sz w:val="28"/>
                <w:vertAlign w:val="superscript"/>
              </w:rPr>
              <w:t>2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85" w:line="259" w:lineRule="auto"/>
              <w:ind w:left="5" w:firstLine="0"/>
            </w:pPr>
            <w:r>
              <w:rPr>
                <w:b/>
                <w:sz w:val="22"/>
              </w:rPr>
              <w:t>Dimensão</w:t>
            </w:r>
          </w:p>
          <w:p w:rsidR="00BC1E84" w:rsidRDefault="003E0039">
            <w:pPr>
              <w:spacing w:after="70" w:line="259" w:lineRule="auto"/>
              <w:ind w:left="5" w:firstLine="0"/>
              <w:jc w:val="left"/>
            </w:pPr>
            <w:r>
              <w:rPr>
                <w:b/>
                <w:sz w:val="22"/>
              </w:rPr>
              <w:t>Mínima</w:t>
            </w:r>
          </w:p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sz w:val="22"/>
              </w:rPr>
              <w:t>(m)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339" w:lineRule="auto"/>
              <w:ind w:left="0" w:firstLine="0"/>
              <w:jc w:val="left"/>
            </w:pPr>
            <w:r>
              <w:rPr>
                <w:b/>
                <w:sz w:val="22"/>
              </w:rPr>
              <w:t>Pédireito</w:t>
            </w:r>
          </w:p>
          <w:p w:rsidR="00BC1E84" w:rsidRDefault="003E0039">
            <w:pPr>
              <w:spacing w:after="85" w:line="259" w:lineRule="auto"/>
              <w:ind w:left="0" w:firstLine="0"/>
            </w:pPr>
            <w:r>
              <w:rPr>
                <w:b/>
                <w:sz w:val="22"/>
              </w:rPr>
              <w:t>Mínimo</w:t>
            </w:r>
          </w:p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(m)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15" w:line="325" w:lineRule="auto"/>
              <w:ind w:left="8" w:right="4" w:firstLine="0"/>
              <w:jc w:val="left"/>
            </w:pPr>
            <w:r>
              <w:rPr>
                <w:b/>
                <w:sz w:val="22"/>
              </w:rPr>
              <w:t>Ventilação e</w:t>
            </w:r>
          </w:p>
          <w:p w:rsidR="00BC1E84" w:rsidRDefault="003E0039">
            <w:pPr>
              <w:spacing w:after="70" w:line="259" w:lineRule="auto"/>
              <w:ind w:left="8" w:firstLine="0"/>
              <w:jc w:val="left"/>
            </w:pPr>
            <w:r>
              <w:rPr>
                <w:b/>
                <w:sz w:val="22"/>
              </w:rPr>
              <w:t>Iluminação</w:t>
            </w:r>
          </w:p>
          <w:p w:rsidR="00BC1E84" w:rsidRDefault="003E0039">
            <w:pPr>
              <w:spacing w:after="265" w:line="259" w:lineRule="auto"/>
              <w:ind w:left="8" w:firstLine="0"/>
              <w:jc w:val="left"/>
            </w:pPr>
            <w:r>
              <w:rPr>
                <w:b/>
                <w:sz w:val="22"/>
              </w:rPr>
              <w:t>Diretas</w:t>
            </w:r>
          </w:p>
          <w:p w:rsidR="00BC1E84" w:rsidRDefault="003E0039">
            <w:pPr>
              <w:spacing w:after="70" w:line="259" w:lineRule="auto"/>
              <w:ind w:left="8" w:firstLine="0"/>
              <w:jc w:val="left"/>
            </w:pPr>
            <w:r>
              <w:rPr>
                <w:b/>
                <w:sz w:val="22"/>
              </w:rPr>
              <w:t>Vão</w:t>
            </w:r>
          </w:p>
          <w:p w:rsidR="00BC1E84" w:rsidRDefault="003E0039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2"/>
              </w:rPr>
              <w:t>Mínimo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firstLine="0"/>
            </w:pPr>
            <w:r>
              <w:rPr>
                <w:b/>
                <w:sz w:val="22"/>
              </w:rPr>
              <w:t>Observações</w:t>
            </w:r>
          </w:p>
        </w:tc>
      </w:tr>
      <w:tr w:rsidR="00BC1E84">
        <w:trPr>
          <w:trHeight w:val="72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Sala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>2,40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2,60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8" w:firstLine="0"/>
              <w:jc w:val="left"/>
            </w:pPr>
            <w:r>
              <w:rPr>
                <w:sz w:val="22"/>
              </w:rPr>
              <w:t>1/8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Obs. </w:t>
            </w:r>
            <w:r>
              <w:rPr>
                <w:b/>
                <w:sz w:val="22"/>
              </w:rPr>
              <w:t>1</w:t>
            </w:r>
            <w:r>
              <w:rPr>
                <w:sz w:val="22"/>
              </w:rPr>
              <w:t xml:space="preserve"> e </w:t>
            </w:r>
            <w:r>
              <w:rPr>
                <w:b/>
                <w:sz w:val="22"/>
              </w:rPr>
              <w:t>2</w:t>
            </w:r>
          </w:p>
        </w:tc>
      </w:tr>
      <w:tr w:rsidR="00BC1E84">
        <w:trPr>
          <w:trHeight w:val="73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Quarto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>2,40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2,60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8" w:firstLine="0"/>
              <w:jc w:val="left"/>
            </w:pPr>
            <w:r>
              <w:rPr>
                <w:sz w:val="22"/>
              </w:rPr>
              <w:t>1/8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Obs. </w:t>
            </w:r>
            <w:r>
              <w:rPr>
                <w:b/>
                <w:sz w:val="22"/>
              </w:rPr>
              <w:t>2</w:t>
            </w:r>
            <w:r>
              <w:rPr>
                <w:sz w:val="22"/>
              </w:rPr>
              <w:t xml:space="preserve"> e </w:t>
            </w:r>
            <w:r>
              <w:rPr>
                <w:b/>
                <w:sz w:val="22"/>
              </w:rPr>
              <w:t>17</w:t>
            </w:r>
          </w:p>
        </w:tc>
      </w:tr>
      <w:tr w:rsidR="00BC1E84">
        <w:trPr>
          <w:trHeight w:val="72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Cozinha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>1,60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8" w:firstLine="0"/>
              <w:jc w:val="left"/>
            </w:pPr>
            <w:r>
              <w:rPr>
                <w:sz w:val="22"/>
              </w:rPr>
              <w:t>1/8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Obs. </w:t>
            </w:r>
            <w:r>
              <w:rPr>
                <w:b/>
                <w:sz w:val="22"/>
              </w:rPr>
              <w:t>2</w:t>
            </w:r>
          </w:p>
        </w:tc>
      </w:tr>
      <w:tr w:rsidR="00BC1E84">
        <w:trPr>
          <w:trHeight w:val="73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Despensa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>0,90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8" w:firstLine="0"/>
              <w:jc w:val="left"/>
            </w:pPr>
            <w:r>
              <w:rPr>
                <w:sz w:val="22"/>
              </w:rPr>
              <w:t>1/10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Obs. </w:t>
            </w:r>
            <w:r>
              <w:rPr>
                <w:b/>
                <w:sz w:val="22"/>
              </w:rPr>
              <w:t>2</w:t>
            </w:r>
            <w:r>
              <w:rPr>
                <w:sz w:val="22"/>
              </w:rPr>
              <w:t xml:space="preserve"> e </w:t>
            </w:r>
            <w:r>
              <w:rPr>
                <w:b/>
                <w:sz w:val="22"/>
              </w:rPr>
              <w:t>13</w:t>
            </w:r>
          </w:p>
        </w:tc>
      </w:tr>
      <w:tr w:rsidR="00BC1E84">
        <w:trPr>
          <w:trHeight w:val="108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Depósito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>0,90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8" w:firstLine="0"/>
              <w:jc w:val="left"/>
            </w:pPr>
            <w:r>
              <w:rPr>
                <w:sz w:val="22"/>
              </w:rPr>
              <w:t>1/10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70" w:line="259" w:lineRule="auto"/>
              <w:ind w:firstLine="0"/>
              <w:jc w:val="left"/>
            </w:pPr>
            <w:r>
              <w:rPr>
                <w:sz w:val="22"/>
              </w:rPr>
              <w:t xml:space="preserve">Obs. </w:t>
            </w:r>
            <w:r>
              <w:rPr>
                <w:b/>
                <w:sz w:val="22"/>
              </w:rPr>
              <w:t>1</w:t>
            </w:r>
            <w:r>
              <w:rPr>
                <w:sz w:val="22"/>
              </w:rPr>
              <w:t xml:space="preserve">, </w:t>
            </w:r>
            <w:r>
              <w:rPr>
                <w:b/>
                <w:sz w:val="22"/>
              </w:rPr>
              <w:t>2</w:t>
            </w:r>
            <w:r>
              <w:rPr>
                <w:sz w:val="22"/>
              </w:rPr>
              <w:t xml:space="preserve"> e</w:t>
            </w:r>
          </w:p>
          <w:p w:rsidR="00BC1E84" w:rsidRDefault="003E0039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22"/>
              </w:rPr>
              <w:t>13</w:t>
            </w:r>
          </w:p>
        </w:tc>
      </w:tr>
      <w:tr w:rsidR="00BC1E84">
        <w:trPr>
          <w:trHeight w:val="72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Jirau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2,20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Obs. </w:t>
            </w:r>
            <w:r>
              <w:rPr>
                <w:b/>
                <w:sz w:val="22"/>
              </w:rPr>
              <w:t>3</w:t>
            </w:r>
            <w:r>
              <w:rPr>
                <w:sz w:val="22"/>
              </w:rPr>
              <w:t xml:space="preserve">, </w:t>
            </w:r>
            <w:r>
              <w:rPr>
                <w:b/>
                <w:sz w:val="22"/>
              </w:rPr>
              <w:t>4</w:t>
            </w:r>
            <w:r>
              <w:rPr>
                <w:sz w:val="22"/>
              </w:rPr>
              <w:t xml:space="preserve"> e </w:t>
            </w:r>
            <w:r>
              <w:rPr>
                <w:b/>
                <w:sz w:val="22"/>
              </w:rPr>
              <w:t>5</w:t>
            </w:r>
          </w:p>
        </w:tc>
      </w:tr>
      <w:tr w:rsidR="00BC1E84">
        <w:trPr>
          <w:trHeight w:val="73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Varanda/Terraço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>1,00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Obs. </w:t>
            </w:r>
            <w:r>
              <w:rPr>
                <w:b/>
                <w:sz w:val="22"/>
              </w:rPr>
              <w:t>2</w:t>
            </w:r>
          </w:p>
        </w:tc>
      </w:tr>
      <w:tr w:rsidR="00BC1E84">
        <w:trPr>
          <w:trHeight w:val="108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7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Circulação</w:t>
            </w:r>
          </w:p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Privativa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>0,90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Obs. </w:t>
            </w:r>
            <w:r>
              <w:rPr>
                <w:b/>
                <w:sz w:val="22"/>
              </w:rPr>
              <w:t>2</w:t>
            </w:r>
          </w:p>
        </w:tc>
      </w:tr>
      <w:tr w:rsidR="00BC1E84">
        <w:trPr>
          <w:trHeight w:val="72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Área de Serviço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>1,00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8" w:firstLine="0"/>
              <w:jc w:val="left"/>
            </w:pPr>
            <w:r>
              <w:rPr>
                <w:sz w:val="22"/>
              </w:rPr>
              <w:t>1/10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Obs. </w:t>
            </w:r>
            <w:r>
              <w:rPr>
                <w:b/>
                <w:sz w:val="22"/>
              </w:rPr>
              <w:t>2</w:t>
            </w:r>
          </w:p>
        </w:tc>
      </w:tr>
      <w:tr w:rsidR="00BC1E84">
        <w:trPr>
          <w:trHeight w:val="72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Garagem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</w:tr>
      <w:tr w:rsidR="00BC1E84">
        <w:trPr>
          <w:trHeight w:val="73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Sanitários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Obs. </w:t>
            </w:r>
            <w:r>
              <w:rPr>
                <w:b/>
                <w:sz w:val="22"/>
              </w:rPr>
              <w:t>6</w:t>
            </w:r>
            <w:r>
              <w:rPr>
                <w:sz w:val="22"/>
              </w:rPr>
              <w:t xml:space="preserve"> a </w:t>
            </w:r>
            <w:r>
              <w:rPr>
                <w:b/>
                <w:sz w:val="22"/>
              </w:rPr>
              <w:t>12</w:t>
            </w:r>
          </w:p>
        </w:tc>
      </w:tr>
      <w:tr w:rsidR="00BC1E84">
        <w:trPr>
          <w:trHeight w:val="72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WC com 2 peças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4" w:firstLine="0"/>
              <w:jc w:val="left"/>
            </w:pPr>
            <w:r>
              <w:rPr>
                <w:sz w:val="22"/>
              </w:rPr>
              <w:t>1,80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>1,00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8" w:firstLine="0"/>
              <w:jc w:val="left"/>
            </w:pPr>
            <w:r>
              <w:rPr>
                <w:sz w:val="22"/>
              </w:rPr>
              <w:t>1/10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</w:tr>
      <w:tr w:rsidR="00BC1E84">
        <w:trPr>
          <w:trHeight w:val="73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WC com 3 peças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4" w:firstLine="0"/>
              <w:jc w:val="left"/>
            </w:pPr>
            <w:r>
              <w:rPr>
                <w:sz w:val="22"/>
              </w:rPr>
              <w:t>2,55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sz w:val="22"/>
              </w:rPr>
              <w:t>0,90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8" w:firstLine="0"/>
              <w:jc w:val="left"/>
            </w:pPr>
            <w:r>
              <w:rPr>
                <w:sz w:val="22"/>
              </w:rPr>
              <w:t>1/10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</w:tr>
      <w:tr w:rsidR="00BC1E84">
        <w:trPr>
          <w:trHeight w:val="72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WC com 4 peças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4" w:firstLine="0"/>
              <w:jc w:val="left"/>
            </w:pPr>
            <w:r>
              <w:rPr>
                <w:sz w:val="22"/>
              </w:rPr>
              <w:t>3,20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>1,20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8" w:firstLine="0"/>
              <w:jc w:val="left"/>
            </w:pPr>
            <w:r>
              <w:rPr>
                <w:sz w:val="22"/>
              </w:rPr>
              <w:t>1/10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BC1E84" w:rsidRDefault="00BC1E84">
      <w:pPr>
        <w:spacing w:after="0" w:line="259" w:lineRule="auto"/>
        <w:ind w:left="-1705" w:right="12" w:firstLine="0"/>
        <w:jc w:val="left"/>
      </w:pPr>
    </w:p>
    <w:tbl>
      <w:tblPr>
        <w:tblStyle w:val="TableGrid"/>
        <w:tblW w:w="8490" w:type="dxa"/>
        <w:tblInd w:w="12" w:type="dxa"/>
        <w:tblCellMar>
          <w:top w:w="185" w:type="dxa"/>
          <w:left w:w="0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1788"/>
        <w:gridCol w:w="779"/>
        <w:gridCol w:w="157"/>
        <w:gridCol w:w="976"/>
        <w:gridCol w:w="1119"/>
        <w:gridCol w:w="1041"/>
        <w:gridCol w:w="1257"/>
        <w:gridCol w:w="1381"/>
      </w:tblGrid>
      <w:tr w:rsidR="00BC1E84">
        <w:trPr>
          <w:trHeight w:val="267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265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Partes Privativas</w:t>
            </w:r>
          </w:p>
          <w:p w:rsidR="00BC1E84" w:rsidRDefault="003E0039">
            <w:pPr>
              <w:spacing w:after="70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Partes</w:t>
            </w:r>
          </w:p>
          <w:p w:rsidR="00BC1E84" w:rsidRDefault="003E0039">
            <w:pPr>
              <w:spacing w:after="265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Complementares</w:t>
            </w:r>
          </w:p>
          <w:p w:rsidR="00BC1E84" w:rsidRDefault="003E0039">
            <w:pPr>
              <w:spacing w:after="0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Partes Comuns</w:t>
            </w:r>
          </w:p>
        </w:tc>
        <w:tc>
          <w:tcPr>
            <w:tcW w:w="9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70" w:line="259" w:lineRule="auto"/>
              <w:ind w:left="95" w:firstLine="0"/>
              <w:jc w:val="left"/>
            </w:pPr>
            <w:r>
              <w:rPr>
                <w:b/>
                <w:sz w:val="22"/>
              </w:rPr>
              <w:t>Área</w:t>
            </w:r>
          </w:p>
          <w:p w:rsidR="00BC1E84" w:rsidRDefault="003E0039">
            <w:pPr>
              <w:spacing w:after="158" w:line="259" w:lineRule="auto"/>
              <w:ind w:left="95" w:firstLine="0"/>
            </w:pPr>
            <w:r>
              <w:rPr>
                <w:b/>
                <w:sz w:val="22"/>
              </w:rPr>
              <w:t>Mínima</w:t>
            </w:r>
          </w:p>
          <w:p w:rsidR="00BC1E84" w:rsidRDefault="003E0039">
            <w:pPr>
              <w:spacing w:after="0" w:line="259" w:lineRule="auto"/>
              <w:ind w:left="95" w:firstLine="0"/>
              <w:jc w:val="left"/>
            </w:pPr>
            <w:r>
              <w:rPr>
                <w:b/>
                <w:sz w:val="22"/>
              </w:rPr>
              <w:t>(m</w:t>
            </w:r>
            <w:r>
              <w:rPr>
                <w:b/>
                <w:sz w:val="28"/>
                <w:vertAlign w:val="superscript"/>
              </w:rPr>
              <w:t>2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70" w:line="259" w:lineRule="auto"/>
              <w:ind w:left="99" w:firstLine="0"/>
              <w:jc w:val="left"/>
            </w:pPr>
            <w:r>
              <w:rPr>
                <w:b/>
                <w:sz w:val="22"/>
              </w:rPr>
              <w:t>Área</w:t>
            </w:r>
          </w:p>
          <w:p w:rsidR="00BC1E84" w:rsidRDefault="003E0039">
            <w:pPr>
              <w:spacing w:after="158" w:line="259" w:lineRule="auto"/>
              <w:ind w:left="99" w:firstLine="0"/>
            </w:pPr>
            <w:r>
              <w:rPr>
                <w:b/>
                <w:sz w:val="22"/>
              </w:rPr>
              <w:t>Máxima</w:t>
            </w:r>
          </w:p>
          <w:p w:rsidR="00BC1E84" w:rsidRDefault="003E0039">
            <w:pPr>
              <w:spacing w:after="0" w:line="259" w:lineRule="auto"/>
              <w:ind w:left="99" w:firstLine="0"/>
              <w:jc w:val="left"/>
            </w:pPr>
            <w:r>
              <w:rPr>
                <w:b/>
                <w:sz w:val="22"/>
              </w:rPr>
              <w:t>(m</w:t>
            </w:r>
            <w:r>
              <w:rPr>
                <w:b/>
                <w:sz w:val="28"/>
                <w:vertAlign w:val="superscript"/>
              </w:rPr>
              <w:t>2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85" w:line="259" w:lineRule="auto"/>
              <w:ind w:left="96" w:firstLine="0"/>
            </w:pPr>
            <w:r>
              <w:rPr>
                <w:b/>
                <w:sz w:val="22"/>
              </w:rPr>
              <w:t>Dimensão</w:t>
            </w:r>
          </w:p>
          <w:p w:rsidR="00BC1E84" w:rsidRDefault="003E0039">
            <w:pPr>
              <w:spacing w:after="70" w:line="259" w:lineRule="auto"/>
              <w:ind w:left="96" w:firstLine="0"/>
              <w:jc w:val="left"/>
            </w:pPr>
            <w:r>
              <w:rPr>
                <w:b/>
                <w:sz w:val="22"/>
              </w:rPr>
              <w:t>Mínima</w:t>
            </w:r>
          </w:p>
          <w:p w:rsidR="00BC1E84" w:rsidRDefault="003E0039">
            <w:pPr>
              <w:spacing w:after="0" w:line="259" w:lineRule="auto"/>
              <w:ind w:left="96" w:firstLine="0"/>
              <w:jc w:val="left"/>
            </w:pPr>
            <w:r>
              <w:rPr>
                <w:b/>
                <w:sz w:val="22"/>
              </w:rPr>
              <w:t>(m)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339" w:lineRule="auto"/>
              <w:ind w:left="91" w:firstLine="0"/>
              <w:jc w:val="left"/>
            </w:pPr>
            <w:r>
              <w:rPr>
                <w:b/>
                <w:sz w:val="22"/>
              </w:rPr>
              <w:t>Pédireito</w:t>
            </w:r>
          </w:p>
          <w:p w:rsidR="00BC1E84" w:rsidRDefault="003E0039">
            <w:pPr>
              <w:spacing w:after="85" w:line="259" w:lineRule="auto"/>
              <w:ind w:left="91" w:firstLine="0"/>
            </w:pPr>
            <w:r>
              <w:rPr>
                <w:b/>
                <w:sz w:val="22"/>
              </w:rPr>
              <w:t>Mínimo</w:t>
            </w:r>
          </w:p>
          <w:p w:rsidR="00BC1E84" w:rsidRDefault="003E0039">
            <w:pPr>
              <w:spacing w:after="0" w:line="259" w:lineRule="auto"/>
              <w:ind w:left="91" w:firstLine="0"/>
              <w:jc w:val="left"/>
            </w:pPr>
            <w:r>
              <w:rPr>
                <w:b/>
                <w:sz w:val="22"/>
              </w:rPr>
              <w:t>(m)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15" w:line="325" w:lineRule="auto"/>
              <w:ind w:left="99" w:right="3" w:firstLine="0"/>
              <w:jc w:val="left"/>
            </w:pPr>
            <w:r>
              <w:rPr>
                <w:b/>
                <w:sz w:val="22"/>
              </w:rPr>
              <w:t>Ventilação e</w:t>
            </w:r>
          </w:p>
          <w:p w:rsidR="00BC1E84" w:rsidRDefault="003E0039">
            <w:pPr>
              <w:spacing w:after="70" w:line="259" w:lineRule="auto"/>
              <w:ind w:left="99" w:firstLine="0"/>
              <w:jc w:val="left"/>
            </w:pPr>
            <w:r>
              <w:rPr>
                <w:b/>
                <w:sz w:val="22"/>
              </w:rPr>
              <w:t>Iluminação</w:t>
            </w:r>
          </w:p>
          <w:p w:rsidR="00BC1E84" w:rsidRDefault="003E0039">
            <w:pPr>
              <w:spacing w:after="265" w:line="259" w:lineRule="auto"/>
              <w:ind w:left="99" w:firstLine="0"/>
              <w:jc w:val="left"/>
            </w:pPr>
            <w:r>
              <w:rPr>
                <w:b/>
                <w:sz w:val="22"/>
              </w:rPr>
              <w:t>Diretas</w:t>
            </w:r>
          </w:p>
          <w:p w:rsidR="00BC1E84" w:rsidRDefault="003E0039">
            <w:pPr>
              <w:spacing w:after="70" w:line="259" w:lineRule="auto"/>
              <w:ind w:left="99" w:firstLine="0"/>
              <w:jc w:val="left"/>
            </w:pPr>
            <w:r>
              <w:rPr>
                <w:b/>
                <w:sz w:val="22"/>
              </w:rPr>
              <w:t>Vão</w:t>
            </w:r>
          </w:p>
          <w:p w:rsidR="00BC1E84" w:rsidRDefault="003E0039">
            <w:pPr>
              <w:spacing w:after="0" w:line="259" w:lineRule="auto"/>
              <w:ind w:left="99" w:firstLine="0"/>
              <w:jc w:val="left"/>
            </w:pPr>
            <w:r>
              <w:rPr>
                <w:b/>
                <w:sz w:val="22"/>
              </w:rPr>
              <w:t>Mínimo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101" w:firstLine="0"/>
            </w:pPr>
            <w:r>
              <w:rPr>
                <w:b/>
                <w:sz w:val="22"/>
              </w:rPr>
              <w:t>Observações</w:t>
            </w:r>
          </w:p>
        </w:tc>
      </w:tr>
      <w:tr w:rsidR="00BC1E84">
        <w:trPr>
          <w:trHeight w:val="108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70" w:line="259" w:lineRule="auto"/>
              <w:ind w:left="93" w:firstLine="0"/>
            </w:pPr>
            <w:r>
              <w:rPr>
                <w:b/>
                <w:sz w:val="22"/>
              </w:rPr>
              <w:t>WC com mais de</w:t>
            </w:r>
          </w:p>
          <w:p w:rsidR="00BC1E84" w:rsidRDefault="003E0039">
            <w:pPr>
              <w:spacing w:after="0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4 peças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C1E84" w:rsidRDefault="003E0039">
            <w:pPr>
              <w:spacing w:after="0" w:line="259" w:lineRule="auto"/>
              <w:ind w:left="95" w:firstLine="0"/>
              <w:jc w:val="left"/>
            </w:pPr>
            <w:r>
              <w:rPr>
                <w:sz w:val="22"/>
              </w:rPr>
              <w:t>0,80 peça</w:t>
            </w:r>
          </w:p>
        </w:tc>
        <w:tc>
          <w:tcPr>
            <w:tcW w:w="1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/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6" w:firstLine="0"/>
              <w:jc w:val="left"/>
            </w:pPr>
            <w:r>
              <w:rPr>
                <w:sz w:val="22"/>
              </w:rPr>
              <w:t>1,20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1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9" w:firstLine="0"/>
              <w:jc w:val="left"/>
            </w:pPr>
            <w:r>
              <w:rPr>
                <w:sz w:val="22"/>
              </w:rPr>
              <w:t>1/10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</w:tr>
      <w:tr w:rsidR="00BC1E84">
        <w:trPr>
          <w:trHeight w:val="108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70" w:line="259" w:lineRule="auto"/>
              <w:ind w:left="93" w:firstLine="0"/>
              <w:jc w:val="left"/>
            </w:pPr>
            <w:r>
              <w:rPr>
                <w:b/>
                <w:i/>
                <w:sz w:val="22"/>
              </w:rPr>
              <w:t>Hall</w:t>
            </w:r>
            <w:r>
              <w:rPr>
                <w:b/>
                <w:sz w:val="22"/>
              </w:rPr>
              <w:t xml:space="preserve"> de Acesso a</w:t>
            </w:r>
          </w:p>
          <w:p w:rsidR="00BC1E84" w:rsidRDefault="003E0039">
            <w:pPr>
              <w:spacing w:after="0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Edificação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6" w:firstLine="0"/>
              <w:jc w:val="left"/>
            </w:pPr>
            <w:r>
              <w:rPr>
                <w:sz w:val="22"/>
              </w:rPr>
              <w:t>1,20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1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</w:tr>
      <w:tr w:rsidR="00BC1E84">
        <w:trPr>
          <w:trHeight w:val="108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70" w:line="259" w:lineRule="auto"/>
              <w:ind w:left="93" w:firstLine="0"/>
              <w:jc w:val="left"/>
            </w:pPr>
            <w:r>
              <w:rPr>
                <w:b/>
                <w:i/>
                <w:sz w:val="22"/>
              </w:rPr>
              <w:t>Hall</w:t>
            </w:r>
            <w:r>
              <w:rPr>
                <w:b/>
                <w:sz w:val="22"/>
              </w:rPr>
              <w:t xml:space="preserve"> de Acesso a</w:t>
            </w:r>
          </w:p>
          <w:p w:rsidR="00BC1E84" w:rsidRDefault="003E0039">
            <w:pPr>
              <w:spacing w:after="0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Subunidade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6" w:firstLine="0"/>
              <w:jc w:val="left"/>
            </w:pPr>
            <w:r>
              <w:rPr>
                <w:sz w:val="22"/>
              </w:rPr>
              <w:t>1,20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1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</w:tr>
      <w:tr w:rsidR="00BC1E84">
        <w:trPr>
          <w:trHeight w:val="108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70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Circulação</w:t>
            </w:r>
          </w:p>
          <w:p w:rsidR="00BC1E84" w:rsidRDefault="003E0039">
            <w:pPr>
              <w:spacing w:after="0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Coletiva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6" w:firstLine="0"/>
              <w:jc w:val="left"/>
            </w:pPr>
            <w:r>
              <w:rPr>
                <w:sz w:val="22"/>
              </w:rPr>
              <w:t>1,20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1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</w:tr>
      <w:tr w:rsidR="00BC1E84">
        <w:trPr>
          <w:trHeight w:val="72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Escada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6" w:firstLine="0"/>
              <w:jc w:val="left"/>
            </w:pPr>
            <w:r>
              <w:rPr>
                <w:sz w:val="22"/>
              </w:rPr>
              <w:t>1,20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1" w:firstLine="0"/>
              <w:jc w:val="left"/>
            </w:pPr>
            <w:r>
              <w:rPr>
                <w:sz w:val="22"/>
              </w:rPr>
              <w:t>2,10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101" w:firstLine="0"/>
              <w:jc w:val="left"/>
            </w:pPr>
            <w:r>
              <w:rPr>
                <w:sz w:val="22"/>
              </w:rPr>
              <w:t xml:space="preserve">Obs. </w:t>
            </w:r>
            <w:r>
              <w:rPr>
                <w:b/>
                <w:sz w:val="22"/>
              </w:rPr>
              <w:t>15</w:t>
            </w:r>
            <w:r>
              <w:rPr>
                <w:sz w:val="22"/>
              </w:rPr>
              <w:t xml:space="preserve"> e </w:t>
            </w:r>
            <w:r>
              <w:rPr>
                <w:b/>
                <w:sz w:val="22"/>
              </w:rPr>
              <w:t>16</w:t>
            </w:r>
          </w:p>
        </w:tc>
      </w:tr>
      <w:tr w:rsidR="00BC1E84">
        <w:trPr>
          <w:trHeight w:val="735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Zeladoria</w:t>
            </w:r>
          </w:p>
        </w:tc>
        <w:tc>
          <w:tcPr>
            <w:tcW w:w="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BC1E84" w:rsidRDefault="003E0039">
            <w:pPr>
              <w:spacing w:after="0" w:line="259" w:lineRule="auto"/>
              <w:ind w:left="95" w:firstLine="0"/>
              <w:jc w:val="left"/>
            </w:pPr>
            <w:r>
              <w:rPr>
                <w:sz w:val="22"/>
              </w:rPr>
              <w:t>5,00</w:t>
            </w:r>
          </w:p>
        </w:tc>
        <w:tc>
          <w:tcPr>
            <w:tcW w:w="1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9" w:firstLine="0"/>
              <w:jc w:val="left"/>
            </w:pPr>
            <w:r>
              <w:rPr>
                <w:sz w:val="22"/>
              </w:rPr>
              <w:t>7,00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6" w:firstLine="0"/>
              <w:jc w:val="left"/>
            </w:pPr>
            <w:r>
              <w:rPr>
                <w:sz w:val="22"/>
              </w:rPr>
              <w:t>2,00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1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9" w:firstLine="0"/>
              <w:jc w:val="left"/>
            </w:pPr>
            <w:r>
              <w:rPr>
                <w:sz w:val="22"/>
              </w:rPr>
              <w:t>1/8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</w:tr>
      <w:tr w:rsidR="00BC1E84">
        <w:trPr>
          <w:trHeight w:val="72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Guarita sem WC</w:t>
            </w:r>
          </w:p>
        </w:tc>
        <w:tc>
          <w:tcPr>
            <w:tcW w:w="9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9" w:firstLine="0"/>
              <w:jc w:val="left"/>
            </w:pPr>
            <w:r>
              <w:rPr>
                <w:sz w:val="22"/>
              </w:rPr>
              <w:t>5,00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1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101" w:firstLine="0"/>
              <w:jc w:val="left"/>
            </w:pPr>
            <w:r>
              <w:rPr>
                <w:sz w:val="22"/>
              </w:rPr>
              <w:t xml:space="preserve">Obs. </w:t>
            </w:r>
            <w:r>
              <w:rPr>
                <w:b/>
                <w:sz w:val="22"/>
              </w:rPr>
              <w:t>14</w:t>
            </w:r>
          </w:p>
        </w:tc>
      </w:tr>
      <w:tr w:rsidR="00BC1E84">
        <w:trPr>
          <w:trHeight w:val="72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3" w:firstLine="0"/>
            </w:pPr>
            <w:r>
              <w:rPr>
                <w:b/>
                <w:sz w:val="22"/>
              </w:rPr>
              <w:t>Guarita com WC</w:t>
            </w:r>
          </w:p>
        </w:tc>
        <w:tc>
          <w:tcPr>
            <w:tcW w:w="9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9" w:firstLine="0"/>
              <w:jc w:val="left"/>
            </w:pPr>
            <w:r>
              <w:rPr>
                <w:sz w:val="22"/>
              </w:rPr>
              <w:t>6,00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1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101" w:firstLine="0"/>
              <w:jc w:val="left"/>
            </w:pPr>
            <w:r>
              <w:rPr>
                <w:sz w:val="22"/>
              </w:rPr>
              <w:t xml:space="preserve">Obs. </w:t>
            </w:r>
            <w:r>
              <w:rPr>
                <w:b/>
                <w:sz w:val="22"/>
              </w:rPr>
              <w:t>14</w:t>
            </w:r>
          </w:p>
        </w:tc>
      </w:tr>
      <w:tr w:rsidR="00BC1E84">
        <w:trPr>
          <w:trHeight w:val="108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 xml:space="preserve">Comunicação entre </w:t>
            </w:r>
            <w:r>
              <w:rPr>
                <w:b/>
                <w:i/>
                <w:sz w:val="22"/>
              </w:rPr>
              <w:t>Halls</w:t>
            </w:r>
          </w:p>
        </w:tc>
        <w:tc>
          <w:tcPr>
            <w:tcW w:w="9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6" w:firstLine="0"/>
              <w:jc w:val="left"/>
            </w:pPr>
            <w:r>
              <w:rPr>
                <w:sz w:val="22"/>
              </w:rPr>
              <w:t>0,90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1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</w:tr>
      <w:tr w:rsidR="00BC1E84">
        <w:trPr>
          <w:trHeight w:val="144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115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Antecâmara</w:t>
            </w:r>
          </w:p>
          <w:p w:rsidR="00BC1E84" w:rsidRDefault="003E0039">
            <w:pPr>
              <w:tabs>
                <w:tab w:val="center" w:pos="441"/>
                <w:tab w:val="center" w:pos="1684"/>
              </w:tabs>
              <w:spacing w:after="76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  <w:sz w:val="22"/>
              </w:rPr>
              <w:t xml:space="preserve">(escada </w:t>
            </w:r>
            <w:r>
              <w:rPr>
                <w:b/>
                <w:sz w:val="22"/>
              </w:rPr>
              <w:tab/>
              <w:t>/</w:t>
            </w:r>
          </w:p>
          <w:p w:rsidR="00BC1E84" w:rsidRDefault="003E0039">
            <w:pPr>
              <w:spacing w:after="0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elevador)</w:t>
            </w:r>
          </w:p>
        </w:tc>
        <w:tc>
          <w:tcPr>
            <w:tcW w:w="9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6" w:firstLine="0"/>
              <w:jc w:val="left"/>
            </w:pPr>
            <w:r>
              <w:rPr>
                <w:sz w:val="22"/>
              </w:rPr>
              <w:t>1,20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1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</w:tr>
      <w:tr w:rsidR="00BC1E84">
        <w:trPr>
          <w:trHeight w:val="108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tabs>
                <w:tab w:val="center" w:pos="532"/>
                <w:tab w:val="center" w:pos="1598"/>
              </w:tabs>
              <w:spacing w:after="76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  <w:sz w:val="22"/>
              </w:rPr>
              <w:t xml:space="preserve">Garagem </w:t>
            </w:r>
            <w:r>
              <w:rPr>
                <w:b/>
                <w:sz w:val="22"/>
              </w:rPr>
              <w:tab/>
              <w:t>no</w:t>
            </w:r>
          </w:p>
          <w:p w:rsidR="00BC1E84" w:rsidRDefault="003E0039">
            <w:pPr>
              <w:spacing w:after="0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Semienterrado</w:t>
            </w:r>
          </w:p>
        </w:tc>
        <w:tc>
          <w:tcPr>
            <w:tcW w:w="9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1" w:firstLine="0"/>
              <w:jc w:val="left"/>
            </w:pPr>
            <w:r>
              <w:rPr>
                <w:sz w:val="22"/>
              </w:rPr>
              <w:t>2,30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</w:tr>
      <w:tr w:rsidR="00BC1E84">
        <w:trPr>
          <w:trHeight w:val="72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3" w:firstLine="0"/>
              <w:jc w:val="left"/>
            </w:pPr>
            <w:r>
              <w:rPr>
                <w:b/>
                <w:sz w:val="22"/>
              </w:rPr>
              <w:t>Rampas Veículos</w:t>
            </w:r>
          </w:p>
        </w:tc>
        <w:tc>
          <w:tcPr>
            <w:tcW w:w="9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96" w:firstLine="0"/>
              <w:jc w:val="left"/>
            </w:pPr>
            <w:r>
              <w:rPr>
                <w:sz w:val="22"/>
              </w:rPr>
              <w:t>3,00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</w:tr>
      <w:tr w:rsidR="00BC1E84">
        <w:trPr>
          <w:trHeight w:val="267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265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Partes Privativas</w:t>
            </w:r>
          </w:p>
          <w:p w:rsidR="00BC1E84" w:rsidRDefault="003E0039">
            <w:pPr>
              <w:spacing w:after="7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Partes</w:t>
            </w:r>
          </w:p>
          <w:p w:rsidR="00BC1E84" w:rsidRDefault="003E0039">
            <w:pPr>
              <w:spacing w:after="265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Complementares</w:t>
            </w:r>
          </w:p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Partes Comuns</w:t>
            </w:r>
          </w:p>
        </w:tc>
        <w:tc>
          <w:tcPr>
            <w:tcW w:w="9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70" w:line="259" w:lineRule="auto"/>
              <w:ind w:left="4" w:firstLine="0"/>
              <w:jc w:val="left"/>
            </w:pPr>
            <w:r>
              <w:rPr>
                <w:b/>
                <w:sz w:val="22"/>
              </w:rPr>
              <w:t>Área</w:t>
            </w:r>
          </w:p>
          <w:p w:rsidR="00BC1E84" w:rsidRDefault="003E0039">
            <w:pPr>
              <w:spacing w:after="158" w:line="259" w:lineRule="auto"/>
              <w:ind w:left="4" w:firstLine="0"/>
            </w:pPr>
            <w:r>
              <w:rPr>
                <w:b/>
                <w:sz w:val="22"/>
              </w:rPr>
              <w:t>Mínima</w:t>
            </w:r>
          </w:p>
          <w:p w:rsidR="00BC1E84" w:rsidRDefault="003E0039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sz w:val="22"/>
              </w:rPr>
              <w:t>(m</w:t>
            </w:r>
            <w:r>
              <w:rPr>
                <w:b/>
                <w:sz w:val="28"/>
                <w:vertAlign w:val="superscript"/>
              </w:rPr>
              <w:t>2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70" w:line="259" w:lineRule="auto"/>
              <w:ind w:left="9" w:firstLine="0"/>
              <w:jc w:val="left"/>
            </w:pPr>
            <w:r>
              <w:rPr>
                <w:b/>
                <w:sz w:val="22"/>
              </w:rPr>
              <w:t>Área</w:t>
            </w:r>
          </w:p>
          <w:p w:rsidR="00BC1E84" w:rsidRDefault="003E0039">
            <w:pPr>
              <w:spacing w:after="158" w:line="259" w:lineRule="auto"/>
              <w:ind w:left="9" w:firstLine="0"/>
            </w:pPr>
            <w:r>
              <w:rPr>
                <w:b/>
                <w:sz w:val="22"/>
              </w:rPr>
              <w:t>Máxima</w:t>
            </w:r>
          </w:p>
          <w:p w:rsidR="00BC1E84" w:rsidRDefault="003E0039">
            <w:pPr>
              <w:spacing w:after="0" w:line="259" w:lineRule="auto"/>
              <w:ind w:left="9" w:firstLine="0"/>
              <w:jc w:val="left"/>
            </w:pPr>
            <w:r>
              <w:rPr>
                <w:b/>
                <w:sz w:val="22"/>
              </w:rPr>
              <w:t>(m</w:t>
            </w:r>
            <w:r>
              <w:rPr>
                <w:b/>
                <w:sz w:val="28"/>
                <w:vertAlign w:val="superscript"/>
              </w:rPr>
              <w:t>2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85" w:line="259" w:lineRule="auto"/>
              <w:ind w:left="5" w:firstLine="0"/>
            </w:pPr>
            <w:r>
              <w:rPr>
                <w:b/>
                <w:sz w:val="22"/>
              </w:rPr>
              <w:t>Dimensão</w:t>
            </w:r>
          </w:p>
          <w:p w:rsidR="00BC1E84" w:rsidRDefault="003E0039">
            <w:pPr>
              <w:spacing w:after="70" w:line="259" w:lineRule="auto"/>
              <w:ind w:left="5" w:firstLine="0"/>
              <w:jc w:val="left"/>
            </w:pPr>
            <w:r>
              <w:rPr>
                <w:b/>
                <w:sz w:val="22"/>
              </w:rPr>
              <w:t>Mínima</w:t>
            </w:r>
          </w:p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sz w:val="22"/>
              </w:rPr>
              <w:t>(m)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339" w:lineRule="auto"/>
              <w:ind w:left="0" w:firstLine="0"/>
              <w:jc w:val="left"/>
            </w:pPr>
            <w:r>
              <w:rPr>
                <w:b/>
                <w:sz w:val="22"/>
              </w:rPr>
              <w:t>Pédireito</w:t>
            </w:r>
          </w:p>
          <w:p w:rsidR="00BC1E84" w:rsidRDefault="003E0039">
            <w:pPr>
              <w:spacing w:after="85" w:line="259" w:lineRule="auto"/>
              <w:ind w:left="0" w:firstLine="0"/>
            </w:pPr>
            <w:r>
              <w:rPr>
                <w:b/>
                <w:sz w:val="22"/>
              </w:rPr>
              <w:t>Mínimo</w:t>
            </w:r>
          </w:p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(m)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15" w:line="325" w:lineRule="auto"/>
              <w:ind w:left="8" w:right="3" w:firstLine="0"/>
              <w:jc w:val="left"/>
            </w:pPr>
            <w:r>
              <w:rPr>
                <w:b/>
                <w:sz w:val="22"/>
              </w:rPr>
              <w:t>Ventilação e</w:t>
            </w:r>
          </w:p>
          <w:p w:rsidR="00BC1E84" w:rsidRDefault="003E0039">
            <w:pPr>
              <w:spacing w:after="70" w:line="259" w:lineRule="auto"/>
              <w:ind w:left="8" w:firstLine="0"/>
              <w:jc w:val="left"/>
            </w:pPr>
            <w:r>
              <w:rPr>
                <w:b/>
                <w:sz w:val="22"/>
              </w:rPr>
              <w:t>Iluminação</w:t>
            </w:r>
          </w:p>
          <w:p w:rsidR="00BC1E84" w:rsidRDefault="003E0039">
            <w:pPr>
              <w:spacing w:after="265" w:line="259" w:lineRule="auto"/>
              <w:ind w:left="8" w:firstLine="0"/>
              <w:jc w:val="left"/>
            </w:pPr>
            <w:r>
              <w:rPr>
                <w:b/>
                <w:sz w:val="22"/>
              </w:rPr>
              <w:t>Diretas</w:t>
            </w:r>
          </w:p>
          <w:p w:rsidR="00BC1E84" w:rsidRDefault="003E0039">
            <w:pPr>
              <w:spacing w:after="70" w:line="259" w:lineRule="auto"/>
              <w:ind w:left="8" w:firstLine="0"/>
              <w:jc w:val="left"/>
            </w:pPr>
            <w:r>
              <w:rPr>
                <w:b/>
                <w:sz w:val="22"/>
              </w:rPr>
              <w:t>Vão</w:t>
            </w:r>
          </w:p>
          <w:p w:rsidR="00BC1E84" w:rsidRDefault="003E0039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2"/>
              </w:rPr>
              <w:t>Mínimo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firstLine="0"/>
            </w:pPr>
            <w:r>
              <w:rPr>
                <w:b/>
                <w:sz w:val="22"/>
              </w:rPr>
              <w:t>Observações</w:t>
            </w:r>
          </w:p>
        </w:tc>
      </w:tr>
      <w:tr w:rsidR="00BC1E84">
        <w:trPr>
          <w:trHeight w:val="108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7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Rampas</w:t>
            </w:r>
          </w:p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Pedestres</w:t>
            </w:r>
          </w:p>
        </w:tc>
        <w:tc>
          <w:tcPr>
            <w:tcW w:w="9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>1,20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</w:tr>
      <w:tr w:rsidR="00BC1E84">
        <w:trPr>
          <w:trHeight w:val="72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Central de Gás</w:t>
            </w:r>
          </w:p>
        </w:tc>
        <w:tc>
          <w:tcPr>
            <w:tcW w:w="9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>0,70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BC1E84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BC1E84" w:rsidRDefault="003E0039">
      <w:pPr>
        <w:spacing w:after="265" w:line="265" w:lineRule="auto"/>
        <w:ind w:left="-5"/>
      </w:pPr>
      <w:r>
        <w:rPr>
          <w:b/>
        </w:rPr>
        <w:t>Observações:</w:t>
      </w:r>
    </w:p>
    <w:p w:rsidR="00BC1E84" w:rsidRDefault="003E0039">
      <w:pPr>
        <w:spacing w:after="255" w:line="259" w:lineRule="auto"/>
        <w:ind w:left="-5"/>
      </w:pPr>
      <w:r>
        <w:t>PÉ DIREITO</w:t>
      </w:r>
    </w:p>
    <w:p w:rsidR="00BC1E84" w:rsidRDefault="003E0039">
      <w:pPr>
        <w:numPr>
          <w:ilvl w:val="0"/>
          <w:numId w:val="1"/>
        </w:numPr>
        <w:ind w:hanging="367"/>
      </w:pPr>
      <w:r>
        <w:t>Para os compartimentos de área superior a 100,00m² (cem metros quadrados) o pédireito mínimo será de 3,00m (três metros).</w:t>
      </w:r>
    </w:p>
    <w:p w:rsidR="00BC1E84" w:rsidRDefault="003E0039">
      <w:pPr>
        <w:numPr>
          <w:ilvl w:val="0"/>
          <w:numId w:val="1"/>
        </w:numPr>
        <w:ind w:hanging="367"/>
      </w:pPr>
      <w:r>
        <w:t>Para as habitações unifamiliares com coberta inclinada, o pé direito médio, será omínimo estabelecido para o compartimento, desde que a menor altura não seja inferior a 2,20m. (dois metros e vinte centímetros).</w:t>
      </w:r>
    </w:p>
    <w:p w:rsidR="00BC1E84" w:rsidRDefault="003E0039">
      <w:pPr>
        <w:numPr>
          <w:ilvl w:val="0"/>
          <w:numId w:val="1"/>
        </w:numPr>
        <w:ind w:hanging="367"/>
      </w:pPr>
      <w:r>
        <w:t>Para efeito de cálculo dos afastamentos, será</w:t>
      </w:r>
      <w:r>
        <w:t xml:space="preserve"> computado como um único pavimentoaquele que apresentar altura máxima de 5,10m (cinco metros e dez centímetros). A altura excedente será computada como um pavimento, a cada 2,60m (dois metros e sessenta centímetros) ou fração.</w:t>
      </w:r>
    </w:p>
    <w:p w:rsidR="00BC1E84" w:rsidRDefault="003E0039">
      <w:pPr>
        <w:numPr>
          <w:ilvl w:val="0"/>
          <w:numId w:val="1"/>
        </w:numPr>
        <w:spacing w:after="255" w:line="259" w:lineRule="auto"/>
        <w:ind w:hanging="367"/>
      </w:pPr>
      <w:r>
        <w:t xml:space="preserve">Os jiraus quando localizados </w:t>
      </w:r>
      <w:r>
        <w:t>em compartimentos de:</w:t>
      </w:r>
    </w:p>
    <w:p w:rsidR="00BC1E84" w:rsidRDefault="003E0039">
      <w:pPr>
        <w:numPr>
          <w:ilvl w:val="1"/>
          <w:numId w:val="1"/>
        </w:numPr>
        <w:ind w:hanging="480"/>
      </w:pPr>
      <w:r>
        <w:rPr>
          <w:b/>
        </w:rPr>
        <w:t xml:space="preserve">– </w:t>
      </w:r>
      <w:r>
        <w:t>Uso privativo: terão altura mínima de 2,20m (dois metros e vinte centímetros) sob o mesmo;</w:t>
      </w:r>
    </w:p>
    <w:p w:rsidR="00BC1E84" w:rsidRDefault="003E0039">
      <w:pPr>
        <w:numPr>
          <w:ilvl w:val="1"/>
          <w:numId w:val="1"/>
        </w:numPr>
        <w:ind w:hanging="480"/>
      </w:pPr>
      <w:r>
        <w:rPr>
          <w:b/>
        </w:rPr>
        <w:t xml:space="preserve">– </w:t>
      </w:r>
      <w:r>
        <w:t>Uso condominial: terão altura mínima de 2,40m (dois metros e quarenta centímetros) sob o mesmo;</w:t>
      </w:r>
    </w:p>
    <w:p w:rsidR="00BC1E84" w:rsidRDefault="003E0039">
      <w:pPr>
        <w:numPr>
          <w:ilvl w:val="1"/>
          <w:numId w:val="1"/>
        </w:numPr>
        <w:ind w:hanging="480"/>
      </w:pPr>
      <w:r>
        <w:rPr>
          <w:b/>
        </w:rPr>
        <w:t xml:space="preserve">– </w:t>
      </w:r>
      <w:r>
        <w:t>O jirau não será considerado pavimento, p</w:t>
      </w:r>
      <w:r>
        <w:t>ara efeito do cálculo dos afastamentos previstos na LUOS, desde que utilizado em um único pavimento que não exceda a altura de 5,10m (cinco metros e dez centímetros).</w:t>
      </w:r>
    </w:p>
    <w:p w:rsidR="00BC1E84" w:rsidRDefault="003E0039">
      <w:pPr>
        <w:spacing w:line="259" w:lineRule="auto"/>
        <w:ind w:left="-5"/>
      </w:pPr>
      <w:r>
        <w:t>CONDIÇÕES GERAIS</w:t>
      </w:r>
    </w:p>
    <w:p w:rsidR="00BC1E84" w:rsidRDefault="003E0039">
      <w:pPr>
        <w:numPr>
          <w:ilvl w:val="0"/>
          <w:numId w:val="1"/>
        </w:numPr>
        <w:ind w:hanging="367"/>
      </w:pPr>
      <w:r>
        <w:t>Os jiraus terão área máxima de 1/3 (um terço) da área do compartimento s</w:t>
      </w:r>
      <w:r>
        <w:t>obre o qualele estiver localizado, não sendo computado o espaço destinado à escada de acesso ao mesmo.</w:t>
      </w:r>
    </w:p>
    <w:p w:rsidR="00BC1E84" w:rsidRDefault="003E0039">
      <w:pPr>
        <w:numPr>
          <w:ilvl w:val="0"/>
          <w:numId w:val="1"/>
        </w:numPr>
        <w:ind w:hanging="367"/>
      </w:pPr>
      <w:r>
        <w:t>Os sanitários deverão ter suas paredes revestidas com material impermeabilizanteadequado.</w:t>
      </w:r>
    </w:p>
    <w:p w:rsidR="00BC1E84" w:rsidRDefault="003E0039">
      <w:pPr>
        <w:numPr>
          <w:ilvl w:val="0"/>
          <w:numId w:val="1"/>
        </w:numPr>
        <w:spacing w:after="270" w:line="259" w:lineRule="auto"/>
        <w:ind w:hanging="367"/>
      </w:pPr>
      <w:r>
        <w:t>Toda edificação deverá ter no mínimo um sanitário com 1 lavatór</w:t>
      </w:r>
      <w:r>
        <w:t>io e 1 bacia.</w:t>
      </w:r>
    </w:p>
    <w:p w:rsidR="00BC1E84" w:rsidRDefault="003E0039">
      <w:pPr>
        <w:numPr>
          <w:ilvl w:val="0"/>
          <w:numId w:val="1"/>
        </w:numPr>
        <w:ind w:hanging="367"/>
      </w:pPr>
      <w:r>
        <w:t>Será admitida 1 peça isolada apenas quando se tratar de lavatório ou quando se tratarde bacia contígua ao lavatório.</w:t>
      </w:r>
    </w:p>
    <w:p w:rsidR="00BC1E84" w:rsidRDefault="003E0039">
      <w:pPr>
        <w:numPr>
          <w:ilvl w:val="0"/>
          <w:numId w:val="1"/>
        </w:numPr>
        <w:ind w:hanging="367"/>
      </w:pPr>
      <w:r>
        <w:t>A dimensão mínima admissível para os boxes em gabinetes sanitários é de 0,80m(oitenta centímetros).</w:t>
      </w:r>
    </w:p>
    <w:p w:rsidR="00BC1E84" w:rsidRDefault="003E0039">
      <w:pPr>
        <w:numPr>
          <w:ilvl w:val="0"/>
          <w:numId w:val="1"/>
        </w:numPr>
        <w:ind w:hanging="367"/>
      </w:pPr>
      <w:r>
        <w:t>A distância mínima entre duas peças quaisquer não poderá ser inferior a 0,15m (quinze centímetros).</w:t>
      </w:r>
    </w:p>
    <w:p w:rsidR="00BC1E84" w:rsidRDefault="003E0039">
      <w:pPr>
        <w:numPr>
          <w:ilvl w:val="0"/>
          <w:numId w:val="1"/>
        </w:numPr>
        <w:spacing w:after="268"/>
        <w:ind w:hanging="367"/>
      </w:pPr>
      <w:r>
        <w:t>Os boxes situados em gabinetes sanitários coletivos com paredes divisórias, deverãoter:</w:t>
      </w:r>
    </w:p>
    <w:p w:rsidR="00BC1E84" w:rsidRDefault="003E0039">
      <w:pPr>
        <w:numPr>
          <w:ilvl w:val="1"/>
          <w:numId w:val="1"/>
        </w:numPr>
        <w:spacing w:line="259" w:lineRule="auto"/>
        <w:ind w:hanging="480"/>
      </w:pPr>
      <w:r>
        <w:rPr>
          <w:b/>
        </w:rPr>
        <w:t>–</w:t>
      </w:r>
      <w:r>
        <w:t xml:space="preserve"> Área mínima = 0,65m</w:t>
      </w:r>
      <w:r>
        <w:rPr>
          <w:sz w:val="31"/>
          <w:vertAlign w:val="superscript"/>
        </w:rPr>
        <w:t>2</w:t>
      </w:r>
      <w:r>
        <w:t xml:space="preserve"> (sessenta decímetros quadrados);</w:t>
      </w:r>
    </w:p>
    <w:p w:rsidR="00BC1E84" w:rsidRDefault="003E0039">
      <w:pPr>
        <w:numPr>
          <w:ilvl w:val="1"/>
          <w:numId w:val="1"/>
        </w:numPr>
        <w:spacing w:after="270" w:line="259" w:lineRule="auto"/>
        <w:ind w:hanging="480"/>
      </w:pPr>
      <w:r>
        <w:rPr>
          <w:b/>
        </w:rPr>
        <w:t>–</w:t>
      </w:r>
      <w:r>
        <w:t xml:space="preserve"> Largura mí</w:t>
      </w:r>
      <w:r>
        <w:t>nima = 0,80m (oitenta centímetros).</w:t>
      </w:r>
    </w:p>
    <w:p w:rsidR="00BC1E84" w:rsidRDefault="003E0039">
      <w:pPr>
        <w:numPr>
          <w:ilvl w:val="0"/>
          <w:numId w:val="1"/>
        </w:numPr>
        <w:ind w:hanging="367"/>
      </w:pPr>
      <w:r>
        <w:t>A área mínima do vão de ventilação do sanitário é de 0,30m² (trinta decímetrosquadrados).</w:t>
      </w:r>
    </w:p>
    <w:p w:rsidR="00BC1E84" w:rsidRDefault="003E0039">
      <w:pPr>
        <w:numPr>
          <w:ilvl w:val="0"/>
          <w:numId w:val="1"/>
        </w:numPr>
        <w:ind w:hanging="367"/>
      </w:pPr>
      <w:r>
        <w:t>As despensas e depósitos com área igual ou inferior a 3,00m² (três metros quadrados) poderão ser ventiladas através da porta.</w:t>
      </w:r>
    </w:p>
    <w:p w:rsidR="00BC1E84" w:rsidRDefault="003E0039">
      <w:pPr>
        <w:numPr>
          <w:ilvl w:val="0"/>
          <w:numId w:val="1"/>
        </w:numPr>
        <w:ind w:hanging="367"/>
      </w:pPr>
      <w:r>
        <w:t>Poderá ser acrescida à guarita, uma antecâmara, desde que respeitado a área máximade 50% do exigido para guarita.</w:t>
      </w:r>
    </w:p>
    <w:p w:rsidR="00BC1E84" w:rsidRDefault="003E0039">
      <w:pPr>
        <w:spacing w:after="270" w:line="259" w:lineRule="auto"/>
        <w:ind w:left="-5"/>
      </w:pPr>
      <w:r>
        <w:t>ESCADAS</w:t>
      </w:r>
    </w:p>
    <w:p w:rsidR="00BC1E84" w:rsidRDefault="003E0039">
      <w:pPr>
        <w:numPr>
          <w:ilvl w:val="0"/>
          <w:numId w:val="1"/>
        </w:numPr>
        <w:ind w:hanging="367"/>
      </w:pPr>
      <w:r>
        <w:t>As escadas para acesso de um pavimento ao pavimento imediatamente superior terão largura útil não inferior a 0,90m (noventa centímetro</w:t>
      </w:r>
      <w:r>
        <w:t>s) e degraus com altura máxima (espelho) de 0,18m (dezoito centímetros) e profundidade mínima (piso) de 0,28m (vinte e oito centímetros).</w:t>
      </w:r>
    </w:p>
    <w:p w:rsidR="00BC1E84" w:rsidRDefault="003E0039">
      <w:pPr>
        <w:numPr>
          <w:ilvl w:val="0"/>
          <w:numId w:val="1"/>
        </w:numPr>
        <w:spacing w:line="259" w:lineRule="auto"/>
        <w:ind w:hanging="367"/>
      </w:pPr>
      <w:r>
        <w:t>As escadas da unidade habitacional deverão atender ainda as seguintes condições:</w:t>
      </w:r>
    </w:p>
    <w:p w:rsidR="00BC1E84" w:rsidRDefault="003E0039">
      <w:pPr>
        <w:numPr>
          <w:ilvl w:val="1"/>
          <w:numId w:val="1"/>
        </w:numPr>
        <w:ind w:hanging="480"/>
      </w:pPr>
      <w:r>
        <w:rPr>
          <w:b/>
        </w:rPr>
        <w:t>–</w:t>
      </w:r>
      <w:r>
        <w:t xml:space="preserve"> Sempre que a quantidade de degraus </w:t>
      </w:r>
      <w:r>
        <w:t>consecutivos exceder 18 (dezoito) será obrigatória a intercalação de patamar com profundidade mínima igual à largura da escada;</w:t>
      </w:r>
    </w:p>
    <w:p w:rsidR="00BC1E84" w:rsidRDefault="003E0039">
      <w:pPr>
        <w:numPr>
          <w:ilvl w:val="1"/>
          <w:numId w:val="1"/>
        </w:numPr>
        <w:ind w:hanging="480"/>
      </w:pPr>
      <w:r>
        <w:rPr>
          <w:b/>
        </w:rPr>
        <w:t>–</w:t>
      </w:r>
      <w:r>
        <w:t xml:space="preserve"> As escadas, de qualquer espécie, deverão oferecer passagem com altura livre não inferior a 2,10m (dois metros e dez centímetro</w:t>
      </w:r>
      <w:r>
        <w:t>s);</w:t>
      </w:r>
    </w:p>
    <w:p w:rsidR="00BC1E84" w:rsidRDefault="003E0039">
      <w:pPr>
        <w:numPr>
          <w:ilvl w:val="1"/>
          <w:numId w:val="1"/>
        </w:numPr>
        <w:ind w:hanging="480"/>
      </w:pPr>
      <w:r>
        <w:rPr>
          <w:b/>
        </w:rPr>
        <w:t>–</w:t>
      </w:r>
      <w:r>
        <w:t xml:space="preserve"> As escadas privativas da unidade habitacional poderão ter trechos em leque, desde que a profundidade mínima de degrau seja medida pela linha de eixo e profundidade mínima junto ao bordo anterior não seja inferior a 0,15m (quinze centímetros);</w:t>
      </w:r>
    </w:p>
    <w:p w:rsidR="00BC1E84" w:rsidRDefault="003E0039">
      <w:pPr>
        <w:numPr>
          <w:ilvl w:val="1"/>
          <w:numId w:val="1"/>
        </w:numPr>
        <w:ind w:hanging="480"/>
      </w:pPr>
      <w:r>
        <w:rPr>
          <w:b/>
        </w:rPr>
        <w:t>–</w:t>
      </w:r>
      <w:r>
        <w:t xml:space="preserve"> As es</w:t>
      </w:r>
      <w:r>
        <w:t>cadas circulares serão permitidas desde que satisfaçam às condições mínimas estabelecidas e, tenham uma largura mínima livre de degrau igual a 0,80m (oitenta centímetros);</w:t>
      </w:r>
    </w:p>
    <w:p w:rsidR="00BC1E84" w:rsidRDefault="003E0039">
      <w:pPr>
        <w:numPr>
          <w:ilvl w:val="1"/>
          <w:numId w:val="1"/>
        </w:numPr>
        <w:ind w:hanging="480"/>
      </w:pPr>
      <w:r>
        <w:rPr>
          <w:b/>
        </w:rPr>
        <w:t>–</w:t>
      </w:r>
      <w:r>
        <w:t xml:space="preserve"> Em uma mesma escada, degraus com altura e profundidade uniformes em toda a sua ext</w:t>
      </w:r>
      <w:r>
        <w:t>ensão;</w:t>
      </w:r>
    </w:p>
    <w:p w:rsidR="00BC1E84" w:rsidRDefault="003E0039">
      <w:pPr>
        <w:numPr>
          <w:ilvl w:val="1"/>
          <w:numId w:val="1"/>
        </w:numPr>
        <w:ind w:hanging="480"/>
      </w:pPr>
      <w:r>
        <w:rPr>
          <w:b/>
        </w:rPr>
        <w:t>–</w:t>
      </w:r>
      <w:r>
        <w:t xml:space="preserve"> Ser o comprimento do patamar, quando há mudança de direção da escada, no mínimo igual à largura da escada;</w:t>
      </w:r>
    </w:p>
    <w:p w:rsidR="00BC1E84" w:rsidRDefault="003E0039">
      <w:pPr>
        <w:numPr>
          <w:ilvl w:val="1"/>
          <w:numId w:val="1"/>
        </w:numPr>
        <w:ind w:hanging="480"/>
      </w:pPr>
      <w:r>
        <w:rPr>
          <w:b/>
        </w:rPr>
        <w:t>–</w:t>
      </w:r>
      <w:r>
        <w:t xml:space="preserve"> As escadas circulares somente serão permitidas para uso privativo e para acesso exclusivo de um pavimento ao pavimento imediatamente super</w:t>
      </w:r>
      <w:r>
        <w:t>ior.</w:t>
      </w:r>
    </w:p>
    <w:p w:rsidR="00BC1E84" w:rsidRDefault="003E0039">
      <w:pPr>
        <w:spacing w:after="255" w:line="259" w:lineRule="auto"/>
        <w:ind w:left="-5"/>
      </w:pPr>
      <w:r>
        <w:t>QUARTO</w:t>
      </w:r>
    </w:p>
    <w:p w:rsidR="00BC1E84" w:rsidRDefault="003E0039">
      <w:pPr>
        <w:numPr>
          <w:ilvl w:val="0"/>
          <w:numId w:val="1"/>
        </w:numPr>
        <w:ind w:hanging="367"/>
      </w:pPr>
      <w:r>
        <w:t>Para cada 2 quartos, será permitido acrescentar 1 (um) quarto reversível desde queeste atenda às seguintes condições:</w:t>
      </w:r>
    </w:p>
    <w:p w:rsidR="00BC1E84" w:rsidRDefault="003E0039">
      <w:pPr>
        <w:numPr>
          <w:ilvl w:val="1"/>
          <w:numId w:val="1"/>
        </w:numPr>
        <w:spacing w:after="367" w:line="259" w:lineRule="auto"/>
        <w:ind w:hanging="480"/>
      </w:pPr>
      <w:r>
        <w:rPr>
          <w:b/>
        </w:rPr>
        <w:t>–</w:t>
      </w:r>
      <w:r>
        <w:t xml:space="preserve"> Dimensão mínima de 2,00m (dois metros);</w:t>
      </w:r>
    </w:p>
    <w:p w:rsidR="00BC1E84" w:rsidRDefault="003E0039">
      <w:pPr>
        <w:numPr>
          <w:ilvl w:val="1"/>
          <w:numId w:val="1"/>
        </w:numPr>
        <w:spacing w:line="259" w:lineRule="auto"/>
        <w:ind w:hanging="480"/>
      </w:pPr>
      <w:r>
        <w:rPr>
          <w:b/>
        </w:rPr>
        <w:t>–</w:t>
      </w:r>
      <w:r>
        <w:t xml:space="preserve"> Área mínima de 5,00m</w:t>
      </w:r>
      <w:r>
        <w:rPr>
          <w:sz w:val="31"/>
          <w:vertAlign w:val="superscript"/>
        </w:rPr>
        <w:t>2</w:t>
      </w:r>
      <w:r>
        <w:t xml:space="preserve"> (cinco metros quadrados).</w:t>
      </w:r>
    </w:p>
    <w:p w:rsidR="00BC1E84" w:rsidRDefault="003E0039">
      <w:pPr>
        <w:spacing w:after="369" w:line="265" w:lineRule="auto"/>
        <w:ind w:left="-5"/>
      </w:pPr>
      <w:r>
        <w:rPr>
          <w:b/>
        </w:rPr>
        <w:t>ANEXOS</w:t>
      </w:r>
    </w:p>
    <w:p w:rsidR="00BC1E84" w:rsidRDefault="003E0039">
      <w:pPr>
        <w:pStyle w:val="Ttulo2"/>
        <w:ind w:left="-5"/>
      </w:pPr>
      <w:r>
        <w:t>ANEXO UNICO</w:t>
      </w:r>
    </w:p>
    <w:p w:rsidR="00BC1E84" w:rsidRDefault="003E0039">
      <w:pPr>
        <w:spacing w:after="0" w:line="259" w:lineRule="auto"/>
        <w:ind w:left="-5"/>
      </w:pPr>
      <w:hyperlink r:id="rId7">
        <w:r>
          <w:t>Visualizar</w:t>
        </w:r>
      </w:hyperlink>
    </w:p>
    <w:p w:rsidR="00BC1E84" w:rsidRDefault="003E0039">
      <w:pPr>
        <w:spacing w:after="265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5862" name="Group 25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1464" name="Shape 1464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62" style="width:424.5pt;height:0.75pt;mso-position-horizontal-relative:char;mso-position-vertical-relative:line" coordsize="53911,95">
                <v:shape id="Shape 1464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ATOS DO DIA 17 DE FEVEREIRO DE 2022</w:t>
      </w:r>
    </w:p>
    <w:p w:rsidR="00BC1E84" w:rsidRDefault="003E0039">
      <w:pPr>
        <w:ind w:left="-5"/>
      </w:pPr>
      <w:r>
        <w:rPr>
          <w:b/>
        </w:rPr>
        <w:t xml:space="preserve">O Prefeito do Município </w:t>
      </w:r>
      <w:r>
        <w:rPr>
          <w:b/>
        </w:rPr>
        <w:t xml:space="preserve">do Jaboatão dos Guararapes, </w:t>
      </w:r>
      <w:r>
        <w:t>no uso das atribuições conferidas pela Lei Orgânica, e considerando o que estabelece a Lei Complementar Municipal n.º 38/2021, de 05 de fevereiro de 2021.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RESOLVE:</w:t>
      </w:r>
    </w:p>
    <w:p w:rsidR="00BC1E84" w:rsidRDefault="003E0039">
      <w:pPr>
        <w:spacing w:after="6"/>
        <w:ind w:left="-5"/>
      </w:pPr>
      <w:r>
        <w:rPr>
          <w:b/>
        </w:rPr>
        <w:t xml:space="preserve">Ato n.º 0113/2022 – EXONERAR </w:t>
      </w:r>
      <w:r>
        <w:t xml:space="preserve">ROBSON LEITE DE MELO, matrícula n° </w:t>
      </w:r>
      <w:r>
        <w:t>4.0591856.2, do Cargo de Direção e Gerenciamento de SECRETÁRIO EXECUTIVO, símbolo CDG-2, da SECRETARIA EXECUTIVA DE DESENVOLVIMENTO</w:t>
      </w:r>
    </w:p>
    <w:p w:rsidR="00BC1E84" w:rsidRDefault="003E0039">
      <w:pPr>
        <w:spacing w:after="271" w:line="259" w:lineRule="auto"/>
        <w:ind w:left="-5"/>
      </w:pPr>
      <w:r>
        <w:t>ECONÔMICO, com efeito a partir de 17 de fevereiro de 2022.</w:t>
      </w:r>
    </w:p>
    <w:p w:rsidR="00BC1E84" w:rsidRDefault="003E0039">
      <w:pPr>
        <w:spacing w:after="8"/>
        <w:ind w:left="-5"/>
      </w:pPr>
      <w:r>
        <w:rPr>
          <w:b/>
        </w:rPr>
        <w:t xml:space="preserve">Ato n.º 0114/2022 –NOMEAR </w:t>
      </w:r>
      <w:r>
        <w:t>ROBSON LEITE DE MELO, no Cargo de Assessoria e Assistência de ASSESSOR ESPECIAL 1, símbolo CAA-1, no GABINETE DO</w:t>
      </w:r>
    </w:p>
    <w:p w:rsidR="00BC1E84" w:rsidRDefault="003E0039">
      <w:pPr>
        <w:spacing w:after="271" w:line="259" w:lineRule="auto"/>
        <w:ind w:left="-5"/>
      </w:pPr>
      <w:r>
        <w:t>PREFEITO, com efeito a partir da data de 18 de fevereiro de 2022.</w:t>
      </w:r>
    </w:p>
    <w:p w:rsidR="00BC1E84" w:rsidRDefault="003E0039">
      <w:pPr>
        <w:ind w:left="-5"/>
      </w:pPr>
      <w:r>
        <w:rPr>
          <w:b/>
        </w:rPr>
        <w:t xml:space="preserve">Ato n.º 0115/2022 – EXONERAR </w:t>
      </w:r>
      <w:r>
        <w:t>SÉRGIO FLÁVIO AVELLAR, matrícula nº 5.0912658.1,</w:t>
      </w:r>
      <w:r>
        <w:t xml:space="preserve"> do cargo de Direção e Gerenciamento de DIRETOR-PRESIDENTE, símbolo CDG-1, da EMLUME (EMPRESA MUNICIPAL DE ENERGIA E ILUMINAÇÃO PÚBLICA DO JABOATÃO DOS GUARARAPES), com efeito a partir de 17 de fevereiro de 2021.</w:t>
      </w:r>
    </w:p>
    <w:p w:rsidR="00BC1E84" w:rsidRDefault="003E0039">
      <w:pPr>
        <w:spacing w:after="0"/>
        <w:ind w:left="-5"/>
      </w:pPr>
      <w:r>
        <w:rPr>
          <w:b/>
        </w:rPr>
        <w:t xml:space="preserve">Ato n.º 0116/2022 – EXONERAR </w:t>
      </w:r>
      <w:r>
        <w:t xml:space="preserve">PAULO ROBERTO </w:t>
      </w:r>
      <w:r>
        <w:t>SALES LAGES, matrícula n° 4.0591611.1, do cargo de Direção e Gerenciamento de SECRETÁRIO MUNICIPAL, símbolo CDG-1, da SECRETARIA MUNICIPAL DE DESENVOLVIMENTO</w:t>
      </w:r>
    </w:p>
    <w:p w:rsidR="00BC1E84" w:rsidRDefault="003E0039">
      <w:pPr>
        <w:spacing w:after="271" w:line="259" w:lineRule="auto"/>
        <w:ind w:left="-5"/>
      </w:pPr>
      <w:r>
        <w:t>ECONÔMICO E TURISMO, com efeito a partir de 17 de fevereiro de 2021.</w:t>
      </w:r>
    </w:p>
    <w:p w:rsidR="00BC1E84" w:rsidRDefault="003E0039">
      <w:pPr>
        <w:spacing w:after="8"/>
        <w:ind w:left="-5"/>
      </w:pPr>
      <w:r>
        <w:rPr>
          <w:b/>
        </w:rPr>
        <w:t xml:space="preserve">Ato n.º 0117/2022 – NOMEAR </w:t>
      </w:r>
      <w:r>
        <w:t>PA</w:t>
      </w:r>
      <w:r>
        <w:t>ULO ROBERTO SALES LAGES, no cargo de Direção e Gerenciamento de DIRETOR-PRESIDENTE, símbolo CDG-1, da EMLUME</w:t>
      </w:r>
    </w:p>
    <w:p w:rsidR="00BC1E84" w:rsidRDefault="003E0039">
      <w:pPr>
        <w:spacing w:after="90" w:line="259" w:lineRule="auto"/>
        <w:ind w:left="-5"/>
      </w:pPr>
      <w:r>
        <w:t>(EMPRESA MUNICIPAL DE ENERGIA E ILUMINAÇÃO PÚBLICA DO</w:t>
      </w:r>
    </w:p>
    <w:p w:rsidR="00BC1E84" w:rsidRDefault="003E0039">
      <w:pPr>
        <w:spacing w:after="256" w:line="259" w:lineRule="auto"/>
        <w:ind w:left="-5"/>
      </w:pPr>
      <w:r>
        <w:t>JABOATÃO DOS GUARARAPES), com efeito a partir de 18 de fevereiro de 2021.</w:t>
      </w:r>
    </w:p>
    <w:p w:rsidR="00BC1E84" w:rsidRDefault="003E0039">
      <w:pPr>
        <w:ind w:left="-5"/>
      </w:pPr>
      <w:r>
        <w:rPr>
          <w:b/>
        </w:rPr>
        <w:t>Ato n.º 0118/2022 –</w:t>
      </w:r>
      <w:r>
        <w:rPr>
          <w:b/>
        </w:rPr>
        <w:t xml:space="preserve">NOMEAR </w:t>
      </w:r>
      <w:r>
        <w:t>SÉRGIO FLÁVIO AVELLAR, no Cargo de Direção e Gerenciamento de SECRETÁRIO MUNICIPAL, símbolo CDG-1, na SECRETARIA MUNICIPAL DE DESENVOLVIMENTO ECONÔMICO E TURISMO, com efeito a partir da data de 18 de fevereiro de 2022.</w:t>
      </w:r>
    </w:p>
    <w:p w:rsidR="00BC1E84" w:rsidRDefault="003E0039">
      <w:pPr>
        <w:spacing w:after="0"/>
        <w:ind w:left="-5"/>
      </w:pPr>
      <w:r>
        <w:rPr>
          <w:b/>
        </w:rPr>
        <w:t xml:space="preserve">Ato n.º 0119/2022 – EXONERAR </w:t>
      </w:r>
      <w:r>
        <w:t>B</w:t>
      </w:r>
      <w:r>
        <w:t>RUNO LAVAREDA RIBEIRO LIMA, matrícula n° 4.0592180.1, do cargo de Direção e Gerenciamento de GERENTE, símbolo CDG-4, da SECRETARIA MUNICIPAL DE DESENVOLVIMENTO ECONÔMICO E</w:t>
      </w:r>
    </w:p>
    <w:p w:rsidR="00BC1E84" w:rsidRDefault="003E0039">
      <w:pPr>
        <w:spacing w:line="259" w:lineRule="auto"/>
        <w:ind w:left="-5"/>
      </w:pPr>
      <w:r>
        <w:t>TURISMO, com efeito a partir de 17 de fevereiro de 2021.</w:t>
      </w:r>
    </w:p>
    <w:p w:rsidR="00BC1E84" w:rsidRDefault="003E0039">
      <w:pPr>
        <w:ind w:left="-5"/>
      </w:pPr>
      <w:r>
        <w:rPr>
          <w:b/>
        </w:rPr>
        <w:t xml:space="preserve">Ato n.º 0120/2022 – NOMEAR </w:t>
      </w:r>
      <w:r>
        <w:t>BRUNO LAVAREDA RIBEIRO LIMA, no cargo de Direção e Gerenciamento de DIRETOR DE ADMINISTRAÇÃO E FINANÇAS, símbolo CDG-3, na EMLUME (EMPRESA MUNICIPAL DE ENERGIA E ILUMINAÇÃO</w:t>
      </w:r>
      <w:r>
        <w:t xml:space="preserve"> PÚBLICA DO JABOATÃO DOS GUARARAPES), com efeito a partir de 18 de fevereiro de 2021.</w:t>
      </w:r>
    </w:p>
    <w:p w:rsidR="00BC1E84" w:rsidRDefault="003E0039">
      <w:pPr>
        <w:ind w:left="-5"/>
      </w:pPr>
      <w:r>
        <w:rPr>
          <w:b/>
        </w:rPr>
        <w:t xml:space="preserve">Ato n.º 0121/2022 – EXONERAR </w:t>
      </w:r>
      <w:r>
        <w:t>ROBERTO ALVES DOS SANTOS, matrícula n° 5.0912265.1, do Cargo de Direção e Gerenciamento de DIRETOR EXECUTIVO, símbolo CDG-2, da EMLUME (EMPRE</w:t>
      </w:r>
      <w:r>
        <w:t>SA MUNICIPAL DE ENERGIA E ILUMINAÇÃO PÚBLICA DO JABOATÃO DOS GUARARAPES), com efeito a partir de 17 de fevereiro de 2021.</w:t>
      </w:r>
    </w:p>
    <w:p w:rsidR="00BC1E84" w:rsidRDefault="003E0039">
      <w:pPr>
        <w:ind w:left="-5"/>
      </w:pPr>
      <w:r>
        <w:rPr>
          <w:b/>
        </w:rPr>
        <w:t xml:space="preserve">Ato n.º 0122/2022 –NOMEAR </w:t>
      </w:r>
      <w:r>
        <w:t>ROBERTO ALVES DOS SANTOS, no Cargo de Direção e Gerenciamento de SECRETÁRIO EXECUTIVO, símbolo CDG-2, na SEC</w:t>
      </w:r>
      <w:r>
        <w:t>RETARIA EXECUTIVA DE DESENVOLVIMENTO ECONÔMICO, com efeito a partir da data de 18 de fevereiro de 2022.</w:t>
      </w:r>
    </w:p>
    <w:p w:rsidR="00BC1E84" w:rsidRDefault="003E0039">
      <w:pPr>
        <w:spacing w:after="6"/>
        <w:ind w:left="-5"/>
      </w:pPr>
      <w:r>
        <w:rPr>
          <w:b/>
        </w:rPr>
        <w:t xml:space="preserve">Ato n.º 0123/2022 – DESIGNAR </w:t>
      </w:r>
      <w:r>
        <w:t xml:space="preserve">a servidora </w:t>
      </w:r>
      <w:r>
        <w:rPr>
          <w:b/>
        </w:rPr>
        <w:t>KESIA FREITAS DA SILVA</w:t>
      </w:r>
      <w:r>
        <w:t xml:space="preserve">, matrícula nº 4.0591968.2, para responder cumulativamente pelo expediente da </w:t>
      </w:r>
      <w:r>
        <w:rPr>
          <w:b/>
        </w:rPr>
        <w:t>Coordenação</w:t>
      </w:r>
      <w:r>
        <w:rPr>
          <w:b/>
        </w:rPr>
        <w:t xml:space="preserve"> </w:t>
      </w:r>
      <w:r>
        <w:t>da</w:t>
      </w:r>
    </w:p>
    <w:p w:rsidR="00BC1E84" w:rsidRDefault="003E0039">
      <w:pPr>
        <w:spacing w:after="75" w:line="259" w:lineRule="auto"/>
        <w:ind w:left="-5"/>
      </w:pPr>
      <w:r>
        <w:t>SECRETARIA EXECUTIVA DE GESTÃO E PLANEJAMENTO URBANOS E</w:t>
      </w:r>
    </w:p>
    <w:p w:rsidR="00BC1E84" w:rsidRDefault="003E0039">
      <w:pPr>
        <w:ind w:left="-5"/>
      </w:pPr>
      <w:r>
        <w:t xml:space="preserve">HABITAÇÃO, no período de 01/02/2022 a 02/03/2022, durante o afastamento da Coordenadora </w:t>
      </w:r>
      <w:r>
        <w:rPr>
          <w:b/>
        </w:rPr>
        <w:t>Maria de Fatima Soares de Figueredo</w:t>
      </w:r>
      <w:r>
        <w:t>, para gozo de férias.</w:t>
      </w:r>
    </w:p>
    <w:p w:rsidR="00BC1E84" w:rsidRDefault="003E0039">
      <w:pPr>
        <w:spacing w:after="4"/>
        <w:ind w:left="-5"/>
      </w:pPr>
      <w:r>
        <w:rPr>
          <w:b/>
        </w:rPr>
        <w:t>Ato n.º 0124/2022 – ALTERAR</w:t>
      </w:r>
      <w:r>
        <w:t xml:space="preserve"> o </w:t>
      </w:r>
      <w:r>
        <w:rPr>
          <w:b/>
        </w:rPr>
        <w:t xml:space="preserve">Órgão </w:t>
      </w:r>
      <w:r>
        <w:t xml:space="preserve">da </w:t>
      </w:r>
      <w:r>
        <w:rPr>
          <w:i/>
        </w:rPr>
        <w:t xml:space="preserve">Secretaria </w:t>
      </w:r>
      <w:r>
        <w:rPr>
          <w:i/>
        </w:rPr>
        <w:t xml:space="preserve">Executiva de Gestão de Pessoas </w:t>
      </w:r>
      <w:r>
        <w:t xml:space="preserve">para </w:t>
      </w:r>
      <w:r>
        <w:rPr>
          <w:b/>
          <w:i/>
        </w:rPr>
        <w:t>SUPERINTENDÊNCIA ESPECIAL DE LICITAÇÕES, COMPRAS CORPORATIVAS E CONTRATOS</w:t>
      </w:r>
      <w:r>
        <w:t xml:space="preserve">, a partir de 1º de janeiro de 2022, mantendo a </w:t>
      </w:r>
      <w:r>
        <w:rPr>
          <w:b/>
        </w:rPr>
        <w:t xml:space="preserve">nomenclatura / Símbolo </w:t>
      </w:r>
      <w:r>
        <w:t xml:space="preserve">do Cargo Comissionado </w:t>
      </w:r>
      <w:r>
        <w:rPr>
          <w:i/>
        </w:rPr>
        <w:t xml:space="preserve">ASSISTENTE TÉCNICO 3 / símbolo CAA-8, </w:t>
      </w:r>
      <w:r>
        <w:t xml:space="preserve">ambos relativos </w:t>
      </w:r>
      <w:r>
        <w:t xml:space="preserve">à nomeação de </w:t>
      </w:r>
      <w:r>
        <w:rPr>
          <w:b/>
        </w:rPr>
        <w:t>LUCIANA STEFANY DOS SANTOS</w:t>
      </w:r>
    </w:p>
    <w:p w:rsidR="00BC1E84" w:rsidRDefault="003E0039">
      <w:pPr>
        <w:spacing w:after="270" w:line="259" w:lineRule="auto"/>
        <w:ind w:left="-5"/>
      </w:pPr>
      <w:r>
        <w:rPr>
          <w:b/>
        </w:rPr>
        <w:t>FELIPE</w:t>
      </w:r>
      <w:r>
        <w:t>, Ato n° 1042/2019, de 27/11/2019.</w:t>
      </w:r>
    </w:p>
    <w:p w:rsidR="00BC1E84" w:rsidRDefault="003E0039">
      <w:pPr>
        <w:spacing w:after="255" w:line="259" w:lineRule="auto"/>
        <w:ind w:left="-5"/>
      </w:pPr>
      <w:r>
        <w:t>Jaboatão dos Guararapes, 17 de fevereiro de 2022.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Anderson Ferreira</w:t>
      </w:r>
    </w:p>
    <w:p w:rsidR="00BC1E84" w:rsidRDefault="003E0039">
      <w:pPr>
        <w:spacing w:after="0" w:line="259" w:lineRule="auto"/>
        <w:ind w:left="-5"/>
      </w:pPr>
      <w:r>
        <w:t>Prefeito</w:t>
      </w:r>
    </w:p>
    <w:p w:rsidR="00BC1E84" w:rsidRDefault="003E0039">
      <w:pPr>
        <w:spacing w:after="522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7692" name="Group 27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1785" name="Shape 1785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92" style="width:424.5pt;height:0.75pt;mso-position-horizontal-relative:char;mso-position-vertical-relative:line" coordsize="53911,95">
                <v:shape id="Shape 1785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pStyle w:val="Ttulo1"/>
        <w:ind w:left="-5"/>
      </w:pPr>
      <w:r>
        <w:t>SECRETARIA MUNICIPAL DE DESENVOLVIMENTO URBANO E MEIO AMBIENTE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AVISO DE CHAMAMENTO PÚBLICO PARA CONTRATAÇÃO DIRETA</w:t>
      </w:r>
    </w:p>
    <w:p w:rsidR="00BC1E84" w:rsidRDefault="003E0039">
      <w:pPr>
        <w:ind w:left="-5"/>
      </w:pPr>
      <w:r>
        <w:t>A Prefeitura do Jaboatão dos Guararapes/PE, através da Secretaria Executiva de Meio Ambiente, no uso das suas atribuições e com fundamento na Lei nº 14.133/2021, art. 75, §3º e no Decreto Municipal nº 167</w:t>
      </w:r>
      <w:r>
        <w:t xml:space="preserve">/2021, art. 8º, convoca as empresas interessadas em fornecer o seguinte objeto por meio de dispensa de licitação em razão do valor: </w:t>
      </w:r>
      <w:r>
        <w:rPr>
          <w:b/>
        </w:rPr>
        <w:t>OBJETO:</w:t>
      </w:r>
      <w:r>
        <w:t xml:space="preserve"> Contratação de pessoa jurídica para prestação de serviço de Facilitador do Projeto Orla para elaboração do Plano de </w:t>
      </w:r>
      <w:r>
        <w:t xml:space="preserve">Gestão Integrada (PGI) do Município do Jaboatão dos Guararapes. </w:t>
      </w:r>
      <w:r>
        <w:rPr>
          <w:b/>
        </w:rPr>
        <w:t>PRAZO DE ENTREGA DAS PROPOSTAS:</w:t>
      </w:r>
      <w:r>
        <w:t xml:space="preserve"> 22/02/2022: </w:t>
      </w:r>
      <w:r>
        <w:rPr>
          <w:b/>
        </w:rPr>
        <w:t>E-MAIL PARA ENVIO DAS PROPOSTAS:</w:t>
      </w:r>
      <w:r>
        <w:t xml:space="preserve"> supermeioambiente@gmail.com. O termo de referência e demais informações podem ser baixados diretamente no link disp</w:t>
      </w:r>
      <w:r>
        <w:t>onibilizado logo abaixo desta publicação. Jaboatão dos Guararapes/PE, 17 de fevereiro de 2022. Ana Paula Cavalcanti de Pontes. SECRETÁRIA EXECUTIVA DE MEIO AMBIENTE.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CHAMAMENTO PÚBLICO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PREÂMBULO</w:t>
      </w:r>
    </w:p>
    <w:p w:rsidR="00BC1E84" w:rsidRDefault="003E0039">
      <w:pPr>
        <w:spacing w:after="6"/>
        <w:ind w:left="-5"/>
      </w:pPr>
      <w:r>
        <w:t xml:space="preserve">O </w:t>
      </w:r>
      <w:r>
        <w:rPr>
          <w:b/>
        </w:rPr>
        <w:t>MUNICÍPIO DO JABOATÃO DOS GUARARAPES</w:t>
      </w:r>
      <w:r>
        <w:t>, inscrito no CNPJ/MF sob o nº 10.377.679/0001-96, através da SECRETARIA EXECUTIVA DE MEIO AMBIENTE, torna público que fará contratação mediante o procedimento de</w:t>
      </w:r>
    </w:p>
    <w:p w:rsidR="00BC1E84" w:rsidRDefault="003E0039">
      <w:pPr>
        <w:spacing w:after="90" w:line="259" w:lineRule="auto"/>
        <w:ind w:left="-5"/>
      </w:pPr>
      <w:r>
        <w:t xml:space="preserve">DISPENSA DE LICITAÇÃO, com fundamento no art. 75, inciso </w:t>
      </w:r>
      <w:r>
        <w:t>II, da Lei nº</w:t>
      </w:r>
    </w:p>
    <w:p w:rsidR="00BC1E84" w:rsidRDefault="003E0039">
      <w:pPr>
        <w:spacing w:line="259" w:lineRule="auto"/>
        <w:ind w:left="-5"/>
      </w:pPr>
      <w:r>
        <w:t>14.133/2021, objetivando a contratação do objeto adiante descrito:</w:t>
      </w:r>
    </w:p>
    <w:tbl>
      <w:tblPr>
        <w:tblStyle w:val="TableGrid"/>
        <w:tblW w:w="8490" w:type="dxa"/>
        <w:tblInd w:w="12" w:type="dxa"/>
        <w:tblCellMar>
          <w:top w:w="185" w:type="dxa"/>
          <w:left w:w="93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5310"/>
        <w:gridCol w:w="3180"/>
      </w:tblGrid>
      <w:tr w:rsidR="00BC1E84">
        <w:trPr>
          <w:trHeight w:val="142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OBJETO: </w:t>
            </w:r>
            <w:r>
              <w:rPr>
                <w:sz w:val="22"/>
              </w:rPr>
              <w:t>Contratação de pessoa jurídica para prestação de serviço de Facilitador do Projeto Orla para elaboração do Plano de Gestão Integrada (PGI) do Município do Jaboatão dos</w:t>
            </w:r>
            <w:r>
              <w:rPr>
                <w:sz w:val="22"/>
              </w:rPr>
              <w:t xml:space="preserve"> Guararapes.</w:t>
            </w:r>
          </w:p>
        </w:tc>
      </w:tr>
      <w:tr w:rsidR="00BC1E84">
        <w:trPr>
          <w:trHeight w:val="1080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85" w:line="259" w:lineRule="auto"/>
              <w:ind w:left="0" w:firstLine="0"/>
            </w:pPr>
            <w:r>
              <w:rPr>
                <w:b/>
                <w:sz w:val="22"/>
              </w:rPr>
              <w:t>RECEBIMENTO DAS PROPOSTAS ATÉ:</w:t>
            </w:r>
            <w:r>
              <w:rPr>
                <w:sz w:val="22"/>
              </w:rPr>
              <w:t xml:space="preserve"> 22/02/2022, às 17:00 horas – </w:t>
            </w:r>
            <w:r>
              <w:rPr>
                <w:b/>
                <w:sz w:val="22"/>
              </w:rPr>
              <w:t>HORÁRIO DE</w:t>
            </w:r>
          </w:p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BRASÍLIA</w:t>
            </w:r>
          </w:p>
        </w:tc>
      </w:tr>
      <w:tr w:rsidR="00BC1E84">
        <w:trPr>
          <w:trHeight w:val="1080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E-MAIL </w:t>
            </w:r>
            <w:r>
              <w:rPr>
                <w:b/>
                <w:sz w:val="22"/>
              </w:rPr>
              <w:tab/>
              <w:t xml:space="preserve">PARA </w:t>
            </w:r>
            <w:r>
              <w:rPr>
                <w:b/>
                <w:sz w:val="22"/>
              </w:rPr>
              <w:tab/>
              <w:t xml:space="preserve">ENCAMINHAMENTO </w:t>
            </w:r>
            <w:r>
              <w:rPr>
                <w:b/>
                <w:sz w:val="22"/>
              </w:rPr>
              <w:tab/>
              <w:t xml:space="preserve">DAS </w:t>
            </w:r>
            <w:r>
              <w:rPr>
                <w:b/>
                <w:sz w:val="22"/>
              </w:rPr>
              <w:tab/>
              <w:t xml:space="preserve">PROPOSTAS: </w:t>
            </w:r>
            <w:r>
              <w:rPr>
                <w:sz w:val="22"/>
              </w:rPr>
              <w:t>supermeioambiente@gmail.com</w:t>
            </w:r>
          </w:p>
        </w:tc>
      </w:tr>
      <w:tr w:rsidR="00BC1E84">
        <w:trPr>
          <w:trHeight w:val="735"/>
        </w:trPr>
        <w:tc>
          <w:tcPr>
            <w:tcW w:w="5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Responsável (a):</w:t>
            </w:r>
            <w:r>
              <w:rPr>
                <w:sz w:val="22"/>
              </w:rPr>
              <w:t xml:space="preserve"> Rebeka Oliveira dos Santos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7" w:firstLine="0"/>
              <w:jc w:val="left"/>
            </w:pPr>
            <w:r>
              <w:rPr>
                <w:b/>
                <w:sz w:val="22"/>
              </w:rPr>
              <w:t>Contato:</w:t>
            </w:r>
            <w:r>
              <w:rPr>
                <w:sz w:val="22"/>
              </w:rPr>
              <w:t xml:space="preserve"> 81 98139 8711</w:t>
            </w:r>
          </w:p>
        </w:tc>
      </w:tr>
      <w:tr w:rsidR="00BC1E84">
        <w:trPr>
          <w:trHeight w:val="1080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LEGISLAÇÃO APLICÁVEL: </w:t>
            </w:r>
            <w:r>
              <w:rPr>
                <w:sz w:val="22"/>
              </w:rPr>
              <w:t>Lei Federal nº. 14.133/2021, Decreto Municipal nº. 167, de 28 de dezembro de 2021.</w:t>
            </w:r>
          </w:p>
        </w:tc>
      </w:tr>
      <w:tr w:rsidR="00BC1E84">
        <w:trPr>
          <w:trHeight w:val="1080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INFORMAÇÕES ADICIONAIS: </w:t>
            </w:r>
            <w:r>
              <w:rPr>
                <w:sz w:val="22"/>
              </w:rPr>
              <w:t>O edital e seus anexos encontram-se disponíveís no link do Diário Oficial ou poderá ser solicitado através do e-mail de recebi</w:t>
            </w:r>
            <w:r>
              <w:rPr>
                <w:sz w:val="22"/>
              </w:rPr>
              <w:t>mento de propostas.</w:t>
            </w:r>
          </w:p>
        </w:tc>
      </w:tr>
      <w:tr w:rsidR="00BC1E84">
        <w:trPr>
          <w:trHeight w:val="1080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REFERÊNCIA DE TEMPO</w:t>
            </w:r>
            <w:r>
              <w:rPr>
                <w:sz w:val="22"/>
              </w:rPr>
              <w:t>: Para todas as referências de tempo será observado o horário de Brasília e contados em dias úteis.</w:t>
            </w:r>
          </w:p>
        </w:tc>
      </w:tr>
      <w:tr w:rsidR="00BC1E84">
        <w:trPr>
          <w:trHeight w:val="142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70" w:line="259" w:lineRule="auto"/>
              <w:ind w:left="0" w:firstLine="0"/>
            </w:pPr>
            <w:r>
              <w:rPr>
                <w:b/>
                <w:sz w:val="22"/>
              </w:rPr>
              <w:t>ÓRGÃO DEMANDANTE</w:t>
            </w:r>
            <w:r>
              <w:rPr>
                <w:sz w:val="22"/>
              </w:rPr>
              <w:t>: SECRETARIA EXECUTIVA DE MEIO AMBIENTE, cujo</w:t>
            </w:r>
          </w:p>
          <w:p w:rsidR="00BC1E84" w:rsidRDefault="003E0039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Secretária é a autoridade solicitante e o ordenador d</w:t>
            </w:r>
            <w:r>
              <w:rPr>
                <w:sz w:val="22"/>
              </w:rPr>
              <w:t>e despesas, utilizando recursos orçamentários do referido órgão para fazer face às despesas da contratação.</w:t>
            </w:r>
          </w:p>
        </w:tc>
      </w:tr>
    </w:tbl>
    <w:p w:rsidR="00BC1E84" w:rsidRDefault="003E0039">
      <w:pPr>
        <w:spacing w:after="369" w:line="265" w:lineRule="auto"/>
        <w:ind w:left="-5"/>
      </w:pPr>
      <w:r>
        <w:rPr>
          <w:b/>
        </w:rPr>
        <w:t>ANEXOS</w:t>
      </w:r>
    </w:p>
    <w:p w:rsidR="00BC1E84" w:rsidRDefault="003E0039">
      <w:pPr>
        <w:pStyle w:val="Ttulo2"/>
        <w:ind w:left="-5"/>
      </w:pPr>
      <w:r>
        <w:t>TERMO DE REFERÊNCIA</w:t>
      </w:r>
    </w:p>
    <w:p w:rsidR="00BC1E84" w:rsidRDefault="003E0039">
      <w:pPr>
        <w:spacing w:after="0" w:line="259" w:lineRule="auto"/>
        <w:ind w:left="-5"/>
      </w:pPr>
      <w:hyperlink r:id="rId8">
        <w:r>
          <w:t>Visualizar</w:t>
        </w:r>
      </w:hyperlink>
    </w:p>
    <w:p w:rsidR="00BC1E84" w:rsidRDefault="003E0039">
      <w:pPr>
        <w:spacing w:after="522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9930" name="Group 29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2124" name="Shape 2124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30" style="width:424.5pt;height:0.75pt;mso-position-horizontal-relative:char;mso-position-vertical-relative:line" coordsize="53911,95">
                <v:shape id="Shape 2124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pStyle w:val="Ttulo1"/>
        <w:ind w:left="-5"/>
      </w:pPr>
      <w:r>
        <w:t>SECRETARIA MUNICIPAL DE EDUCAÇÃO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PORTARIA Nº 055/2021 – SME</w:t>
      </w:r>
    </w:p>
    <w:p w:rsidR="00BC1E84" w:rsidRDefault="003E0039">
      <w:pPr>
        <w:spacing w:after="90" w:line="259" w:lineRule="auto"/>
        <w:ind w:left="-5"/>
      </w:pPr>
      <w:r>
        <w:t>A SECRETÁRIA MUNICIPAL DE EDUC</w:t>
      </w:r>
      <w:r>
        <w:t>AÇÃO DO MUNICÍPIO DE JABOATÃO</w:t>
      </w:r>
    </w:p>
    <w:p w:rsidR="00BC1E84" w:rsidRDefault="003E0039">
      <w:pPr>
        <w:ind w:left="-5"/>
      </w:pPr>
      <w:r>
        <w:t>DOS GUARARAPES, no uso das atribuições que lhe foram conferidas através do Ato nº 1185/2017;</w:t>
      </w:r>
    </w:p>
    <w:p w:rsidR="00BC1E84" w:rsidRDefault="003E0039">
      <w:pPr>
        <w:ind w:left="-5"/>
      </w:pPr>
      <w:r>
        <w:rPr>
          <w:b/>
        </w:rPr>
        <w:t>Considerando</w:t>
      </w:r>
      <w:r>
        <w:t xml:space="preserve"> </w:t>
      </w:r>
      <w:r>
        <w:t>a necessidade de oficializar e estabelecer medidas procedimentais de prevenção ao vírus da Covid-19 para a ocasião do retorno das aulas presenciais nas Escolas da Rede Municipal de Educação do Jaboatão dos Guararapes;</w:t>
      </w:r>
    </w:p>
    <w:p w:rsidR="00BC1E84" w:rsidRDefault="003E0039">
      <w:pPr>
        <w:ind w:left="-5"/>
      </w:pPr>
      <w:r>
        <w:rPr>
          <w:b/>
        </w:rPr>
        <w:t>Considerando</w:t>
      </w:r>
      <w:r>
        <w:t xml:space="preserve"> o Decreto Estadual nº 491</w:t>
      </w:r>
      <w:r>
        <w:t>47/2020 de 30/06/2020 que regulamenta no Estado de Pernambuco medidas temporárias para o enfrentamento da emergência de saúde pública de importância internacional decorrente do coronavírus, conforme previsto na Lei Federal nº 13.979 de 06/02/2020, também c</w:t>
      </w:r>
      <w:r>
        <w:t>onsideradas todas as suas motivações;</w:t>
      </w:r>
    </w:p>
    <w:p w:rsidR="00BC1E84" w:rsidRDefault="003E0039">
      <w:pPr>
        <w:spacing w:after="7"/>
        <w:ind w:left="-5"/>
      </w:pPr>
      <w:r>
        <w:rPr>
          <w:b/>
        </w:rPr>
        <w:t xml:space="preserve">Considerando </w:t>
      </w:r>
      <w:r>
        <w:t>o</w:t>
      </w:r>
      <w:r>
        <w:rPr>
          <w:b/>
        </w:rPr>
        <w:t xml:space="preserve"> </w:t>
      </w:r>
      <w:r>
        <w:t>Decreto Municipal nº 24 de 16 de março de 2020 que declara “Situação de Emergência” em virtude da pandemia do COVID-19 (novo coronavírus) e determina a adoção, no âmbito da Administração Direta e Indiret</w:t>
      </w:r>
      <w:r>
        <w:t>a, de medidas temporárias e emergenciais de prevenção de contágio pelo COVID-19, bem como sobre a rede privada municipal, e dá outras providências, com as alterações do decreto nº</w:t>
      </w:r>
    </w:p>
    <w:p w:rsidR="00BC1E84" w:rsidRDefault="003E0039">
      <w:pPr>
        <w:spacing w:after="255" w:line="259" w:lineRule="auto"/>
        <w:ind w:left="-5"/>
      </w:pPr>
      <w:r>
        <w:t>72/2020;</w:t>
      </w:r>
    </w:p>
    <w:p w:rsidR="00BC1E84" w:rsidRDefault="003E0039">
      <w:pPr>
        <w:ind w:left="-5"/>
      </w:pPr>
      <w:r>
        <w:rPr>
          <w:b/>
        </w:rPr>
        <w:t>Considerando</w:t>
      </w:r>
      <w:r>
        <w:t xml:space="preserve"> o Decreto Municipal nº 28 de 18 de março de 2020 que determina a adoção, no âmbito da Administração Pública Direta e Indireta, de medidas temporárias e emergenciais de prevenção do COVID-19 (novo Coronavírus), bem como no setor privado municipal, e dá out</w:t>
      </w:r>
      <w:r>
        <w:t>ras providências, com as alterações do decreto nº 72/2020;</w:t>
      </w:r>
    </w:p>
    <w:p w:rsidR="00BC1E84" w:rsidRDefault="003E0039">
      <w:pPr>
        <w:ind w:left="-5"/>
      </w:pPr>
      <w:r>
        <w:rPr>
          <w:b/>
        </w:rPr>
        <w:t>Considerando</w:t>
      </w:r>
      <w:r>
        <w:t xml:space="preserve"> o Decreto Municipal nº 34 de 30 de março de 2020 que declara situação anormal, caracterizada como “Estado de Calamidade Pública”, no âmbito do Município do Jaboatão dos Guararapes e de</w:t>
      </w:r>
      <w:r>
        <w:t>creta emergência de saúde pública de importância internacional decorrente do novo coronavírus – COVID-19, com as alterações do decreto nº 72/2020;</w:t>
      </w:r>
    </w:p>
    <w:p w:rsidR="00BC1E84" w:rsidRDefault="003E0039">
      <w:pPr>
        <w:ind w:left="-5"/>
      </w:pPr>
      <w:r>
        <w:rPr>
          <w:b/>
        </w:rPr>
        <w:t xml:space="preserve">Considerando </w:t>
      </w:r>
      <w:r>
        <w:t>o que determina a Lei de Diretrizes e Bases da Educação Nacional – LDBEN nº 9394/1996, no art. 3</w:t>
      </w:r>
      <w:r>
        <w:t>º, inciso IX; art.12, inciso III; art. 23, § 2º e art. 24, inciso I;</w:t>
      </w:r>
    </w:p>
    <w:p w:rsidR="00BC1E84" w:rsidRDefault="003E0039">
      <w:pPr>
        <w:spacing w:after="90" w:line="259" w:lineRule="auto"/>
        <w:ind w:left="-5"/>
      </w:pPr>
      <w:r>
        <w:rPr>
          <w:b/>
        </w:rPr>
        <w:t>Considerando</w:t>
      </w:r>
      <w:r>
        <w:t xml:space="preserve"> a Lei Municipal nº 267/04 Cria o Sistema Municipal de Ensino do</w:t>
      </w:r>
    </w:p>
    <w:p w:rsidR="00BC1E84" w:rsidRDefault="003E0039">
      <w:pPr>
        <w:spacing w:after="90" w:line="259" w:lineRule="auto"/>
        <w:ind w:left="-5"/>
      </w:pPr>
      <w:r>
        <w:t>Jaboatão dos Guararapes – SMEJG, compreendendo como partes deste Sistema: a</w:t>
      </w:r>
    </w:p>
    <w:p w:rsidR="00BC1E84" w:rsidRDefault="003E0039">
      <w:pPr>
        <w:ind w:left="-5"/>
      </w:pPr>
      <w:r>
        <w:t xml:space="preserve">Secretaria Municipal de Educação; </w:t>
      </w:r>
      <w:r>
        <w:t>o Conselho Municipal de Educação; Escolas Públicas Municipais de Educação Básica; as Instituições de Educação Infantil mantidas pela iniciativa privada;</w:t>
      </w:r>
    </w:p>
    <w:p w:rsidR="00BC1E84" w:rsidRDefault="003E0039">
      <w:pPr>
        <w:ind w:left="-5"/>
      </w:pPr>
      <w:r>
        <w:rPr>
          <w:b/>
        </w:rPr>
        <w:t>Considerando</w:t>
      </w:r>
      <w:r>
        <w:t xml:space="preserve"> a portaria nº 133 /2020 – que Designa a Comissão Especial para planejamento e execução de </w:t>
      </w:r>
      <w:r>
        <w:t>medidas legais, pedagógicas e operacionais, tendo em vista a suspensão das aulas na Rede de Ensino do Jaboatão dos Guararapes, em virtude do decreto 24/2020 de 16/03/2020;</w:t>
      </w:r>
    </w:p>
    <w:p w:rsidR="00BC1E84" w:rsidRDefault="003E0039">
      <w:pPr>
        <w:ind w:left="-5"/>
      </w:pPr>
      <w:r>
        <w:rPr>
          <w:b/>
        </w:rPr>
        <w:t>Considerando</w:t>
      </w:r>
      <w:r>
        <w:t xml:space="preserve"> as erratas publicadas referentes a portaria de nº 160/2020, publicada n</w:t>
      </w:r>
      <w:r>
        <w:t>o D.O.M de 01/08/2020 e a publicação da portaria nº 243/2020, publicada em 17/10/2020, que apresenta composição do FÓRUM MUNICIPAL DE EDUCAÇÃO PARA DISCUSSÃO E PLANEJAMENTO DO RETORNO ÀS AULAS NAS UNIDADES DE ENSINO DO JABOATÃO DOS GUARARAPES</w:t>
      </w:r>
      <w:r>
        <w:rPr>
          <w:b/>
        </w:rPr>
        <w:t>;</w:t>
      </w:r>
    </w:p>
    <w:p w:rsidR="00BC1E84" w:rsidRDefault="003E0039">
      <w:pPr>
        <w:spacing w:after="6"/>
        <w:ind w:left="-5"/>
      </w:pPr>
      <w:r>
        <w:rPr>
          <w:b/>
        </w:rPr>
        <w:t>Considerando</w:t>
      </w:r>
      <w:r>
        <w:t xml:space="preserve"> as versões 1, 2, 3, 4 e 5 do Protocolo de Segurança Sanitária das Unidades Educacionais no âmbito do Sistema Municipal de Ensino do Município do</w:t>
      </w:r>
    </w:p>
    <w:p w:rsidR="00BC1E84" w:rsidRDefault="003E0039">
      <w:pPr>
        <w:ind w:left="-5"/>
      </w:pPr>
      <w:r>
        <w:t>Jaboatão dos Guararapes, publicadas respectivamente em 20/01/2021, 11/06/21, 20/08/2021, 10/09/2021 e 16/10/20</w:t>
      </w:r>
      <w:r>
        <w:t>21;</w:t>
      </w:r>
    </w:p>
    <w:p w:rsidR="00BC1E84" w:rsidRDefault="003E0039">
      <w:pPr>
        <w:ind w:left="-5"/>
      </w:pPr>
      <w:r>
        <w:rPr>
          <w:b/>
        </w:rPr>
        <w:t xml:space="preserve">Considerando </w:t>
      </w:r>
      <w:r>
        <w:t>que em 22 de dezembro de 2021, o governador de Pernambuco publicou o Decreto n° 52.050, onde mantém a situação anormal, caracterizada como Estado de Calamidade Pública, no âmbito do Estado, em virtude da emergência de saúde pública de impo</w:t>
      </w:r>
      <w:r>
        <w:t>rtância internacional decorrente do coronavírus;</w:t>
      </w:r>
    </w:p>
    <w:p w:rsidR="00BC1E84" w:rsidRDefault="003E0039">
      <w:pPr>
        <w:ind w:left="-5"/>
      </w:pPr>
      <w:r>
        <w:rPr>
          <w:b/>
        </w:rPr>
        <w:t xml:space="preserve">Considerando </w:t>
      </w:r>
      <w:r>
        <w:t>que em 13 de janeiro de 2022, foi publicado o Decreto Municipal nº 03, que mantém a declaração de situação anormal, caracterizada como “Estado de Calamidade Pública”, no âmbito do Município do J</w:t>
      </w:r>
      <w:r>
        <w:t>aboatão dos Guararapes, em virtude de emergência de saúde pública de importância internacional decorrente do Novo Coronavírus – COVID-19;</w:t>
      </w:r>
    </w:p>
    <w:p w:rsidR="00BC1E84" w:rsidRDefault="003E0039">
      <w:pPr>
        <w:spacing w:after="7"/>
        <w:ind w:left="-5"/>
      </w:pPr>
      <w:r>
        <w:rPr>
          <w:b/>
        </w:rPr>
        <w:t>Considerando</w:t>
      </w:r>
      <w:r>
        <w:t xml:space="preserve"> o conhecimento dos membros do FÓRUM MUNICIPAL DE EDUCAÇÃO PARA DISCUSSÃO E PLANEJAMENTO DO RETORNO ÀS AUL</w:t>
      </w:r>
      <w:r>
        <w:t>AS NAS UNIDADES DE ENSINO DO JABOATÃO DOS GUARARAPES mediante as</w:t>
      </w:r>
    </w:p>
    <w:p w:rsidR="00BC1E84" w:rsidRDefault="003E0039">
      <w:pPr>
        <w:spacing w:after="7"/>
        <w:ind w:left="-5"/>
      </w:pPr>
      <w:r>
        <w:t xml:space="preserve">CI’s de nº 03/2022 e 36/2022, emitidas pela Gerência de Anos Iniciais e Normatização e pela Gerência de Gestão Educacional para a </w:t>
      </w:r>
      <w:r>
        <w:rPr>
          <w:b/>
        </w:rPr>
        <w:t>atualização dos Artigos 23, 27 e 28 do Protocolo de Segurança</w:t>
      </w:r>
      <w:r>
        <w:rPr>
          <w:b/>
        </w:rPr>
        <w:t xml:space="preserve"> Sanitária das Unidades Educacionais do Município do Jaboatão dos Guararapes</w:t>
      </w:r>
      <w:r>
        <w:t xml:space="preserve"> visando o atendimento às demandas apresentadas pelo Conselho Regional de Educação Física de Pernambuco e pela Portaria</w:t>
      </w:r>
    </w:p>
    <w:p w:rsidR="00BC1E84" w:rsidRDefault="003E0039">
      <w:pPr>
        <w:spacing w:after="258" w:line="259" w:lineRule="auto"/>
        <w:ind w:left="-5"/>
      </w:pPr>
      <w:r>
        <w:t>Conjunta  001/2022– SMS/SAD publicada em 05/02/2022;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RESOLVE</w:t>
      </w:r>
      <w:r>
        <w:t>:</w:t>
      </w:r>
    </w:p>
    <w:p w:rsidR="00BC1E84" w:rsidRDefault="003E0039">
      <w:pPr>
        <w:spacing w:after="90" w:line="259" w:lineRule="auto"/>
        <w:ind w:left="-5"/>
      </w:pPr>
      <w:r>
        <w:t>Publicar a SEXTA VERSÃO do Protocolo de Segurança Sanitária das Unidades</w:t>
      </w:r>
    </w:p>
    <w:p w:rsidR="00BC1E84" w:rsidRDefault="003E0039">
      <w:pPr>
        <w:ind w:left="-5"/>
      </w:pPr>
      <w:r>
        <w:t>Educacionais no âmbito do Sistema Municipal de Ensino do Município do Jaboatão dos Guararapes.</w:t>
      </w:r>
    </w:p>
    <w:p w:rsidR="00BC1E84" w:rsidRDefault="003E0039">
      <w:pPr>
        <w:spacing w:after="255" w:line="259" w:lineRule="auto"/>
        <w:ind w:left="-5"/>
      </w:pPr>
      <w:r>
        <w:t>Jaboatão dos Guararapes, 17 de fevereiro de 2022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IVANEIDE DE FARIAS DANTAS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 xml:space="preserve">SECRETÁRIA </w:t>
      </w:r>
      <w:r>
        <w:rPr>
          <w:b/>
        </w:rPr>
        <w:t>MUNICIPAL DE EDUCAÇÃO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ANEXOS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VI VERSÃO PROTOCOLO SEGURANÇA SANITÁRIA</w:t>
      </w:r>
    </w:p>
    <w:p w:rsidR="00BC1E84" w:rsidRDefault="003E0039">
      <w:pPr>
        <w:spacing w:after="369" w:line="265" w:lineRule="auto"/>
        <w:ind w:left="-5"/>
      </w:pPr>
      <w:r>
        <w:rPr>
          <w:b/>
        </w:rPr>
        <w:t>ANEXOS</w:t>
      </w:r>
    </w:p>
    <w:p w:rsidR="00BC1E84" w:rsidRDefault="003E0039">
      <w:pPr>
        <w:spacing w:after="436" w:line="265" w:lineRule="auto"/>
        <w:ind w:left="-5"/>
        <w:jc w:val="left"/>
      </w:pPr>
      <w:r>
        <w:rPr>
          <w:b/>
          <w:sz w:val="20"/>
        </w:rPr>
        <w:t>VI VERSÃO PROTOCOLO SEGURANÇA SANITÁRIA.</w:t>
      </w:r>
    </w:p>
    <w:p w:rsidR="00BC1E84" w:rsidRDefault="003E0039">
      <w:pPr>
        <w:spacing w:after="0" w:line="259" w:lineRule="auto"/>
        <w:ind w:left="-5"/>
      </w:pPr>
      <w:hyperlink r:id="rId9">
        <w:r>
          <w:t>Visualizar</w:t>
        </w:r>
      </w:hyperlink>
    </w:p>
    <w:p w:rsidR="00BC1E84" w:rsidRDefault="003E0039">
      <w:pPr>
        <w:spacing w:after="265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6021" name="Group 26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2550" name="Shape 2550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21" style="width:424.5pt;height:0.75pt;mso-position-horizontal-relative:char;mso-position-vertical-relative:line" coordsize="53911,95">
                <v:shape id="Shape 2550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PORTARIA Nº 063/2022 – SME</w:t>
      </w:r>
    </w:p>
    <w:p w:rsidR="00BC1E84" w:rsidRDefault="003E0039">
      <w:pPr>
        <w:spacing w:after="165" w:line="338" w:lineRule="auto"/>
        <w:ind w:left="-5"/>
      </w:pPr>
      <w:r>
        <w:rPr>
          <w:b/>
        </w:rPr>
        <w:t xml:space="preserve">A SECRETÁRIA MUNICIPAL DE EDUCAÇÃO, </w:t>
      </w:r>
      <w:r>
        <w:t xml:space="preserve">no uso das atribuições que lhe foram delegadas pelo </w:t>
      </w:r>
      <w:r>
        <w:rPr>
          <w:b/>
        </w:rPr>
        <w:t>Ato n.º 1185/2017;</w:t>
      </w:r>
    </w:p>
    <w:p w:rsidR="00BC1E84" w:rsidRDefault="003E0039">
      <w:pPr>
        <w:spacing w:after="7"/>
        <w:ind w:left="-5"/>
      </w:pPr>
      <w:r>
        <w:rPr>
          <w:b/>
        </w:rPr>
        <w:t xml:space="preserve">CONSIDERANDO a CI nº 42/2022-GGE, </w:t>
      </w:r>
      <w:r>
        <w:t xml:space="preserve">datada do dia 17/02/2022, emitida pelo Gerente de Gestão Educacional, solicitando a nomeação do Professor </w:t>
      </w:r>
      <w:r>
        <w:rPr>
          <w:b/>
        </w:rPr>
        <w:t>MARCELO H</w:t>
      </w:r>
      <w:r>
        <w:rPr>
          <w:b/>
        </w:rPr>
        <w:t xml:space="preserve">ENRIQUE DE MELO ROCHA, matrícula nº 21.322-5, </w:t>
      </w:r>
      <w:r>
        <w:t>na função de</w:t>
      </w:r>
    </w:p>
    <w:p w:rsidR="00BC1E84" w:rsidRDefault="003E0039">
      <w:pPr>
        <w:spacing w:after="86" w:line="265" w:lineRule="auto"/>
        <w:ind w:left="-5"/>
      </w:pPr>
      <w:r>
        <w:rPr>
          <w:b/>
        </w:rPr>
        <w:t>COORDENADOR EDUCACIONAL, na SEGPE (Secretaria Executiva de Gestão</w:t>
      </w:r>
    </w:p>
    <w:p w:rsidR="00BC1E84" w:rsidRDefault="003E0039">
      <w:pPr>
        <w:spacing w:after="196" w:line="324" w:lineRule="auto"/>
        <w:ind w:left="-5"/>
      </w:pPr>
      <w:r>
        <w:rPr>
          <w:b/>
        </w:rPr>
        <w:t xml:space="preserve">Pedagógica e Políticas Educacionais), </w:t>
      </w:r>
      <w:r>
        <w:t xml:space="preserve">com 200 h/a, com data retroativa ao dia </w:t>
      </w:r>
      <w:r>
        <w:rPr>
          <w:b/>
        </w:rPr>
        <w:t>30 de dezembro de 2021;</w:t>
      </w:r>
    </w:p>
    <w:p w:rsidR="00BC1E84" w:rsidRDefault="003E0039">
      <w:pPr>
        <w:ind w:left="-5"/>
      </w:pPr>
      <w:r>
        <w:rPr>
          <w:b/>
        </w:rPr>
        <w:t xml:space="preserve">CONSIDERANDO </w:t>
      </w:r>
      <w:r>
        <w:t>a necessidade de</w:t>
      </w:r>
      <w:r>
        <w:t xml:space="preserve"> formalização dos procedimentos legais para a nomeação do servidor;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RESOLVE:</w:t>
      </w:r>
    </w:p>
    <w:p w:rsidR="00BC1E84" w:rsidRDefault="003E0039">
      <w:pPr>
        <w:spacing w:after="187" w:line="330" w:lineRule="auto"/>
        <w:ind w:left="-5"/>
      </w:pPr>
      <w:r>
        <w:rPr>
          <w:b/>
        </w:rPr>
        <w:t>NOMEAR</w:t>
      </w:r>
      <w:r>
        <w:t xml:space="preserve"> o professor</w:t>
      </w:r>
      <w:r>
        <w:rPr>
          <w:b/>
        </w:rPr>
        <w:t xml:space="preserve"> MARCELO HENRIQUE DE MELO ROCHA, matrícula nº 21.322-5, </w:t>
      </w:r>
      <w:r>
        <w:t>na função de</w:t>
      </w:r>
      <w:r>
        <w:rPr>
          <w:b/>
        </w:rPr>
        <w:t xml:space="preserve"> COORDENADOR EDUCACIONAL, na SEGPE (Secretaria Executiva de Gestão Pedagógica e Políticas Edu</w:t>
      </w:r>
      <w:r>
        <w:rPr>
          <w:b/>
        </w:rPr>
        <w:t xml:space="preserve">cacionais), </w:t>
      </w:r>
      <w:r>
        <w:t xml:space="preserve">com 200 h/a, com data retroativa ao dia </w:t>
      </w:r>
      <w:r>
        <w:rPr>
          <w:b/>
        </w:rPr>
        <w:t>30 de dezembro de 2021.</w:t>
      </w:r>
    </w:p>
    <w:p w:rsidR="00BC1E84" w:rsidRDefault="003E0039">
      <w:pPr>
        <w:spacing w:line="259" w:lineRule="auto"/>
        <w:ind w:left="-5"/>
      </w:pPr>
      <w:r>
        <w:t>Jaboatão dos Guararapes, 17 de dezembro de 2022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IVANEIDE DE FARIAS DANTAS</w:t>
      </w:r>
    </w:p>
    <w:p w:rsidR="00BC1E84" w:rsidRDefault="003E0039">
      <w:pPr>
        <w:spacing w:after="0" w:line="265" w:lineRule="auto"/>
        <w:ind w:left="-5"/>
      </w:pPr>
      <w:r>
        <w:rPr>
          <w:b/>
        </w:rPr>
        <w:t>Secretária Municipal de Educação</w:t>
      </w:r>
    </w:p>
    <w:p w:rsidR="00BC1E84" w:rsidRDefault="003E0039">
      <w:pPr>
        <w:spacing w:after="265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7049" name="Group 27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2663" name="Shape 2663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49" style="width:424.5pt;height:0.75pt;mso-position-horizontal-relative:char;mso-position-vertical-relative:line" coordsize="53911,95">
                <v:shape id="Shape 2663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PORTARIA Nº 64/2022 – SME</w:t>
      </w:r>
    </w:p>
    <w:p w:rsidR="00BC1E84" w:rsidRDefault="003E0039">
      <w:pPr>
        <w:spacing w:after="195" w:line="325" w:lineRule="auto"/>
        <w:ind w:left="-5"/>
      </w:pPr>
      <w:r>
        <w:rPr>
          <w:b/>
        </w:rPr>
        <w:t xml:space="preserve">A SECRETÁRIA MUNICIPAL DE EDUCAÇÃO, </w:t>
      </w:r>
      <w:r>
        <w:t xml:space="preserve">no uso das atribuições que lhe foram delegadas pelo </w:t>
      </w:r>
      <w:r>
        <w:rPr>
          <w:b/>
        </w:rPr>
        <w:t>Ato n.º 1185/2017;</w:t>
      </w:r>
    </w:p>
    <w:p w:rsidR="00BC1E84" w:rsidRDefault="003E0039">
      <w:pPr>
        <w:spacing w:line="332" w:lineRule="auto"/>
        <w:ind w:left="-5"/>
      </w:pPr>
      <w:r>
        <w:rPr>
          <w:b/>
        </w:rPr>
        <w:t xml:space="preserve">CONSIDERANDO a CI nº 43/2022-GGE, </w:t>
      </w:r>
      <w:r>
        <w:t xml:space="preserve">datada do dia 17/02/2022, emitida pelo Gerente de Gestão Educacional, solicitando a nomeação do Professor </w:t>
      </w:r>
      <w:r>
        <w:rPr>
          <w:b/>
        </w:rPr>
        <w:t>FRANCISCO</w:t>
      </w:r>
      <w:r>
        <w:rPr>
          <w:b/>
        </w:rPr>
        <w:t xml:space="preserve"> ALLAN AMBRÓSIO PEREIRA DA SILVA, matrícula nº 20.695-4, </w:t>
      </w:r>
      <w:r>
        <w:t xml:space="preserve">na função de </w:t>
      </w:r>
      <w:r>
        <w:rPr>
          <w:b/>
        </w:rPr>
        <w:t xml:space="preserve">Coordenador Educacional, na SEGPE (Secretaria Executiva de Gestão Pedagógica e Políticas Educacionais), </w:t>
      </w:r>
      <w:r>
        <w:t xml:space="preserve">com 200 h/a, com data retroativa ao dia </w:t>
      </w:r>
      <w:r>
        <w:rPr>
          <w:b/>
        </w:rPr>
        <w:t>31</w:t>
      </w:r>
      <w:r>
        <w:t xml:space="preserve"> </w:t>
      </w:r>
      <w:r>
        <w:rPr>
          <w:b/>
        </w:rPr>
        <w:t>de dezembro de 2021;</w:t>
      </w:r>
    </w:p>
    <w:p w:rsidR="00BC1E84" w:rsidRDefault="003E0039">
      <w:pPr>
        <w:ind w:left="-5"/>
      </w:pPr>
      <w:r>
        <w:rPr>
          <w:b/>
        </w:rPr>
        <w:t xml:space="preserve">CONSIDERANDO </w:t>
      </w:r>
      <w:r>
        <w:t>a nec</w:t>
      </w:r>
      <w:r>
        <w:t>essidade de formalização dos procedimentos legais para a nomeação do servidor;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RESOLVE:</w:t>
      </w:r>
    </w:p>
    <w:p w:rsidR="00BC1E84" w:rsidRDefault="003E0039">
      <w:pPr>
        <w:spacing w:after="182" w:line="335" w:lineRule="auto"/>
        <w:ind w:left="-5"/>
      </w:pPr>
      <w:r>
        <w:rPr>
          <w:b/>
        </w:rPr>
        <w:t>NOMEAR,</w:t>
      </w:r>
      <w:r>
        <w:t xml:space="preserve"> o professor</w:t>
      </w:r>
      <w:r>
        <w:rPr>
          <w:b/>
        </w:rPr>
        <w:t xml:space="preserve">, FRANCISCO ALLAN AMBRÓSIO PEREIRA DA SILVA, matrícula nº 20.695-4, </w:t>
      </w:r>
      <w:r>
        <w:t xml:space="preserve">na função de </w:t>
      </w:r>
      <w:r>
        <w:rPr>
          <w:b/>
        </w:rPr>
        <w:t>Coordenador Educacional, na SEGPE (Secretaria Executiva de Gestão Pe</w:t>
      </w:r>
      <w:r>
        <w:rPr>
          <w:b/>
        </w:rPr>
        <w:t xml:space="preserve">dagógica e Políticas Educacionais), </w:t>
      </w:r>
      <w:r>
        <w:t xml:space="preserve">com 200 h/a, com data retroativa ao dia </w:t>
      </w:r>
      <w:r>
        <w:rPr>
          <w:b/>
        </w:rPr>
        <w:t>31</w:t>
      </w:r>
      <w:r>
        <w:t xml:space="preserve"> </w:t>
      </w:r>
      <w:r>
        <w:rPr>
          <w:b/>
        </w:rPr>
        <w:t>de dezembro de 2021.</w:t>
      </w:r>
    </w:p>
    <w:p w:rsidR="00BC1E84" w:rsidRDefault="003E0039">
      <w:pPr>
        <w:spacing w:after="255" w:line="259" w:lineRule="auto"/>
        <w:ind w:left="-5"/>
      </w:pPr>
      <w:r>
        <w:t>Jaboatão dos Guararapes, 17 de fevereiro de 2022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IVANEIDE DE FARIAS DANTAS</w:t>
      </w:r>
    </w:p>
    <w:p w:rsidR="00BC1E84" w:rsidRDefault="003E0039">
      <w:pPr>
        <w:spacing w:after="0" w:line="265" w:lineRule="auto"/>
        <w:ind w:left="-5"/>
      </w:pPr>
      <w:r>
        <w:rPr>
          <w:b/>
        </w:rPr>
        <w:t>Secretária Municipal de Educação</w:t>
      </w:r>
    </w:p>
    <w:p w:rsidR="00BC1E84" w:rsidRDefault="003E0039">
      <w:pPr>
        <w:spacing w:after="522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7050" name="Group 27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2666" name="Shape 2666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50" style="width:424.5pt;height:0.75pt;mso-position-horizontal-relative:char;mso-position-vertical-relative:line" coordsize="53911,95">
                <v:shape id="Shape 2666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pStyle w:val="Ttulo1"/>
        <w:ind w:left="-5"/>
      </w:pPr>
      <w:r>
        <w:t>SECRETARIA EXECUTIVA DE SERVIÇOS URBANOS E DEF</w:t>
      </w:r>
      <w:r>
        <w:t>ESA CIVIL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PORTARIA Nº 001/ 2022 - SESUC</w:t>
      </w:r>
    </w:p>
    <w:p w:rsidR="00BC1E84" w:rsidRDefault="003E0039">
      <w:pPr>
        <w:spacing w:after="265" w:line="330" w:lineRule="auto"/>
        <w:ind w:left="-5"/>
      </w:pPr>
      <w:r>
        <w:rPr>
          <w:b/>
        </w:rPr>
        <w:t>EMENTA: Comparecimento para assinatura das Atas de registro de preço e cumprimento dos atos estabelecidos nos pontos 12.10.6 e 12.10.7 do edital do processo licitatório n° 010.2022.PE.007.SIN.CPL4.</w:t>
      </w:r>
    </w:p>
    <w:p w:rsidR="00BC1E84" w:rsidRDefault="003E0039">
      <w:pPr>
        <w:spacing w:after="165" w:line="337" w:lineRule="auto"/>
        <w:ind w:left="-5"/>
      </w:pPr>
      <w:r>
        <w:rPr>
          <w:b/>
        </w:rPr>
        <w:t>O Secretario Executivo de Serviços Urbanos e Defesa Civil,</w:t>
      </w:r>
      <w:r>
        <w:rPr>
          <w:b/>
        </w:rPr>
        <w:t xml:space="preserve"> no uso de suas atribuições legais:</w:t>
      </w:r>
    </w:p>
    <w:p w:rsidR="00BC1E84" w:rsidRDefault="003E0039">
      <w:pPr>
        <w:ind w:left="-5"/>
      </w:pPr>
      <w:r>
        <w:t xml:space="preserve">CONSIDERANDO o Termo de homologação e adjudicação, publicado no Diário Oficial do Município de 08 de fevereiro de 2018, do </w:t>
      </w:r>
      <w:r>
        <w:rPr>
          <w:b/>
        </w:rPr>
        <w:t xml:space="preserve">Processo Licitatório n° 010.2022.PE.007.SIN.CPL4 - Pregão Eletrônico nº 007/2022, objeto </w:t>
      </w:r>
      <w:r>
        <w:t>Registro de Preço para aquisição do item bobina de lona plásticas, com espessuras de 200 micras, pesando cada bobina no mínimo 120 kg, medindo no mínimo 8m (largura) x 100m (comprimento), em cor preta, para atendimento das necessidades da Secretaria Munici</w:t>
      </w:r>
      <w:r>
        <w:t>pal de Infraestrutura, em conformidade com as condições e especificações prevista no Edital;</w:t>
      </w:r>
    </w:p>
    <w:p w:rsidR="00BC1E84" w:rsidRDefault="003E0039">
      <w:pPr>
        <w:spacing w:after="270" w:line="259" w:lineRule="auto"/>
        <w:ind w:left="-5"/>
      </w:pPr>
      <w:r>
        <w:t>RESOLVE:</w:t>
      </w:r>
    </w:p>
    <w:p w:rsidR="00BC1E84" w:rsidRDefault="003E0039">
      <w:pPr>
        <w:ind w:left="-5"/>
      </w:pPr>
      <w:r>
        <w:t>Art. 1º – Designa o comparecimento da empresa CONSTROI MATERIAIS DIVERSOS EIRELI, inscrito no CNPJ sob o nº 28.251.339/0001-80 para assinatura da Ata de r</w:t>
      </w:r>
      <w:r>
        <w:t>egistro de preço n°002/2022 – SIN;</w:t>
      </w:r>
    </w:p>
    <w:p w:rsidR="00BC1E84" w:rsidRDefault="003E0039">
      <w:pPr>
        <w:ind w:left="-5"/>
      </w:pPr>
      <w:r>
        <w:t>Art. 2° - Designa o comparecimento da empresa M &amp; P INDUSTRIA E COMERCIO DE MATERIAIS DE CONSTRUCAO L, inscrito no CNPJ sob o nº 03.698.191/000103, para assinatura da Ata de registro de preço n°001/2022 – SIN;</w:t>
      </w:r>
    </w:p>
    <w:p w:rsidR="00BC1E84" w:rsidRDefault="003E0039">
      <w:pPr>
        <w:spacing w:after="90" w:line="259" w:lineRule="auto"/>
        <w:ind w:left="-5"/>
      </w:pPr>
      <w:r>
        <w:t>Art. 3° - A</w:t>
      </w:r>
      <w:r>
        <w:t xml:space="preserve"> assinatura das Atas de registro de preço n° 001/2022 – SIN e n° 002/2022 –</w:t>
      </w:r>
    </w:p>
    <w:p w:rsidR="00BC1E84" w:rsidRDefault="003E0039">
      <w:pPr>
        <w:ind w:left="-5"/>
      </w:pPr>
      <w:r>
        <w:t>SIN será realizada às 09:00 horas, no dia 21 de fevereiro de 2022, na Rua Cândido Ferreira, n° 686, Massangana, na Sede da Defesa Civil e Guarda Municipal de Jaboatão dos Guararape</w:t>
      </w:r>
      <w:r>
        <w:t>s, Jaboatão dos Guararapes/ PE;</w:t>
      </w:r>
    </w:p>
    <w:p w:rsidR="00BC1E84" w:rsidRDefault="003E0039">
      <w:pPr>
        <w:ind w:left="-5"/>
      </w:pPr>
      <w:r>
        <w:t>Art. 4º – Ficam convocadas as respectivas empresas adjudicadas no certame, descritas no art. 1º e art. 2º, para cumprir com os ensaios de resistência à tração e resistência à impacto e apresentação de amostra para conferênci</w:t>
      </w:r>
      <w:r>
        <w:t>a do material a ser entregue com as respectivas especificações técnicas, conforme estabeledido no ponto 12.10.6 e 12.10.7 do edital, antes do momento de assinatura das respectivas Atas de Registro de Preços, n° 001/2022 - SIN e n° 002/2022 – SIN no mesmo l</w:t>
      </w:r>
      <w:r>
        <w:t>ocal informado no artigo 3º.</w:t>
      </w:r>
    </w:p>
    <w:p w:rsidR="00BC1E84" w:rsidRDefault="003E0039">
      <w:pPr>
        <w:spacing w:after="270" w:line="259" w:lineRule="auto"/>
        <w:ind w:left="-5"/>
      </w:pPr>
      <w:r>
        <w:t>Art. 5º – Publique-se e cumpra-se.</w:t>
      </w:r>
    </w:p>
    <w:p w:rsidR="00BC1E84" w:rsidRDefault="003E0039">
      <w:pPr>
        <w:spacing w:after="255" w:line="259" w:lineRule="auto"/>
        <w:ind w:left="-5"/>
      </w:pPr>
      <w:r>
        <w:t>Jaboatão dos Guararapes-PE, 17 de Fevereiro de 2022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Carlos Alberto de Araújo Silva</w:t>
      </w:r>
    </w:p>
    <w:p w:rsidR="00BC1E84" w:rsidRDefault="003E0039">
      <w:pPr>
        <w:spacing w:after="255" w:line="259" w:lineRule="auto"/>
        <w:ind w:left="-5"/>
      </w:pPr>
      <w:r>
        <w:t>SECRETARIA EXECUTIVA DE SERVIÇOS URBANOS E DEFESA CIVIL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ANEXOS</w:t>
      </w:r>
    </w:p>
    <w:p w:rsidR="00BC1E84" w:rsidRDefault="003E0039">
      <w:pPr>
        <w:pStyle w:val="Ttulo2"/>
        <w:ind w:left="-5"/>
      </w:pPr>
      <w:r>
        <w:t>Portaria 001-2022 - SESUC</w:t>
      </w:r>
    </w:p>
    <w:p w:rsidR="00BC1E84" w:rsidRDefault="003E0039">
      <w:pPr>
        <w:spacing w:after="0" w:line="259" w:lineRule="auto"/>
        <w:ind w:left="-5"/>
      </w:pPr>
      <w:hyperlink r:id="rId10">
        <w:r>
          <w:t>Visualizar</w:t>
        </w:r>
      </w:hyperlink>
    </w:p>
    <w:p w:rsidR="00BC1E84" w:rsidRDefault="003E0039">
      <w:pPr>
        <w:spacing w:after="522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8810" name="Group 28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2931" name="Shape 2931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10" style="width:424.5pt;height:0.75pt;mso-position-horizontal-relative:char;mso-position-vertical-relative:line" coordsize="53911,95">
                <v:shape id="Shape 2931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pStyle w:val="Ttulo1"/>
        <w:ind w:left="-5"/>
      </w:pPr>
      <w:r>
        <w:t>SECRETARIA EXECUTIVA DA RECEITA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PORTARIA Nº 001 / 2022 – SEREC/SPF</w:t>
      </w:r>
    </w:p>
    <w:p w:rsidR="00BC1E84" w:rsidRDefault="003E0039">
      <w:pPr>
        <w:ind w:left="-5"/>
      </w:pPr>
      <w:r>
        <w:t>Ementa: Designar o servidor municipal responsável por operacionalizar o cancelamento de créditos fiscais no Sistema de arrecadação Tributária no âmbito da competência da Secretaria Executiva da Receita.</w:t>
      </w:r>
    </w:p>
    <w:p w:rsidR="00BC1E84" w:rsidRDefault="003E0039">
      <w:pPr>
        <w:ind w:left="-5"/>
      </w:pPr>
      <w:r>
        <w:rPr>
          <w:b/>
        </w:rPr>
        <w:t>O SECRETÁRIO EXECUTIVO DA RECEITA</w:t>
      </w:r>
      <w:r>
        <w:t>, no uso de suas atr</w:t>
      </w:r>
      <w:r>
        <w:t>ibuições e prerrogativas que lhe são conferidas;</w:t>
      </w:r>
    </w:p>
    <w:p w:rsidR="00BC1E84" w:rsidRDefault="003E0039">
      <w:pPr>
        <w:ind w:left="-5"/>
      </w:pPr>
      <w:r>
        <w:rPr>
          <w:b/>
        </w:rPr>
        <w:t xml:space="preserve">CONSIDERANDO </w:t>
      </w:r>
      <w:r>
        <w:t>a necessidade de conferir maior controle sobre os procedimentos de cancelamentos de créditos fiscais na Secretaria Executiva da Receita;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RESOLVE:</w:t>
      </w:r>
    </w:p>
    <w:p w:rsidR="00BC1E84" w:rsidRDefault="003E0039">
      <w:pPr>
        <w:ind w:left="-5"/>
      </w:pPr>
      <w:r>
        <w:rPr>
          <w:b/>
        </w:rPr>
        <w:t>Art. 1º</w:t>
      </w:r>
      <w:r>
        <w:t xml:space="preserve"> Esta Portaria tem o intuito de relaciona</w:t>
      </w:r>
      <w:r>
        <w:t>r o servidor municipal, que terá a responsabilidade para operacionalizar o cancelamento de créditos fiscais no Sistema de Arrecadação Tributária no âmbito da competência da Secretaria Executiva da Receita, além dos servidores já relacionados na Portaria nº</w:t>
      </w:r>
      <w:r>
        <w:t xml:space="preserve"> 06 / 2021 – SEREC/SPF publicada em 25 de setembro de 2021.</w:t>
      </w:r>
    </w:p>
    <w:p w:rsidR="00BC1E84" w:rsidRDefault="003E0039">
      <w:pPr>
        <w:spacing w:after="0" w:line="259" w:lineRule="auto"/>
        <w:ind w:left="-5"/>
      </w:pPr>
      <w:r>
        <w:rPr>
          <w:b/>
        </w:rPr>
        <w:t>Art. 2º</w:t>
      </w:r>
      <w:r>
        <w:t xml:space="preserve"> Fica designado o servidor abaixo relacionado que terá a responsabilidade descrita no Art. 1º desta Portaria:</w:t>
      </w:r>
    </w:p>
    <w:tbl>
      <w:tblPr>
        <w:tblStyle w:val="TableGrid"/>
        <w:tblW w:w="8490" w:type="dxa"/>
        <w:tblInd w:w="12" w:type="dxa"/>
        <w:tblCellMar>
          <w:top w:w="185" w:type="dxa"/>
          <w:left w:w="9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5"/>
        <w:gridCol w:w="5265"/>
      </w:tblGrid>
      <w:tr w:rsidR="00BC1E84">
        <w:trPr>
          <w:trHeight w:val="735"/>
        </w:trPr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Nº de Matrícula</w:t>
            </w:r>
          </w:p>
        </w:tc>
        <w:tc>
          <w:tcPr>
            <w:tcW w:w="5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>Nome do servidor</w:t>
            </w:r>
          </w:p>
        </w:tc>
      </w:tr>
      <w:tr w:rsidR="00BC1E84">
        <w:trPr>
          <w:trHeight w:val="720"/>
        </w:trPr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91.360 – 6</w:t>
            </w:r>
          </w:p>
        </w:tc>
        <w:tc>
          <w:tcPr>
            <w:tcW w:w="5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1E84" w:rsidRDefault="003E0039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>Carlos Gilberto de Oliveira</w:t>
            </w:r>
          </w:p>
        </w:tc>
      </w:tr>
    </w:tbl>
    <w:p w:rsidR="00BC1E84" w:rsidRDefault="003E0039">
      <w:pPr>
        <w:ind w:left="-5"/>
      </w:pPr>
      <w:r>
        <w:rPr>
          <w:b/>
        </w:rPr>
        <w:t>Art. 3º</w:t>
      </w:r>
      <w:r>
        <w:t xml:space="preserve"> – Esta Portaria entra em vigor na data de sua publicação, retroagindo seus efeitos a 27 de dezembro de 2021.</w:t>
      </w:r>
    </w:p>
    <w:p w:rsidR="00BC1E84" w:rsidRDefault="003E0039">
      <w:pPr>
        <w:spacing w:after="255" w:line="259" w:lineRule="auto"/>
        <w:ind w:left="-5"/>
      </w:pPr>
      <w:r>
        <w:t>Jaboatão dos Guararapes, 15 de fevereiro de 2022.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JOÃO HENRIQUE DA SILVA MARINHO</w:t>
      </w:r>
    </w:p>
    <w:p w:rsidR="00BC1E84" w:rsidRDefault="003E0039">
      <w:pPr>
        <w:spacing w:after="0" w:line="265" w:lineRule="auto"/>
        <w:ind w:left="-5"/>
      </w:pPr>
      <w:r>
        <w:rPr>
          <w:b/>
        </w:rPr>
        <w:t>Secretário Executivo da Receita</w:t>
      </w:r>
    </w:p>
    <w:p w:rsidR="00BC1E84" w:rsidRDefault="003E0039">
      <w:pPr>
        <w:spacing w:after="0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8811" name="Group 28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2947" name="Shape 2947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11" style="width:424.5pt;height:0.75pt;mso-position-horizontal-relative:char;mso-position-vertical-relative:line" coordsize="53911,95">
                <v:shape id="Shape 2947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pStyle w:val="Ttulo1"/>
        <w:spacing w:after="293"/>
        <w:ind w:left="-5"/>
      </w:pPr>
      <w:r>
        <w:t>LICITAÇÕES E CONTRATOS</w:t>
      </w:r>
    </w:p>
    <w:p w:rsidR="00BC1E84" w:rsidRDefault="003E0039">
      <w:pPr>
        <w:tabs>
          <w:tab w:val="center" w:pos="1688"/>
          <w:tab w:val="center" w:pos="2554"/>
          <w:tab w:val="center" w:pos="3356"/>
          <w:tab w:val="center" w:pos="3926"/>
          <w:tab w:val="center" w:pos="5042"/>
          <w:tab w:val="center" w:pos="6951"/>
          <w:tab w:val="right" w:pos="8515"/>
        </w:tabs>
        <w:spacing w:after="81" w:line="259" w:lineRule="auto"/>
        <w:ind w:left="-15" w:firstLine="0"/>
        <w:jc w:val="left"/>
      </w:pPr>
      <w:r>
        <w:t xml:space="preserve">CONTRATO </w:t>
      </w:r>
      <w:r>
        <w:tab/>
        <w:t xml:space="preserve">Nº </w:t>
      </w:r>
      <w:r>
        <w:tab/>
        <w:t xml:space="preserve">001/2022 </w:t>
      </w:r>
      <w:r>
        <w:tab/>
        <w:t xml:space="preserve">– </w:t>
      </w:r>
      <w:r>
        <w:tab/>
        <w:t xml:space="preserve">SPF. </w:t>
      </w:r>
      <w:r>
        <w:tab/>
        <w:t xml:space="preserve">PROCESSO </w:t>
      </w:r>
      <w:r>
        <w:tab/>
        <w:t xml:space="preserve">ADMINISTRATIVO </w:t>
      </w:r>
      <w:r>
        <w:tab/>
        <w:t>Nº</w:t>
      </w:r>
    </w:p>
    <w:p w:rsidR="00BC1E84" w:rsidRDefault="003E0039">
      <w:pPr>
        <w:ind w:left="-5"/>
      </w:pPr>
      <w:r>
        <w:t>119.2021.PE.084.SPF.CPL5. OBJETO: Contratação de empresa para prestação de serviço comum de tecnologia da informação para disponibilizaçã</w:t>
      </w:r>
      <w:r>
        <w:t>o de uma Solução de Sistemas de Informações para Gestão Tributária, compreendendo licenciamento de uso provisório, não exclusivo, incluindo os serviços de: instalação, customização, implantação, suporte técnico, manutenção dos subsistemas para atender à le</w:t>
      </w:r>
      <w:r>
        <w:t>gislação vigente, manutenção evolutiva para atender às novas funcionalidades e serviços de hospedagem dos subsistemas e respectivas bases de dados. CONTRATADA: TINUS INFORMÁTICA LTDA – CNPJ: 35.408.525/0001-45. VALOR: R$ 2.455.999,92 (dois milhões quatroce</w:t>
      </w:r>
      <w:r>
        <w:t>ntos e cinquenta e cinco mil e novecentos e noventa e nove reais e noventa e dois centavos). VIGÊNCIA: 16/02/2022 a 16/02/2024. Jaboatão dos Guararapes, 16/02/2022. João Henrique da Silva Marinho. Secretário Executivo da Receita.</w:t>
      </w:r>
    </w:p>
    <w:p w:rsidR="00BC1E84" w:rsidRDefault="003E0039">
      <w:pPr>
        <w:spacing w:after="0" w:line="259" w:lineRule="auto"/>
        <w:ind w:left="0" w:firstLine="0"/>
        <w:jc w:val="left"/>
      </w:pPr>
      <w:r>
        <w:t xml:space="preserve"> </w:t>
      </w:r>
    </w:p>
    <w:p w:rsidR="00BC1E84" w:rsidRDefault="003E0039">
      <w:pPr>
        <w:spacing w:after="261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6953" name="Group 26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3049" name="Shape 3049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53" style="width:424.5pt;height:0.75pt;mso-position-horizontal-relative:char;mso-position-vertical-relative:line" coordsize="53911,95">
                <v:shape id="Shape 3049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spacing w:after="90" w:line="259" w:lineRule="auto"/>
        <w:ind w:left="-5"/>
      </w:pPr>
      <w:r>
        <w:t>3º TERMO ADITIVO AO TERMO DE COLABORAÇÃO Nº 006/2019 – SME.</w:t>
      </w:r>
    </w:p>
    <w:p w:rsidR="00BC1E84" w:rsidRDefault="003E0039">
      <w:pPr>
        <w:spacing w:after="75" w:line="259" w:lineRule="auto"/>
        <w:ind w:left="-5"/>
      </w:pPr>
      <w:r>
        <w:t>OBJETO: Renovação do Termo de Colaboração para Atendimento na Educação Infantil.</w:t>
      </w:r>
    </w:p>
    <w:p w:rsidR="00BC1E84" w:rsidRDefault="003E0039">
      <w:pPr>
        <w:spacing w:after="90" w:line="259" w:lineRule="auto"/>
        <w:ind w:left="-5"/>
      </w:pPr>
      <w:r>
        <w:t>ORGANIZAÇÃO PARCEIRA: CLUBE DAS MÃES NOSSA SENHORA DO</w:t>
      </w:r>
    </w:p>
    <w:p w:rsidR="00BC1E84" w:rsidRDefault="003E0039">
      <w:pPr>
        <w:spacing w:after="75" w:line="259" w:lineRule="auto"/>
        <w:ind w:left="-5"/>
      </w:pPr>
      <w:r>
        <w:t>CARMO PARQUE RESIDENCIAL NOSSA SENHORA DO LORETO – CNPJ:</w:t>
      </w:r>
    </w:p>
    <w:p w:rsidR="00BC1E84" w:rsidRDefault="003E0039">
      <w:pPr>
        <w:ind w:left="-5"/>
      </w:pPr>
      <w:r>
        <w:t xml:space="preserve">02.775.311/0001-58. VALOR CONTRATUAL RENOVADO: R$ 344.995,20 (trezentos e quarenta e quatro mil e novecentos e noventa e cinco reais e vinte centavos). PRAZO ACRESCIDO: 12 meses. NOVA VIGÊNCIA: 26/02/2022 a 26/02/2023. Jaboatão dos Guararapes, 21/01/2022. </w:t>
      </w:r>
      <w:r>
        <w:t>Ivaneide de Farias Dantas. Secretária Municipal de Educação.</w:t>
      </w:r>
    </w:p>
    <w:p w:rsidR="00BC1E84" w:rsidRDefault="003E0039">
      <w:pPr>
        <w:spacing w:after="0" w:line="259" w:lineRule="auto"/>
        <w:ind w:left="0" w:firstLine="0"/>
        <w:jc w:val="left"/>
      </w:pPr>
      <w:r>
        <w:t xml:space="preserve"> </w:t>
      </w:r>
    </w:p>
    <w:p w:rsidR="00BC1E84" w:rsidRDefault="003E0039">
      <w:pPr>
        <w:spacing w:after="261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6956" name="Group 26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3123" name="Shape 3123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56" style="width:424.5pt;height:0.75pt;mso-position-horizontal-relative:char;mso-position-vertical-relative:line" coordsize="53911,95">
                <v:shape id="Shape 3123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spacing w:after="90" w:line="259" w:lineRule="auto"/>
        <w:ind w:left="-5"/>
      </w:pPr>
      <w:r>
        <w:t>1º TERMO ADITIVO AO CONTRATO Nº 017/2021 – SME. OBJETO: Renovação de</w:t>
      </w:r>
    </w:p>
    <w:p w:rsidR="00BC1E84" w:rsidRDefault="003E0039">
      <w:pPr>
        <w:spacing w:after="6"/>
        <w:ind w:left="-5"/>
      </w:pPr>
      <w:r>
        <w:t>Contrato de Locação de Imóvel para funcionamento do Anexo da Escola Municipal José Carlos Ribeiro. CONTRATADA: Diógenes Jo</w:t>
      </w:r>
      <w:r>
        <w:t>aquim da Silva – CPF: 006.180.984.53.</w:t>
      </w:r>
    </w:p>
    <w:p w:rsidR="00BC1E84" w:rsidRDefault="003E0039">
      <w:pPr>
        <w:ind w:left="-5"/>
      </w:pPr>
      <w:r>
        <w:t>VALOR CONTRATUAL RENOVADO: R$ 36.000,00 (trinta e seis mil reais). PRAZO ACRESCIDO: 12 meses. NOVA VIGÊNCIA: 11/03/2022 a 11/03/2023. Jaboatão dos Guararapes, 11/02/2022. Iany Michelle de Oliveira Gama Jardim. Secretár</w:t>
      </w:r>
      <w:r>
        <w:t>ia Executiva de Gestão Pedagógica e Políticas Educacionais.</w:t>
      </w:r>
    </w:p>
    <w:p w:rsidR="00BC1E84" w:rsidRDefault="003E0039">
      <w:pPr>
        <w:spacing w:after="0" w:line="259" w:lineRule="auto"/>
        <w:ind w:left="0" w:firstLine="0"/>
        <w:jc w:val="left"/>
      </w:pPr>
      <w:r>
        <w:t xml:space="preserve"> </w:t>
      </w:r>
    </w:p>
    <w:p w:rsidR="00BC1E84" w:rsidRDefault="003E0039">
      <w:pPr>
        <w:spacing w:after="0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6958" name="Group 26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3158" name="Shape 3158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58" style="width:424.5pt;height:0.75pt;mso-position-horizontal-relative:char;mso-position-vertical-relative:line" coordsize="53911,95">
                <v:shape id="Shape 3158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tabs>
          <w:tab w:val="center" w:pos="1672"/>
          <w:tab w:val="center" w:pos="2522"/>
          <w:tab w:val="center" w:pos="3308"/>
          <w:tab w:val="center" w:pos="3918"/>
          <w:tab w:val="center" w:pos="5074"/>
          <w:tab w:val="center" w:pos="6967"/>
          <w:tab w:val="right" w:pos="8515"/>
        </w:tabs>
        <w:spacing w:after="96" w:line="259" w:lineRule="auto"/>
        <w:ind w:left="-15" w:firstLine="0"/>
        <w:jc w:val="left"/>
      </w:pPr>
      <w:r>
        <w:t xml:space="preserve">CONTRATO </w:t>
      </w:r>
      <w:r>
        <w:tab/>
        <w:t xml:space="preserve">Nº </w:t>
      </w:r>
      <w:r>
        <w:tab/>
        <w:t xml:space="preserve">017/2022 </w:t>
      </w:r>
      <w:r>
        <w:tab/>
        <w:t xml:space="preserve">– </w:t>
      </w:r>
      <w:r>
        <w:tab/>
        <w:t xml:space="preserve">SME. </w:t>
      </w:r>
      <w:r>
        <w:tab/>
        <w:t xml:space="preserve">PROCESSO </w:t>
      </w:r>
      <w:r>
        <w:tab/>
        <w:t xml:space="preserve">ADMINISTRATIVO </w:t>
      </w:r>
      <w:r>
        <w:tab/>
        <w:t>Nº</w:t>
      </w:r>
    </w:p>
    <w:p w:rsidR="00BC1E84" w:rsidRDefault="003E0039">
      <w:pPr>
        <w:spacing w:after="0"/>
        <w:ind w:left="-5"/>
      </w:pPr>
      <w:r>
        <w:t xml:space="preserve">155.2021.PE.104.SME. CPL2. OBJETO: Aquisição de enxoval, farmacológicos, vestuário e equipamento de copa-cozinha para atendimento </w:t>
      </w:r>
      <w:r>
        <w:t>das Unidades Escolares, Creches e CEMEIS ligadas à Secretaria Municipal de Educação do Município do</w:t>
      </w:r>
    </w:p>
    <w:p w:rsidR="00BC1E84" w:rsidRDefault="003E0039">
      <w:pPr>
        <w:spacing w:after="6"/>
        <w:ind w:left="-5"/>
      </w:pPr>
      <w:r>
        <w:t>Jaboatão dos Guararapes. Item 06 e 21. CONTRATADA: WW COMERCIAL EIRELI – CNPJ: 19.835.542/0001-02. VALOR: R$ 23.700,00 (vinte e três mil e setecentos reais)</w:t>
      </w:r>
      <w:r>
        <w:t>.</w:t>
      </w:r>
    </w:p>
    <w:p w:rsidR="00BC1E84" w:rsidRDefault="003E0039">
      <w:pPr>
        <w:ind w:left="-5"/>
      </w:pPr>
      <w:r>
        <w:t>VIGÊNCIA: 02/02/2022 a 02/02/2023. Jaboatão dos Guararapes, 02/02/2022. Iany Michelle de Oliveira Gama Jardim. Secretária Executiva de Gestão Pedagógica e Políticas Educacionais.</w:t>
      </w:r>
    </w:p>
    <w:p w:rsidR="00BC1E84" w:rsidRDefault="003E0039">
      <w:pPr>
        <w:spacing w:after="0" w:line="259" w:lineRule="auto"/>
        <w:ind w:left="0" w:firstLine="0"/>
        <w:jc w:val="left"/>
      </w:pPr>
      <w:r>
        <w:t xml:space="preserve"> </w:t>
      </w:r>
    </w:p>
    <w:p w:rsidR="00BC1E84" w:rsidRDefault="003E0039">
      <w:pPr>
        <w:spacing w:after="261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6129" name="Group 26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3194" name="Shape 3194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29" style="width:424.5pt;height:0.75pt;mso-position-horizontal-relative:char;mso-position-vertical-relative:line" coordsize="53911,95">
                <v:shape id="Shape 3194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tabs>
          <w:tab w:val="center" w:pos="1672"/>
          <w:tab w:val="center" w:pos="2522"/>
          <w:tab w:val="center" w:pos="3308"/>
          <w:tab w:val="center" w:pos="3918"/>
          <w:tab w:val="center" w:pos="5074"/>
          <w:tab w:val="center" w:pos="6967"/>
          <w:tab w:val="right" w:pos="8515"/>
        </w:tabs>
        <w:spacing w:after="96" w:line="259" w:lineRule="auto"/>
        <w:ind w:left="-15" w:firstLine="0"/>
        <w:jc w:val="left"/>
      </w:pPr>
      <w:r>
        <w:t xml:space="preserve">CONTRATO </w:t>
      </w:r>
      <w:r>
        <w:tab/>
        <w:t xml:space="preserve">Nº </w:t>
      </w:r>
      <w:r>
        <w:tab/>
        <w:t xml:space="preserve">020/2022 </w:t>
      </w:r>
      <w:r>
        <w:tab/>
        <w:t xml:space="preserve">– </w:t>
      </w:r>
      <w:r>
        <w:tab/>
        <w:t xml:space="preserve">SME. </w:t>
      </w:r>
      <w:r>
        <w:tab/>
        <w:t xml:space="preserve">PROCESSO </w:t>
      </w:r>
      <w:r>
        <w:tab/>
        <w:t xml:space="preserve">ADMINISTRATIVO </w:t>
      </w:r>
      <w:r>
        <w:tab/>
        <w:t>Nº</w:t>
      </w:r>
    </w:p>
    <w:p w:rsidR="00BC1E84" w:rsidRDefault="003E0039">
      <w:pPr>
        <w:spacing w:after="37"/>
        <w:ind w:left="-5"/>
      </w:pPr>
      <w:r>
        <w:t>157.2021.PE.106.SME.CPL4. OBJETO: Aquisição de brinquedos lúdicos para atender as creches e unidades de ensino do município do Jaboatão dos Guararapes. ITEM 07, 14</w:t>
      </w:r>
    </w:p>
    <w:p w:rsidR="00BC1E84" w:rsidRDefault="003E0039">
      <w:pPr>
        <w:tabs>
          <w:tab w:val="center" w:pos="602"/>
          <w:tab w:val="center" w:pos="1894"/>
          <w:tab w:val="center" w:pos="3565"/>
          <w:tab w:val="center" w:pos="4466"/>
          <w:tab w:val="center" w:pos="4931"/>
          <w:tab w:val="center" w:pos="5996"/>
          <w:tab w:val="right" w:pos="8515"/>
        </w:tabs>
        <w:spacing w:after="81" w:line="259" w:lineRule="auto"/>
        <w:ind w:left="-15" w:firstLine="0"/>
        <w:jc w:val="left"/>
      </w:pPr>
      <w:r>
        <w:t xml:space="preserve">E </w:t>
      </w:r>
      <w:r>
        <w:tab/>
        <w:t xml:space="preserve">18. </w:t>
      </w:r>
      <w:r>
        <w:tab/>
        <w:t xml:space="preserve">CONTRATADA: </w:t>
      </w:r>
      <w:r>
        <w:tab/>
        <w:t xml:space="preserve">PATRICIA </w:t>
      </w:r>
      <w:r>
        <w:tab/>
        <w:t xml:space="preserve">C </w:t>
      </w:r>
      <w:r>
        <w:tab/>
        <w:t xml:space="preserve">R </w:t>
      </w:r>
      <w:r>
        <w:tab/>
        <w:t xml:space="preserve">MUCEDULA </w:t>
      </w:r>
      <w:r>
        <w:tab/>
        <w:t>BRINQUEDOS</w:t>
      </w:r>
    </w:p>
    <w:p w:rsidR="00BC1E84" w:rsidRDefault="003E0039">
      <w:pPr>
        <w:ind w:left="-5"/>
      </w:pPr>
      <w:r>
        <w:t>PEDAGÓGICOS ME – CNPJ: 09.335.657/</w:t>
      </w:r>
      <w:r>
        <w:t>0001-84. VALOR: R$ 145.499,00 (cento e quarenta e cinco mil e quatrocentos e noventa e nove reais). VIGÊNCIA: 02/02/2022 a 02/02/2023. Jaboatão dos Guararapes, 02/02/2022. Iany Michelle de Oliveira Gama Jardim. Secretária Executiva de Gestão Pedagógica e P</w:t>
      </w:r>
      <w:r>
        <w:t>olíticas Educacionais.</w:t>
      </w:r>
    </w:p>
    <w:p w:rsidR="00BC1E84" w:rsidRDefault="003E0039">
      <w:pPr>
        <w:spacing w:after="0" w:line="259" w:lineRule="auto"/>
        <w:ind w:left="0" w:firstLine="0"/>
        <w:jc w:val="left"/>
      </w:pPr>
      <w:r>
        <w:t xml:space="preserve"> </w:t>
      </w:r>
    </w:p>
    <w:p w:rsidR="00BC1E84" w:rsidRDefault="003E0039">
      <w:pPr>
        <w:spacing w:after="261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6130" name="Group 26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3256" name="Shape 3256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30" style="width:424.5pt;height:0.75pt;mso-position-horizontal-relative:char;mso-position-vertical-relative:line" coordsize="53911,95">
                <v:shape id="Shape 3256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spacing w:after="6"/>
        <w:ind w:left="-5"/>
      </w:pPr>
      <w:r>
        <w:t>1º TERMO ADITIVO AO CONTRATO Nº 013/2021 – SIN. OBJETO: Reequilíbrio Econômico Financeiro equivalente ao percentual aproximado de 20,33% e acréscimo quantitativo e qualitativo equivalente ao percentual aproximado de 9,55% no cont</w:t>
      </w:r>
      <w:r>
        <w:t>rato de requalificação do trecho da orla. CONTRATADA: ECAM TERRAPLENAGEM E</w:t>
      </w:r>
    </w:p>
    <w:p w:rsidR="00BC1E84" w:rsidRDefault="003E0039">
      <w:pPr>
        <w:spacing w:after="75" w:line="259" w:lineRule="auto"/>
        <w:ind w:left="-5"/>
      </w:pPr>
      <w:r>
        <w:t>PAVIMENTAÇÃO LTDA – CNPJ: 06.204.246/0001-61. VALOR ACRESCIDO: R$</w:t>
      </w:r>
    </w:p>
    <w:p w:rsidR="00BC1E84" w:rsidRDefault="003E0039">
      <w:pPr>
        <w:ind w:left="-5"/>
      </w:pPr>
      <w:r>
        <w:t>1.948.758,19 (um milhão,novecentos e quarenta e oito mil e setecentos e cinquenta e oito reais e dezenove centavos)</w:t>
      </w:r>
      <w:r>
        <w:t>. VALOR ATUAL DO CONTRATO: R$ 8.071.276,85 (oito milhões,setenta e um mil e duzentos e setenta e seis reais e oitenta e cinco centavos). Jaboatão dos Guararapes, 08/02/2022. Eduardo Torres Cavalcanti. Secretário Executivo de Obras.</w:t>
      </w:r>
    </w:p>
    <w:p w:rsidR="00BC1E84" w:rsidRDefault="003E0039">
      <w:pPr>
        <w:spacing w:after="0" w:line="259" w:lineRule="auto"/>
        <w:ind w:left="0" w:firstLine="0"/>
        <w:jc w:val="left"/>
      </w:pPr>
      <w:r>
        <w:t xml:space="preserve"> </w:t>
      </w:r>
    </w:p>
    <w:p w:rsidR="00BC1E84" w:rsidRDefault="003E0039">
      <w:pPr>
        <w:spacing w:after="0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6131" name="Group 26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3289" name="Shape 3289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31" style="width:424.5pt;height:0.75pt;mso-position-horizontal-relative:char;mso-position-vertical-relative:line" coordsize="53911,95">
                <v:shape id="Shape 3289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tabs>
          <w:tab w:val="center" w:pos="1678"/>
          <w:tab w:val="center" w:pos="2534"/>
          <w:tab w:val="center" w:pos="3326"/>
          <w:tab w:val="center" w:pos="3921"/>
          <w:tab w:val="center" w:pos="5063"/>
          <w:tab w:val="center" w:pos="6962"/>
          <w:tab w:val="right" w:pos="8515"/>
        </w:tabs>
        <w:spacing w:after="96" w:line="259" w:lineRule="auto"/>
        <w:ind w:left="-15" w:firstLine="0"/>
        <w:jc w:val="left"/>
      </w:pPr>
      <w:r>
        <w:t xml:space="preserve">CONTRATO </w:t>
      </w:r>
      <w:r>
        <w:tab/>
        <w:t xml:space="preserve">Nº </w:t>
      </w:r>
      <w:r>
        <w:tab/>
        <w:t>005/20</w:t>
      </w:r>
      <w:r>
        <w:t xml:space="preserve">21 </w:t>
      </w:r>
      <w:r>
        <w:tab/>
        <w:t xml:space="preserve">– </w:t>
      </w:r>
      <w:r>
        <w:tab/>
        <w:t xml:space="preserve">SDE. </w:t>
      </w:r>
      <w:r>
        <w:tab/>
        <w:t xml:space="preserve">PROCESSO </w:t>
      </w:r>
      <w:r>
        <w:tab/>
        <w:t xml:space="preserve">ADMINISTRATIVO </w:t>
      </w:r>
      <w:r>
        <w:tab/>
        <w:t>Nº</w:t>
      </w:r>
    </w:p>
    <w:p w:rsidR="00BC1E84" w:rsidRDefault="003E0039">
      <w:pPr>
        <w:spacing w:after="7"/>
        <w:ind w:left="-5"/>
      </w:pPr>
      <w:r>
        <w:t>165.2021.INEX.014.SDE.CPL6. OBJETO: Contratação de Empresa especializada visando à coordenação e elaboração de estudo ambiental, como tal Relatório Ambiental Prévio/Estudo de Impacto de Vizinhança – RAP/EIV, para instruir o processo de licenciamento ambien</w:t>
      </w:r>
      <w:r>
        <w:t>tal dos Trechos I, III e IV do Projeto de Requalificação Urbana da</w:t>
      </w:r>
    </w:p>
    <w:p w:rsidR="00BC1E84" w:rsidRDefault="003E0039">
      <w:pPr>
        <w:ind w:left="-5"/>
      </w:pPr>
      <w:r>
        <w:t xml:space="preserve">Orla de Jaboatão dos Guararapes. CONTRATADA: PIRES ADVOGADOS E CONSULTORES – CNPJ: 12.858.973/0001-45. VALOR: R$ 365.000,00 (trezentos e sessenta e cinco mil reais). VIGÊNCIA: 27/10/2021 a </w:t>
      </w:r>
      <w:r>
        <w:t>27/10/2022. Jaboatão dos Guararapes, 27/10/2021. André Trajano de Oliveira . Secretário Executivo de Turismo e de Cultura.</w:t>
      </w:r>
    </w:p>
    <w:p w:rsidR="00BC1E84" w:rsidRDefault="003E0039">
      <w:pPr>
        <w:spacing w:after="0" w:line="259" w:lineRule="auto"/>
        <w:ind w:left="0" w:firstLine="0"/>
        <w:jc w:val="left"/>
      </w:pPr>
      <w:r>
        <w:t xml:space="preserve"> </w:t>
      </w:r>
    </w:p>
    <w:p w:rsidR="00BC1E84" w:rsidRDefault="003E0039">
      <w:pPr>
        <w:spacing w:after="261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8094" name="Group 28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3360" name="Shape 3360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94" style="width:424.5pt;height:0.75pt;mso-position-horizontal-relative:char;mso-position-vertical-relative:line" coordsize="53911,95">
                <v:shape id="Shape 3360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tabs>
          <w:tab w:val="center" w:pos="856"/>
          <w:tab w:val="center" w:pos="1865"/>
          <w:tab w:val="center" w:pos="2874"/>
          <w:tab w:val="center" w:pos="3749"/>
          <w:tab w:val="center" w:pos="4588"/>
          <w:tab w:val="center" w:pos="5428"/>
          <w:tab w:val="center" w:pos="6203"/>
          <w:tab w:val="center" w:pos="6782"/>
          <w:tab w:val="right" w:pos="8515"/>
        </w:tabs>
        <w:spacing w:after="81" w:line="259" w:lineRule="auto"/>
        <w:ind w:left="-15" w:firstLine="0"/>
        <w:jc w:val="left"/>
      </w:pPr>
      <w:r>
        <w:t xml:space="preserve">ATA </w:t>
      </w:r>
      <w:r>
        <w:tab/>
        <w:t xml:space="preserve">DE </w:t>
      </w:r>
      <w:r>
        <w:tab/>
        <w:t xml:space="preserve">REGISTRO </w:t>
      </w:r>
      <w:r>
        <w:tab/>
        <w:t xml:space="preserve">DE </w:t>
      </w:r>
      <w:r>
        <w:tab/>
        <w:t xml:space="preserve">PREÇOS </w:t>
      </w:r>
      <w:r>
        <w:tab/>
        <w:t xml:space="preserve">Nº </w:t>
      </w:r>
      <w:r>
        <w:tab/>
        <w:t xml:space="preserve">007/2021 </w:t>
      </w:r>
      <w:r>
        <w:tab/>
        <w:t xml:space="preserve">– </w:t>
      </w:r>
      <w:r>
        <w:tab/>
        <w:t xml:space="preserve">SDE. </w:t>
      </w:r>
      <w:r>
        <w:tab/>
        <w:t>PROCESSO</w:t>
      </w:r>
    </w:p>
    <w:p w:rsidR="00BC1E84" w:rsidRDefault="003E0039">
      <w:pPr>
        <w:spacing w:after="90" w:line="259" w:lineRule="auto"/>
        <w:ind w:left="-5"/>
      </w:pPr>
      <w:r>
        <w:t>ADMINISTRATIVO Nº 215.2021.PE.137.SDE.CPL3. OBJETO: REGISTRO DE</w:t>
      </w:r>
    </w:p>
    <w:p w:rsidR="00BC1E84" w:rsidRDefault="003E0039">
      <w:pPr>
        <w:spacing w:after="7"/>
        <w:ind w:left="-5"/>
      </w:pPr>
      <w:r>
        <w:t>PR</w:t>
      </w:r>
      <w:r>
        <w:t>EÇO, PARA CONTRATAÇÃO DE EMPRESA ESPECIALIZADA NA REALIZAÇÃO DE SHOWS PIROTÉCNICOS PARA FESTIVIDADES DO CALENDÁRIO CULTURAL OFICIAL DESTE MUNICÍPIO, PARA ATENDIMENTO</w:t>
      </w:r>
    </w:p>
    <w:p w:rsidR="00BC1E84" w:rsidRDefault="003E0039">
      <w:pPr>
        <w:spacing w:after="8"/>
        <w:ind w:left="-5"/>
      </w:pPr>
      <w:r>
        <w:t>DAS NECESSIDADES DA SECRETARIA EXECUTIVA DE TURISMO E CULTURA. REGISTRADA: A O LACERDA COM</w:t>
      </w:r>
      <w:r>
        <w:t>ERCIO DE FOGOS EIRELI –</w:t>
      </w:r>
    </w:p>
    <w:p w:rsidR="00BC1E84" w:rsidRDefault="003E0039">
      <w:pPr>
        <w:ind w:left="-5"/>
      </w:pPr>
      <w:r>
        <w:t>CNPJ: 16.732.124/0001-00. VALOR: R$ 807.000,00 (oitocentos e sete mil reais). VIGÊNCIA: 30/12/2021 a 30/12/2022. Jaboatão dos Guararapes, 30/12/2021. André Trajano de Oliveira . Secretário Executivo de Turismo e de Cultura.</w:t>
      </w:r>
    </w:p>
    <w:p w:rsidR="00BC1E84" w:rsidRDefault="003E0039">
      <w:pPr>
        <w:spacing w:after="0" w:line="259" w:lineRule="auto"/>
        <w:ind w:left="0" w:firstLine="0"/>
        <w:jc w:val="left"/>
      </w:pPr>
      <w:r>
        <w:t xml:space="preserve"> </w:t>
      </w:r>
    </w:p>
    <w:p w:rsidR="00BC1E84" w:rsidRDefault="003E0039">
      <w:pPr>
        <w:spacing w:after="261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8095" name="Group 28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3413" name="Shape 3413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95" style="width:424.5pt;height:0.75pt;mso-position-horizontal-relative:char;mso-position-vertical-relative:line" coordsize="53911,95">
                <v:shape id="Shape 3413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ind w:left="-5"/>
      </w:pPr>
      <w:r>
        <w:t>8º T</w:t>
      </w:r>
      <w:r>
        <w:t>ERMO ADITIVO AO CONTRATO Nº 010/2018 – SEDESC. OBJETO: Renovação do contrato de prestação de serviços de Mão-de-Obra terceirizada. CONTRATADA: P SERVIÇOS AUXILIARES A EMPRESAS EIRELI – CNPJ: 03.822.268/0001-05. VALOR CONTRATUAL RENOVADO: R$ 3.017.027,04 (t</w:t>
      </w:r>
      <w:r>
        <w:t>rês milhões dezessete mil e vinte e sete reais e quatro centavos). PRAZO ACRESCIDO: 12 meses. NOVA VIGÊNCIA: 15/02/2022 a 15/02/2023. Jaboatão dos Guararapes, 14/01/2022. Mariana Inojosa Medeiros de Araújo Lima. Secretária Municipal de Assistência Social e</w:t>
      </w:r>
      <w:r>
        <w:t xml:space="preserve"> Cidadania.</w:t>
      </w:r>
    </w:p>
    <w:p w:rsidR="00BC1E84" w:rsidRDefault="003E0039">
      <w:pPr>
        <w:spacing w:after="0" w:line="259" w:lineRule="auto"/>
        <w:ind w:left="0" w:firstLine="0"/>
        <w:jc w:val="left"/>
      </w:pPr>
      <w:r>
        <w:t xml:space="preserve"> </w:t>
      </w:r>
    </w:p>
    <w:p w:rsidR="00BC1E84" w:rsidRDefault="003E0039">
      <w:pPr>
        <w:spacing w:after="0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8096" name="Group 28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3483" name="Shape 3483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96" style="width:424.5pt;height:0.75pt;mso-position-horizontal-relative:char;mso-position-vertical-relative:line" coordsize="53911,95">
                <v:shape id="Shape 3483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spacing w:after="6"/>
        <w:ind w:left="-5"/>
      </w:pPr>
      <w:r>
        <w:t>2º TERMO ADITIVO AO CONTRATO Nº 046/2019 – SDE. OBJETO: Renovação do contrato de prestação de serviço de coleta e transporte de resíduos recicláveis para galpão de triagem. Lote II. CONTRATADA: COOPERATIVA DE BENEFICIAMENTO DE MATERIAIS RECICLÁVEIS DE CATA</w:t>
      </w:r>
      <w:r>
        <w:t>DORES NOVA ESPERANÇA DE VILA RICA – RECICLA VILA RICA – CNPJ: 17.490.721/0001-20. VALOR CONTRATUAL RENOVADO: R$ 1.173.038,88 (um milhão cento e setenta e três mil e trinta e oito reais e oitenta e oito centavos). PRAZO ACRESCIDO: 24 meses. NOVA VIGÊNCIA: 3</w:t>
      </w:r>
      <w:r>
        <w:t>0/12/2021 a 30/12/2023. Jaboatão dos Guararapes, 27/12/2021.</w:t>
      </w:r>
    </w:p>
    <w:p w:rsidR="00BC1E84" w:rsidRDefault="003E0039">
      <w:pPr>
        <w:ind w:left="-5"/>
      </w:pPr>
      <w:r>
        <w:t>Daniel Nascimento Pereira Junior. Secretário Municipal de Desenvolvimento Urbano e Meio Ambiente .</w:t>
      </w:r>
    </w:p>
    <w:p w:rsidR="00BC1E84" w:rsidRDefault="003E0039">
      <w:pPr>
        <w:spacing w:after="0" w:line="259" w:lineRule="auto"/>
        <w:ind w:left="0" w:firstLine="0"/>
        <w:jc w:val="left"/>
      </w:pPr>
      <w:r>
        <w:t xml:space="preserve"> </w:t>
      </w:r>
    </w:p>
    <w:p w:rsidR="00BC1E84" w:rsidRDefault="003E0039">
      <w:pPr>
        <w:spacing w:after="261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5791" name="Group 25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3558" name="Shape 3558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91" style="width:424.5pt;height:0.75pt;mso-position-horizontal-relative:char;mso-position-vertical-relative:line" coordsize="53911,95">
                <v:shape id="Shape 3558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spacing w:after="0"/>
        <w:ind w:left="-5"/>
      </w:pPr>
      <w:r>
        <w:t>2º TERMO ADITIVO AO CONTRATO Nº 011/2019 – SEFAZ. OBJETO: Renovação e Repactuação de 13,3953</w:t>
      </w:r>
      <w:r>
        <w:t>% do Contrato de Prestação de serviços terceirizados contínuos de motoboy para atender as necessidades da Secretaria Executiva de Finanças de Jaboatão dos Guararapes. CONTRATADA: H. L. DOS SANTOS EIRELI – CNPJ: 01.219.144/0001-04. VALOR ACRESCIDO: R$ 6.108</w:t>
      </w:r>
      <w:r>
        <w:t>,12 (seis mil e cento e oito reais e doze centavos). VALOR CONTRATUAL RENOVADO: R$ 51.707,16 (cinquenta e um mil e setecentos e sete reais e dezesseis centavos). PRAZO ACRESCIDO: 12 meses. NOVA VIGÊNCIA: 25/11/2021 a 25/11/2022. Jaboatão dos Guararapes, 25</w:t>
      </w:r>
      <w:r>
        <w:t>/11/2021.</w:t>
      </w:r>
    </w:p>
    <w:p w:rsidR="00BC1E84" w:rsidRDefault="003E0039">
      <w:pPr>
        <w:spacing w:after="0" w:line="259" w:lineRule="auto"/>
        <w:ind w:left="-5"/>
      </w:pPr>
      <w:r>
        <w:t>Plínio Serrano de Andrade Junior. Secretário Executivo de Finanças e Convênios.</w:t>
      </w:r>
    </w:p>
    <w:p w:rsidR="00BC1E84" w:rsidRDefault="003E0039">
      <w:pPr>
        <w:spacing w:after="578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5792" name="Group 25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3595" name="Shape 3595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92" style="width:424.5pt;height:0.75pt;mso-position-horizontal-relative:char;mso-position-vertical-relative:line" coordsize="53911,95">
                <v:shape id="Shape 3595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spacing w:after="391" w:line="265" w:lineRule="auto"/>
        <w:ind w:left="-5"/>
        <w:jc w:val="left"/>
      </w:pPr>
      <w:r>
        <w:rPr>
          <w:b/>
          <w:sz w:val="20"/>
        </w:rPr>
        <w:t>EMLUME – EMPRESA MUNICIPAL DE ENERGIA E ILUMINAÇÃO PÚBLICA</w:t>
      </w:r>
    </w:p>
    <w:p w:rsidR="00BC1E84" w:rsidRDefault="003E0039">
      <w:pPr>
        <w:spacing w:after="406" w:line="265" w:lineRule="auto"/>
        <w:ind w:left="-5"/>
        <w:jc w:val="left"/>
      </w:pPr>
      <w:r>
        <w:rPr>
          <w:b/>
          <w:sz w:val="20"/>
        </w:rPr>
        <w:t>ERRATA Nº 01/2022</w:t>
      </w:r>
    </w:p>
    <w:p w:rsidR="00BC1E84" w:rsidRDefault="003E0039">
      <w:pPr>
        <w:pStyle w:val="Ttulo2"/>
        <w:ind w:left="-5"/>
      </w:pPr>
      <w:r>
        <w:t>EDITAL DE CONCORRÊNCIA PÚBLICA Nº 001/2022</w:t>
      </w:r>
    </w:p>
    <w:p w:rsidR="00BC1E84" w:rsidRDefault="003E0039">
      <w:pPr>
        <w:ind w:left="-5"/>
      </w:pPr>
      <w:r>
        <w:rPr>
          <w:b/>
        </w:rPr>
        <w:t>Objeto:</w:t>
      </w:r>
      <w:r>
        <w:t xml:space="preserve"> Delegação, por meio de concessão adm</w:t>
      </w:r>
      <w:r>
        <w:t>inistrativa, da prestação dos serviços e execução de obras de ILUMINAÇÃO PÚBLICA no Município do Jaboatão dos Guararapes/PE. A EMLUME – Empresa Municipal de Energia e Iluminação Pública, com interveniência do Município do Jaboatão dos Guararapes/PE e por m</w:t>
      </w:r>
      <w:r>
        <w:t>eio da Comissão Especial de Licitação (Portaria nº 12/2021, publicada no Diário Oficial do Município – DOM nº 240 do dia 23/12/2021), torna público aos interessados que se encontra disponível no portal oficial da EMLUME,</w:t>
      </w:r>
      <w:r>
        <w:rPr>
          <w:b/>
        </w:rPr>
        <w:t xml:space="preserve"> a Errata nº 01/2022</w:t>
      </w:r>
      <w:r>
        <w:t xml:space="preserve"> ao Edital e Ane</w:t>
      </w:r>
      <w:r>
        <w:t xml:space="preserve">xos da </w:t>
      </w:r>
      <w:r>
        <w:rPr>
          <w:b/>
        </w:rPr>
        <w:t>CONCORRÊNCIA PÚBLICA N° 001/2022</w:t>
      </w:r>
      <w:r>
        <w:t>, no endereço eletrônico https://emlume.com.br/licitacoes-2022/. As demais informações permanecem inalteradas. Informações gerais: e-mail: pppip@emlume.com.br.</w:t>
      </w:r>
    </w:p>
    <w:p w:rsidR="00BC1E84" w:rsidRDefault="003E0039">
      <w:pPr>
        <w:spacing w:after="270" w:line="259" w:lineRule="auto"/>
        <w:ind w:left="-5"/>
      </w:pPr>
      <w:r>
        <w:t>Jaboatão dos Guararapes, 16 de fevereiro de 2022.</w:t>
      </w:r>
    </w:p>
    <w:p w:rsidR="00BC1E84" w:rsidRDefault="003E0039">
      <w:pPr>
        <w:spacing w:after="255" w:line="259" w:lineRule="auto"/>
        <w:ind w:left="-5"/>
        <w:jc w:val="left"/>
      </w:pPr>
      <w:r>
        <w:rPr>
          <w:i/>
        </w:rPr>
        <w:t>Presidente da Comissão Especial de licitação</w:t>
      </w:r>
    </w:p>
    <w:p w:rsidR="00BC1E84" w:rsidRDefault="003E0039">
      <w:pPr>
        <w:spacing w:after="0" w:line="259" w:lineRule="auto"/>
        <w:ind w:left="-5"/>
        <w:jc w:val="left"/>
      </w:pPr>
      <w:r>
        <w:rPr>
          <w:i/>
        </w:rPr>
        <w:t>Portaria nº 12, de 23 de dezembro de 2021</w:t>
      </w:r>
    </w:p>
    <w:p w:rsidR="00BC1E84" w:rsidRDefault="003E0039">
      <w:pPr>
        <w:spacing w:after="265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5563" name="Group 25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3655" name="Shape 3655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63" style="width:424.5pt;height:0.75pt;mso-position-horizontal-relative:char;mso-position-vertical-relative:line" coordsize="53911,95">
                <v:shape id="Shape 3655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SECRETARIA MUNICIPAL DE SAÚDE</w:t>
      </w:r>
    </w:p>
    <w:p w:rsidR="00BC1E84" w:rsidRDefault="003E0039">
      <w:pPr>
        <w:spacing w:after="265" w:line="265" w:lineRule="auto"/>
        <w:ind w:left="-5"/>
      </w:pPr>
      <w:r>
        <w:rPr>
          <w:b/>
        </w:rPr>
        <w:t>HOMOLOGAÇÃO E ADJUDICAÇÃO</w:t>
      </w:r>
      <w:r>
        <w:br w:type="page"/>
      </w:r>
    </w:p>
    <w:p w:rsidR="00BC1E84" w:rsidRDefault="003E0039">
      <w:pPr>
        <w:spacing w:after="0" w:line="333" w:lineRule="auto"/>
        <w:ind w:left="-5"/>
      </w:pPr>
      <w:r>
        <w:rPr>
          <w:b/>
        </w:rPr>
        <w:t>PROCESSO LICITATÓRIO Nº  001.2021.PE.001.SMS.CPL6. OBJETO: Formalização de Ata de Registro de Preço para contr</w:t>
      </w:r>
      <w:r>
        <w:rPr>
          <w:b/>
        </w:rPr>
        <w:t>atação de empresas especializadas no fornecimento, eventual e parcelado, de equipamentos permanentes, mobiliários e eletrodomésticos, a fim de compor as unidades de Saúde da Atenção Primária e Atenção Especializada, vinculadas a Secretaria Municipal de Saú</w:t>
      </w:r>
      <w:r>
        <w:rPr>
          <w:b/>
        </w:rPr>
        <w:t xml:space="preserve">de do Jaboatão dos Guararapes. </w:t>
      </w:r>
      <w:r>
        <w:t xml:space="preserve">Após o processamento regular da Licitação, comunica-se a </w:t>
      </w:r>
      <w:r>
        <w:rPr>
          <w:b/>
        </w:rPr>
        <w:t xml:space="preserve">HOMOLOGAÇÃO </w:t>
      </w:r>
      <w:r>
        <w:t xml:space="preserve">e </w:t>
      </w:r>
      <w:r>
        <w:rPr>
          <w:b/>
        </w:rPr>
        <w:t xml:space="preserve">ADJUDICAÇÃO </w:t>
      </w:r>
      <w:r>
        <w:t xml:space="preserve">dos itens às </w:t>
      </w:r>
      <w:r>
        <w:rPr>
          <w:b/>
        </w:rPr>
        <w:t xml:space="preserve">LICITANTES VENCEDORAS: KONICA MINOLTA HEALTHCARE DO BRASIL INDUSTRIA DE EQUIPAMENTOS MÉDICOS LTDA, </w:t>
      </w:r>
      <w:r>
        <w:t>inscrita no CNPJ nº. 71.256.28</w:t>
      </w:r>
      <w:r>
        <w:t>3/0001-85, para o item 1 no valor total de</w:t>
      </w:r>
      <w:r>
        <w:rPr>
          <w:b/>
        </w:rPr>
        <w:t xml:space="preserve"> R$ 648.000,00 (seiscentos e quarenta e oito mil reais); PHOENIX INDUSTRIA E COMERCIO DE EQUIPAMENTOS CIENTÍFICOS LTDA, </w:t>
      </w:r>
      <w:r>
        <w:t>inscrita no CNPJ nº. 44.239.382/0001-86, para os itens 3 e 12 no valor total</w:t>
      </w:r>
      <w:r>
        <w:rPr>
          <w:b/>
        </w:rPr>
        <w:t xml:space="preserve"> de R$ 855.000,00 </w:t>
      </w:r>
      <w:r>
        <w:rPr>
          <w:b/>
        </w:rPr>
        <w:t>(oitocentos e cinquenta e cinco mil reais); TEKMARKET INDUSTRIA, COMERCIO E SERVICOS LTDA</w:t>
      </w:r>
    </w:p>
    <w:p w:rsidR="00BC1E84" w:rsidRDefault="003E0039">
      <w:pPr>
        <w:spacing w:after="8" w:line="333" w:lineRule="auto"/>
        <w:ind w:left="-5"/>
      </w:pPr>
      <w:r>
        <w:rPr>
          <w:b/>
        </w:rPr>
        <w:t xml:space="preserve">, </w:t>
      </w:r>
      <w:r>
        <w:t>inscrita no CNPJ nº21.579.468/0001-52, para o item 6 no valor total</w:t>
      </w:r>
      <w:r>
        <w:rPr>
          <w:b/>
        </w:rPr>
        <w:t xml:space="preserve"> de R$ 119.999,94 (cento e dezenove mil e novecentos e noventa e nove reais e noventa e quatro ce</w:t>
      </w:r>
      <w:r>
        <w:rPr>
          <w:b/>
        </w:rPr>
        <w:t xml:space="preserve">ntavos ); G.P. VEZONO EIRELI, </w:t>
      </w:r>
      <w:r>
        <w:t>inscrita no CNPJ nº 30.778.749/0001-25, para os itens 8, 35 e 36 no valor total</w:t>
      </w:r>
      <w:r>
        <w:rPr>
          <w:b/>
        </w:rPr>
        <w:t xml:space="preserve"> de R$ 288.520,00 (duzentos e oitenta e oito mil, quinhentos e vinte reais); GE HEALTHCARE DO BRASIL COMERCIO E SERVICOS PARA EQUIPAMENTOS MEDICO-H</w:t>
      </w:r>
      <w:r>
        <w:rPr>
          <w:b/>
        </w:rPr>
        <w:t xml:space="preserve">OSPITALARES LTDA, </w:t>
      </w:r>
      <w:r>
        <w:t xml:space="preserve">inscrita no CNPJ nº00.029.372/0002-21 – para o item 09, com valor total de </w:t>
      </w:r>
      <w:r>
        <w:rPr>
          <w:b/>
        </w:rPr>
        <w:t xml:space="preserve">R$ 327.000,00 (trezentos e vinte e sete mil reais); ADOVANDRO LUIZ FRAPORTI, </w:t>
      </w:r>
      <w:r>
        <w:t xml:space="preserve">inscrita no CNPJ nº. 07.554.943/0001-05, para os itens 5, 13, 27, 28, 31, 38, 53, 57, </w:t>
      </w:r>
      <w:r>
        <w:t>65, 66, 67, 68, 70 e 81 no valor total</w:t>
      </w:r>
      <w:r>
        <w:rPr>
          <w:b/>
        </w:rPr>
        <w:t xml:space="preserve"> de R$ 356.374,46 (Trezentos e cinquenta e seis mil e trezentos e setenta e quatro reais e quarenta e seis centavos); SAFE SUPORTE A VIDA E COMERCIO INTERNACIONAL LTDA, </w:t>
      </w:r>
      <w:r>
        <w:t>inscrita no CNPJ nº 08.675.394/0001-90, para o it</w:t>
      </w:r>
      <w:r>
        <w:t>em 10 no valor total</w:t>
      </w:r>
      <w:r>
        <w:rPr>
          <w:b/>
        </w:rPr>
        <w:t xml:space="preserve"> de R$ 380.000,00 (Trezentos e oitenta mil reais ); MAGNAMED TECNOLOGIA MEDICA S/A, </w:t>
      </w:r>
      <w:r>
        <w:t>inscrita no CNPJ nº 01.298.443/000254, para o item 11 no valor total</w:t>
      </w:r>
      <w:r>
        <w:rPr>
          <w:b/>
        </w:rPr>
        <w:t xml:space="preserve"> de R$ 95.900,00(Noventa e cinco mil e novecentos reais); CENTRO CATARINENSE DE APOI</w:t>
      </w:r>
      <w:r>
        <w:rPr>
          <w:b/>
        </w:rPr>
        <w:t xml:space="preserve">O A AUDICAO – EIRELI , </w:t>
      </w:r>
      <w:r>
        <w:t>inscrita no CNPJ nº02.512.121/0001-48, para o item 19 no valor total</w:t>
      </w:r>
      <w:r>
        <w:rPr>
          <w:b/>
        </w:rPr>
        <w:t xml:space="preserve"> de R$ 19.740,00 (dezenove mil e setecentos e quarenta reais); M.K.R. COMERCIO DE EQUIPAMENTOS EIREL , </w:t>
      </w:r>
      <w:r>
        <w:t>inscrita no CNPJ nº31.499.939/0001-76,para o item 21, 22, e 23</w:t>
      </w:r>
      <w:r>
        <w:t xml:space="preserve"> no </w:t>
      </w:r>
      <w:r>
        <w:rPr>
          <w:b/>
        </w:rPr>
        <w:t>VALOR</w:t>
      </w:r>
    </w:p>
    <w:p w:rsidR="00BC1E84" w:rsidRDefault="003E0039">
      <w:pPr>
        <w:ind w:left="-5"/>
      </w:pPr>
      <w:r>
        <w:rPr>
          <w:b/>
        </w:rPr>
        <w:t xml:space="preserve">TOTAL de R$66.848,00(sessenta e seis mil e oitocentos e quarenta e oito reais); </w:t>
      </w:r>
      <w:r>
        <w:t xml:space="preserve">Os itens 4, 7, 26, 33, 34, 41, 45, 49, 58, 61, 62 e 86 foram </w:t>
      </w:r>
      <w:r>
        <w:rPr>
          <w:b/>
        </w:rPr>
        <w:t xml:space="preserve">fracassados </w:t>
      </w:r>
      <w:r>
        <w:t>por não terem propostas classificadas ou licitantes habilitados. Os itens 14, 15, 16, 17, 24,</w:t>
      </w:r>
      <w:r>
        <w:t xml:space="preserve"> 25, 29, 30, 32, 37, 39, 40, 42, 43, 46, 48, 52, 54, 55, 60, 63, 64, 69, 71, 72, 73, 74, 75, 76, 77, 78, 79, 80, 82, 83 e 85 foram </w:t>
      </w:r>
      <w:r>
        <w:rPr>
          <w:b/>
        </w:rPr>
        <w:t>desertos</w:t>
      </w:r>
      <w:r>
        <w:t xml:space="preserve">. O valor total HOMOLOGADO do pregão é de R$ </w:t>
      </w:r>
      <w:r>
        <w:rPr>
          <w:b/>
        </w:rPr>
        <w:t>3.157.382,40 (três milhões, cento e cinquenta e sete mil, trezentos e oi</w:t>
      </w:r>
      <w:r>
        <w:rPr>
          <w:b/>
        </w:rPr>
        <w:t>tenta e dois reais e quarenta centavos).</w:t>
      </w:r>
    </w:p>
    <w:p w:rsidR="00BC1E84" w:rsidRDefault="003E0039">
      <w:pPr>
        <w:spacing w:after="255" w:line="259" w:lineRule="auto"/>
        <w:ind w:left="-5"/>
      </w:pPr>
      <w:r>
        <w:t>Jaboatão dos Guararapes, 17 de fevereiro de 2022</w:t>
      </w:r>
    </w:p>
    <w:p w:rsidR="00BC1E84" w:rsidRDefault="003E0039">
      <w:pPr>
        <w:spacing w:after="0" w:line="259" w:lineRule="auto"/>
        <w:ind w:left="-5"/>
      </w:pPr>
      <w:r>
        <w:t>Zelma de Fatima Chaves Pessôa-Secretária Municipal de Saúde.</w:t>
      </w:r>
    </w:p>
    <w:p w:rsidR="00BC1E84" w:rsidRDefault="003E0039">
      <w:pPr>
        <w:spacing w:after="0" w:line="259" w:lineRule="auto"/>
        <w:ind w:left="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91150" cy="9525"/>
                <wp:effectExtent l="0" t="0" r="0" b="0"/>
                <wp:docPr id="25472" name="Group 25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9525"/>
                          <a:chOff x="0" y="0"/>
                          <a:chExt cx="5391150" cy="9525"/>
                        </a:xfrm>
                      </wpg:grpSpPr>
                      <wps:wsp>
                        <wps:cNvPr id="3950" name="Shape 3950"/>
                        <wps:cNvSpPr/>
                        <wps:spPr>
                          <a:xfrm>
                            <a:off x="0" y="0"/>
                            <a:ext cx="5391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952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898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72" style="width:424.5pt;height:0.75pt;mso-position-horizontal-relative:char;mso-position-vertical-relative:line" coordsize="53911,95">
                <v:shape id="Shape 3950" style="position:absolute;width:53911;height:95;left:0;top:0;" coordsize="5391150,9525" path="m0,0l5391150,0l5391150,9525l0,9525x">
                  <v:stroke weight="0.75pt" endcap="flat" joinstyle="miter" miterlimit="4" on="true" color="#989898"/>
                  <v:fill on="false" color="#000000" opacity="0"/>
                </v:shape>
              </v:group>
            </w:pict>
          </mc:Fallback>
        </mc:AlternateContent>
      </w:r>
    </w:p>
    <w:sectPr w:rsidR="00BC1E8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899" w:h="16838"/>
      <w:pgMar w:top="1147" w:right="1679" w:bottom="1486" w:left="1705" w:header="510" w:footer="6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3E0039">
      <w:pPr>
        <w:spacing w:after="0" w:line="240" w:lineRule="auto"/>
      </w:pPr>
      <w:r>
        <w:separator/>
      </w:r>
    </w:p>
  </w:endnote>
  <w:endnote w:type="continuationSeparator" w:id="0">
    <w:p w:rsidR="00000000" w:rsidRDefault="003E0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1E84" w:rsidRDefault="003E0039">
    <w:pPr>
      <w:spacing w:after="0" w:line="259" w:lineRule="auto"/>
      <w:ind w:left="0" w:right="5" w:firstLine="0"/>
      <w:jc w:val="center"/>
    </w:pPr>
    <w:r>
      <w:rPr>
        <w:rFonts w:ascii="Arial" w:eastAsia="Arial" w:hAnsi="Arial" w:cs="Arial"/>
        <w:sz w:val="17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7"/>
      </w:rPr>
      <w:t>1</w:t>
    </w:r>
    <w:r>
      <w:rPr>
        <w:rFonts w:ascii="Arial" w:eastAsia="Arial" w:hAnsi="Arial" w:cs="Arial"/>
        <w:sz w:val="17"/>
      </w:rPr>
      <w:fldChar w:fldCharType="end"/>
    </w:r>
    <w:r>
      <w:rPr>
        <w:rFonts w:ascii="Arial" w:eastAsia="Arial" w:hAnsi="Arial" w:cs="Arial"/>
        <w:sz w:val="17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7"/>
      </w:rPr>
      <w:t>24</w:t>
    </w:r>
    <w:r>
      <w:rPr>
        <w:rFonts w:ascii="Arial" w:eastAsia="Arial" w:hAnsi="Arial" w:cs="Arial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1E84" w:rsidRDefault="003E0039">
    <w:pPr>
      <w:spacing w:after="0" w:line="259" w:lineRule="auto"/>
      <w:ind w:left="0" w:right="5" w:firstLine="0"/>
      <w:jc w:val="center"/>
    </w:pPr>
    <w:r>
      <w:rPr>
        <w:rFonts w:ascii="Arial" w:eastAsia="Arial" w:hAnsi="Arial" w:cs="Arial"/>
        <w:sz w:val="17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7"/>
      </w:rPr>
      <w:t>1</w:t>
    </w:r>
    <w:r>
      <w:rPr>
        <w:rFonts w:ascii="Arial" w:eastAsia="Arial" w:hAnsi="Arial" w:cs="Arial"/>
        <w:sz w:val="17"/>
      </w:rPr>
      <w:fldChar w:fldCharType="end"/>
    </w:r>
    <w:r>
      <w:rPr>
        <w:rFonts w:ascii="Arial" w:eastAsia="Arial" w:hAnsi="Arial" w:cs="Arial"/>
        <w:sz w:val="17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7"/>
      </w:rPr>
      <w:t>24</w:t>
    </w:r>
    <w:r>
      <w:rPr>
        <w:rFonts w:ascii="Arial" w:eastAsia="Arial" w:hAnsi="Arial" w:cs="Arial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1E84" w:rsidRDefault="003E0039">
    <w:pPr>
      <w:spacing w:after="0" w:line="259" w:lineRule="auto"/>
      <w:ind w:left="0" w:right="5" w:firstLine="0"/>
      <w:jc w:val="center"/>
    </w:pPr>
    <w:r>
      <w:rPr>
        <w:rFonts w:ascii="Arial" w:eastAsia="Arial" w:hAnsi="Arial" w:cs="Arial"/>
        <w:sz w:val="17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7"/>
      </w:rPr>
      <w:t>1</w:t>
    </w:r>
    <w:r>
      <w:rPr>
        <w:rFonts w:ascii="Arial" w:eastAsia="Arial" w:hAnsi="Arial" w:cs="Arial"/>
        <w:sz w:val="17"/>
      </w:rPr>
      <w:fldChar w:fldCharType="end"/>
    </w:r>
    <w:r>
      <w:rPr>
        <w:rFonts w:ascii="Arial" w:eastAsia="Arial" w:hAnsi="Arial" w:cs="Arial"/>
        <w:sz w:val="17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7"/>
      </w:rPr>
      <w:t>24</w:t>
    </w:r>
    <w:r>
      <w:rPr>
        <w:rFonts w:ascii="Arial" w:eastAsia="Arial" w:hAnsi="Arial" w:cs="Arial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3E0039">
      <w:pPr>
        <w:spacing w:after="0" w:line="240" w:lineRule="auto"/>
      </w:pPr>
      <w:r>
        <w:separator/>
      </w:r>
    </w:p>
  </w:footnote>
  <w:footnote w:type="continuationSeparator" w:id="0">
    <w:p w:rsidR="00000000" w:rsidRDefault="003E00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1E84" w:rsidRDefault="003E0039">
    <w:pPr>
      <w:spacing w:after="0" w:line="259" w:lineRule="auto"/>
      <w:ind w:left="0" w:right="5" w:firstLine="0"/>
      <w:jc w:val="center"/>
    </w:pPr>
    <w:r>
      <w:rPr>
        <w:rFonts w:ascii="Arial" w:eastAsia="Arial" w:hAnsi="Arial" w:cs="Arial"/>
        <w:sz w:val="17"/>
      </w:rPr>
      <w:t>12 de agosto de 2026 - 18 DE FEVEREIRO DE 2022 – XXXI – Nº 34 – JABOATÃO DOS GUARARAPES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1E84" w:rsidRDefault="003E0039">
    <w:pPr>
      <w:spacing w:after="0" w:line="259" w:lineRule="auto"/>
      <w:ind w:left="0" w:right="5" w:firstLine="0"/>
      <w:jc w:val="center"/>
    </w:pPr>
    <w:r>
      <w:rPr>
        <w:rFonts w:ascii="Arial" w:eastAsia="Arial" w:hAnsi="Arial" w:cs="Arial"/>
        <w:sz w:val="17"/>
      </w:rPr>
      <w:t>12 de agosto de 2026 - 18 DE FEVEREIRO DE 2022 – XXXI – Nº 34 – JABOATÃO DOS GUARARAPES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1E84" w:rsidRDefault="003E0039">
    <w:pPr>
      <w:spacing w:after="0" w:line="259" w:lineRule="auto"/>
      <w:ind w:left="0" w:right="5" w:firstLine="0"/>
      <w:jc w:val="center"/>
    </w:pPr>
    <w:r>
      <w:rPr>
        <w:rFonts w:ascii="Arial" w:eastAsia="Arial" w:hAnsi="Arial" w:cs="Arial"/>
        <w:sz w:val="17"/>
      </w:rPr>
      <w:t>12 de agosto de 2026 - 18 DE FEVEREIRO DE 2022 – XXXI – Nº 34 – JABOATÃO DOS G</w:t>
    </w:r>
    <w:r>
      <w:rPr>
        <w:rFonts w:ascii="Arial" w:eastAsia="Arial" w:hAnsi="Arial" w:cs="Arial"/>
        <w:sz w:val="17"/>
      </w:rPr>
      <w:t>UARARAPES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7463B"/>
    <w:multiLevelType w:val="multilevel"/>
    <w:tmpl w:val="196231C0"/>
    <w:lvl w:ilvl="0">
      <w:start w:val="1"/>
      <w:numFmt w:val="decimal"/>
      <w:lvlText w:val="%1)"/>
      <w:lvlJc w:val="left"/>
      <w:pPr>
        <w:ind w:left="3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6964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E84"/>
    <w:rsid w:val="003E0039"/>
    <w:rsid w:val="00BC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331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74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36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gi.jaboatao.pe.gov.br/attachments/0//TERMO_DE_REFERENCIA_definitivo_202202171556411155560.pdf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gi.jaboatao.pe.gov.br/attachments/0//Lei_1506_2022_-_ANEXO_UNICO_Altera_Lei_972_e_973-2013_Crite_202202171957222994986.pdf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sgi.jaboatao.pe.gov.br/attachments/0//20220217155043022_202202171728381064868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gi.jaboatao.pe.gov.br/attachments/0//VERSAO_VI_EDI__O_PROTOCOLO_SEGURAN_A_SANITARIA__17.02.22_202202171109505568702.pdf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5696</Words>
  <Characters>30764</Characters>
  <Application>Microsoft Office Word</Application>
  <DocSecurity>4</DocSecurity>
  <Lines>256</Lines>
  <Paragraphs>72</Paragraphs>
  <ScaleCrop>false</ScaleCrop>
  <Company/>
  <LinksUpToDate>false</LinksUpToDate>
  <CharactersWithSpaces>36388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Impressão - 18 DE FEVEREIRO DE 2022 – XXXI – Nº 34 – JABOATÃO DOS GUARARAPES</dc:title>
  <dc:subject/>
  <dc:creator>FAST PREV</dc:creator>
  <cp:keywords/>
  <cp:lastModifiedBy>FAST PREV</cp:lastModifiedBy>
  <cp:revision>2</cp:revision>
  <dcterms:created xsi:type="dcterms:W3CDTF">2026-08-19T18:25:00Z</dcterms:created>
  <dcterms:modified xsi:type="dcterms:W3CDTF">2026-08-19T18:25:00Z</dcterms:modified>
</cp:coreProperties>
</file>