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00E8A" w:rsidRDefault="00703352">
      <w:pPr>
        <w:spacing w:after="0" w:line="259" w:lineRule="auto"/>
        <w:ind w:left="55" w:firstLine="0"/>
        <w:jc w:val="center"/>
      </w:pPr>
      <w:r>
        <w:rPr>
          <w:b/>
          <w:u w:val="single" w:color="000000"/>
        </w:rPr>
        <w:t>LEI  Nº 7.319,  DE 09 DE JANEIRO DE 2.020</w:t>
      </w:r>
      <w:r>
        <w:t xml:space="preserve"> </w:t>
      </w:r>
    </w:p>
    <w:p w:rsidR="00900E8A" w:rsidRDefault="00703352">
      <w:pPr>
        <w:tabs>
          <w:tab w:val="center" w:pos="4675"/>
        </w:tabs>
        <w:ind w:left="-15" w:firstLine="0"/>
        <w:jc w:val="left"/>
      </w:pPr>
      <w:r>
        <w:t xml:space="preserve">P. 161.294/19 </w:t>
      </w:r>
      <w:r>
        <w:tab/>
        <w:t xml:space="preserve">Dispõe sobre parâmetros especiais para a </w:t>
      </w:r>
    </w:p>
    <w:p w:rsidR="00900E8A" w:rsidRDefault="00703352">
      <w:pPr>
        <w:ind w:left="2845" w:right="2602"/>
      </w:pPr>
      <w:r>
        <w:t xml:space="preserve">regularização de edificações concluídas antes de 28 de março de 2.018, e dá outras providências.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ind w:left="-15" w:firstLine="1418"/>
      </w:pPr>
      <w:r>
        <w:t>O PREFEITO MUNICIPAL DE BAURU, nos termos do art. 51 da Lei Orgânica do Município de Bauru, faz saber que a Câmara Municipal aprovou e ele sanciona e prom</w:t>
      </w:r>
      <w:r>
        <w:t xml:space="preserve">ulga a seguinte lei: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pStyle w:val="Ttulo1"/>
      </w:pPr>
      <w:r>
        <w:t>CAPÍTULO I</w:t>
      </w:r>
      <w:r>
        <w:rPr>
          <w:b w:val="0"/>
        </w:rPr>
        <w:t xml:space="preserve"> </w:t>
      </w:r>
      <w:r>
        <w:t>DAS DISPOSIÇÕES GERAIS</w:t>
      </w:r>
      <w:r>
        <w:rPr>
          <w:b w:val="0"/>
        </w:rPr>
        <w:t xml:space="preserve">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ind w:left="1403" w:hanging="1418"/>
      </w:pPr>
      <w:r>
        <w:t>Art. 1º  Poderá ser regularizada, por meio dos dispositivos previstos por esta lei, uma ou mais edificações no mesmo lote, ou gleba, independentemente do tipo de uso, comprovadamente concluídas</w:t>
      </w:r>
      <w:r>
        <w:t xml:space="preserve"> até 28 de março de 2.018, que tenham condições de dispor de higiene, segurança de uso, acessibilidade, estabilidade, habitabilidade e salubridade, desde que atendidas as condições estabelecidas nesta Lei.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ind w:left="1403" w:hanging="1418"/>
      </w:pPr>
      <w:r>
        <w:t>§ 1º  Entende-se por edificação concluída, para</w:t>
      </w:r>
      <w:r>
        <w:t xml:space="preserve"> efeitos desta Lei, aquela que se apresentar coberta por laje, telha ou outro material permanente de cobertura, mediante comprovação por foto área datada, pela qual seja possível identificar a configuração atual da área do imóvel.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ind w:left="1403" w:hanging="1418"/>
      </w:pPr>
      <w:r>
        <w:t xml:space="preserve">§ 2º  A Prefeitura de </w:t>
      </w:r>
      <w:r>
        <w:t xml:space="preserve">Bauru poderá aceitar propostas de obras de adequação para garantir o atendimento às condições de higiene, segurança de uso, acessibilidade, estabilidade, habitabilidade, salubridade e enquadramento na legislação específica aplicável.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ind w:left="1403" w:hanging="1418"/>
      </w:pPr>
      <w:r>
        <w:t>§ 3º  Para a execuç</w:t>
      </w:r>
      <w:r>
        <w:t xml:space="preserve">ão das obras referidas no § 2º deste artigo será concedido um prazo de 180 (cento e oitenta) dias, podendo ser prorrogado, excepcionalmente, mediante parecer técnico e cronograma físicofinanceiro produzido por profissional competente e mediante assinatura </w:t>
      </w:r>
      <w:r>
        <w:t xml:space="preserve">de termo de responsabilidade para conclusão da obra.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tabs>
          <w:tab w:val="center" w:pos="3312"/>
        </w:tabs>
        <w:ind w:left="-15" w:firstLine="0"/>
        <w:jc w:val="left"/>
      </w:pPr>
      <w:r>
        <w:t xml:space="preserve">Art. 2º  </w:t>
      </w:r>
      <w:r>
        <w:tab/>
        <w:t xml:space="preserve">Não poderão ser regularizadas as edificações que: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numPr>
          <w:ilvl w:val="0"/>
          <w:numId w:val="1"/>
        </w:numPr>
        <w:ind w:left="1653" w:hanging="235"/>
      </w:pPr>
      <w:r>
        <w:t xml:space="preserve">- </w:t>
      </w:r>
      <w:r>
        <w:t xml:space="preserve">Estejam edificadas sobre logradouros ou faixas destinadas a alargamentos das vias; </w:t>
      </w:r>
    </w:p>
    <w:p w:rsidR="00900E8A" w:rsidRDefault="00703352">
      <w:pPr>
        <w:spacing w:after="0" w:line="259" w:lineRule="auto"/>
        <w:ind w:left="1418" w:firstLine="0"/>
        <w:jc w:val="left"/>
      </w:pPr>
      <w:r>
        <w:t xml:space="preserve"> </w:t>
      </w:r>
    </w:p>
    <w:p w:rsidR="00900E8A" w:rsidRDefault="00703352">
      <w:pPr>
        <w:numPr>
          <w:ilvl w:val="0"/>
          <w:numId w:val="1"/>
        </w:numPr>
        <w:ind w:left="1653" w:hanging="235"/>
      </w:pPr>
      <w:r>
        <w:t>- Estejam situadas em Áreas de Preservação Permanente (APP), faixas não edificáveis de rodovias e ferrovias, linhas de alta tensão, dutos, canalizações, áreas em processo</w:t>
      </w:r>
      <w:r>
        <w:t xml:space="preserve"> de desapropriação, bem como em áreas cuja legislação aponte restrições impeditivas à edificação, salvo se autorizado por legislação específica; </w:t>
      </w:r>
    </w:p>
    <w:p w:rsidR="00900E8A" w:rsidRDefault="00703352">
      <w:pPr>
        <w:spacing w:after="0" w:line="259" w:lineRule="auto"/>
        <w:ind w:left="1418" w:firstLine="0"/>
        <w:jc w:val="left"/>
      </w:pPr>
      <w:r>
        <w:t xml:space="preserve"> </w:t>
      </w:r>
    </w:p>
    <w:p w:rsidR="00900E8A" w:rsidRDefault="00703352">
      <w:pPr>
        <w:numPr>
          <w:ilvl w:val="0"/>
          <w:numId w:val="1"/>
        </w:numPr>
        <w:ind w:left="1653" w:hanging="235"/>
      </w:pPr>
      <w:r>
        <w:t xml:space="preserve">- Estejam desrespeitando as normas de segurança aeroportuária.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ind w:left="1403" w:hanging="1418"/>
      </w:pPr>
      <w:r>
        <w:t>Art. 3º  As edificações comprovadamente co</w:t>
      </w:r>
      <w:r>
        <w:t>ncluídas até 28 de março de 2.018, que não tenham obedecido às normas legais de construção com relação aos recuos frontal, de fundos e laterais, poderão ser regularizadas em seus registros junto ao Município de Bauru, sem que isto implique em direito adqui</w:t>
      </w:r>
      <w:r>
        <w:t xml:space="preserve">rido, sendo de responsabilidade do proprietário os danos causados a terceiros.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ind w:left="1403" w:hanging="1418"/>
      </w:pPr>
      <w:r>
        <w:t>§ 1º  A comprovação deverá ser feita por foto aérea datada e por declaração emitida pelo proprietário ou possuidor, que confirme tratar de edificação concluída até 28 de març</w:t>
      </w:r>
      <w:r>
        <w:t xml:space="preserve">o de 2.018.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tabs>
          <w:tab w:val="right" w:pos="9358"/>
        </w:tabs>
        <w:ind w:left="-15" w:firstLine="0"/>
        <w:jc w:val="left"/>
      </w:pPr>
      <w:r>
        <w:t xml:space="preserve">§ 2º  </w:t>
      </w:r>
      <w:r>
        <w:tab/>
        <w:t xml:space="preserve">O Relatório de Constatação, a ser elaborado pelo responsável técnico, deverá conter de forma expressa </w:t>
      </w:r>
    </w:p>
    <w:p w:rsidR="00900E8A" w:rsidRDefault="00703352">
      <w:pPr>
        <w:ind w:left="1428"/>
      </w:pPr>
      <w:r>
        <w:t>tratar de regularização com base no disposto no “caput”, devendo essa informação ser especificada também no Certificado de Regulari</w:t>
      </w:r>
      <w:r>
        <w:t xml:space="preserve">zação de Edificação, para fins de averbação na matrícula do imóvel.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:rsidR="00900E8A" w:rsidRDefault="00703352">
      <w:pPr>
        <w:ind w:left="-5"/>
      </w:pPr>
      <w:r>
        <w:t>Ref. Lei nº 7.319/20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pStyle w:val="Ttulo1"/>
        <w:ind w:right="6"/>
      </w:pPr>
      <w:r>
        <w:t>CAPÍTULO II</w:t>
      </w:r>
      <w:r>
        <w:rPr>
          <w:b w:val="0"/>
        </w:rPr>
        <w:t xml:space="preserve"> </w:t>
      </w:r>
      <w:r>
        <w:t>DO PROCEDIMENTO DECLARATÓRIO</w:t>
      </w:r>
      <w:r>
        <w:rPr>
          <w:b w:val="0"/>
        </w:rPr>
        <w:t xml:space="preserve">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ind w:left="1403" w:hanging="1418"/>
      </w:pPr>
      <w:r>
        <w:t xml:space="preserve">Art. 4º  </w:t>
      </w:r>
      <w:r>
        <w:t xml:space="preserve">Poderá ser requerida, por meio de procedimento declaratório, a regularização de edificações residenciais unifamiliares comprovadamente concluídas até 28 de março de 2.018, com área total de construção de até 500m² (quinhentos metros quadrados). </w:t>
      </w:r>
    </w:p>
    <w:p w:rsidR="00900E8A" w:rsidRDefault="00703352">
      <w:pPr>
        <w:spacing w:after="17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ind w:left="1403" w:hanging="1418"/>
      </w:pPr>
      <w:r>
        <w:t xml:space="preserve">§ 1º  </w:t>
      </w:r>
      <w:r>
        <w:tab/>
        <w:t xml:space="preserve">O procedimento declaratório previsto no “caput” deste artigo deverá ser instruído com os seguintes documentos: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numPr>
          <w:ilvl w:val="0"/>
          <w:numId w:val="2"/>
        </w:numPr>
        <w:ind w:hanging="247"/>
      </w:pPr>
      <w:r>
        <w:t xml:space="preserve">-  </w:t>
      </w:r>
      <w:r>
        <w:tab/>
        <w:t xml:space="preserve">Requerimento contendo declaração do proprietário ou possuidor e do responsável técnico, constando </w:t>
      </w:r>
    </w:p>
    <w:p w:rsidR="00900E8A" w:rsidRDefault="00703352">
      <w:pPr>
        <w:ind w:left="1428"/>
      </w:pPr>
      <w:r>
        <w:t>conhecimento ao procedimento dec</w:t>
      </w:r>
      <w:r>
        <w:t xml:space="preserve">laratório, responsabilizando-se, sob as penas da Lei, pela veracidade das informações e pelo atendimento dos requisitos previstos nesta Lei;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numPr>
          <w:ilvl w:val="0"/>
          <w:numId w:val="2"/>
        </w:numPr>
        <w:ind w:hanging="247"/>
      </w:pPr>
      <w:r>
        <w:t>-  Comprovação da anterioridade da conclusão da edificação a 28 de março de 2.018, mediante apresentação de foto</w:t>
      </w:r>
      <w:r>
        <w:t xml:space="preserve"> aérea conforme disposto no parágrafo único do art. 1º;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numPr>
          <w:ilvl w:val="0"/>
          <w:numId w:val="2"/>
        </w:numPr>
        <w:ind w:hanging="247"/>
      </w:pPr>
      <w:r>
        <w:t>-  Cópia da transcrição ou matrícula do imóvel, e, quando o requerente for possuidor, cópia de documento que o legitime, tais como: escritura, compromisso ou promessa de compra e venda ou cessão de</w:t>
      </w:r>
      <w:r>
        <w:t xml:space="preserve"> direitos, decisão judicial reconhecendo o direito de usucapião, entre outros documentos que comprovem sua origem perante o Registro de Imóveis;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numPr>
          <w:ilvl w:val="0"/>
          <w:numId w:val="2"/>
        </w:numPr>
        <w:ind w:hanging="247"/>
      </w:pPr>
      <w:r>
        <w:t xml:space="preserve">-  Demais documentos exigidos pela Lei Municipal nº 7.028, de 21 de dezembro de 2.017, e respectivo decreto </w:t>
      </w:r>
      <w:r>
        <w:t xml:space="preserve">de regulamentação para obtenção do Certificado de Regularização de Edificação.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tabs>
          <w:tab w:val="right" w:pos="9358"/>
        </w:tabs>
        <w:ind w:left="-15" w:firstLine="0"/>
        <w:jc w:val="left"/>
      </w:pPr>
      <w:r>
        <w:t xml:space="preserve">§ 2º  </w:t>
      </w:r>
      <w:r>
        <w:tab/>
        <w:t xml:space="preserve">O procedimento declaratório e respectivo prazo de vigência serão definidos por Decreto do Executivo. </w:t>
      </w:r>
    </w:p>
    <w:p w:rsidR="00900E8A" w:rsidRDefault="00703352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:rsidR="00900E8A" w:rsidRDefault="00703352">
      <w:pPr>
        <w:pStyle w:val="Ttulo1"/>
        <w:ind w:right="4"/>
      </w:pPr>
      <w:r>
        <w:t>CAPÍTULO III</w:t>
      </w:r>
      <w:r>
        <w:rPr>
          <w:b w:val="0"/>
        </w:rPr>
        <w:t xml:space="preserve"> </w:t>
      </w:r>
      <w:r>
        <w:t>DO PROCEDIMENTO COMUM PARA REGULARIZAÇÃO DAS DEMAIS EDIFICAÇÕES</w:t>
      </w:r>
      <w:r>
        <w:rPr>
          <w:b w:val="0"/>
        </w:rPr>
        <w:t xml:space="preserve">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ind w:left="1403" w:hanging="1418"/>
      </w:pPr>
      <w:r>
        <w:t>Art. 5º  A regularização das edificações que não se enquadrem no procedimento declaratório previsto no art. 3º desta Lei deverá seguir o rito de aprovação previsto pela Lei Municipal nº 7.0</w:t>
      </w:r>
      <w:r>
        <w:t xml:space="preserve">28, de 21 de dezembro de 2.017 e seu respectivo decreto de regulamentação, podendo se valer dos dispositivos urbanísticos previstos por esta Lei.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pStyle w:val="Ttulo1"/>
        <w:ind w:right="5"/>
      </w:pPr>
      <w:r>
        <w:t>CAPÍTULO IV</w:t>
      </w:r>
      <w:r>
        <w:rPr>
          <w:b w:val="0"/>
        </w:rPr>
        <w:t xml:space="preserve"> </w:t>
      </w:r>
      <w:r>
        <w:t>DA OUTORGA ONEROSA PARA FINS DE REGULARIZAÇÃO DE CONSTRUÇÃO</w:t>
      </w:r>
      <w:r>
        <w:rPr>
          <w:b w:val="0"/>
        </w:rPr>
        <w:t xml:space="preserve">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ind w:left="1403" w:hanging="1418"/>
      </w:pPr>
      <w:r>
        <w:t>Art. 6º  A regularização das edi</w:t>
      </w:r>
      <w:r>
        <w:t>ficações com área construída computável superior à taxa de ocupação (TO) e/ou ao coeficiente de aproveitamento (CA) definidos pela Lei de Zoneamento será condicionada ao recolhimento de outorga onerosa, que incidirá somente sobre o excedente da área constr</w:t>
      </w:r>
      <w:r>
        <w:t xml:space="preserve">uída computável a regularizar.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ind w:left="1403" w:hanging="1418"/>
      </w:pPr>
      <w:r>
        <w:t>§ 1º  Para as situações em que a edificação a regularizar, nos termos desta Lei, possuir coeficiente de aproveitamento (CA) superior ao parâmetro definido para a zona, conforme Lei de Zoneamento vigente, será obrigatória o</w:t>
      </w:r>
      <w:r>
        <w:t xml:space="preserve"> pagamento de outorga onerosa, calculado conforme fórmula a seguir: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spacing w:after="0" w:line="259" w:lineRule="auto"/>
        <w:ind w:left="1413"/>
        <w:jc w:val="left"/>
      </w:pPr>
      <w:r>
        <w:rPr>
          <w:b/>
        </w:rPr>
        <w:t>C = {(CAproj/CAzon) – 1} x V x (0,1 x CAzon) x Fis</w:t>
      </w:r>
      <w:r>
        <w:t xml:space="preserve">, onde: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ind w:left="1428"/>
      </w:pPr>
      <w:r>
        <w:t xml:space="preserve">C – Contrapartida financeira relativa a cada m² (metro quadrado) de potencial construtivo adicional; </w:t>
      </w:r>
    </w:p>
    <w:p w:rsidR="00900E8A" w:rsidRDefault="00703352">
      <w:pPr>
        <w:ind w:left="1428"/>
      </w:pPr>
      <w:r>
        <w:t>CAproj – Coeficiente d</w:t>
      </w:r>
      <w:r>
        <w:t xml:space="preserve">e Aproveitamento real do imóvel, de acordo com o projeto de regularização; CAzon – Coeficiente de Aproveitamento definido para a zona onde está localizado o imóvel, de acordo com a Lei de Zoneamento vigente; </w:t>
      </w:r>
    </w:p>
    <w:p w:rsidR="00900E8A" w:rsidRDefault="00703352">
      <w:pPr>
        <w:ind w:left="1428"/>
      </w:pPr>
      <w:r>
        <w:t>V – Valor do terreno constante no último lançam</w:t>
      </w:r>
      <w:r>
        <w:t xml:space="preserve">ento do IPTU – Imposto Predial e Territorial Urbano; e Fis – Fator Interesse Social.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ind w:left="-5"/>
      </w:pPr>
      <w:r>
        <w:t>Ref. Lei nº 7.319/20</w:t>
      </w:r>
    </w:p>
    <w:p w:rsidR="00900E8A" w:rsidRDefault="00703352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:rsidR="00900E8A" w:rsidRDefault="00703352">
      <w:pPr>
        <w:ind w:left="1403" w:hanging="1418"/>
      </w:pPr>
      <w:r>
        <w:t>§ 2º  Para as situações em que a edificação a regularizar, nos termos desta Lei, possuir taxa de ocupação (TO) superior ao parâmetro definido par</w:t>
      </w:r>
      <w:r>
        <w:t xml:space="preserve">a a zona, conforme Lei de Zoneamento vigente, será obrigatória o pagamento de outorga onerosa, calculado conforme fórmula a seguir: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spacing w:after="0" w:line="259" w:lineRule="auto"/>
        <w:ind w:left="1413"/>
        <w:jc w:val="left"/>
      </w:pPr>
      <w:r>
        <w:rPr>
          <w:b/>
        </w:rPr>
        <w:t>C = {(TOproj/TOzon) – 1} x V x 0,1 x Fis</w:t>
      </w:r>
      <w:r>
        <w:t xml:space="preserve">, onde: </w:t>
      </w:r>
    </w:p>
    <w:p w:rsidR="00900E8A" w:rsidRDefault="00703352">
      <w:pPr>
        <w:spacing w:after="0" w:line="259" w:lineRule="auto"/>
        <w:ind w:left="1418" w:firstLine="0"/>
        <w:jc w:val="left"/>
      </w:pPr>
      <w:r>
        <w:t xml:space="preserve"> </w:t>
      </w:r>
    </w:p>
    <w:p w:rsidR="00900E8A" w:rsidRDefault="00703352">
      <w:pPr>
        <w:ind w:left="1428"/>
      </w:pPr>
      <w:r>
        <w:t xml:space="preserve">C – </w:t>
      </w:r>
      <w:r>
        <w:t xml:space="preserve">Contrapartida financeira relativa a cada m² (metro quadrado) de potencial construtivo adicional; </w:t>
      </w:r>
    </w:p>
    <w:p w:rsidR="00900E8A" w:rsidRDefault="00703352">
      <w:pPr>
        <w:ind w:left="1428"/>
      </w:pPr>
      <w:r>
        <w:t xml:space="preserve">TOproj – Taxa de Ocupação real do imóvel, de acordo com o projeto de regularização; </w:t>
      </w:r>
    </w:p>
    <w:p w:rsidR="00900E8A" w:rsidRDefault="00703352">
      <w:pPr>
        <w:ind w:left="1428"/>
      </w:pPr>
      <w:r>
        <w:t>TOzon – Taxa de Ocupação definida para a zona onde está localizado o imóv</w:t>
      </w:r>
      <w:r>
        <w:t xml:space="preserve">el, de acordo com a Lei de Zoneamento vigente; </w:t>
      </w:r>
    </w:p>
    <w:p w:rsidR="00900E8A" w:rsidRDefault="00703352">
      <w:pPr>
        <w:ind w:left="1428"/>
      </w:pPr>
      <w:r>
        <w:t xml:space="preserve">V – Valor do terreno constante do último lançamento do IPTU – Imposto Predial e Territorial Urbano; e Fis – Fator Interesse Social.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tabs>
          <w:tab w:val="center" w:pos="3899"/>
        </w:tabs>
        <w:ind w:left="-15" w:firstLine="0"/>
        <w:jc w:val="left"/>
      </w:pPr>
      <w:r>
        <w:t xml:space="preserve">§ 3º  </w:t>
      </w:r>
      <w:r>
        <w:tab/>
        <w:t>O Fator de Interesse Social aplicar-se-á conforme tabela a seguir:</w:t>
      </w:r>
      <w:r>
        <w:t xml:space="preserve">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7072" w:type="dxa"/>
        <w:tblInd w:w="1354" w:type="dxa"/>
        <w:tblCellMar>
          <w:top w:w="9" w:type="dxa"/>
          <w:left w:w="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52"/>
        <w:gridCol w:w="2720"/>
      </w:tblGrid>
      <w:tr w:rsidR="00900E8A">
        <w:trPr>
          <w:trHeight w:val="343"/>
        </w:trPr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00E8A" w:rsidRDefault="0070335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RESIDÊNCIA UNIFAMILIAR</w:t>
            </w:r>
            <w:r>
              <w:t xml:space="preserve"> </w:t>
            </w:r>
          </w:p>
        </w:tc>
        <w:tc>
          <w:tcPr>
            <w:tcW w:w="27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00E8A" w:rsidRDefault="00900E8A">
            <w:pPr>
              <w:spacing w:after="160" w:line="259" w:lineRule="auto"/>
              <w:ind w:left="0" w:firstLine="0"/>
              <w:jc w:val="left"/>
            </w:pPr>
          </w:p>
        </w:tc>
      </w:tr>
      <w:tr w:rsidR="00900E8A">
        <w:trPr>
          <w:trHeight w:val="286"/>
        </w:trPr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0E8A" w:rsidRDefault="0070335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Área Construída Total </w:t>
            </w:r>
            <w:r>
              <w:t xml:space="preserve">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0E8A" w:rsidRDefault="0070335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Fator de Interesse Social (Fis)</w:t>
            </w:r>
            <w:r>
              <w:t xml:space="preserve"> </w:t>
            </w:r>
          </w:p>
        </w:tc>
      </w:tr>
      <w:tr w:rsidR="00900E8A">
        <w:trPr>
          <w:trHeight w:val="286"/>
        </w:trPr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0E8A" w:rsidRDefault="00703352">
            <w:pPr>
              <w:spacing w:after="0" w:line="259" w:lineRule="auto"/>
              <w:ind w:left="0" w:firstLine="0"/>
              <w:jc w:val="left"/>
            </w:pPr>
            <w:r>
              <w:t xml:space="preserve">Inferior a 140m²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0E8A" w:rsidRDefault="00703352">
            <w:pPr>
              <w:spacing w:after="0" w:line="259" w:lineRule="auto"/>
              <w:ind w:left="0" w:firstLine="0"/>
              <w:jc w:val="left"/>
            </w:pPr>
            <w:r>
              <w:t xml:space="preserve">0,5 </w:t>
            </w:r>
          </w:p>
        </w:tc>
      </w:tr>
      <w:tr w:rsidR="00900E8A">
        <w:trPr>
          <w:trHeight w:val="286"/>
        </w:trPr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0E8A" w:rsidRDefault="00703352">
            <w:pPr>
              <w:spacing w:after="0" w:line="259" w:lineRule="auto"/>
              <w:ind w:left="0" w:firstLine="0"/>
              <w:jc w:val="left"/>
            </w:pPr>
            <w:r>
              <w:t xml:space="preserve">Entre 140m² e 180m²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0E8A" w:rsidRDefault="00703352">
            <w:pPr>
              <w:spacing w:after="0" w:line="259" w:lineRule="auto"/>
              <w:ind w:left="0" w:firstLine="0"/>
              <w:jc w:val="left"/>
            </w:pPr>
            <w:r>
              <w:t xml:space="preserve">0,8 </w:t>
            </w:r>
          </w:p>
        </w:tc>
      </w:tr>
      <w:tr w:rsidR="00900E8A">
        <w:trPr>
          <w:trHeight w:val="286"/>
        </w:trPr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0E8A" w:rsidRDefault="00703352">
            <w:pPr>
              <w:spacing w:after="0" w:line="259" w:lineRule="auto"/>
              <w:ind w:left="0" w:firstLine="0"/>
              <w:jc w:val="left"/>
            </w:pPr>
            <w:r>
              <w:t xml:space="preserve">Superior a 180m²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0E8A" w:rsidRDefault="00703352">
            <w:pPr>
              <w:spacing w:after="0" w:line="259" w:lineRule="auto"/>
              <w:ind w:left="0" w:firstLine="0"/>
              <w:jc w:val="left"/>
            </w:pPr>
            <w:r>
              <w:t xml:space="preserve">1,0 </w:t>
            </w:r>
          </w:p>
        </w:tc>
      </w:tr>
    </w:tbl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7072" w:type="dxa"/>
        <w:tblInd w:w="1354" w:type="dxa"/>
        <w:tblCellMar>
          <w:top w:w="9" w:type="dxa"/>
          <w:left w:w="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52"/>
        <w:gridCol w:w="2720"/>
      </w:tblGrid>
      <w:tr w:rsidR="00900E8A">
        <w:trPr>
          <w:trHeight w:val="341"/>
        </w:trPr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00E8A" w:rsidRDefault="0070335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RELIGIOSO OU FILANTRÓPICO</w:t>
            </w:r>
            <w:r>
              <w:t xml:space="preserve"> </w:t>
            </w:r>
          </w:p>
        </w:tc>
        <w:tc>
          <w:tcPr>
            <w:tcW w:w="27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00E8A" w:rsidRDefault="00900E8A">
            <w:pPr>
              <w:spacing w:after="160" w:line="259" w:lineRule="auto"/>
              <w:ind w:left="0" w:firstLine="0"/>
              <w:jc w:val="left"/>
            </w:pPr>
          </w:p>
        </w:tc>
      </w:tr>
      <w:tr w:rsidR="00900E8A">
        <w:trPr>
          <w:trHeight w:val="286"/>
        </w:trPr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0E8A" w:rsidRDefault="0070335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Área Construída Total </w:t>
            </w:r>
            <w:r>
              <w:t xml:space="preserve">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0E8A" w:rsidRDefault="0070335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Fator de Interesse Social (Fis)</w:t>
            </w:r>
            <w:r>
              <w:t xml:space="preserve"> </w:t>
            </w:r>
          </w:p>
        </w:tc>
      </w:tr>
      <w:tr w:rsidR="00900E8A">
        <w:trPr>
          <w:trHeight w:val="286"/>
        </w:trPr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0E8A" w:rsidRDefault="00703352">
            <w:pPr>
              <w:spacing w:after="0" w:line="259" w:lineRule="auto"/>
              <w:ind w:left="0" w:firstLine="0"/>
              <w:jc w:val="left"/>
            </w:pPr>
            <w:r>
              <w:t xml:space="preserve">_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0E8A" w:rsidRDefault="00703352">
            <w:pPr>
              <w:spacing w:after="0" w:line="259" w:lineRule="auto"/>
              <w:ind w:left="0" w:firstLine="0"/>
              <w:jc w:val="left"/>
            </w:pPr>
            <w:r>
              <w:t xml:space="preserve">0,0 </w:t>
            </w:r>
          </w:p>
        </w:tc>
      </w:tr>
    </w:tbl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7072" w:type="dxa"/>
        <w:tblInd w:w="1354" w:type="dxa"/>
        <w:tblCellMar>
          <w:top w:w="9" w:type="dxa"/>
          <w:left w:w="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52"/>
        <w:gridCol w:w="2720"/>
      </w:tblGrid>
      <w:tr w:rsidR="00900E8A">
        <w:trPr>
          <w:trHeight w:val="343"/>
        </w:trPr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00E8A" w:rsidRDefault="0070335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INDUSTRIAL, COMERCIAL OU DE SERVIÇO</w:t>
            </w:r>
            <w:r>
              <w:t xml:space="preserve"> </w:t>
            </w:r>
          </w:p>
        </w:tc>
        <w:tc>
          <w:tcPr>
            <w:tcW w:w="27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00E8A" w:rsidRDefault="00900E8A">
            <w:pPr>
              <w:spacing w:after="160" w:line="259" w:lineRule="auto"/>
              <w:ind w:left="0" w:firstLine="0"/>
              <w:jc w:val="left"/>
            </w:pPr>
          </w:p>
        </w:tc>
      </w:tr>
      <w:tr w:rsidR="00900E8A">
        <w:trPr>
          <w:trHeight w:val="286"/>
        </w:trPr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0E8A" w:rsidRDefault="0070335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Área Construída Total </w:t>
            </w:r>
            <w:r>
              <w:t xml:space="preserve">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0E8A" w:rsidRDefault="0070335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Fator de Interesse Social (Fis)</w:t>
            </w:r>
            <w:r>
              <w:t xml:space="preserve"> </w:t>
            </w:r>
          </w:p>
        </w:tc>
      </w:tr>
      <w:tr w:rsidR="00900E8A">
        <w:trPr>
          <w:trHeight w:val="286"/>
        </w:trPr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0E8A" w:rsidRDefault="00703352">
            <w:pPr>
              <w:spacing w:after="0" w:line="259" w:lineRule="auto"/>
              <w:ind w:left="0" w:firstLine="0"/>
              <w:jc w:val="left"/>
            </w:pPr>
            <w:r>
              <w:t xml:space="preserve">Inferior a 300m²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0E8A" w:rsidRDefault="00703352">
            <w:pPr>
              <w:spacing w:after="0" w:line="259" w:lineRule="auto"/>
              <w:ind w:left="0" w:firstLine="0"/>
              <w:jc w:val="left"/>
            </w:pPr>
            <w:r>
              <w:t xml:space="preserve">0,5 </w:t>
            </w:r>
          </w:p>
        </w:tc>
      </w:tr>
      <w:tr w:rsidR="00900E8A">
        <w:trPr>
          <w:trHeight w:val="286"/>
        </w:trPr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0E8A" w:rsidRDefault="00703352">
            <w:pPr>
              <w:spacing w:after="0" w:line="259" w:lineRule="auto"/>
              <w:ind w:left="0" w:firstLine="0"/>
              <w:jc w:val="left"/>
            </w:pPr>
            <w:r>
              <w:t xml:space="preserve">Igual ou superior a 300m²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0E8A" w:rsidRDefault="00703352">
            <w:pPr>
              <w:spacing w:after="0" w:line="259" w:lineRule="auto"/>
              <w:ind w:left="0" w:firstLine="0"/>
              <w:jc w:val="left"/>
            </w:pPr>
            <w:r>
              <w:t xml:space="preserve">0,8 </w:t>
            </w:r>
          </w:p>
        </w:tc>
      </w:tr>
    </w:tbl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7072" w:type="dxa"/>
        <w:tblInd w:w="1354" w:type="dxa"/>
        <w:tblCellMar>
          <w:top w:w="9" w:type="dxa"/>
          <w:left w:w="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1"/>
        <w:gridCol w:w="154"/>
        <w:gridCol w:w="4352"/>
        <w:gridCol w:w="2206"/>
        <w:gridCol w:w="697"/>
      </w:tblGrid>
      <w:tr w:rsidR="00900E8A">
        <w:trPr>
          <w:gridBefore w:val="2"/>
          <w:gridAfter w:val="1"/>
          <w:wBefore w:w="1359" w:type="dxa"/>
          <w:wAfter w:w="969" w:type="dxa"/>
          <w:trHeight w:val="343"/>
        </w:trPr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00E8A" w:rsidRDefault="0070335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DEMAIS CLASSIFICAÇÕES</w:t>
            </w:r>
            <w:r>
              <w:t xml:space="preserve"> </w:t>
            </w:r>
          </w:p>
        </w:tc>
        <w:tc>
          <w:tcPr>
            <w:tcW w:w="27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00E8A" w:rsidRDefault="00900E8A">
            <w:pPr>
              <w:spacing w:after="160" w:line="259" w:lineRule="auto"/>
              <w:ind w:left="0" w:firstLine="0"/>
              <w:jc w:val="left"/>
            </w:pPr>
          </w:p>
        </w:tc>
      </w:tr>
      <w:tr w:rsidR="00900E8A">
        <w:trPr>
          <w:gridBefore w:val="2"/>
          <w:gridAfter w:val="1"/>
          <w:wBefore w:w="1359" w:type="dxa"/>
          <w:wAfter w:w="969" w:type="dxa"/>
          <w:trHeight w:val="286"/>
        </w:trPr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0E8A" w:rsidRDefault="0070335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Área Construída Total</w:t>
            </w:r>
            <w:r>
              <w:t xml:space="preserve">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0E8A" w:rsidRDefault="0070335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Fator de Interesse Social (Fis)</w:t>
            </w:r>
            <w:r>
              <w:t xml:space="preserve"> </w:t>
            </w:r>
          </w:p>
        </w:tc>
      </w:tr>
      <w:tr w:rsidR="00900E8A">
        <w:trPr>
          <w:gridBefore w:val="2"/>
          <w:gridAfter w:val="1"/>
          <w:wBefore w:w="1359" w:type="dxa"/>
          <w:wAfter w:w="969" w:type="dxa"/>
          <w:trHeight w:val="286"/>
        </w:trPr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0E8A" w:rsidRDefault="00703352">
            <w:pPr>
              <w:spacing w:after="0" w:line="259" w:lineRule="auto"/>
              <w:ind w:left="0" w:firstLine="0"/>
              <w:jc w:val="left"/>
            </w:pPr>
            <w:r>
              <w:t xml:space="preserve">_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0E8A" w:rsidRDefault="00703352">
            <w:pPr>
              <w:spacing w:after="0" w:line="259" w:lineRule="auto"/>
              <w:ind w:left="0" w:firstLine="0"/>
              <w:jc w:val="left"/>
            </w:pPr>
            <w:r>
              <w:t xml:space="preserve">1,0 </w:t>
            </w:r>
          </w:p>
        </w:tc>
      </w:tr>
      <w:tr w:rsidR="00900E8A">
        <w:tblPrEx>
          <w:tblCellMar>
            <w:top w:w="0" w:type="dxa"/>
            <w:left w:w="0" w:type="dxa"/>
            <w:right w:w="0" w:type="dxa"/>
          </w:tblCellMar>
        </w:tblPrEx>
        <w:trPr>
          <w:trHeight w:val="87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</w:tcPr>
          <w:p w:rsidR="00900E8A" w:rsidRDefault="00703352">
            <w:pPr>
              <w:spacing w:after="418" w:line="259" w:lineRule="auto"/>
              <w:ind w:left="0" w:firstLine="0"/>
              <w:jc w:val="left"/>
            </w:pPr>
            <w:r>
              <w:t xml:space="preserve"> </w:t>
            </w:r>
          </w:p>
          <w:p w:rsidR="00900E8A" w:rsidRDefault="00703352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819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00E8A" w:rsidRDefault="00703352">
            <w:pPr>
              <w:spacing w:after="0" w:line="259" w:lineRule="auto"/>
              <w:ind w:left="2273" w:right="3528" w:firstLine="605"/>
              <w:jc w:val="left"/>
            </w:pPr>
            <w:r>
              <w:rPr>
                <w:b/>
              </w:rPr>
              <w:t>CAPÍTULO V</w:t>
            </w:r>
            <w:r>
              <w:t xml:space="preserve"> </w:t>
            </w:r>
            <w:r>
              <w:rPr>
                <w:b/>
              </w:rPr>
              <w:t>DAS DISPOSIÇÕES FINAIS</w:t>
            </w:r>
            <w:r>
              <w:t xml:space="preserve"> </w:t>
            </w:r>
          </w:p>
        </w:tc>
      </w:tr>
      <w:tr w:rsidR="00900E8A">
        <w:tblPrEx>
          <w:tblCellMar>
            <w:top w:w="0" w:type="dxa"/>
            <w:left w:w="0" w:type="dxa"/>
            <w:right w:w="0" w:type="dxa"/>
          </w:tblCellMar>
        </w:tblPrEx>
        <w:trPr>
          <w:trHeight w:val="874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</w:tcPr>
          <w:p w:rsidR="00900E8A" w:rsidRDefault="00703352">
            <w:pPr>
              <w:spacing w:after="418" w:line="259" w:lineRule="auto"/>
              <w:ind w:left="0" w:firstLine="0"/>
              <w:jc w:val="left"/>
            </w:pPr>
            <w:r>
              <w:t xml:space="preserve">Art. 7º  </w:t>
            </w:r>
          </w:p>
          <w:p w:rsidR="00900E8A" w:rsidRDefault="00703352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81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900E8A" w:rsidRDefault="00703352">
            <w:pPr>
              <w:spacing w:after="0" w:line="259" w:lineRule="auto"/>
              <w:ind w:left="214" w:right="46" w:firstLine="0"/>
            </w:pPr>
            <w:r>
              <w:t>A regularização da edificação não exime o proprietário, o possuidor ou o responsável pelo uso às normas legais relativas aos níveis de ruídos permitidos, à poluição ambiental, nem da obediência aos horários de funcionamento, conforme legislação pertinente.</w:t>
            </w:r>
            <w:r>
              <w:t xml:space="preserve"> </w:t>
            </w:r>
          </w:p>
        </w:tc>
      </w:tr>
      <w:tr w:rsidR="00900E8A">
        <w:tblPrEx>
          <w:tblCellMar>
            <w:top w:w="0" w:type="dxa"/>
            <w:left w:w="0" w:type="dxa"/>
            <w:right w:w="0" w:type="dxa"/>
          </w:tblCellMar>
        </w:tblPrEx>
        <w:trPr>
          <w:trHeight w:val="869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</w:tcPr>
          <w:p w:rsidR="00900E8A" w:rsidRDefault="00703352">
            <w:pPr>
              <w:spacing w:after="0" w:line="259" w:lineRule="auto"/>
              <w:ind w:left="0" w:firstLine="0"/>
              <w:jc w:val="left"/>
            </w:pPr>
            <w:r>
              <w:t xml:space="preserve">Art. 8º  </w:t>
            </w:r>
          </w:p>
        </w:tc>
        <w:tc>
          <w:tcPr>
            <w:tcW w:w="81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900E8A" w:rsidRDefault="00703352">
            <w:pPr>
              <w:spacing w:after="0" w:line="259" w:lineRule="auto"/>
              <w:ind w:left="214" w:right="48" w:firstLine="0"/>
            </w:pPr>
            <w:r>
              <w:t>A Administração Pública Municipal, por meio de seu órgão competente, poderá a qualquer tempo, mesmo depois de efetuada a regularização, fiscalizar a veracidade das informações e declarações, dos valores recolhidos e das condições de estabilidade, de higien</w:t>
            </w:r>
            <w:r>
              <w:t xml:space="preserve">e, de salubridade, de permeabilidade, de acessibilidade, de segurança de uso das edificações e de respeito ao direito de vizinhança. </w:t>
            </w:r>
          </w:p>
        </w:tc>
      </w:tr>
    </w:tbl>
    <w:p w:rsidR="00900E8A" w:rsidRDefault="00703352">
      <w:pPr>
        <w:spacing w:after="13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ind w:left="1403" w:hanging="1418"/>
      </w:pPr>
      <w:r>
        <w:t>Parágrafo único.  Constatada, a qualquer tempo, a inveracidade das situações mencionadas no “caput” deste artigo, poder</w:t>
      </w:r>
      <w:r>
        <w:t xml:space="preserve">ão ser aplicadas as sanções previstas no item 5, do Anexo 1 da Lei Municipal nº 7.028, de 21 de dezembro de 2.017, e o interessado será notificado a saná-las, sob pena de anulação do Certificado de Regularização de Edificação.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ind w:left="-5"/>
      </w:pPr>
      <w:r>
        <w:t>Ref. Lei nº 7.319/20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9399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7981"/>
      </w:tblGrid>
      <w:tr w:rsidR="00900E8A">
        <w:trPr>
          <w:trHeight w:val="1090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900E8A" w:rsidRDefault="00703352">
            <w:pPr>
              <w:spacing w:after="639" w:line="259" w:lineRule="auto"/>
              <w:ind w:left="0" w:firstLine="0"/>
              <w:jc w:val="left"/>
            </w:pPr>
            <w:r>
              <w:t xml:space="preserve">Art. 9º  </w:t>
            </w:r>
          </w:p>
          <w:p w:rsidR="00900E8A" w:rsidRDefault="00703352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7980" w:type="dxa"/>
            <w:tcBorders>
              <w:top w:val="nil"/>
              <w:left w:val="nil"/>
              <w:bottom w:val="nil"/>
              <w:right w:val="nil"/>
            </w:tcBorders>
          </w:tcPr>
          <w:p w:rsidR="00900E8A" w:rsidRDefault="00703352">
            <w:pPr>
              <w:spacing w:after="0" w:line="259" w:lineRule="auto"/>
              <w:ind w:left="0" w:right="46" w:firstLine="0"/>
            </w:pPr>
            <w:r>
              <w:t>A regularização de que cuida esta Lei não implica em reconhecimento, pelo Município, da propriedade, das dimensões e da regularidade do lote ou gleba, e nem exime os proprietários de glebas parceladas ou os respectivos re</w:t>
            </w:r>
            <w:r>
              <w:t xml:space="preserve">sponsáveis, das obrigações e responsabilidades decorrentes da aplicação da legislação de parcelamento do solo. </w:t>
            </w:r>
          </w:p>
        </w:tc>
      </w:tr>
      <w:tr w:rsidR="00900E8A">
        <w:trPr>
          <w:trHeight w:val="655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900E8A" w:rsidRDefault="00703352">
            <w:pPr>
              <w:spacing w:after="200" w:line="259" w:lineRule="auto"/>
              <w:ind w:left="0" w:firstLine="0"/>
              <w:jc w:val="left"/>
            </w:pPr>
            <w:r>
              <w:t xml:space="preserve">Art. 10  </w:t>
            </w:r>
          </w:p>
          <w:p w:rsidR="00900E8A" w:rsidRDefault="00703352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7980" w:type="dxa"/>
            <w:tcBorders>
              <w:top w:val="nil"/>
              <w:left w:val="nil"/>
              <w:bottom w:val="nil"/>
              <w:right w:val="nil"/>
            </w:tcBorders>
          </w:tcPr>
          <w:p w:rsidR="00900E8A" w:rsidRDefault="00703352">
            <w:pPr>
              <w:spacing w:after="0" w:line="259" w:lineRule="auto"/>
              <w:ind w:left="0" w:firstLine="0"/>
            </w:pPr>
            <w:r>
              <w:t xml:space="preserve">A expedição do Certificado de Regularização de Edificação independe da quitação de multas que serão cobradas pela Prefeitura em procedimentos próprios. </w:t>
            </w:r>
          </w:p>
        </w:tc>
      </w:tr>
      <w:tr w:rsidR="00900E8A">
        <w:trPr>
          <w:trHeight w:val="874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900E8A" w:rsidRDefault="00703352">
            <w:pPr>
              <w:spacing w:after="419" w:line="259" w:lineRule="auto"/>
              <w:ind w:left="0" w:firstLine="0"/>
              <w:jc w:val="left"/>
            </w:pPr>
            <w:r>
              <w:t xml:space="preserve">Art. 11  </w:t>
            </w:r>
          </w:p>
          <w:p w:rsidR="00900E8A" w:rsidRDefault="00703352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7980" w:type="dxa"/>
            <w:tcBorders>
              <w:top w:val="nil"/>
              <w:left w:val="nil"/>
              <w:bottom w:val="nil"/>
              <w:right w:val="nil"/>
            </w:tcBorders>
          </w:tcPr>
          <w:p w:rsidR="00900E8A" w:rsidRDefault="00703352">
            <w:pPr>
              <w:spacing w:after="0" w:line="259" w:lineRule="auto"/>
              <w:ind w:left="0" w:right="48" w:firstLine="0"/>
            </w:pPr>
            <w:r>
              <w:t>Além da regulamentação para o procedimento declaratório, conforme § 2º, do art. 4º, as dem</w:t>
            </w:r>
            <w:r>
              <w:t xml:space="preserve">ais disposições previstas por esta Lei também poderão ser regulamentadas por Decreto do Executivo, se necessário. </w:t>
            </w:r>
          </w:p>
        </w:tc>
      </w:tr>
      <w:tr w:rsidR="00900E8A">
        <w:trPr>
          <w:trHeight w:val="655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900E8A" w:rsidRDefault="00703352">
            <w:pPr>
              <w:spacing w:after="200" w:line="259" w:lineRule="auto"/>
              <w:ind w:left="0" w:firstLine="0"/>
              <w:jc w:val="left"/>
            </w:pPr>
            <w:r>
              <w:t xml:space="preserve">Art. 12  </w:t>
            </w:r>
          </w:p>
          <w:p w:rsidR="00900E8A" w:rsidRDefault="00703352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7980" w:type="dxa"/>
            <w:tcBorders>
              <w:top w:val="nil"/>
              <w:left w:val="nil"/>
              <w:bottom w:val="nil"/>
              <w:right w:val="nil"/>
            </w:tcBorders>
          </w:tcPr>
          <w:p w:rsidR="00900E8A" w:rsidRDefault="00703352">
            <w:pPr>
              <w:spacing w:after="0" w:line="259" w:lineRule="auto"/>
              <w:ind w:left="0" w:firstLine="0"/>
            </w:pPr>
            <w:r>
              <w:t xml:space="preserve">As despesas com a execução desta Lei correrão por conta das dotações orçamentárias próprias, suplementadas se necessário. </w:t>
            </w:r>
          </w:p>
        </w:tc>
      </w:tr>
      <w:tr w:rsidR="00900E8A">
        <w:trPr>
          <w:trHeight w:val="433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900E8A" w:rsidRDefault="00703352">
            <w:pPr>
              <w:spacing w:after="0" w:line="259" w:lineRule="auto"/>
              <w:ind w:left="0" w:firstLine="0"/>
              <w:jc w:val="left"/>
            </w:pPr>
            <w:r>
              <w:t xml:space="preserve">Art. 13  </w:t>
            </w:r>
          </w:p>
          <w:p w:rsidR="00900E8A" w:rsidRDefault="00703352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7980" w:type="dxa"/>
            <w:tcBorders>
              <w:top w:val="nil"/>
              <w:left w:val="nil"/>
              <w:bottom w:val="nil"/>
              <w:right w:val="nil"/>
            </w:tcBorders>
          </w:tcPr>
          <w:p w:rsidR="00900E8A" w:rsidRDefault="00703352">
            <w:pPr>
              <w:spacing w:after="0" w:line="259" w:lineRule="auto"/>
              <w:ind w:left="0" w:firstLine="0"/>
              <w:jc w:val="left"/>
            </w:pPr>
            <w:r>
              <w:t xml:space="preserve">Esta Lei entra em vigor na data de sua publicação. </w:t>
            </w:r>
          </w:p>
        </w:tc>
      </w:tr>
    </w:tbl>
    <w:p w:rsidR="00900E8A" w:rsidRDefault="00703352">
      <w:pPr>
        <w:ind w:left="1428"/>
      </w:pPr>
      <w:r>
        <w:t xml:space="preserve">Bauru, 09 de janeiro de 2.020. </w:t>
      </w:r>
    </w:p>
    <w:p w:rsidR="00900E8A" w:rsidRDefault="00703352">
      <w:pPr>
        <w:spacing w:after="0" w:line="259" w:lineRule="auto"/>
        <w:ind w:left="46" w:firstLine="0"/>
        <w:jc w:val="center"/>
      </w:pPr>
      <w:r>
        <w:t xml:space="preserve"> </w:t>
      </w:r>
    </w:p>
    <w:p w:rsidR="00900E8A" w:rsidRDefault="00703352">
      <w:pPr>
        <w:spacing w:after="0" w:line="259" w:lineRule="auto"/>
        <w:ind w:left="46" w:firstLine="0"/>
        <w:jc w:val="center"/>
      </w:pPr>
      <w:r>
        <w:t xml:space="preserve"> </w:t>
      </w:r>
    </w:p>
    <w:p w:rsidR="00900E8A" w:rsidRDefault="00703352">
      <w:pPr>
        <w:spacing w:after="0" w:line="259" w:lineRule="auto"/>
        <w:ind w:left="46" w:firstLine="0"/>
        <w:jc w:val="center"/>
      </w:pPr>
      <w:r>
        <w:t xml:space="preserve"> </w:t>
      </w:r>
    </w:p>
    <w:p w:rsidR="00900E8A" w:rsidRDefault="00703352">
      <w:pPr>
        <w:spacing w:after="0" w:line="259" w:lineRule="auto"/>
        <w:ind w:left="46" w:firstLine="0"/>
        <w:jc w:val="center"/>
      </w:pPr>
      <w:r>
        <w:t xml:space="preserve"> </w:t>
      </w:r>
    </w:p>
    <w:p w:rsidR="00900E8A" w:rsidRDefault="00703352">
      <w:pPr>
        <w:spacing w:after="0" w:line="259" w:lineRule="auto"/>
        <w:ind w:right="5"/>
        <w:jc w:val="center"/>
      </w:pPr>
      <w:r>
        <w:t xml:space="preserve">CLODOALDO ARMANDO GAZZETTA </w:t>
      </w:r>
    </w:p>
    <w:p w:rsidR="00900E8A" w:rsidRDefault="00703352">
      <w:pPr>
        <w:spacing w:after="0" w:line="259" w:lineRule="auto"/>
        <w:ind w:right="5"/>
        <w:jc w:val="center"/>
      </w:pPr>
      <w:r>
        <w:t xml:space="preserve">PREFEITO MUNICIPAL </w:t>
      </w:r>
    </w:p>
    <w:p w:rsidR="00900E8A" w:rsidRDefault="00703352">
      <w:pPr>
        <w:spacing w:after="0" w:line="259" w:lineRule="auto"/>
        <w:ind w:left="46" w:firstLine="0"/>
        <w:jc w:val="center"/>
      </w:pPr>
      <w:r>
        <w:t xml:space="preserve"> </w:t>
      </w:r>
    </w:p>
    <w:p w:rsidR="00900E8A" w:rsidRDefault="00703352">
      <w:pPr>
        <w:spacing w:after="0" w:line="259" w:lineRule="auto"/>
        <w:ind w:left="46" w:firstLine="0"/>
        <w:jc w:val="center"/>
      </w:pPr>
      <w:r>
        <w:t xml:space="preserve"> </w:t>
      </w:r>
    </w:p>
    <w:p w:rsidR="00900E8A" w:rsidRDefault="00703352">
      <w:pPr>
        <w:spacing w:after="0" w:line="259" w:lineRule="auto"/>
        <w:ind w:left="46" w:firstLine="0"/>
        <w:jc w:val="center"/>
      </w:pPr>
      <w:r>
        <w:t xml:space="preserve"> </w:t>
      </w:r>
    </w:p>
    <w:p w:rsidR="00900E8A" w:rsidRDefault="00703352">
      <w:pPr>
        <w:spacing w:after="0" w:line="259" w:lineRule="auto"/>
        <w:ind w:left="46" w:firstLine="0"/>
        <w:jc w:val="center"/>
      </w:pPr>
      <w:r>
        <w:t xml:space="preserve"> </w:t>
      </w:r>
    </w:p>
    <w:p w:rsidR="00900E8A" w:rsidRDefault="00703352">
      <w:pPr>
        <w:spacing w:after="0" w:line="259" w:lineRule="auto"/>
        <w:ind w:right="5"/>
        <w:jc w:val="center"/>
      </w:pPr>
      <w:r>
        <w:t xml:space="preserve">ANTONIO CARLOS GARMS </w:t>
      </w:r>
    </w:p>
    <w:p w:rsidR="00900E8A" w:rsidRDefault="00703352">
      <w:pPr>
        <w:spacing w:after="0" w:line="259" w:lineRule="auto"/>
        <w:ind w:right="9"/>
        <w:jc w:val="center"/>
      </w:pPr>
      <w:r>
        <w:t xml:space="preserve">SECRETÁRIO DOS NEGÓCIOS JURÍDICOS </w:t>
      </w:r>
    </w:p>
    <w:p w:rsidR="00900E8A" w:rsidRDefault="00703352">
      <w:pPr>
        <w:spacing w:after="0" w:line="259" w:lineRule="auto"/>
        <w:ind w:left="46" w:firstLine="0"/>
        <w:jc w:val="center"/>
      </w:pPr>
      <w:r>
        <w:t xml:space="preserve"> </w:t>
      </w:r>
    </w:p>
    <w:p w:rsidR="00900E8A" w:rsidRDefault="00703352">
      <w:pPr>
        <w:spacing w:after="0" w:line="259" w:lineRule="auto"/>
        <w:ind w:left="46" w:firstLine="0"/>
        <w:jc w:val="center"/>
      </w:pPr>
      <w:r>
        <w:t xml:space="preserve"> </w:t>
      </w:r>
    </w:p>
    <w:p w:rsidR="00900E8A" w:rsidRDefault="00703352">
      <w:pPr>
        <w:spacing w:after="0" w:line="259" w:lineRule="auto"/>
        <w:ind w:left="46" w:firstLine="0"/>
        <w:jc w:val="center"/>
      </w:pPr>
      <w:r>
        <w:t xml:space="preserve"> </w:t>
      </w:r>
    </w:p>
    <w:p w:rsidR="00900E8A" w:rsidRDefault="00703352">
      <w:pPr>
        <w:spacing w:after="0" w:line="259" w:lineRule="auto"/>
        <w:ind w:left="46" w:firstLine="0"/>
        <w:jc w:val="center"/>
      </w:pPr>
      <w:r>
        <w:t xml:space="preserve"> </w:t>
      </w:r>
    </w:p>
    <w:p w:rsidR="00900E8A" w:rsidRDefault="00703352">
      <w:pPr>
        <w:spacing w:after="0" w:line="259" w:lineRule="auto"/>
        <w:ind w:right="6"/>
        <w:jc w:val="center"/>
      </w:pPr>
      <w:r>
        <w:t xml:space="preserve">LETÍCIA ROCCO KIRCHNER </w:t>
      </w:r>
    </w:p>
    <w:p w:rsidR="00900E8A" w:rsidRDefault="00703352">
      <w:pPr>
        <w:spacing w:after="0" w:line="259" w:lineRule="auto"/>
        <w:ind w:right="7"/>
        <w:jc w:val="center"/>
      </w:pPr>
      <w:r>
        <w:t xml:space="preserve">SECRETÁRIA DE PLANEJAMENTO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ind w:left="-5"/>
      </w:pPr>
      <w:r>
        <w:t xml:space="preserve">Projeto de iniciativa do </w:t>
      </w:r>
    </w:p>
    <w:p w:rsidR="00900E8A" w:rsidRDefault="00703352">
      <w:pPr>
        <w:ind w:left="-5"/>
      </w:pPr>
      <w:r>
        <w:t xml:space="preserve">PODER EXECUTIVO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spacing w:after="0" w:line="259" w:lineRule="auto"/>
        <w:ind w:left="0" w:firstLine="0"/>
        <w:jc w:val="left"/>
      </w:pPr>
      <w:r>
        <w:t xml:space="preserve"> </w:t>
      </w:r>
    </w:p>
    <w:p w:rsidR="00900E8A" w:rsidRDefault="00703352">
      <w:pPr>
        <w:ind w:left="-5"/>
      </w:pPr>
      <w:r>
        <w:t xml:space="preserve">Registrada no Departamento de Comunicação e Documentação da Prefeitura, na mesma data. </w:t>
      </w:r>
    </w:p>
    <w:p w:rsidR="00900E8A" w:rsidRDefault="00703352">
      <w:pPr>
        <w:spacing w:after="0" w:line="259" w:lineRule="auto"/>
        <w:ind w:left="46" w:firstLine="0"/>
        <w:jc w:val="center"/>
      </w:pPr>
      <w:r>
        <w:t xml:space="preserve"> </w:t>
      </w:r>
    </w:p>
    <w:p w:rsidR="00900E8A" w:rsidRDefault="00703352">
      <w:pPr>
        <w:spacing w:after="0" w:line="259" w:lineRule="auto"/>
        <w:ind w:left="46" w:firstLine="0"/>
        <w:jc w:val="center"/>
      </w:pPr>
      <w:r>
        <w:t xml:space="preserve"> </w:t>
      </w:r>
    </w:p>
    <w:p w:rsidR="00900E8A" w:rsidRDefault="00703352">
      <w:pPr>
        <w:spacing w:after="0" w:line="259" w:lineRule="auto"/>
        <w:ind w:left="46" w:firstLine="0"/>
        <w:jc w:val="center"/>
      </w:pPr>
      <w:r>
        <w:t xml:space="preserve"> </w:t>
      </w:r>
    </w:p>
    <w:p w:rsidR="00900E8A" w:rsidRDefault="00703352">
      <w:pPr>
        <w:spacing w:after="0" w:line="259" w:lineRule="auto"/>
        <w:ind w:left="46" w:firstLine="0"/>
        <w:jc w:val="center"/>
      </w:pPr>
      <w:r>
        <w:t xml:space="preserve"> </w:t>
      </w:r>
    </w:p>
    <w:p w:rsidR="00900E8A" w:rsidRDefault="00703352">
      <w:pPr>
        <w:spacing w:after="0" w:line="259" w:lineRule="auto"/>
        <w:ind w:right="3"/>
        <w:jc w:val="center"/>
      </w:pPr>
      <w:r>
        <w:t xml:space="preserve">DANILO ALTAFIM PINHEIRO </w:t>
      </w:r>
    </w:p>
    <w:p w:rsidR="00900E8A" w:rsidRDefault="00703352">
      <w:pPr>
        <w:spacing w:after="0" w:line="259" w:lineRule="auto"/>
        <w:ind w:right="9"/>
        <w:jc w:val="center"/>
      </w:pPr>
      <w:r>
        <w:t xml:space="preserve">DIRETOR DO DEPARTAMENTO DE COMUNICAÇÃO E DOCUMENTAÇÃO </w:t>
      </w:r>
    </w:p>
    <w:sectPr w:rsidR="00900E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41"/>
      <w:pgMar w:top="2555" w:right="1130" w:bottom="1438" w:left="1419" w:header="720" w:footer="72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703352">
      <w:pPr>
        <w:spacing w:after="0" w:line="240" w:lineRule="auto"/>
      </w:pPr>
      <w:r>
        <w:separator/>
      </w:r>
    </w:p>
  </w:endnote>
  <w:endnote w:type="continuationSeparator" w:id="0">
    <w:p w:rsidR="00000000" w:rsidRDefault="00703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00E8A" w:rsidRDefault="00703352">
    <w:pPr>
      <w:spacing w:after="0" w:line="259" w:lineRule="auto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  <w:p w:rsidR="00900E8A" w:rsidRDefault="00703352">
    <w:pPr>
      <w:spacing w:after="0" w:line="259" w:lineRule="auto"/>
      <w:ind w:left="0" w:firstLine="0"/>
      <w:jc w:val="left"/>
    </w:pP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00E8A" w:rsidRDefault="00703352">
    <w:pPr>
      <w:spacing w:after="0" w:line="259" w:lineRule="auto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  <w:p w:rsidR="00900E8A" w:rsidRDefault="00703352">
    <w:pPr>
      <w:spacing w:after="0" w:line="259" w:lineRule="auto"/>
      <w:ind w:left="0" w:firstLine="0"/>
      <w:jc w:val="left"/>
    </w:pP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00E8A" w:rsidRDefault="00703352">
    <w:pPr>
      <w:spacing w:after="0" w:line="259" w:lineRule="auto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  <w:p w:rsidR="00900E8A" w:rsidRDefault="00703352">
    <w:pPr>
      <w:spacing w:after="0" w:line="259" w:lineRule="auto"/>
      <w:ind w:left="0" w:firstLine="0"/>
      <w:jc w:val="left"/>
    </w:pPr>
    <w:r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703352">
      <w:pPr>
        <w:spacing w:after="0" w:line="240" w:lineRule="auto"/>
      </w:pPr>
      <w:r>
        <w:separator/>
      </w:r>
    </w:p>
  </w:footnote>
  <w:footnote w:type="continuationSeparator" w:id="0">
    <w:p w:rsidR="00000000" w:rsidRDefault="007033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00E8A" w:rsidRDefault="00703352">
    <w:pPr>
      <w:spacing w:after="0" w:line="259" w:lineRule="auto"/>
      <w:ind w:left="5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932815</wp:posOffset>
          </wp:positionH>
          <wp:positionV relativeFrom="page">
            <wp:posOffset>457200</wp:posOffset>
          </wp:positionV>
          <wp:extent cx="1009015" cy="1074420"/>
          <wp:effectExtent l="0" t="0" r="0" b="0"/>
          <wp:wrapSquare wrapText="bothSides"/>
          <wp:docPr id="163" name="Picture 16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" name="Picture 16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015" cy="1074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32"/>
      </w:rPr>
      <w:t xml:space="preserve">PREFEITURA MUNICIPAL DE BAURU </w:t>
    </w:r>
  </w:p>
  <w:p w:rsidR="00900E8A" w:rsidRDefault="00703352">
    <w:pPr>
      <w:spacing w:after="0" w:line="259" w:lineRule="auto"/>
      <w:ind w:left="5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2385060</wp:posOffset>
              </wp:positionH>
              <wp:positionV relativeFrom="page">
                <wp:posOffset>1013460</wp:posOffset>
              </wp:positionV>
              <wp:extent cx="3658235" cy="635"/>
              <wp:effectExtent l="0" t="0" r="0" b="0"/>
              <wp:wrapSquare wrapText="bothSides"/>
              <wp:docPr id="7898" name="Group 7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58235" cy="635"/>
                        <a:chOff x="0" y="0"/>
                        <a:chExt cx="3658235" cy="635"/>
                      </a:xfrm>
                    </wpg:grpSpPr>
                    <wps:wsp>
                      <wps:cNvPr id="7899" name="Shape 7899"/>
                      <wps:cNvSpPr/>
                      <wps:spPr>
                        <a:xfrm>
                          <a:off x="0" y="0"/>
                          <a:ext cx="3658235" cy="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8235" h="635">
                              <a:moveTo>
                                <a:pt x="0" y="0"/>
                              </a:moveTo>
                              <a:lnTo>
                                <a:pt x="3658235" y="635"/>
                              </a:lnTo>
                            </a:path>
                          </a:pathLst>
                        </a:custGeom>
                        <a:ln w="254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898" style="width:288.05pt;height:0.0499878pt;position:absolute;mso-position-horizontal-relative:page;mso-position-horizontal:absolute;margin-left:187.8pt;mso-position-vertical-relative:page;margin-top:79.8pt;" coordsize="36582,6">
              <v:shape id="Shape 7899" style="position:absolute;width:36582;height:6;left:0;top:0;" coordsize="3658235,635" path="m0,0l3658235,635">
                <v:stroke weight="2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sz w:val="20"/>
      </w:rPr>
      <w:t xml:space="preserve"> </w:t>
    </w:r>
  </w:p>
  <w:p w:rsidR="00900E8A" w:rsidRDefault="00703352">
    <w:pPr>
      <w:spacing w:after="192" w:line="259" w:lineRule="auto"/>
      <w:ind w:left="50" w:firstLine="0"/>
      <w:jc w:val="center"/>
    </w:pPr>
    <w:r>
      <w:rPr>
        <w:b/>
        <w:sz w:val="20"/>
      </w:rPr>
      <w:t xml:space="preserve">ESTADO DE SÃO PAULO </w:t>
    </w:r>
  </w:p>
  <w:p w:rsidR="00900E8A" w:rsidRDefault="00703352">
    <w:pPr>
      <w:spacing w:after="63" w:line="259" w:lineRule="auto"/>
      <w:ind w:left="0" w:firstLine="0"/>
      <w:jc w:val="left"/>
    </w:pPr>
    <w:r>
      <w:rPr>
        <w:sz w:val="20"/>
      </w:rPr>
      <w:t xml:space="preserve">  </w:t>
    </w:r>
  </w:p>
  <w:p w:rsidR="00900E8A" w:rsidRDefault="00703352">
    <w:pPr>
      <w:spacing w:after="0" w:line="259" w:lineRule="auto"/>
      <w:ind w:left="1541" w:firstLine="0"/>
      <w:jc w:val="left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00E8A" w:rsidRDefault="00703352">
    <w:pPr>
      <w:spacing w:after="0" w:line="259" w:lineRule="auto"/>
      <w:ind w:left="50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932815</wp:posOffset>
          </wp:positionH>
          <wp:positionV relativeFrom="page">
            <wp:posOffset>457200</wp:posOffset>
          </wp:positionV>
          <wp:extent cx="1009015" cy="1074420"/>
          <wp:effectExtent l="0" t="0" r="0" b="0"/>
          <wp:wrapSquare wrapText="bothSides"/>
          <wp:docPr id="1" name="Picture 16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" name="Picture 16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015" cy="1074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32"/>
      </w:rPr>
      <w:t xml:space="preserve">PREFEITURA MUNICIPAL DE BAURU </w:t>
    </w:r>
  </w:p>
  <w:p w:rsidR="00900E8A" w:rsidRDefault="00703352">
    <w:pPr>
      <w:spacing w:after="0" w:line="259" w:lineRule="auto"/>
      <w:ind w:left="5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2385060</wp:posOffset>
              </wp:positionH>
              <wp:positionV relativeFrom="page">
                <wp:posOffset>1013460</wp:posOffset>
              </wp:positionV>
              <wp:extent cx="3658235" cy="635"/>
              <wp:effectExtent l="0" t="0" r="0" b="0"/>
              <wp:wrapSquare wrapText="bothSides"/>
              <wp:docPr id="7863" name="Group 78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58235" cy="635"/>
                        <a:chOff x="0" y="0"/>
                        <a:chExt cx="3658235" cy="635"/>
                      </a:xfrm>
                    </wpg:grpSpPr>
                    <wps:wsp>
                      <wps:cNvPr id="7864" name="Shape 7864"/>
                      <wps:cNvSpPr/>
                      <wps:spPr>
                        <a:xfrm>
                          <a:off x="0" y="0"/>
                          <a:ext cx="3658235" cy="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8235" h="635">
                              <a:moveTo>
                                <a:pt x="0" y="0"/>
                              </a:moveTo>
                              <a:lnTo>
                                <a:pt x="3658235" y="635"/>
                              </a:lnTo>
                            </a:path>
                          </a:pathLst>
                        </a:custGeom>
                        <a:ln w="254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863" style="width:288.05pt;height:0.0499878pt;position:absolute;mso-position-horizontal-relative:page;mso-position-horizontal:absolute;margin-left:187.8pt;mso-position-vertical-relative:page;margin-top:79.8pt;" coordsize="36582,6">
              <v:shape id="Shape 7864" style="position:absolute;width:36582;height:6;left:0;top:0;" coordsize="3658235,635" path="m0,0l3658235,635">
                <v:stroke weight="2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sz w:val="20"/>
      </w:rPr>
      <w:t xml:space="preserve"> </w:t>
    </w:r>
  </w:p>
  <w:p w:rsidR="00900E8A" w:rsidRDefault="00703352">
    <w:pPr>
      <w:spacing w:after="192" w:line="259" w:lineRule="auto"/>
      <w:ind w:left="50" w:firstLine="0"/>
      <w:jc w:val="center"/>
    </w:pPr>
    <w:r>
      <w:rPr>
        <w:b/>
        <w:sz w:val="20"/>
      </w:rPr>
      <w:t xml:space="preserve">ESTADO DE SÃO PAULO </w:t>
    </w:r>
  </w:p>
  <w:p w:rsidR="00900E8A" w:rsidRDefault="00703352">
    <w:pPr>
      <w:spacing w:after="63" w:line="259" w:lineRule="auto"/>
      <w:ind w:left="0" w:firstLine="0"/>
      <w:jc w:val="left"/>
    </w:pPr>
    <w:r>
      <w:rPr>
        <w:sz w:val="20"/>
      </w:rPr>
      <w:t xml:space="preserve">  </w:t>
    </w:r>
  </w:p>
  <w:p w:rsidR="00900E8A" w:rsidRDefault="00703352">
    <w:pPr>
      <w:spacing w:after="0" w:line="259" w:lineRule="auto"/>
      <w:ind w:left="1541" w:firstLine="0"/>
      <w:jc w:val="left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00E8A" w:rsidRDefault="00703352">
    <w:pPr>
      <w:spacing w:after="0" w:line="259" w:lineRule="auto"/>
      <w:ind w:left="50" w:firstLine="0"/>
      <w:jc w:val="left"/>
    </w:pPr>
    <w:r>
      <w:rPr>
        <w:noProof/>
      </w:rPr>
      <w:drawing>
        <wp:anchor distT="0" distB="0" distL="114300" distR="114300" simplePos="0" relativeHeight="251662336" behindDoc="0" locked="0" layoutInCell="1" allowOverlap="0">
          <wp:simplePos x="0" y="0"/>
          <wp:positionH relativeFrom="page">
            <wp:posOffset>932815</wp:posOffset>
          </wp:positionH>
          <wp:positionV relativeFrom="page">
            <wp:posOffset>457200</wp:posOffset>
          </wp:positionV>
          <wp:extent cx="1009015" cy="1074420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015" cy="1074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32"/>
      </w:rPr>
      <w:t xml:space="preserve">PREFEITURA MUNICIPAL DE BAURU </w:t>
    </w:r>
  </w:p>
  <w:p w:rsidR="00900E8A" w:rsidRDefault="00703352">
    <w:pPr>
      <w:spacing w:after="0" w:line="259" w:lineRule="auto"/>
      <w:ind w:left="5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2385060</wp:posOffset>
              </wp:positionH>
              <wp:positionV relativeFrom="page">
                <wp:posOffset>1013460</wp:posOffset>
              </wp:positionV>
              <wp:extent cx="3658235" cy="635"/>
              <wp:effectExtent l="0" t="0" r="0" b="0"/>
              <wp:wrapSquare wrapText="bothSides"/>
              <wp:docPr id="7831" name="Group 78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58235" cy="635"/>
                        <a:chOff x="0" y="0"/>
                        <a:chExt cx="3658235" cy="635"/>
                      </a:xfrm>
                    </wpg:grpSpPr>
                    <wps:wsp>
                      <wps:cNvPr id="7832" name="Shape 7832"/>
                      <wps:cNvSpPr/>
                      <wps:spPr>
                        <a:xfrm>
                          <a:off x="0" y="0"/>
                          <a:ext cx="3658235" cy="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8235" h="635">
                              <a:moveTo>
                                <a:pt x="0" y="0"/>
                              </a:moveTo>
                              <a:lnTo>
                                <a:pt x="3658235" y="635"/>
                              </a:lnTo>
                            </a:path>
                          </a:pathLst>
                        </a:custGeom>
                        <a:ln w="254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831" style="width:288.05pt;height:0.0499878pt;position:absolute;mso-position-horizontal-relative:page;mso-position-horizontal:absolute;margin-left:187.8pt;mso-position-vertical-relative:page;margin-top:79.8pt;" coordsize="36582,6">
              <v:shape id="Shape 7832" style="position:absolute;width:36582;height:6;left:0;top:0;" coordsize="3658235,635" path="m0,0l3658235,635">
                <v:stroke weight="2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sz w:val="20"/>
      </w:rPr>
      <w:t xml:space="preserve"> </w:t>
    </w:r>
  </w:p>
  <w:p w:rsidR="00900E8A" w:rsidRDefault="00703352">
    <w:pPr>
      <w:spacing w:after="192" w:line="259" w:lineRule="auto"/>
      <w:ind w:left="50" w:firstLine="0"/>
      <w:jc w:val="center"/>
    </w:pPr>
    <w:r>
      <w:rPr>
        <w:b/>
        <w:sz w:val="20"/>
      </w:rPr>
      <w:t xml:space="preserve">ESTADO DE SÃO PAULO </w:t>
    </w:r>
  </w:p>
  <w:p w:rsidR="00900E8A" w:rsidRDefault="00703352">
    <w:pPr>
      <w:spacing w:after="0" w:line="259" w:lineRule="auto"/>
      <w:ind w:left="0" w:firstLine="0"/>
      <w:jc w:val="left"/>
    </w:pPr>
    <w:r>
      <w:rPr>
        <w:sz w:val="20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E3769"/>
    <w:multiLevelType w:val="hybridMultilevel"/>
    <w:tmpl w:val="EA1CBC36"/>
    <w:lvl w:ilvl="0" w:tplc="0BD2F4F0">
      <w:start w:val="1"/>
      <w:numFmt w:val="upperRoman"/>
      <w:lvlText w:val="%1"/>
      <w:lvlJc w:val="left"/>
      <w:pPr>
        <w:ind w:left="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E94A8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E1CC9C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746BF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BAE2D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E0C0D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4404F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D2EBE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6D8A62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1578ED"/>
    <w:multiLevelType w:val="hybridMultilevel"/>
    <w:tmpl w:val="DF706342"/>
    <w:lvl w:ilvl="0" w:tplc="3BC2E852">
      <w:start w:val="1"/>
      <w:numFmt w:val="upperRoman"/>
      <w:lvlText w:val="%1"/>
      <w:lvlJc w:val="left"/>
      <w:pPr>
        <w:ind w:left="16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3989DA6">
      <w:start w:val="1"/>
      <w:numFmt w:val="lowerLetter"/>
      <w:lvlText w:val="%2"/>
      <w:lvlJc w:val="left"/>
      <w:pPr>
        <w:ind w:left="2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D2456D4">
      <w:start w:val="1"/>
      <w:numFmt w:val="lowerRoman"/>
      <w:lvlText w:val="%3"/>
      <w:lvlJc w:val="left"/>
      <w:pPr>
        <w:ind w:left="3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0523734">
      <w:start w:val="1"/>
      <w:numFmt w:val="decimal"/>
      <w:lvlText w:val="%4"/>
      <w:lvlJc w:val="left"/>
      <w:pPr>
        <w:ind w:left="3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7289E2E">
      <w:start w:val="1"/>
      <w:numFmt w:val="lowerLetter"/>
      <w:lvlText w:val="%5"/>
      <w:lvlJc w:val="left"/>
      <w:pPr>
        <w:ind w:left="4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A484A22">
      <w:start w:val="1"/>
      <w:numFmt w:val="lowerRoman"/>
      <w:lvlText w:val="%6"/>
      <w:lvlJc w:val="left"/>
      <w:pPr>
        <w:ind w:left="5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B4C4B8C">
      <w:start w:val="1"/>
      <w:numFmt w:val="decimal"/>
      <w:lvlText w:val="%7"/>
      <w:lvlJc w:val="left"/>
      <w:pPr>
        <w:ind w:left="6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A7A0734">
      <w:start w:val="1"/>
      <w:numFmt w:val="lowerLetter"/>
      <w:lvlText w:val="%8"/>
      <w:lvlJc w:val="left"/>
      <w:pPr>
        <w:ind w:left="6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742C1EA">
      <w:start w:val="1"/>
      <w:numFmt w:val="lowerRoman"/>
      <w:lvlText w:val="%9"/>
      <w:lvlJc w:val="left"/>
      <w:pPr>
        <w:ind w:left="7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9716261">
    <w:abstractNumId w:val="1"/>
  </w:num>
  <w:num w:numId="2" w16cid:durableId="397749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E8A"/>
    <w:rsid w:val="00703352"/>
    <w:rsid w:val="0090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19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ind w:left="10" w:right="8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1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1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1582</Words>
  <Characters>8549</Characters>
  <Application>Microsoft Office Word</Application>
  <DocSecurity>4</DocSecurity>
  <Lines>71</Lines>
  <Paragraphs>20</Paragraphs>
  <ScaleCrop>false</ScaleCrop>
  <Company/>
  <LinksUpToDate>false</LinksUpToDate>
  <CharactersWithSpaces>10111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</dc:title>
  <dc:subject/>
  <dc:creator>leis</dc:creator>
  <cp:keywords/>
  <cp:lastModifiedBy>FAST PREV</cp:lastModifiedBy>
  <cp:revision>2</cp:revision>
  <dcterms:created xsi:type="dcterms:W3CDTF">2026-08-19T18:32:00Z</dcterms:created>
  <dcterms:modified xsi:type="dcterms:W3CDTF">2026-08-19T18:32:00Z</dcterms:modified>
</cp:coreProperties>
</file>