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0EF8" w:rsidRDefault="00064E18">
      <w:pPr>
        <w:spacing w:after="167" w:line="259" w:lineRule="auto"/>
        <w:ind w:left="249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016454" cy="1039094"/>
                <wp:effectExtent l="0" t="0" r="0" b="0"/>
                <wp:docPr id="40646" name="Group 40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454" cy="1039094"/>
                          <a:chOff x="0" y="0"/>
                          <a:chExt cx="3016454" cy="1039094"/>
                        </a:xfrm>
                      </wpg:grpSpPr>
                      <pic:pic xmlns:pic="http://schemas.openxmlformats.org/drawingml/2006/picture">
                        <pic:nvPicPr>
                          <pic:cNvPr id="46593" name="Picture 465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319" y="-4063"/>
                            <a:ext cx="1392936" cy="966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45" name="Shape 47445"/>
                        <wps:cNvSpPr/>
                        <wps:spPr>
                          <a:xfrm>
                            <a:off x="690357" y="1031977"/>
                            <a:ext cx="15728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875" h="9144">
                                <a:moveTo>
                                  <a:pt x="0" y="0"/>
                                </a:moveTo>
                                <a:lnTo>
                                  <a:pt x="1572875" y="0"/>
                                </a:lnTo>
                                <a:lnTo>
                                  <a:pt x="15728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51163" y="218794"/>
                            <a:ext cx="74145" cy="123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0EF8" w:rsidRDefault="00064E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94" name="Picture 465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81871" y="-4063"/>
                            <a:ext cx="716280" cy="701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0" y="837980"/>
                            <a:ext cx="4011884" cy="123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0EF8" w:rsidRDefault="00064E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333333"/>
                                </w:rPr>
                                <w:t>Versão compilada, com alterações até o dia 09/11/2015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91439" y="615849"/>
                            <a:ext cx="1658682" cy="113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0EF8" w:rsidRDefault="00064E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www.LeisMunicipais.com.br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46" style="width:237.516pt;height:81.8184pt;mso-position-horizontal-relative:char;mso-position-vertical-relative:line" coordsize="30164,10390">
                <v:shape id="Picture 46593" style="position:absolute;width:13929;height:9662;left:2593;top:-40;" filled="f">
                  <v:imagedata r:id="rId7"/>
                </v:shape>
                <v:shape id="Shape 47446" style="position:absolute;width:15728;height:91;left:6903;top:10319;" coordsize="1572875,9144" path="m0,0l1572875,0l1572875,9144l0,9144l0,0">
                  <v:stroke weight="0pt" endcap="flat" joinstyle="miter" miterlimit="4" on="false" color="#000000" opacity="0"/>
                  <v:fill on="true" color="#cccccc"/>
                </v:shape>
                <v:rect id="Rectangle 10" style="position:absolute;width:741;height:1230;left:16511;top:2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6594" style="position:absolute;width:7162;height:7010;left:18818;top:-40;" filled="f">
                  <v:imagedata r:id="rId8"/>
                </v:shape>
                <v:rect id="Rectangle 13" style="position:absolute;width:40118;height:1230;left:0;top:8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333333"/>
                          </w:rPr>
                          <w:t xml:space="preserve">Versão compilada, com alterações até o dia 09/11/2015</w:t>
                        </w:r>
                      </w:p>
                    </w:txbxContent>
                  </v:textbox>
                </v:rect>
                <v:rect id="Rectangle 14" style="position:absolute;width:16586;height:1135;left:3914;top:6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www.LeisMunicipais.com.br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A0EF8" w:rsidRDefault="00064E18">
      <w:pPr>
        <w:spacing w:after="171" w:line="259" w:lineRule="auto"/>
        <w:ind w:left="0" w:firstLine="0"/>
        <w:jc w:val="left"/>
      </w:pPr>
      <w:r>
        <w:rPr>
          <w:rFonts w:ascii="Myriad Pro" w:eastAsia="Myriad Pro" w:hAnsi="Myriad Pro" w:cs="Myriad Pro"/>
          <w:sz w:val="26"/>
        </w:rPr>
        <w:t>LEI N</w:t>
      </w:r>
      <w:r>
        <w:rPr>
          <w:rFonts w:ascii="Times New Roman" w:eastAsia="Times New Roman" w:hAnsi="Times New Roman" w:cs="Times New Roman"/>
          <w:sz w:val="26"/>
        </w:rPr>
        <w:t>º</w:t>
      </w:r>
      <w:r>
        <w:rPr>
          <w:rFonts w:ascii="Myriad Pro" w:eastAsia="Myriad Pro" w:hAnsi="Myriad Pro" w:cs="Myriad Pro"/>
          <w:sz w:val="26"/>
        </w:rPr>
        <w:t xml:space="preserve"> 6222, DE 3 DE SETEMBRO DE 2012</w:t>
      </w:r>
    </w:p>
    <w:p w:rsidR="00AA0EF8" w:rsidRDefault="00064E18">
      <w:pPr>
        <w:spacing w:after="639" w:line="216" w:lineRule="auto"/>
        <w:ind w:left="224" w:right="227" w:firstLine="0"/>
      </w:pPr>
      <w:r>
        <w:rPr>
          <w:rFonts w:ascii="Myriad Pro" w:eastAsia="Myriad Pro" w:hAnsi="Myriad Pro" w:cs="Myriad Pro"/>
          <w:sz w:val="28"/>
        </w:rPr>
        <w:t>DISPÕE SOBRE O PARCELAMENTO, O USO E A OCUPAÇÃO DO SOLO EM TODO O TERRITÓRIO DO MUNICÍPIO DE SÃO BERNARDO DO CAMPO, E DÁ OUTRAS PROVIDÊNCIAS.</w:t>
      </w:r>
    </w:p>
    <w:p w:rsidR="00AA0EF8" w:rsidRDefault="00064E18">
      <w:pPr>
        <w:ind w:left="-5"/>
      </w:pPr>
      <w:r>
        <w:t>Projeto de Lei nº 39/2012 - Executivo Municipal</w:t>
      </w:r>
    </w:p>
    <w:p w:rsidR="00AA0EF8" w:rsidRDefault="00064E18">
      <w:pPr>
        <w:spacing w:after="244"/>
        <w:ind w:left="-5"/>
      </w:pPr>
      <w:r>
        <w:t xml:space="preserve">LUIZ MARINHO, Prefeito do Município de São Bernardo do Campo, faz </w:t>
      </w:r>
      <w:r>
        <w:t>saber que a Câmara Municipal de São Bernardo do Campo decretou e ele promulga a seguinte lei: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I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DAS DISPOSIÇÕES PRELIMINARES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-32650</wp:posOffset>
                </wp:positionV>
                <wp:extent cx="540898" cy="142341"/>
                <wp:effectExtent l="0" t="0" r="0" b="0"/>
                <wp:wrapNone/>
                <wp:docPr id="40650" name="Group 4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1"/>
                          <a:chOff x="0" y="0"/>
                          <a:chExt cx="540898" cy="142341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40898" cy="142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1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8"/>
                                  <a:pt x="520052" y="20845"/>
                                </a:cubicBezTo>
                                <a:cubicBezTo>
                                  <a:pt x="533950" y="34742"/>
                                  <a:pt x="540898" y="51517"/>
                                  <a:pt x="540898" y="71170"/>
                                </a:cubicBezTo>
                                <a:cubicBezTo>
                                  <a:pt x="540898" y="90824"/>
                                  <a:pt x="533950" y="107599"/>
                                  <a:pt x="520052" y="121495"/>
                                </a:cubicBezTo>
                                <a:cubicBezTo>
                                  <a:pt x="506155" y="135393"/>
                                  <a:pt x="489380" y="142341"/>
                                  <a:pt x="469727" y="142341"/>
                                </a:cubicBezTo>
                                <a:lnTo>
                                  <a:pt x="71171" y="142341"/>
                                </a:lnTo>
                                <a:cubicBezTo>
                                  <a:pt x="51518" y="142341"/>
                                  <a:pt x="34742" y="135393"/>
                                  <a:pt x="20845" y="121495"/>
                                </a:cubicBezTo>
                                <a:cubicBezTo>
                                  <a:pt x="6948" y="107599"/>
                                  <a:pt x="0" y="90824"/>
                                  <a:pt x="0" y="71170"/>
                                </a:cubicBezTo>
                                <a:cubicBezTo>
                                  <a:pt x="0" y="51517"/>
                                  <a:pt x="6948" y="34742"/>
                                  <a:pt x="20845" y="20845"/>
                                </a:cubicBezTo>
                                <a:cubicBezTo>
                                  <a:pt x="34742" y="694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50" style="width:42.5904pt;height:11.208pt;position:absolute;z-index:-2147483544;mso-position-horizontal-relative:text;mso-position-horizontal:absolute;margin-left:0pt;mso-position-vertical-relative:text;margin-top:-2.57095pt;" coordsize="5408,1423">
                <v:shape id="Shape 112" style="position:absolute;width:5408;height:1423;left:0;top:0;" coordsize="540898,142341" path="m71171,0l469727,0c489380,0,506155,6948,520052,20845c533950,34742,540898,51517,540898,71170c540898,90824,533950,107599,520052,121495c506155,135393,489380,142341,469727,142341l71171,142341c51518,142341,34742,135393,20845,121495c6948,107599,0,90824,0,71170c0,51517,6948,34742,20845,20845c34742,694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1º</w:t>
      </w:r>
      <w:r>
        <w:t xml:space="preserve"> Esta Lei dispõe sobre o parcelamento, uso e ocupação do solo em todo o </w:t>
      </w:r>
      <w:r>
        <w:t xml:space="preserve">território municipal, em atendimento ao art. 132 da Lei Municipal nº </w:t>
      </w:r>
      <w:r>
        <w:rPr>
          <w:u w:val="single" w:color="000000"/>
        </w:rPr>
        <w:t>6.184</w:t>
      </w:r>
      <w:r>
        <w:t>, de 21 de dezembro de 2011, que aprovou o Plano Diretor do Município de São Bernardo do Campo.</w:t>
      </w:r>
    </w:p>
    <w:p w:rsidR="00AA0EF8" w:rsidRDefault="00064E18">
      <w:pPr>
        <w:spacing w:after="249"/>
        <w:ind w:left="-5"/>
      </w:pPr>
      <w:r>
        <w:t>Parágrafo Único. Esta Lei constitui-se instrumento de política urbana previsto na alín</w:t>
      </w:r>
      <w:r>
        <w:t>ea `b`, do inciso I, do art. 59 do Plano Diretor do Município de São Bernardo do Campo, devendo obedecer a suas diretrizes e objetivos.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-32737</wp:posOffset>
                </wp:positionV>
                <wp:extent cx="540898" cy="142342"/>
                <wp:effectExtent l="0" t="0" r="0" b="0"/>
                <wp:wrapNone/>
                <wp:docPr id="40654" name="Group 40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1"/>
                                </a:moveTo>
                                <a:lnTo>
                                  <a:pt x="469727" y="1"/>
                                </a:lnTo>
                                <a:cubicBezTo>
                                  <a:pt x="489380" y="0"/>
                                  <a:pt x="506155" y="6949"/>
                                  <a:pt x="520052" y="20846"/>
                                </a:cubicBezTo>
                                <a:cubicBezTo>
                                  <a:pt x="533950" y="34742"/>
                                  <a:pt x="540898" y="51518"/>
                                  <a:pt x="540898" y="71172"/>
                                </a:cubicBezTo>
                                <a:cubicBezTo>
                                  <a:pt x="540898" y="90825"/>
                                  <a:pt x="533950" y="107600"/>
                                  <a:pt x="520052" y="121496"/>
                                </a:cubicBezTo>
                                <a:cubicBezTo>
                                  <a:pt x="506155" y="135394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94"/>
                                  <a:pt x="20845" y="121496"/>
                                </a:cubicBezTo>
                                <a:cubicBezTo>
                                  <a:pt x="6948" y="107600"/>
                                  <a:pt x="0" y="90825"/>
                                  <a:pt x="0" y="71172"/>
                                </a:cubicBezTo>
                                <a:cubicBezTo>
                                  <a:pt x="0" y="51518"/>
                                  <a:pt x="6948" y="34742"/>
                                  <a:pt x="20845" y="20846"/>
                                </a:cubicBezTo>
                                <a:cubicBezTo>
                                  <a:pt x="34742" y="6949"/>
                                  <a:pt x="51518" y="0"/>
                                  <a:pt x="71171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54" style="width:42.5904pt;height:11.2081pt;position:absolute;z-index:-2147483542;mso-position-horizontal-relative:text;mso-position-horizontal:absolute;margin-left:0pt;mso-position-vertical-relative:text;margin-top:-2.57782pt;" coordsize="5408,1423">
                <v:shape id="Shape 114" style="position:absolute;width:5408;height:1423;left:0;top:0;" coordsize="540898,142342" path="m71171,1l469727,1c489380,0,506155,6949,520052,20846c533950,34742,540898,51518,540898,71172c540898,90825,533950,107600,520052,121496c506155,135394,489380,142342,469727,142342l71171,142342c51518,142342,34742,135394,20845,121496c6948,107600,0,90825,0,71172c0,51518,6948,34742,20845,20846c34742,6949,51518,0,71171,1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2º</w:t>
      </w:r>
      <w:r>
        <w:t xml:space="preserve"> Para os efeitos desta Lei, além das definições estabelecidas na Lei Municipal nº </w:t>
      </w:r>
      <w:r>
        <w:rPr>
          <w:u w:val="single" w:color="000000"/>
        </w:rPr>
        <w:t>6.184</w:t>
      </w:r>
      <w:r>
        <w:t>, de 2011, adotam-se as s</w:t>
      </w:r>
      <w:r>
        <w:t>eguintes:</w:t>
      </w:r>
    </w:p>
    <w:p w:rsidR="00AA0EF8" w:rsidRDefault="00064E18">
      <w:pPr>
        <w:numPr>
          <w:ilvl w:val="0"/>
          <w:numId w:val="1"/>
        </w:numPr>
        <w:spacing w:after="66" w:line="259" w:lineRule="auto"/>
        <w:ind w:hanging="359"/>
      </w:pPr>
      <w:r>
        <w:rPr>
          <w:color w:val="0000FF"/>
        </w:rPr>
        <w:t>- ACESSO AO LOTE: local por onde se faz o acesso de pedestres e veículos ao interior do lote;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1"/>
        </w:numPr>
        <w:ind w:hanging="359"/>
      </w:pPr>
      <w:r>
        <w:t>- AFASTAMENTO: distância mínima a ser observada entre as projeções de distintas edificações emum mesmo lote;</w:t>
      </w:r>
    </w:p>
    <w:p w:rsidR="00AA0EF8" w:rsidRDefault="00064E18">
      <w:pPr>
        <w:numPr>
          <w:ilvl w:val="0"/>
          <w:numId w:val="1"/>
        </w:numPr>
        <w:ind w:hanging="359"/>
      </w:pPr>
      <w:r>
        <w:t>- ALIN</w:t>
      </w:r>
      <w:r>
        <w:t>HAMENTO: demarcação da linha divisória de glebas ou lotes com logradouro;</w:t>
      </w:r>
    </w:p>
    <w:p w:rsidR="00AA0EF8" w:rsidRDefault="00064E18">
      <w:pPr>
        <w:numPr>
          <w:ilvl w:val="0"/>
          <w:numId w:val="1"/>
        </w:numPr>
        <w:ind w:hanging="359"/>
      </w:pPr>
      <w:r>
        <w:t>- ÁREA DA ATIVIDADE: a área efetivamente utilizada pela atividade, incluindo toda e qualquerárea construída e as áreas de apoio, tais como espaços para armazenagem e pátios de manobr</w:t>
      </w:r>
      <w:r>
        <w:t>a;</w:t>
      </w:r>
    </w:p>
    <w:p w:rsidR="00AA0EF8" w:rsidRDefault="00064E18">
      <w:pPr>
        <w:numPr>
          <w:ilvl w:val="0"/>
          <w:numId w:val="1"/>
        </w:numPr>
        <w:ind w:hanging="359"/>
      </w:pPr>
      <w:r>
        <w:t>- ÁREA DE LAZER: parcela da área comum de lotes condominiais destinada ao lazer, entretenimento econtato com o ambiente natural;</w:t>
      </w:r>
    </w:p>
    <w:p w:rsidR="00AA0EF8" w:rsidRDefault="00064E18">
      <w:pPr>
        <w:numPr>
          <w:ilvl w:val="0"/>
          <w:numId w:val="1"/>
        </w:numPr>
        <w:ind w:hanging="359"/>
      </w:pPr>
      <w:r>
        <w:t>- ÁREA COMUM: parcela dos lotes condominiais, de propriedade dos condôminos e destinada ao aproveitamento por todos eles, co</w:t>
      </w:r>
      <w:r>
        <w:t>nforme destinação estabelecida em convenção ou acordo entre si;</w:t>
      </w:r>
    </w:p>
    <w:p w:rsidR="00AA0EF8" w:rsidRDefault="00064E18">
      <w:pPr>
        <w:numPr>
          <w:ilvl w:val="0"/>
          <w:numId w:val="1"/>
        </w:numPr>
        <w:ind w:hanging="359"/>
      </w:pPr>
      <w:r>
        <w:t>- ÁREA CONSTRUÍDA COMPUTÁVEL: área construída considerada para efeito de cálculo do Coeficientede Aproveitamento (CA);</w:t>
      </w:r>
    </w:p>
    <w:p w:rsidR="00AA0EF8" w:rsidRDefault="00064E18">
      <w:pPr>
        <w:numPr>
          <w:ilvl w:val="0"/>
          <w:numId w:val="1"/>
        </w:numPr>
        <w:ind w:hanging="359"/>
      </w:pPr>
      <w:r>
        <w:t>- ÁREA NÃO EDIFICÁVEL: área de terreno onde não é permitido edificar em v</w:t>
      </w:r>
      <w:r>
        <w:t>irtude de implantaçãoexistente ou planejada de equipamentos urbanos ou sistema de circulação;</w:t>
      </w:r>
    </w:p>
    <w:p w:rsidR="00AA0EF8" w:rsidRDefault="00064E18">
      <w:pPr>
        <w:numPr>
          <w:ilvl w:val="0"/>
          <w:numId w:val="1"/>
        </w:numPr>
        <w:spacing w:after="0" w:line="737" w:lineRule="auto"/>
        <w:ind w:hanging="359"/>
      </w:pPr>
      <w:r>
        <w:t>- ÁREA ÚTIL: em lotes condominiais, corresponde à área real de uso privativo por condômino;X - ATIVIDADE: consiste na produção, distribuição e consumo de bens e s</w:t>
      </w:r>
      <w:r>
        <w:t>erviços;</w:t>
      </w:r>
    </w:p>
    <w:p w:rsidR="00AA0EF8" w:rsidRDefault="00064E18">
      <w:pPr>
        <w:numPr>
          <w:ilvl w:val="0"/>
          <w:numId w:val="2"/>
        </w:numPr>
        <w:ind w:hanging="269"/>
      </w:pPr>
      <w:r>
        <w:lastRenderedPageBreak/>
        <w:t>- BICICLETÁRIO: área edificada ou confinada equipada com dispositivos destinados ao estacionamento ou guarda de bicicletas;</w:t>
      </w:r>
    </w:p>
    <w:p w:rsidR="00AA0EF8" w:rsidRDefault="00064E18">
      <w:pPr>
        <w:numPr>
          <w:ilvl w:val="0"/>
          <w:numId w:val="2"/>
        </w:numPr>
        <w:ind w:hanging="269"/>
      </w:pPr>
      <w:r>
        <w:t>- CAIXA DE RETENÇÃO: reservatório interno ao lote implantado para retenção de águas pluviais eposterior reutilização ou lan</w:t>
      </w:r>
      <w:r>
        <w:t>çamento na rede de drenagem;</w:t>
      </w:r>
    </w:p>
    <w:p w:rsidR="00AA0EF8" w:rsidRDefault="00064E18">
      <w:pPr>
        <w:numPr>
          <w:ilvl w:val="0"/>
          <w:numId w:val="2"/>
        </w:numPr>
        <w:ind w:hanging="269"/>
      </w:pPr>
      <w:r>
        <w:t>- CANTEIRO CENTRAL: espaço de separação de pistas de rolamento da via pública com calçamentoou jardim;</w:t>
      </w:r>
    </w:p>
    <w:p w:rsidR="00AA0EF8" w:rsidRDefault="00064E18">
      <w:pPr>
        <w:numPr>
          <w:ilvl w:val="0"/>
          <w:numId w:val="2"/>
        </w:numPr>
        <w:ind w:hanging="269"/>
      </w:pPr>
      <w:r>
        <w:t xml:space="preserve">- </w:t>
      </w:r>
      <w:r>
        <w:t>CICLOFAIXA: faixa delimitada no leito viário, temporária ou permanentemente, destinada à circulação exclusiva de bicicletas;</w:t>
      </w:r>
    </w:p>
    <w:p w:rsidR="00AA0EF8" w:rsidRDefault="00064E18">
      <w:pPr>
        <w:numPr>
          <w:ilvl w:val="0"/>
          <w:numId w:val="2"/>
        </w:numPr>
        <w:ind w:hanging="269"/>
      </w:pPr>
      <w:r>
        <w:t>- CICLOVIA: via segregada destinada à circulação exclusiva de bicicletas;</w:t>
      </w:r>
    </w:p>
    <w:p w:rsidR="00AA0EF8" w:rsidRDefault="00064E18">
      <w:pPr>
        <w:numPr>
          <w:ilvl w:val="0"/>
          <w:numId w:val="2"/>
        </w:numPr>
        <w:ind w:hanging="269"/>
      </w:pPr>
      <w:r>
        <w:t xml:space="preserve">- COEFICIENTE DE APROVEITAMENTO (CA): razão entre a área </w:t>
      </w:r>
      <w:r>
        <w:t>construída computável e a área do lote;</w:t>
      </w:r>
    </w:p>
    <w:p w:rsidR="00AA0EF8" w:rsidRDefault="00064E18">
      <w:pPr>
        <w:numPr>
          <w:ilvl w:val="0"/>
          <w:numId w:val="2"/>
        </w:numPr>
        <w:spacing w:after="112" w:line="553" w:lineRule="auto"/>
        <w:ind w:hanging="269"/>
      </w:pPr>
      <w:r>
        <w:t>- CONDOMÍNIO: edificação ou conjunto de edificações construído sob a forma de áreas comuns efrações ideais ou unidades autônomas, destinadas a fins residenciais (R) ou não residenciais (NR); XVIII - COTA MÉDIA: nível médio calculado entre as cotas mais bai</w:t>
      </w:r>
      <w:r>
        <w:t>xa e mais alta da testada do lote;</w:t>
      </w:r>
    </w:p>
    <w:p w:rsidR="00AA0EF8" w:rsidRDefault="00064E18">
      <w:pPr>
        <w:numPr>
          <w:ilvl w:val="0"/>
          <w:numId w:val="3"/>
        </w:numPr>
        <w:ind w:hanging="538"/>
      </w:pPr>
      <w:r>
        <w:t>- COTA-PARTE: área resultante da divisão da área total do terreno pelo número de unidades habitacionais condominiais;</w:t>
      </w:r>
    </w:p>
    <w:p w:rsidR="00AA0EF8" w:rsidRDefault="00064E18">
      <w:pPr>
        <w:numPr>
          <w:ilvl w:val="0"/>
          <w:numId w:val="3"/>
        </w:numPr>
        <w:ind w:hanging="538"/>
      </w:pPr>
      <w:r>
        <w:t>- DESDOBRO: subdivisão de lote com área máxima de 10.000,00m² (dez mil metros quadrados), emdois ou mai</w:t>
      </w:r>
      <w:r>
        <w:t>s lotes, sem abertura, prolongamento, ampliação ou modificação de qualquer logradouro;</w:t>
      </w:r>
    </w:p>
    <w:p w:rsidR="00AA0EF8" w:rsidRDefault="00064E18">
      <w:pPr>
        <w:numPr>
          <w:ilvl w:val="0"/>
          <w:numId w:val="3"/>
        </w:numPr>
        <w:ind w:hanging="538"/>
      </w:pPr>
      <w:r>
        <w:t>- DESMEMBRAMENTO: subdivisão de lote com área superior a 10.000,00m² (dez mil metros quadrados)ou gleba, em novos lotes destinados à edificação, com aproveitamento dos l</w:t>
      </w:r>
      <w:r>
        <w:t>ogradouros existentes, sem a abertura, prolongamento, ampliação ou modificação dos já existentes;</w:t>
      </w:r>
    </w:p>
    <w:p w:rsidR="00AA0EF8" w:rsidRDefault="00064E18">
      <w:pPr>
        <w:numPr>
          <w:ilvl w:val="0"/>
          <w:numId w:val="3"/>
        </w:numPr>
        <w:ind w:hanging="538"/>
      </w:pPr>
      <w:r>
        <w:t>- DESTAQUE: divisão de lote para incorporação a lotes ou glebas adjacentes, gerando novos lotes e lotes remanescentes;</w:t>
      </w:r>
    </w:p>
    <w:p w:rsidR="00AA0EF8" w:rsidRDefault="00064E18">
      <w:pPr>
        <w:numPr>
          <w:ilvl w:val="0"/>
          <w:numId w:val="3"/>
        </w:numPr>
        <w:ind w:hanging="538"/>
      </w:pPr>
      <w:r>
        <w:t>- EMPENA CEGA: parede externa da edific</w:t>
      </w:r>
      <w:r>
        <w:t>ação sem qualquer tipo de abertura;</w:t>
      </w:r>
    </w:p>
    <w:p w:rsidR="00AA0EF8" w:rsidRDefault="00064E18">
      <w:pPr>
        <w:numPr>
          <w:ilvl w:val="0"/>
          <w:numId w:val="3"/>
        </w:numPr>
        <w:ind w:hanging="538"/>
      </w:pPr>
      <w:r>
        <w:t xml:space="preserve">- EQUIPAMENTOS COMUNITÁRIOS: equipamentos públicos voltados à prestação de serviços de atendimento da população nas diferentes áreas componentes das políticas públicas municipais, tais como, os equipamentos de educação, </w:t>
      </w:r>
      <w:r>
        <w:t>saúde, assistência, cultura, esporte, lazer;</w:t>
      </w:r>
    </w:p>
    <w:p w:rsidR="00AA0EF8" w:rsidRDefault="00064E18">
      <w:pPr>
        <w:numPr>
          <w:ilvl w:val="0"/>
          <w:numId w:val="3"/>
        </w:numPr>
        <w:ind w:hanging="538"/>
      </w:pPr>
      <w:r>
        <w:t>- EQUIPAMENTOS URBANOS: equipamentos públicos de abastecimento de água, esgotamento sanitário,energia elétrica, coleta de águas pluviais, redes de comunicação e gás canalizado;</w:t>
      </w:r>
    </w:p>
    <w:p w:rsidR="00AA0EF8" w:rsidRDefault="00064E18">
      <w:pPr>
        <w:numPr>
          <w:ilvl w:val="0"/>
          <w:numId w:val="3"/>
        </w:numPr>
        <w:ind w:hanging="538"/>
      </w:pPr>
      <w:r>
        <w:t>- ESPAÇOS LIVRES DE USO PÚBLICO: á</w:t>
      </w:r>
      <w:r>
        <w:t>reas não edificadas destinadas ao lazer da população, comoáreas verdes ou praças;</w:t>
      </w:r>
    </w:p>
    <w:p w:rsidR="00AA0EF8" w:rsidRDefault="00064E18">
      <w:pPr>
        <w:numPr>
          <w:ilvl w:val="0"/>
          <w:numId w:val="3"/>
        </w:numPr>
        <w:ind w:hanging="538"/>
      </w:pPr>
      <w:r>
        <w:t>- FAIXA DE DOMÍNIO: conjunto de áreas declaradas de utilidade pública, desapropriadas ou apossadas administrativamente, e necessárias à implantação das obras de estrada, rodo</w:t>
      </w:r>
      <w:r>
        <w:t>via ou ferrovia e seus dispositivos operacionais, tais como drenagem, vias marginais, retornos, trevos, pedágios e outras atividades de apoio aos usuários, de acordo com o art. 3º do Decreto-Lei Estadual nº 13.626, de 21 de outubro de 1943, excluídas as ár</w:t>
      </w:r>
      <w:r>
        <w:t>eas remanescentes;</w:t>
      </w:r>
    </w:p>
    <w:p w:rsidR="00AA0EF8" w:rsidRDefault="00064E18">
      <w:pPr>
        <w:numPr>
          <w:ilvl w:val="0"/>
          <w:numId w:val="3"/>
        </w:numPr>
        <w:ind w:hanging="538"/>
      </w:pPr>
      <w:r>
        <w:t>- GABARITO: altura total da edificação, contada da cota média do alinhamento do lote até oponto mais alto do último pavimento, excetuando caixa d`água, casa de máquina e barrilete;</w:t>
      </w:r>
    </w:p>
    <w:p w:rsidR="00AA0EF8" w:rsidRDefault="00064E18">
      <w:pPr>
        <w:numPr>
          <w:ilvl w:val="0"/>
          <w:numId w:val="3"/>
        </w:numPr>
        <w:ind w:hanging="538"/>
      </w:pPr>
      <w:r>
        <w:t>- GLEBA: terreno jamais submetido a arruamento ou parcel</w:t>
      </w:r>
      <w:r>
        <w:t>amento do solo;</w:t>
      </w:r>
    </w:p>
    <w:p w:rsidR="00AA0EF8" w:rsidRDefault="00064E18">
      <w:pPr>
        <w:numPr>
          <w:ilvl w:val="0"/>
          <w:numId w:val="3"/>
        </w:numPr>
        <w:ind w:hanging="538"/>
      </w:pPr>
      <w:r>
        <w:t>- GRAU DE INCOMODIDADE: parâmetro que define o nível de incomodidade, entendida esta como ainterferência de um uso no comprometimento do bem estar do bairro ou região em que se situe;</w:t>
      </w:r>
    </w:p>
    <w:p w:rsidR="00AA0EF8" w:rsidRDefault="00064E18">
      <w:pPr>
        <w:numPr>
          <w:ilvl w:val="0"/>
          <w:numId w:val="3"/>
        </w:numPr>
        <w:ind w:hanging="538"/>
      </w:pPr>
      <w:r>
        <w:t>- GRUPO DE ATIVIDADE: desdobramento de uso não residenci</w:t>
      </w:r>
      <w:r>
        <w:t>al (NR), em atividades comerciais, deprestação de serviços e industriais;</w:t>
      </w:r>
    </w:p>
    <w:p w:rsidR="00AA0EF8" w:rsidRDefault="00064E18">
      <w:pPr>
        <w:numPr>
          <w:ilvl w:val="0"/>
          <w:numId w:val="3"/>
        </w:numPr>
        <w:ind w:hanging="538"/>
      </w:pPr>
      <w:r>
        <w:lastRenderedPageBreak/>
        <w:t>- HABITAÇÃO DE INTERESSE SOCIAL (HIS): aquela destinada às famílias de baixa renda, bem comoao morador de assentamentos habitacionais irregulares e precários ou oriundo destes, produ</w:t>
      </w:r>
      <w:r>
        <w:t>zida pelo Município ou em parceria com outros órgãos públicos, agências de fomento ou entidades da sociedade civil ou empresas;</w:t>
      </w:r>
    </w:p>
    <w:p w:rsidR="00AA0EF8" w:rsidRDefault="00064E18">
      <w:pPr>
        <w:numPr>
          <w:ilvl w:val="0"/>
          <w:numId w:val="3"/>
        </w:numPr>
        <w:ind w:hanging="538"/>
      </w:pPr>
      <w:r>
        <w:t>- HABITAÇÃO DE MERCADO POPULAR (HMP): aquela destinada a famílias com renda familiar superior a 3 (três) salários mínimos e igua</w:t>
      </w:r>
      <w:r>
        <w:t>l ou inferior a 10 (dez) salários mínimos, assim definida por ter valor de venda compatível com capacidade de pagamento de tais faixas de renda, nos termos definidos pelos programas federais de habitação;</w:t>
      </w:r>
    </w:p>
    <w:p w:rsidR="00AA0EF8" w:rsidRDefault="00064E18">
      <w:pPr>
        <w:numPr>
          <w:ilvl w:val="0"/>
          <w:numId w:val="3"/>
        </w:numPr>
        <w:ind w:hanging="538"/>
      </w:pPr>
      <w:r>
        <w:t>- ÍNDICE DE ÁREA VEGETADA: é a relação entre a área</w:t>
      </w:r>
      <w:r>
        <w:t xml:space="preserve"> permeável coberta por vegetação arbóreaou arbustiva e a área do lote ou do condomínio;</w:t>
      </w:r>
    </w:p>
    <w:p w:rsidR="00AA0EF8" w:rsidRDefault="00064E18">
      <w:pPr>
        <w:numPr>
          <w:ilvl w:val="0"/>
          <w:numId w:val="3"/>
        </w:numPr>
        <w:ind w:hanging="538"/>
      </w:pPr>
      <w:r>
        <w:t>- INFRAESTRUTURA BÁSICA: constituída pelo conjunto dos seguintes elementos: terraplenagem; abertura e pavimentação do sistema viário; equipamentos urbanos de escoamento</w:t>
      </w:r>
      <w:r>
        <w:t xml:space="preserve"> das águas pluviais, tais como implantação de guias e sarjetas, construção de galerias de águas pluviais, pontes, pontilhões, bueiros, muros e outras benfeitorias exigidas; rede de energia elétrica ao longo das vias públicas; iluminação pública; e redes de</w:t>
      </w:r>
      <w:r>
        <w:t xml:space="preserve"> esgoto sanitário e de abastecimento de água potável;</w:t>
      </w:r>
    </w:p>
    <w:p w:rsidR="00AA0EF8" w:rsidRDefault="00064E18">
      <w:pPr>
        <w:numPr>
          <w:ilvl w:val="0"/>
          <w:numId w:val="3"/>
        </w:numPr>
        <w:ind w:hanging="538"/>
      </w:pPr>
      <w:r>
        <w:t>- LOGRADOURO: espaço público, oficialmente reconhecido, e utilizado para fins de endereçamento, como: ruas, avenidas e outras categorias de vias públicas, inclusive passarelas, viadutos e similares; pra</w:t>
      </w:r>
      <w:r>
        <w:t>ças, parques e similares;</w:t>
      </w:r>
    </w:p>
    <w:p w:rsidR="00AA0EF8" w:rsidRDefault="00064E18">
      <w:pPr>
        <w:numPr>
          <w:ilvl w:val="0"/>
          <w:numId w:val="3"/>
        </w:numPr>
        <w:ind w:hanging="538"/>
      </w:pPr>
      <w:r>
        <w:t>- LOTE: o terreno servido de infraestrutura básica, resultante de parcelamento do solo, desdobro, destaque ou remembramento, cujas dimensões atendam aos parâmetros urbanísticos definidos nesta Lei;</w:t>
      </w:r>
    </w:p>
    <w:p w:rsidR="00AA0EF8" w:rsidRDefault="00064E18">
      <w:pPr>
        <w:numPr>
          <w:ilvl w:val="0"/>
          <w:numId w:val="3"/>
        </w:numPr>
        <w:ind w:hanging="538"/>
      </w:pPr>
      <w:r>
        <w:t>- LOTEAMENTO: subdivisão de lote</w:t>
      </w:r>
      <w:r>
        <w:t xml:space="preserve"> ou gleba em novos lotes, destinados à edificação, com criação de logradouros ou prolongamento, modificação ou ampliação dos já existentes;</w:t>
      </w:r>
    </w:p>
    <w:p w:rsidR="00AA0EF8" w:rsidRDefault="00064E18">
      <w:pPr>
        <w:numPr>
          <w:ilvl w:val="0"/>
          <w:numId w:val="3"/>
        </w:numPr>
        <w:spacing w:after="0" w:line="373" w:lineRule="auto"/>
        <w:ind w:hanging="538"/>
      </w:pPr>
      <w:r>
        <w:rPr>
          <w:color w:val="0000FF"/>
        </w:rPr>
        <w:t>- MARQUISE DE ACESSO: cobertura de proteção a pedestres, ligando o acesso ao lote à entradada edificação, limitada e</w:t>
      </w:r>
      <w:r>
        <w:rPr>
          <w:color w:val="0000FF"/>
        </w:rPr>
        <w:t>xclusivamente ao interior do lote e ao recuo frontal, com estrutura independente à da edificação e largura máxima de 2,00m (dois metros); (Redação dada pela Lei nº</w:t>
      </w:r>
    </w:p>
    <w:p w:rsidR="00AA0EF8" w:rsidRDefault="00064E18">
      <w:pPr>
        <w:spacing w:after="219" w:line="373" w:lineRule="auto"/>
        <w:ind w:left="-5"/>
      </w:pP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47" w:line="368" w:lineRule="auto"/>
        <w:ind w:hanging="538"/>
      </w:pPr>
      <w:r>
        <w:rPr>
          <w:color w:val="0000FF"/>
        </w:rPr>
        <w:t xml:space="preserve">- NÍVEL DO PAVIMENTO TÉRREO: definido em projeto para cada edificação, isoladamente, respeitandodiferença de, no máximo, 1,20m (um metro e vinte centímetros) do nível médio da via por onde se faz o acesso principal;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>- P</w:t>
      </w:r>
      <w:r>
        <w:rPr>
          <w:color w:val="0000FF"/>
        </w:rPr>
        <w:t xml:space="preserve">ARACICLO: dispositivo destinado à guarda ou estacionamento de bicicletas; (Redação dada pelaLei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PARCELAMENTO DO SOLO: subdivisão de lote ou gleba nas modalidades de loteamento ou desmembramento;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>- PAVIME</w:t>
      </w:r>
      <w:r>
        <w:rPr>
          <w:color w:val="0000FF"/>
        </w:rPr>
        <w:t xml:space="preserve">NTO DE ACESSO À EDIFICAÇÃO: pavimento destinado exclusivamente às áreas comuns do condomínio, podendo estar localizado imediatamente acima dos subsolos ou sobressolos, quando houver;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66" w:line="259" w:lineRule="auto"/>
        <w:ind w:hanging="538"/>
      </w:pPr>
      <w:r>
        <w:rPr>
          <w:color w:val="0000FF"/>
        </w:rPr>
        <w:t xml:space="preserve">- PAVIMENTOS SUPERIORES: pavimentos </w:t>
      </w:r>
      <w:r>
        <w:rPr>
          <w:color w:val="0000FF"/>
        </w:rPr>
        <w:t>superiores ao pavimento térreo; (Redação dada pela Lei nº</w:t>
      </w:r>
    </w:p>
    <w:p w:rsidR="00AA0EF8" w:rsidRDefault="00064E18">
      <w:pPr>
        <w:spacing w:after="219" w:line="373" w:lineRule="auto"/>
        <w:ind w:left="-5"/>
      </w:pP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QUADRA: área resultante de loteamento delimitada por vias de circulação, podendo ter comoparte de seus limites as divisas do loteamento;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RECUO DA </w:t>
      </w:r>
      <w:r>
        <w:rPr>
          <w:color w:val="0000FF"/>
        </w:rPr>
        <w:t xml:space="preserve">EDIFICAÇÃO: é a distância mínima que deve ser observada entre o limite externo daedificação e a divisa do lote, medida perpendicularmente a esta, podendo ser frontal, lateral ou de fundo, em relação ao lote;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>- REMEMBRAM</w:t>
      </w:r>
      <w:r>
        <w:rPr>
          <w:color w:val="0000FF"/>
        </w:rPr>
        <w:t xml:space="preserve">ENTO: reunião de dois ou mais lotes ou glebas contíguas, de idêntica titularidade,para formação de um só lote ou gleba com maiores dimensões;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SERVIÇO DE VALET: serviço em que um manobrista profissional recebe, guarda </w:t>
      </w:r>
      <w:r>
        <w:rPr>
          <w:color w:val="0000FF"/>
        </w:rPr>
        <w:t xml:space="preserve">e busca o veículo para os clientes;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SISTEMA DE CIRCULAÇÃO: conjunto de vias e demais logradouros públicos destinados à circulação de pessoas e veículos, compreendendo leito carroçável, passeios e calçadas, canteiros, </w:t>
      </w:r>
      <w:r>
        <w:rPr>
          <w:color w:val="0000FF"/>
        </w:rPr>
        <w:t xml:space="preserve">ilhas e refúgios, ciclovias, ciclofaixas, escadarias e vias exclusivas de pedestres;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SOBRESSOLO: pavimentos destinados à garagem ou estacionamento de veículos, limitados a dois, elocalizados acima do subsolo ou do pavimento térreo;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>- SUBSOLO: pavimento situado abaixo do nível da rua, admitido aflorame</w:t>
      </w:r>
      <w:r>
        <w:rPr>
          <w:color w:val="0000FF"/>
        </w:rPr>
        <w:t xml:space="preserve">nto em caso de terreno comfrente para via em plano inclinado ou com mais de uma testada, voltadas para vias em níveis diferentes;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>- TAXA DE OCUPAÇÃO: razão entre a área de projeção horizontal da edificação ou conjunto d</w:t>
      </w:r>
      <w:r>
        <w:rPr>
          <w:color w:val="0000FF"/>
        </w:rPr>
        <w:t xml:space="preserve">e edificações e a área do terreno;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TAXA DE PERMEABILIDADE: razão entre a área sem qualquer construção ou elemento que impermeabilize o solo e a área total do lote; (Redação acrescida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19" w:line="373" w:lineRule="auto"/>
        <w:ind w:hanging="538"/>
      </w:pPr>
      <w:r>
        <w:rPr>
          <w:color w:val="0000FF"/>
        </w:rPr>
        <w:t xml:space="preserve">- TESTADA: </w:t>
      </w:r>
      <w:r>
        <w:rPr>
          <w:color w:val="0000FF"/>
        </w:rPr>
        <w:t xml:space="preserve">face do lote voltada para a via pública; e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"/>
        </w:numPr>
        <w:spacing w:after="244" w:line="373" w:lineRule="auto"/>
        <w:ind w:hanging="538"/>
      </w:pPr>
      <w:r>
        <w:rPr>
          <w:color w:val="0000FF"/>
        </w:rPr>
        <w:t>- UNIDADE HABITACIONAL: cada unidade decorrente de implantação de condomínio, vertical ou horizontal, na modalidade de unidade autônoma ou de fração ideal. (Redação acrescida p</w:t>
      </w:r>
      <w:r>
        <w:rPr>
          <w:color w:val="0000FF"/>
        </w:rPr>
        <w:t xml:space="preserve">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II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DO PARCELAMENTO DO SOLO, IMPLANTAÇÃO DE CONDOMÍNIOS E CRIAÇÃO DE NOVOS LOTES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DAS DISPOSIÇÕES GERAIS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-32742</wp:posOffset>
                </wp:positionV>
                <wp:extent cx="540898" cy="142345"/>
                <wp:effectExtent l="0" t="0" r="0" b="0"/>
                <wp:wrapNone/>
                <wp:docPr id="40170" name="Group 40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725" name="Shape 725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0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0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0" style="width:42.5904pt;height:11.2083pt;position:absolute;z-index:-2147483493;mso-position-horizontal-relative:text;mso-position-horizontal:absolute;margin-left:0pt;mso-position-vertical-relative:text;margin-top:-2.57816pt;" coordsize="5408,1423">
                <v:shape id="Shape 725" style="position:absolute;width:5408;height:1423;left:0;top:0;" coordsize="540898,142345" path="m71171,3l469727,3c489380,0,506155,6952,520052,20848c533950,34745,540898,51519,540898,71174c540898,90825,533950,107600,520052,121500c506155,135396,489380,142342,469727,142345l71171,142345c51518,142342,34742,135396,20845,121500c6948,107600,0,90825,0,71174c0,51519,6948,34745,20845,20848c34742,6952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3º</w:t>
      </w:r>
      <w:r>
        <w:t xml:space="preserve"> Os requisitos urbanísticos previstos neste Capítulo condicionam o parcelamento do solo urbano, a implantação de condomínios e qualquer outra modalidade de formação de novos lotes, sujeitando sua prévia aprovação perante a autoridade municipal competente.</w:t>
      </w:r>
    </w:p>
    <w:p w:rsidR="00AA0EF8" w:rsidRDefault="00064E18">
      <w:pPr>
        <w:spacing w:after="246"/>
        <w:ind w:left="-5"/>
      </w:pPr>
      <w:r>
        <w:t>Parágrafo Único. A critério da autoridade competente, poderão ser feitas exigências complementares a esta Lei, expressamente estabelecidas na certidão de diretrizes ou alvará, desde que devidamente justificadas pela análise técnica de compatibilidade entre</w:t>
      </w:r>
      <w:r>
        <w:t xml:space="preserve"> a infraestrutura instalada na região e as peculiaridades do empreendimento.</w:t>
      </w:r>
    </w:p>
    <w:p w:rsidR="00AA0EF8" w:rsidRDefault="00064E18">
      <w:pPr>
        <w:spacing w:after="244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-32744</wp:posOffset>
                </wp:positionV>
                <wp:extent cx="540898" cy="576489"/>
                <wp:effectExtent l="0" t="0" r="0" b="0"/>
                <wp:wrapNone/>
                <wp:docPr id="40171" name="Group 40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89"/>
                          <a:chOff x="0" y="0"/>
                          <a:chExt cx="540898" cy="576489"/>
                        </a:xfrm>
                      </wpg:grpSpPr>
                      <wps:wsp>
                        <wps:cNvPr id="727" name="Shape 727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0" y="434144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48"/>
                                  <a:pt x="520052" y="20845"/>
                                </a:cubicBezTo>
                                <a:cubicBezTo>
                                  <a:pt x="533950" y="34742"/>
                                  <a:pt x="540898" y="51516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0"/>
                                  <a:pt x="520052" y="121496"/>
                                </a:cubicBezTo>
                                <a:cubicBezTo>
                                  <a:pt x="506155" y="135393"/>
                                  <a:pt x="489380" y="142345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5"/>
                                  <a:pt x="34742" y="135393"/>
                                  <a:pt x="20845" y="121496"/>
                                </a:cubicBezTo>
                                <a:cubicBezTo>
                                  <a:pt x="6948" y="107600"/>
                                  <a:pt x="0" y="90825"/>
                                  <a:pt x="0" y="71174"/>
                                </a:cubicBezTo>
                                <a:cubicBezTo>
                                  <a:pt x="0" y="51516"/>
                                  <a:pt x="6948" y="34742"/>
                                  <a:pt x="20845" y="20845"/>
                                </a:cubicBezTo>
                                <a:cubicBezTo>
                                  <a:pt x="34742" y="6948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1" style="width:42.5904pt;height:45.3928pt;position:absolute;z-index:-2147483490;mso-position-horizontal-relative:text;mso-position-horizontal:absolute;margin-left:0pt;mso-position-vertical-relative:text;margin-top:-2.57834pt;" coordsize="5408,5764">
                <v:shape id="Shape 727" style="position:absolute;width:5408;height:1423;left:0;top:0;" coordsize="540898,142345" path="m71171,3l469727,3c489380,0,506155,6952,520052,20848c533950,34745,540898,51519,540898,71174c540898,90825,533950,107603,520052,121500c506155,135396,489380,142342,469727,142345l71171,142345c51518,142342,34742,135396,20845,121500c6948,107603,0,90825,0,71174c0,51519,6948,34745,20845,20848c34742,6952,51518,0,71171,3x">
                  <v:stroke weight="0pt" endcap="flat" joinstyle="miter" miterlimit="4" on="false" color="#000000" opacity="0"/>
                  <v:fill on="true" color="#b94a48"/>
                </v:shape>
                <v:shape id="Shape 729" style="position:absolute;width:5408;height:1423;left:0;top:4341;" coordsize="540898,142345" path="m71171,3l469727,3c489380,0,506155,6948,520052,20845c533950,34742,540898,51516,540898,71174c540898,90825,533950,107600,520052,121496c506155,135393,489380,142345,469727,142345l71171,142345c51518,142345,34742,135393,20845,121496c6948,107600,0,90825,0,71174c0,51516,6948,34742,20845,20845c34742,6948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4º</w:t>
      </w:r>
      <w:r>
        <w:t xml:space="preserve"> Admite-se o parcelamento do solo em todas as macrozonas do Município, nas modalidades de loteamento ou desmembramento, atendidos os parâmetros definidos nesta Lei.</w:t>
      </w:r>
    </w:p>
    <w:p w:rsidR="00AA0EF8" w:rsidRDefault="00064E18">
      <w:pPr>
        <w:ind w:left="88"/>
      </w:pPr>
      <w:r>
        <w:rPr>
          <w:color w:val="FFFFFF"/>
          <w:sz w:val="16"/>
        </w:rPr>
        <w:t>Art. 5</w:t>
      </w:r>
      <w:r>
        <w:rPr>
          <w:color w:val="FFFFFF"/>
          <w:sz w:val="16"/>
        </w:rPr>
        <w:t>º</w:t>
      </w:r>
      <w:r>
        <w:t xml:space="preserve"> Fica vedado o parcelamento do solo:</w:t>
      </w:r>
    </w:p>
    <w:p w:rsidR="00AA0EF8" w:rsidRDefault="00064E18">
      <w:pPr>
        <w:numPr>
          <w:ilvl w:val="0"/>
          <w:numId w:val="4"/>
        </w:numPr>
        <w:ind w:hanging="269"/>
      </w:pPr>
      <w:r>
        <w:t>- em terrenos alagadiços e sujeitos a inundações, antes de tomadas as providências para asseguraro escoamento das águas;</w:t>
      </w:r>
    </w:p>
    <w:p w:rsidR="00AA0EF8" w:rsidRDefault="00064E18">
      <w:pPr>
        <w:numPr>
          <w:ilvl w:val="0"/>
          <w:numId w:val="4"/>
        </w:numPr>
        <w:ind w:hanging="269"/>
      </w:pPr>
      <w:r>
        <w:t>- em terrenos contaminados, sem que sejam previamente saneados;</w:t>
      </w:r>
    </w:p>
    <w:p w:rsidR="00AA0EF8" w:rsidRDefault="00064E18">
      <w:pPr>
        <w:numPr>
          <w:ilvl w:val="0"/>
          <w:numId w:val="4"/>
        </w:numPr>
        <w:ind w:hanging="269"/>
      </w:pPr>
      <w:r>
        <w:t>- em terrenos com declividade igu</w:t>
      </w:r>
      <w:r>
        <w:t>al ou superior a 30% (trinta porcento), salvo se atendidasexigências específicas das autoridades competentes;</w:t>
      </w:r>
    </w:p>
    <w:p w:rsidR="00AA0EF8" w:rsidRDefault="00064E18">
      <w:pPr>
        <w:numPr>
          <w:ilvl w:val="0"/>
          <w:numId w:val="4"/>
        </w:numPr>
        <w:ind w:hanging="269"/>
      </w:pPr>
      <w:r>
        <w:t>- em terrenos onde as condições geológicas não aconselham a edificação; ou</w:t>
      </w:r>
    </w:p>
    <w:p w:rsidR="00AA0EF8" w:rsidRDefault="00064E18">
      <w:pPr>
        <w:numPr>
          <w:ilvl w:val="0"/>
          <w:numId w:val="4"/>
        </w:numPr>
        <w:spacing w:after="246"/>
        <w:ind w:hanging="269"/>
      </w:pPr>
      <w:r>
        <w:t>- em unidades de conservação, salvo disposição em contrário no respecti</w:t>
      </w:r>
      <w:r>
        <w:t>vo plano de manejo.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142348"/>
                <wp:effectExtent l="0" t="0" r="0" b="0"/>
                <wp:wrapNone/>
                <wp:docPr id="40172" name="Group 40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731" name="Shape 731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8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8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2" style="width:42.5904pt;height:11.2085pt;position:absolute;z-index:-2147483487;mso-position-horizontal-relative:text;mso-position-horizontal:absolute;margin-left:0pt;mso-position-vertical-relative:text;margin-top:-2.57861pt;" coordsize="5408,1423">
                <v:shape id="Shape 731" style="position:absolute;width:5408;height:1423;left:0;top:0;" coordsize="540898,142348" path="m71171,6l469727,6c489380,0,506155,6952,520052,20848c533950,34745,540898,51519,540898,71177c540898,90829,533950,107603,520052,121500c506155,135396,489380,142348,469727,142348l71171,142348c51518,142348,34742,135396,20845,121500c6948,107603,0,90829,0,71177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6º</w:t>
      </w:r>
      <w:r>
        <w:t xml:space="preserve"> Admite-se a implantação de condomínios, conforme os parâmetros definidos nesta Lei, em todas as zonas, exceto nas Zonas Residenciais Restritivas - ZRR da Macrozona Urbana Consolidada.</w:t>
      </w:r>
    </w:p>
    <w:p w:rsidR="00AA0EF8" w:rsidRDefault="00064E18">
      <w:pPr>
        <w:spacing w:after="251"/>
        <w:ind w:left="-5"/>
      </w:pPr>
      <w:r>
        <w:t>Parágrafo Único. Aplicam-se à implantação d</w:t>
      </w:r>
      <w:r>
        <w:t>e condomínios as mesmas vedações relacionadas no art. 5º desta Lei.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-32677</wp:posOffset>
                </wp:positionV>
                <wp:extent cx="540898" cy="142345"/>
                <wp:effectExtent l="0" t="0" r="0" b="0"/>
                <wp:wrapNone/>
                <wp:docPr id="40173" name="Group 40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733" name="Shape 733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0"/>
                                  <a:pt x="520052" y="121496"/>
                                </a:cubicBezTo>
                                <a:cubicBezTo>
                                  <a:pt x="506155" y="135393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3"/>
                                  <a:pt x="20845" y="121496"/>
                                </a:cubicBezTo>
                                <a:cubicBezTo>
                                  <a:pt x="6948" y="107600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39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3" style="width:42.5904pt;height:11.2083pt;position:absolute;z-index:-2147483485;mso-position-horizontal-relative:text;mso-position-horizontal:absolute;margin-left:0pt;mso-position-vertical-relative:text;margin-top:-2.57306pt;" coordsize="5408,1423">
                <v:shape id="Shape 733" style="position:absolute;width:5408;height:1423;left:0;top:0;" coordsize="540898,142345" path="m71171,3l469727,3c489380,0,506155,6945,520052,20842c533950,34739,540898,51519,540898,71174c540898,90825,533950,107600,520052,121496c506155,135393,489380,142342,469727,142345l71171,142345c51518,142342,34742,135393,20845,121496c6948,107600,0,90825,0,71174c0,51519,6948,34739,20845,20842c34742,6945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7º</w:t>
      </w:r>
      <w:r>
        <w:t xml:space="preserve"> As restrições edilícias e urbanísticas para o parcelamento do solo e implantação de condomínios, específicas para cada imóvel, serão estabelecidas pela Comissão Especial de Diretr</w:t>
      </w:r>
      <w:r>
        <w:t>izes (CED), criada no art. 97 desta Lei, por meio da expedição de Certidão de Diretrizes.</w:t>
      </w:r>
    </w:p>
    <w:p w:rsidR="00AA0EF8" w:rsidRDefault="00064E18">
      <w:pPr>
        <w:spacing w:after="251"/>
        <w:ind w:left="-5"/>
      </w:pPr>
      <w:r>
        <w:t>Parágrafo Único. O parcelamento do solo e a implantação de condomínios em lotes ou glebas com área menor ou igual a 2.000,00m² (dois mil metros quadrados) ficam dispe</w:t>
      </w:r>
      <w:r>
        <w:t>nsados da emissão de diretrizes, sujeitando-se tão somente às determinações expressas nesta Lei.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-32687</wp:posOffset>
                </wp:positionV>
                <wp:extent cx="540898" cy="142342"/>
                <wp:effectExtent l="0" t="0" r="0" b="0"/>
                <wp:wrapNone/>
                <wp:docPr id="40174" name="Group 40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5"/>
                                </a:cubicBezTo>
                                <a:cubicBezTo>
                                  <a:pt x="533950" y="34742"/>
                                  <a:pt x="540898" y="51516"/>
                                  <a:pt x="540898" y="71171"/>
                                </a:cubicBezTo>
                                <a:cubicBezTo>
                                  <a:pt x="540898" y="90822"/>
                                  <a:pt x="533950" y="107593"/>
                                  <a:pt x="520052" y="121490"/>
                                </a:cubicBezTo>
                                <a:cubicBezTo>
                                  <a:pt x="506155" y="135387"/>
                                  <a:pt x="489380" y="14233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39"/>
                                  <a:pt x="34742" y="135387"/>
                                  <a:pt x="20845" y="121490"/>
                                </a:cubicBezTo>
                                <a:cubicBezTo>
                                  <a:pt x="6948" y="107593"/>
                                  <a:pt x="0" y="90822"/>
                                  <a:pt x="0" y="71171"/>
                                </a:cubicBezTo>
                                <a:cubicBezTo>
                                  <a:pt x="0" y="51516"/>
                                  <a:pt x="6948" y="34742"/>
                                  <a:pt x="20845" y="20845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4" style="width:42.5904pt;height:11.208pt;position:absolute;z-index:-2147483483;mso-position-horizontal-relative:text;mso-position-horizontal:absolute;margin-left:0pt;mso-position-vertical-relative:text;margin-top:-2.57385pt;" coordsize="5408,1423">
                <v:shape id="Shape 735" style="position:absolute;width:5408;height:1423;left:0;top:0;" coordsize="540898,142342" path="m71171,0l469727,0c489380,0,506155,6945,520052,20845c533950,34742,540898,51516,540898,71171c540898,90822,533950,107593,520052,121490c506155,135387,489380,142339,469727,142342l71171,142342c51518,142339,34742,135387,20845,121490c6948,107593,0,90822,0,71171c0,51516,6948,34742,20845,20845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8º</w:t>
      </w:r>
      <w:r>
        <w:t xml:space="preserve"> As diretrizes, exigíveis tanto para parcelamento do solo, quanto para implantação de condomínio, deverão estabelecer, entre outros requisitos, os rela</w:t>
      </w:r>
      <w:r>
        <w:t>cionados:</w:t>
      </w:r>
    </w:p>
    <w:p w:rsidR="00AA0EF8" w:rsidRDefault="00064E18">
      <w:pPr>
        <w:numPr>
          <w:ilvl w:val="0"/>
          <w:numId w:val="5"/>
        </w:numPr>
        <w:spacing w:line="259" w:lineRule="auto"/>
        <w:ind w:hanging="448"/>
      </w:pPr>
      <w:r>
        <w:t>- à implantação de infraestrutura básica;</w:t>
      </w:r>
    </w:p>
    <w:p w:rsidR="00AA0EF8" w:rsidRDefault="00064E18">
      <w:pPr>
        <w:numPr>
          <w:ilvl w:val="0"/>
          <w:numId w:val="5"/>
        </w:numPr>
        <w:ind w:hanging="448"/>
      </w:pPr>
      <w:r>
        <w:t xml:space="preserve">- </w:t>
      </w:r>
      <w:r>
        <w:t>ao total de áreas necessárias para implantação de espaços livres, equipamentos urbanos e comunitários, bem como sua localização;</w:t>
      </w:r>
    </w:p>
    <w:p w:rsidR="00AA0EF8" w:rsidRDefault="00064E18">
      <w:pPr>
        <w:numPr>
          <w:ilvl w:val="0"/>
          <w:numId w:val="5"/>
        </w:numPr>
        <w:ind w:hanging="448"/>
      </w:pPr>
      <w:r>
        <w:t>- à necessidade de recuos adicionais em lotes limítrofes de qualquer categoria de zoneamento;</w:t>
      </w:r>
    </w:p>
    <w:p w:rsidR="00AA0EF8" w:rsidRDefault="00064E18">
      <w:pPr>
        <w:numPr>
          <w:ilvl w:val="0"/>
          <w:numId w:val="5"/>
        </w:numPr>
        <w:ind w:hanging="448"/>
      </w:pPr>
      <w:r>
        <w:t xml:space="preserve">- ao sistema de circulação e sua </w:t>
      </w:r>
      <w:r>
        <w:t>articulação com as vias oficiais existentes ou projetadas e,eventualmente, à necessidade de alargamento das vias públicas existentes;</w:t>
      </w:r>
    </w:p>
    <w:p w:rsidR="00AA0EF8" w:rsidRDefault="00064E18">
      <w:pPr>
        <w:numPr>
          <w:ilvl w:val="0"/>
          <w:numId w:val="5"/>
        </w:numPr>
        <w:ind w:hanging="448"/>
      </w:pPr>
      <w:r>
        <w:t>- ao dimensionamento das vias públicas a implantar, de forma a compatibilizá-las com o adensamento previsto;</w:t>
      </w:r>
    </w:p>
    <w:p w:rsidR="00AA0EF8" w:rsidRDefault="00064E18">
      <w:pPr>
        <w:numPr>
          <w:ilvl w:val="0"/>
          <w:numId w:val="5"/>
        </w:numPr>
        <w:ind w:hanging="448"/>
      </w:pPr>
      <w:r>
        <w:t>- a ajustes geométricos e de sinalização do sistema viário existente;</w:t>
      </w:r>
    </w:p>
    <w:p w:rsidR="00AA0EF8" w:rsidRDefault="00064E18">
      <w:pPr>
        <w:numPr>
          <w:ilvl w:val="0"/>
          <w:numId w:val="5"/>
        </w:numPr>
        <w:ind w:hanging="448"/>
      </w:pPr>
      <w:r>
        <w:t>- à acessibilidade;</w:t>
      </w:r>
    </w:p>
    <w:p w:rsidR="00AA0EF8" w:rsidRDefault="00064E18">
      <w:pPr>
        <w:numPr>
          <w:ilvl w:val="0"/>
          <w:numId w:val="5"/>
        </w:numPr>
        <w:ind w:hanging="448"/>
      </w:pPr>
      <w:r>
        <w:t>- à necessidade de previsão de ciclovias ou ciclofaixas;</w:t>
      </w:r>
    </w:p>
    <w:p w:rsidR="00AA0EF8" w:rsidRDefault="00064E18">
      <w:pPr>
        <w:numPr>
          <w:ilvl w:val="0"/>
          <w:numId w:val="5"/>
        </w:numPr>
        <w:ind w:hanging="448"/>
      </w:pPr>
      <w:r>
        <w:t xml:space="preserve">- à exigência de dimensões de testada mínima superiores às definidas no Capítulo V do Título IIdesta Lei, em </w:t>
      </w:r>
      <w:r>
        <w:t>função do número de vagas ou porte do empreendimento;</w:t>
      </w:r>
    </w:p>
    <w:p w:rsidR="00AA0EF8" w:rsidRDefault="00064E18">
      <w:pPr>
        <w:numPr>
          <w:ilvl w:val="0"/>
          <w:numId w:val="5"/>
        </w:numPr>
        <w:ind w:hanging="448"/>
      </w:pPr>
      <w:r>
        <w:t>- ao exame de eventuais áreas de suscetibilidade ambiental e de áreas de restrição ambiental, emfunção de legislação correlata ou superveniente;</w:t>
      </w:r>
    </w:p>
    <w:p w:rsidR="00AA0EF8" w:rsidRDefault="00064E18">
      <w:pPr>
        <w:numPr>
          <w:ilvl w:val="0"/>
          <w:numId w:val="5"/>
        </w:numPr>
        <w:ind w:hanging="448"/>
      </w:pPr>
      <w:r>
        <w:t>- à localização de áreas não edificáveis; e</w:t>
      </w:r>
    </w:p>
    <w:p w:rsidR="00AA0EF8" w:rsidRDefault="00064E18">
      <w:pPr>
        <w:numPr>
          <w:ilvl w:val="0"/>
          <w:numId w:val="5"/>
        </w:numPr>
        <w:spacing w:after="244"/>
        <w:ind w:hanging="448"/>
      </w:pPr>
      <w:r>
        <w:t>- a outras si</w:t>
      </w:r>
      <w:r>
        <w:t>tuações específicas do lote ou da gleba que requisitem apreciação técnica do Município quanto ao adensamento da ocupação.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DOS REQUISITOS URBANÍSTICOS GERAIS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-32742</wp:posOffset>
                </wp:positionV>
                <wp:extent cx="540898" cy="142345"/>
                <wp:effectExtent l="0" t="0" r="0" b="0"/>
                <wp:wrapNone/>
                <wp:docPr id="39801" name="Group 39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893" name="Shape 893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48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597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48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01" style="width:42.5904pt;height:11.2083pt;position:absolute;z-index:-2147483502;mso-position-horizontal-relative:text;mso-position-horizontal:absolute;margin-left:0pt;mso-position-vertical-relative:text;margin-top:-2.57816pt;" coordsize="5408,1423">
                <v:shape id="Shape 893" style="position:absolute;width:5408;height:1423;left:0;top:0;" coordsize="540898,142345" path="m71171,3l469727,3c489380,0,506155,6948,520052,20848c533950,34745,540898,51519,540898,71174c540898,90825,533950,107597,520052,121493c506155,135390,489380,142342,469727,142345l71171,142345c51518,142342,34742,135390,20845,121493c6948,107597,0,90825,0,71174c0,51519,6948,34745,20845,20848c34742,6948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9º</w:t>
      </w:r>
      <w:r>
        <w:t xml:space="preserve"> No parcelamento do solo fica sob a inteira responsabilidade do interessado a d</w:t>
      </w:r>
      <w:r>
        <w:t>emarcação dos lotes e das vias e logradouros públicos, bem como a implantação de infraestrutura básica e a arborização dos espaços livres e das vias públicas.</w:t>
      </w:r>
    </w:p>
    <w:p w:rsidR="00AA0EF8" w:rsidRDefault="00064E18">
      <w:pPr>
        <w:ind w:left="-5"/>
      </w:pPr>
      <w:r>
        <w:t>§ 1º Todas as áreas doadas ao Município para implantação de espaços livres e equipamentos urbanos</w:t>
      </w:r>
      <w:r>
        <w:t xml:space="preserve"> ou comunitários serão entregues com as calçadas implantadas, o que condicionará seu recebimento pelo Município.</w:t>
      </w:r>
    </w:p>
    <w:p w:rsidR="00AA0EF8" w:rsidRDefault="00064E18">
      <w:pPr>
        <w:spacing w:after="251"/>
        <w:ind w:left="-5"/>
      </w:pPr>
      <w:r>
        <w:t>§ 2º A exigência constante do § 1º deste artigo poderá ser estendida ao sistema viário principal do empreendimento, desde que definida em diret</w:t>
      </w:r>
      <w:r>
        <w:t>rizes.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-32641</wp:posOffset>
                </wp:positionV>
                <wp:extent cx="540898" cy="142345"/>
                <wp:effectExtent l="0" t="0" r="0" b="0"/>
                <wp:wrapNone/>
                <wp:docPr id="39802" name="Group 39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0"/>
                                  <a:pt x="520052" y="121496"/>
                                </a:cubicBezTo>
                                <a:cubicBezTo>
                                  <a:pt x="506155" y="135393"/>
                                  <a:pt x="489380" y="142345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5"/>
                                  <a:pt x="34742" y="135393"/>
                                  <a:pt x="20845" y="121496"/>
                                </a:cubicBezTo>
                                <a:cubicBezTo>
                                  <a:pt x="6948" y="107600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02" style="width:42.5904pt;height:11.2083pt;position:absolute;z-index:-2147483500;mso-position-horizontal-relative:text;mso-position-horizontal:absolute;margin-left:0pt;mso-position-vertical-relative:text;margin-top:-2.57025pt;" coordsize="5408,1423">
                <v:shape id="Shape 895" style="position:absolute;width:5408;height:1423;left:0;top:0;" coordsize="540898,142345" path="m71171,3l469727,3c489380,0,506155,6952,520052,20848c533950,34745,540898,51519,540898,71174c540898,90825,533950,107600,520052,121496c506155,135393,489380,142345,469727,142345l71171,142345c51518,142345,34742,135393,20845,121496c6948,107600,0,90825,0,71174c0,51519,6948,34745,20845,20848c34742,6952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</w:t>
      </w:r>
      <w:r>
        <w:t xml:space="preserve"> Áreas sem infraestrutura básica poderão ser objeto de parcelamento do solo ou de implantação de condomínios, desde que o interessado se responsabilize integralmente pela implantação do conjunto das redes e serviços componentes da infraestru</w:t>
      </w:r>
      <w:r>
        <w:t>tura básica, conforme diretrizes das concessionárias dos serviços.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-32581</wp:posOffset>
                </wp:positionV>
                <wp:extent cx="540898" cy="142345"/>
                <wp:effectExtent l="0" t="0" r="0" b="0"/>
                <wp:wrapNone/>
                <wp:docPr id="39803" name="Group 39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897" name="Shape 897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6"/>
                                  <a:pt x="520052" y="121503"/>
                                </a:cubicBezTo>
                                <a:cubicBezTo>
                                  <a:pt x="506155" y="135399"/>
                                  <a:pt x="489380" y="142345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5"/>
                                  <a:pt x="34742" y="135399"/>
                                  <a:pt x="20845" y="121503"/>
                                </a:cubicBezTo>
                                <a:cubicBezTo>
                                  <a:pt x="6948" y="107606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03" style="width:42.5904pt;height:11.2083pt;position:absolute;z-index:-2147483498;mso-position-horizontal-relative:text;mso-position-horizontal:absolute;margin-left:0pt;mso-position-vertical-relative:text;margin-top:-2.56549pt;" coordsize="5408,1423">
                <v:shape id="Shape 897" style="position:absolute;width:5408;height:1423;left:0;top:0;" coordsize="540898,142345" path="m71171,3l469727,3c489380,0,506155,6952,520052,20848c533950,34745,540898,51519,540898,71174c540898,90825,533950,107606,520052,121503c506155,135399,489380,142345,469727,142345l71171,142345c51518,142345,34742,135399,20845,121503c6948,107606,0,90825,0,71174c0,51519,6948,34745,20845,20848c34742,6952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</w:t>
      </w:r>
      <w:r>
        <w:t xml:space="preserve"> Não será autorizada a criação de lote sem testada para via pública oficial.</w:t>
      </w:r>
    </w:p>
    <w:p w:rsidR="00AA0EF8" w:rsidRDefault="00064E18">
      <w:pPr>
        <w:spacing w:after="246"/>
        <w:ind w:left="-5"/>
      </w:pPr>
      <w:r>
        <w:t>Parágrafo Único. Excepcionalmente, a critério das diretrizes e mediante aprovação do órgão competente, será admitida a criação de lote com testada para faixa de domínio.</w:t>
      </w:r>
    </w:p>
    <w:p w:rsidR="00AA0EF8" w:rsidRDefault="00064E18">
      <w:pPr>
        <w:spacing w:after="61" w:line="259" w:lineRule="auto"/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-32738</wp:posOffset>
                </wp:positionV>
                <wp:extent cx="540898" cy="142342"/>
                <wp:effectExtent l="0" t="0" r="0" b="0"/>
                <wp:wrapNone/>
                <wp:docPr id="39804" name="Group 39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899" name="Shape 899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6"/>
                                  <a:pt x="540898" y="71171"/>
                                </a:cubicBezTo>
                                <a:cubicBezTo>
                                  <a:pt x="540898" y="90822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36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36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597"/>
                                  <a:pt x="0" y="90822"/>
                                  <a:pt x="0" y="71171"/>
                                </a:cubicBezTo>
                                <a:cubicBezTo>
                                  <a:pt x="0" y="51516"/>
                                  <a:pt x="6948" y="34739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04" style="width:42.5904pt;height:11.208pt;position:absolute;z-index:-2147483496;mso-position-horizontal-relative:text;mso-position-horizontal:absolute;margin-left:0pt;mso-position-vertical-relative:text;margin-top:-2.57788pt;" coordsize="5408,1423">
                <v:shape id="Shape 899" style="position:absolute;width:5408;height:1423;left:0;top:0;" coordsize="540898,142342" path="m71171,0l469727,0c489380,0,506155,6945,520052,20842c533950,34739,540898,51516,540898,71171c540898,90822,533950,107597,520052,121493c506155,135390,489380,142336,469727,142342l71171,142342c51518,142336,34742,135390,20845,121493c6948,107597,0,90822,0,71171c0,51516,6948,34739,20845,20842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</w:t>
      </w:r>
      <w:r>
        <w:rPr>
          <w:color w:val="0000FF"/>
        </w:rPr>
        <w:t xml:space="preserve"> Fica vedada a formação de lotes destinados ao uso residencial com dimensão su</w:t>
      </w:r>
      <w:r>
        <w:rPr>
          <w:color w:val="0000FF"/>
        </w:rPr>
        <w:t>perior a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25.000,00m² (vinte e cinco mil metros quadrados), exceto:</w:t>
      </w:r>
    </w:p>
    <w:p w:rsidR="00AA0EF8" w:rsidRDefault="00064E18">
      <w:pPr>
        <w:numPr>
          <w:ilvl w:val="0"/>
          <w:numId w:val="6"/>
        </w:numPr>
        <w:spacing w:after="219" w:line="373" w:lineRule="auto"/>
        <w:ind w:hanging="269"/>
      </w:pPr>
      <w:r>
        <w:rPr>
          <w:color w:val="0000FF"/>
        </w:rPr>
        <w:t>- Zona de Manejo Sustentável (ZMS); ou</w:t>
      </w:r>
    </w:p>
    <w:p w:rsidR="00AA0EF8" w:rsidRDefault="00064E18">
      <w:pPr>
        <w:numPr>
          <w:ilvl w:val="0"/>
          <w:numId w:val="6"/>
        </w:numPr>
        <w:spacing w:after="246" w:line="373" w:lineRule="auto"/>
        <w:ind w:hanging="269"/>
      </w:pPr>
      <w:r>
        <w:rPr>
          <w:color w:val="0000FF"/>
        </w:rPr>
        <w:t xml:space="preserve">- Macrozona de Proteção Ambiental (MPA).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-32741</wp:posOffset>
                </wp:positionV>
                <wp:extent cx="540898" cy="142345"/>
                <wp:effectExtent l="0" t="0" r="0" b="0"/>
                <wp:wrapNone/>
                <wp:docPr id="39805" name="Group 39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901" name="Shape 901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3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0"/>
                                  <a:pt x="520052" y="121496"/>
                                </a:cubicBezTo>
                                <a:cubicBezTo>
                                  <a:pt x="506155" y="135393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3"/>
                                  <a:pt x="20845" y="121496"/>
                                </a:cubicBezTo>
                                <a:cubicBezTo>
                                  <a:pt x="6948" y="107600"/>
                                  <a:pt x="0" y="90825"/>
                                  <a:pt x="0" y="71174"/>
                                </a:cubicBezTo>
                                <a:cubicBezTo>
                                  <a:pt x="0" y="51513"/>
                                  <a:pt x="6948" y="34739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05" style="width:42.5904pt;height:11.2083pt;position:absolute;z-index:-2147483494;mso-position-horizontal-relative:text;mso-position-horizontal:absolute;margin-left:0pt;mso-position-vertical-relative:text;margin-top:-2.57812pt;" coordsize="5408,1423">
                <v:shape id="Shape 901" style="position:absolute;width:5408;height:1423;left:0;top:0;" coordsize="540898,142345" path="m71171,3l469727,3c489380,0,506155,6945,520052,20842c533950,34739,540898,51513,540898,71174c540898,90825,533950,107600,520052,121496c506155,135393,489380,142342,469727,142345l71171,142345c51518,142342,34742,135393,20845,121496c6948,107600,0,90825,0,71174c0,51513,6948,34739,20845,20842c34742,6945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</w:t>
      </w:r>
      <w:r>
        <w:rPr>
          <w:color w:val="0000FF"/>
        </w:rPr>
        <w:t xml:space="preserve"> As faces das quadras geradas a partir do parcelamento do solo, </w:t>
      </w:r>
      <w:r>
        <w:rPr>
          <w:color w:val="0000FF"/>
        </w:rPr>
        <w:t>não poderão apresentar dimensões superiores a 250,00m (duzentos e cinquenta metros), exceto:</w:t>
      </w:r>
    </w:p>
    <w:p w:rsidR="00AA0EF8" w:rsidRDefault="00064E18">
      <w:pPr>
        <w:numPr>
          <w:ilvl w:val="0"/>
          <w:numId w:val="7"/>
        </w:numPr>
        <w:spacing w:after="219" w:line="373" w:lineRule="auto"/>
        <w:ind w:hanging="359"/>
      </w:pPr>
      <w:r>
        <w:rPr>
          <w:color w:val="0000FF"/>
        </w:rPr>
        <w:t>- Zona Empresarial Restritiva (ZER);</w:t>
      </w:r>
    </w:p>
    <w:p w:rsidR="00AA0EF8" w:rsidRDefault="00064E18">
      <w:pPr>
        <w:numPr>
          <w:ilvl w:val="0"/>
          <w:numId w:val="7"/>
        </w:numPr>
        <w:spacing w:after="219" w:line="259" w:lineRule="auto"/>
        <w:ind w:hanging="359"/>
      </w:pPr>
      <w:r>
        <w:rPr>
          <w:color w:val="0000FF"/>
        </w:rPr>
        <w:t>- Zona de Manejo Sustentável (ZMS); ou</w:t>
      </w:r>
    </w:p>
    <w:p w:rsidR="00AA0EF8" w:rsidRDefault="00064E18">
      <w:pPr>
        <w:numPr>
          <w:ilvl w:val="0"/>
          <w:numId w:val="7"/>
        </w:numPr>
        <w:spacing w:after="244" w:line="373" w:lineRule="auto"/>
        <w:ind w:hanging="359"/>
      </w:pPr>
      <w:r>
        <w:rPr>
          <w:color w:val="0000FF"/>
        </w:rPr>
        <w:t xml:space="preserve">- Macrozona de Proteção Ambiental (MPA).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 xml:space="preserve">CAPÍTULO </w:t>
      </w:r>
      <w:r>
        <w:rPr>
          <w:rFonts w:ascii="Myriad Pro" w:eastAsia="Myriad Pro" w:hAnsi="Myriad Pro" w:cs="Myriad Pro"/>
        </w:rPr>
        <w:t>III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DA DOAÇÃO DE ÁREAS PÚBLICAS E DAS RESTRIÇÕES À EDIFICAÇÃO EM ÁREAS PARTICULARES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-32666</wp:posOffset>
                </wp:positionV>
                <wp:extent cx="540898" cy="142345"/>
                <wp:effectExtent l="0" t="0" r="0" b="0"/>
                <wp:wrapNone/>
                <wp:docPr id="40605" name="Group 40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1120" name="Shape 1120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9"/>
                                  <a:pt x="533950" y="107600"/>
                                  <a:pt x="520052" y="121496"/>
                                </a:cubicBezTo>
                                <a:cubicBezTo>
                                  <a:pt x="506155" y="135393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3"/>
                                  <a:pt x="20845" y="121496"/>
                                </a:cubicBezTo>
                                <a:cubicBezTo>
                                  <a:pt x="6948" y="107600"/>
                                  <a:pt x="0" y="90829"/>
                                  <a:pt x="0" y="71174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5" style="width:42.5904pt;height:11.2083pt;position:absolute;z-index:-2147483442;mso-position-horizontal-relative:text;mso-position-horizontal:absolute;margin-left:0pt;mso-position-vertical-relative:text;margin-top:-2.57218pt;" coordsize="5408,1423">
                <v:shape id="Shape 1120" style="position:absolute;width:5408;height:1423;left:0;top:0;" coordsize="540898,142345" path="m71171,6l469727,6c489380,0,506155,6952,520052,20848c533950,34745,540898,51519,540898,71174c540898,90829,533950,107600,520052,121496c506155,135393,489380,142342,469727,142345l71171,142345c51518,142342,34742,135393,20845,121496c6948,107600,0,90829,0,71174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14</w:t>
      </w:r>
      <w:r>
        <w:t xml:space="preserve"> </w:t>
      </w:r>
      <w:r>
        <w:t>No parcelamento do solo, além das áreas destinadas ao sistema de circulação, serão doados ao Município um mínimo de 15% (quinze porcento) da área total da gleba ou do lote, para implantação de equipamentos urbanos ou comunitários e espaços livres de uso pú</w:t>
      </w:r>
      <w:r>
        <w:t>blico.</w:t>
      </w:r>
    </w:p>
    <w:p w:rsidR="00AA0EF8" w:rsidRDefault="00064E18">
      <w:pPr>
        <w:ind w:left="-5"/>
      </w:pPr>
      <w:r>
        <w:t>§ 1º No parcelamento de áreas iguais ou inferiores a 10.000,00m² (dez mil metros quadrados) fica dispensada a doação de áreas para implantação de equipamentos urbanos ou comunitários e espaços livres de uso público.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2º O desmembramento em ZER fica</w:t>
      </w:r>
      <w:r>
        <w:rPr>
          <w:color w:val="0000FF"/>
        </w:rPr>
        <w:t xml:space="preserve"> dispensado da doação de áreas para implantação de equipamentos urbanos ou comunitários e espaços livres de uso público.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3º O percentual de área destinada ao sistema de circulação será aquele necessário para resolver,</w:t>
      </w:r>
      <w:r>
        <w:rPr>
          <w:color w:val="0000FF"/>
        </w:rPr>
        <w:t xml:space="preserve"> convenientemente, o projeto, atendidas as exigências mínimas constantes do Quadro 1 que integra esta Lei.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246" w:line="373" w:lineRule="auto"/>
        <w:ind w:left="-5"/>
      </w:pPr>
      <w:r>
        <w:rPr>
          <w:color w:val="0000FF"/>
        </w:rPr>
        <w:t>§ 4º Passeios, ilhas viárias e canteiros centrais de ruas e avenidas serão sempre considerados integrantes do si</w:t>
      </w:r>
      <w:r>
        <w:rPr>
          <w:color w:val="0000FF"/>
        </w:rPr>
        <w:t xml:space="preserve">stema de circulação, não podendo ser utilizados para o cálculo do percentual de espaços livres e equipamentos urbanos e comunitários. (Redação acrescida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251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-32738</wp:posOffset>
                </wp:positionV>
                <wp:extent cx="540898" cy="142345"/>
                <wp:effectExtent l="0" t="0" r="0" b="0"/>
                <wp:wrapNone/>
                <wp:docPr id="40606" name="Group 40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5"/>
                          <a:chOff x="0" y="0"/>
                          <a:chExt cx="540898" cy="142345"/>
                        </a:xfrm>
                      </wpg:grpSpPr>
                      <wps:wsp>
                        <wps:cNvPr id="1122" name="Shape 1122"/>
                        <wps:cNvSpPr/>
                        <wps:spPr>
                          <a:xfrm>
                            <a:off x="0" y="0"/>
                            <a:ext cx="540898" cy="142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5">
                                <a:moveTo>
                                  <a:pt x="71171" y="3"/>
                                </a:moveTo>
                                <a:lnTo>
                                  <a:pt x="469727" y="3"/>
                                </a:lnTo>
                                <a:cubicBezTo>
                                  <a:pt x="489380" y="0"/>
                                  <a:pt x="506155" y="6948"/>
                                  <a:pt x="520052" y="20845"/>
                                </a:cubicBezTo>
                                <a:cubicBezTo>
                                  <a:pt x="533950" y="34742"/>
                                  <a:pt x="540898" y="51519"/>
                                  <a:pt x="540898" y="71174"/>
                                </a:cubicBezTo>
                                <a:cubicBezTo>
                                  <a:pt x="540898" y="90825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45"/>
                                </a:cubicBezTo>
                                <a:lnTo>
                                  <a:pt x="71171" y="142345"/>
                                </a:lnTo>
                                <a:cubicBezTo>
                                  <a:pt x="51518" y="142342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5"/>
                                  <a:pt x="0" y="71174"/>
                                </a:cubicBezTo>
                                <a:cubicBezTo>
                                  <a:pt x="0" y="51519"/>
                                  <a:pt x="6948" y="34742"/>
                                  <a:pt x="20845" y="20845"/>
                                </a:cubicBezTo>
                                <a:cubicBezTo>
                                  <a:pt x="34742" y="6948"/>
                                  <a:pt x="51518" y="0"/>
                                  <a:pt x="71171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6" style="width:42.5904pt;height:11.2083pt;position:absolute;z-index:-2147483440;mso-position-horizontal-relative:text;mso-position-horizontal:absolute;margin-left:0pt;mso-position-vertical-relative:text;margin-top:-2.57791pt;" coordsize="5408,1423">
                <v:shape id="Shape 1122" style="position:absolute;width:5408;height:1423;left:0;top:0;" coordsize="540898,142345" path="m71171,3l469727,3c489380,0,506155,6948,520052,20845c533950,34742,540898,51519,540898,71174c540898,90825,533950,107603,520052,121500c506155,135396,489380,142342,469727,142345l71171,142345c51518,142342,34742,135396,20845,121500c6948,107603,0,90825,0,71174c0,51519,6948,34742,20845,20845c34742,6948,51518,0,71171,3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15</w:t>
      </w:r>
      <w:r>
        <w:t xml:space="preserve"> Na implantação de condomínios de uso residencial (R) ou misto (MI) em lote ou gleba com área superior a 10.000,00m² (dez mil metros quadrados) serão doados ao Município um mínimo de 15% (quinze porcento) da área total da gleba ou do lote, para implantação</w:t>
      </w:r>
      <w:r>
        <w:t xml:space="preserve"> de equipamentos urbanos ou comunitários e espaços livres de uso público.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-32676</wp:posOffset>
                </wp:positionV>
                <wp:extent cx="540898" cy="142342"/>
                <wp:effectExtent l="0" t="0" r="0" b="0"/>
                <wp:wrapNone/>
                <wp:docPr id="40607" name="Group 40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124" name="Shape 1124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1"/>
                                </a:cubicBezTo>
                                <a:cubicBezTo>
                                  <a:pt x="540898" y="90822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597"/>
                                  <a:pt x="0" y="90822"/>
                                  <a:pt x="0" y="71171"/>
                                </a:cubicBezTo>
                                <a:cubicBezTo>
                                  <a:pt x="0" y="51519"/>
                                  <a:pt x="6948" y="34739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7" style="width:42.5904pt;height:11.208pt;position:absolute;z-index:-2147483438;mso-position-horizontal-relative:text;mso-position-horizontal:absolute;margin-left:0pt;mso-position-vertical-relative:text;margin-top:-2.57303pt;" coordsize="5408,1423">
                <v:shape id="Shape 1124" style="position:absolute;width:5408;height:1423;left:0;top:0;" coordsize="540898,142342" path="m71171,0l469727,0c489380,0,506155,6945,520052,20842c533950,34739,540898,51519,540898,71171c540898,90822,533950,107597,520052,121493c506155,135390,489380,142342,469727,142342l71171,142342c51518,142342,34742,135390,20845,121493c6948,107597,0,90822,0,71171c0,51519,6948,34739,20845,20842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16</w:t>
      </w:r>
      <w:r>
        <w:t xml:space="preserve"> Na implantação de condomínios de uso exclusivamente não residencial (NR) em lote ou gleba com área superior a 10.000,00m² (dez mil metros quadrados) serão doados ao Municípi</w:t>
      </w:r>
      <w:r>
        <w:t>o um mínimo de 10% (dez porcento) da área total da gleba ou do lote, para implantação de equipamentos urbanos ou comunitários e espaços livres de uso público.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-32742</wp:posOffset>
                </wp:positionV>
                <wp:extent cx="540898" cy="142348"/>
                <wp:effectExtent l="0" t="0" r="0" b="0"/>
                <wp:wrapNone/>
                <wp:docPr id="40608" name="Group 40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126" name="Shape 1126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8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8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8" style="width:42.5904pt;height:11.2085pt;position:absolute;z-index:-2147483436;mso-position-horizontal-relative:text;mso-position-horizontal:absolute;margin-left:0pt;mso-position-vertical-relative:text;margin-top:-2.57816pt;" coordsize="5408,1423">
                <v:shape id="Shape 1126" style="position:absolute;width:5408;height:1423;left:0;top:0;" coordsize="540898,142348" path="m71171,6l469727,6c489380,0,506155,6952,520052,20848c533950,34745,540898,51519,540898,71177c540898,90829,533950,107603,520052,121500c506155,135396,489380,142348,469727,142348l71171,142348c51518,142348,34742,135396,20845,121500c6948,107603,0,90829,0,71177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17</w:t>
      </w:r>
      <w:r>
        <w:t xml:space="preserve"> Eventual majoração dos percentuais mínimos de doação estabelecidos nos arts. 14, 15 e 16</w:t>
      </w:r>
      <w:r>
        <w:t xml:space="preserve"> desta Lei poderá ser exigida em diretrizes, se justificada pelo adensamento da ocupação proposta, pelas condições do entorno do empreendimento ou por restrições ambientais incidentes sobre o imóvel.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-32741</wp:posOffset>
                </wp:positionV>
                <wp:extent cx="540898" cy="142348"/>
                <wp:effectExtent l="0" t="0" r="0" b="0"/>
                <wp:wrapNone/>
                <wp:docPr id="40609" name="Group 40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128" name="Shape 1128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597"/>
                                  <a:pt x="0" y="90829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9" style="width:42.5904pt;height:11.2085pt;position:absolute;z-index:-2147483434;mso-position-horizontal-relative:text;mso-position-horizontal:absolute;margin-left:0pt;mso-position-vertical-relative:text;margin-top:-2.57809pt;" coordsize="5408,1423">
                <v:shape id="Shape 1128" style="position:absolute;width:5408;height:1423;left:0;top:0;" coordsize="540898,142348" path="m71171,6l469727,6c489380,0,506155,6952,520052,20848c533950,34745,540898,51519,540898,71177c540898,90829,533950,107597,520052,121493c506155,135390,489380,142342,469727,142348l71171,142348c51518,142342,34742,135390,20845,121493c6948,107597,0,90829,0,71177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18</w:t>
      </w:r>
      <w:r>
        <w:t xml:space="preserve"> A definição da destinação e da localização das </w:t>
      </w:r>
      <w:r>
        <w:t>áreas a serem doadas para implantação de equipamentos urbanos ou comunitários e espaços livres de uso público será estabelecida pela Certidão de Diretrizes.</w:t>
      </w:r>
    </w:p>
    <w:p w:rsidR="00AA0EF8" w:rsidRDefault="00064E18">
      <w:pPr>
        <w:ind w:left="-5"/>
      </w:pPr>
      <w:r>
        <w:t>§ 1º As doações a que se refere o caput poderão ser realizadas fora do perímetro do empreendimento,</w:t>
      </w:r>
      <w:r>
        <w:t xml:space="preserve"> desde que tenham valor de mercado equivalente e estejam localizadas na mesma macrozona em que se situe o empreendimento.</w:t>
      </w:r>
    </w:p>
    <w:p w:rsidR="00AA0EF8" w:rsidRDefault="00064E18">
      <w:pPr>
        <w:ind w:left="-5"/>
      </w:pPr>
      <w:r>
        <w:t xml:space="preserve">§ 2º As diretrizes poderão recusar a doação de áreas para implantação de equipamentos urbanos ou comunitários e espaços livres de uso </w:t>
      </w:r>
      <w:r>
        <w:t>público que apresentem alta suscetibilidade ambiental, assim caracterizadas pelo mapa de suscetibilidades do Município.</w:t>
      </w:r>
    </w:p>
    <w:p w:rsidR="00AA0EF8" w:rsidRDefault="00064E18">
      <w:pPr>
        <w:spacing w:after="251"/>
        <w:ind w:left="-5"/>
      </w:pPr>
      <w:r>
        <w:t>§ 3º As áreas doadas ao Município deverão apresentar acesso por via pública oficial ou prevista no parcelamento do solo proposto.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-32629</wp:posOffset>
                </wp:positionV>
                <wp:extent cx="540898" cy="142348"/>
                <wp:effectExtent l="0" t="0" r="0" b="0"/>
                <wp:wrapNone/>
                <wp:docPr id="40610" name="Group 40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130" name="Shape 1130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10" style="width:42.5904pt;height:11.2085pt;position:absolute;z-index:-2147483432;mso-position-horizontal-relative:text;mso-position-horizontal:absolute;margin-left:0pt;mso-position-vertical-relative:text;margin-top:-2.56927pt;" coordsize="5408,1423">
                <v:shape id="Shape 1130" style="position:absolute;width:5408;height:1423;left:0;top:0;" coordsize="540898,142348" path="m71171,6l469727,6c489380,0,506155,6952,520052,20848c533950,34745,540898,51519,540898,71177c540898,90822,533950,107603,520052,121500c506155,135396,489380,142342,469727,142348l71171,142348c51518,142342,34742,135396,20845,121500c6948,107603,0,90822,0,71177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 xml:space="preserve">Art. </w:t>
      </w:r>
      <w:r>
        <w:rPr>
          <w:color w:val="FFFFFF"/>
          <w:sz w:val="16"/>
        </w:rPr>
        <w:t>19</w:t>
      </w:r>
      <w:r>
        <w:t xml:space="preserve"> Nas áreas de preservação permanente, em especial ao longo das águas correntes e dormentes e ao redor das nascentes, ainda que intermitentes, e nos chamados olhos d`água, qualquer que seja a sua situação topográfica, será obrigatória a reserva de área nã</w:t>
      </w:r>
      <w:r>
        <w:t>o edificável, conforme exigência da legislação aplicável ou nos termos autorizados pelo órgão ambiental competente.</w:t>
      </w:r>
    </w:p>
    <w:p w:rsidR="00AA0EF8" w:rsidRDefault="00064E18">
      <w:pPr>
        <w:spacing w:after="246"/>
        <w:ind w:left="-5"/>
      </w:pPr>
      <w:r>
        <w:t>Parágrafo Único. As áreas não edificáveis descritas no caput deste artigo poderão, a critério das diretrizes, serem doadas ao Município, mas</w:t>
      </w:r>
      <w:r>
        <w:t xml:space="preserve"> não serão computadas nos percentuais de doação definidos neste Capítulo.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-32741</wp:posOffset>
                </wp:positionV>
                <wp:extent cx="540898" cy="142348"/>
                <wp:effectExtent l="0" t="0" r="0" b="0"/>
                <wp:wrapNone/>
                <wp:docPr id="40611" name="Group 40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132" name="Shape 1132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597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11" style="width:42.5904pt;height:11.2085pt;position:absolute;z-index:-2147483430;mso-position-horizontal-relative:text;mso-position-horizontal:absolute;margin-left:0pt;mso-position-vertical-relative:text;margin-top:-2.57812pt;" coordsize="5408,1423">
                <v:shape id="Shape 1132" style="position:absolute;width:5408;height:1423;left:0;top:0;" coordsize="540898,142348" path="m71171,6l469727,6c489380,0,506155,6945,520052,20842c533950,34739,540898,51519,540898,71177c540898,90822,533950,107597,520052,121493c506155,135390,489380,142342,469727,142348l71171,142348c51518,142342,34742,135390,20845,121493c6948,107597,0,90822,0,71177c0,51519,6948,34739,20845,20842c34742,6945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20</w:t>
      </w:r>
      <w:r>
        <w:t xml:space="preserve"> Nos casos em que os serviços públicos de abastecimento de água, esgotamento sanitário, energia elétrica, coleta de águas pluviais, rede telefônica e gás canalizado não puder</w:t>
      </w:r>
      <w:r>
        <w:t>em ser implantados ao longo das vias públicas, será obrigatória a reserva de área não edificável, que deverá ser gravada como de servidão administrativa em benefício do Município ou de concessionária de serviços públicos na respectiva matrícula do imóvel.</w:t>
      </w:r>
    </w:p>
    <w:p w:rsidR="00AA0EF8" w:rsidRDefault="00064E18">
      <w:pPr>
        <w:spacing w:after="246"/>
        <w:ind w:left="-5"/>
      </w:pPr>
      <w:r>
        <w:t>Parágrafo Único. A servidão administrativa de que trata o caput deste artigo não será computada no percentual de doação de área ao Município definido neste Capítulo.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-32753</wp:posOffset>
                </wp:positionV>
                <wp:extent cx="540898" cy="142348"/>
                <wp:effectExtent l="0" t="0" r="0" b="0"/>
                <wp:wrapNone/>
                <wp:docPr id="40596" name="Group 40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293" name="Shape 1293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55"/>
                                </a:cubicBezTo>
                                <a:cubicBezTo>
                                  <a:pt x="533950" y="34745"/>
                                  <a:pt x="540898" y="51526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8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8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26"/>
                                  <a:pt x="6948" y="34745"/>
                                  <a:pt x="20845" y="20855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96" style="width:42.5904pt;height:11.2085pt;position:absolute;z-index:-2147483503;mso-position-horizontal-relative:text;mso-position-horizontal:absolute;margin-left:0pt;mso-position-vertical-relative:text;margin-top:-2.57909pt;" coordsize="5408,1423">
                <v:shape id="Shape 1293" style="position:absolute;width:5408;height:1423;left:0;top:0;" coordsize="540898,142348" path="m71171,6l469727,6c489380,0,506155,6952,520052,20855c533950,34745,540898,51526,540898,71177c540898,90829,533950,107603,520052,121500c506155,135396,489380,142348,469727,142348l71171,142348c51518,142348,34742,135396,20845,121500c6948,107603,0,90829,0,71177c0,51526,6948,34745,20845,20855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21</w:t>
      </w:r>
      <w:r>
        <w:t xml:space="preserve"> Ao longo das faixas de domínio das rodovias e ferrovias será obrigatória a reserv</w:t>
      </w:r>
      <w:r>
        <w:t>a de uma faixa não edificável de 15,00m (quinze metros) de cada lado das margens, salvo disposição em contrário de autoridade competente ou concessionária de serviço público.</w:t>
      </w:r>
    </w:p>
    <w:p w:rsidR="00AA0EF8" w:rsidRDefault="00064E18">
      <w:pPr>
        <w:spacing w:after="246"/>
        <w:ind w:left="-5"/>
      </w:pPr>
      <w:r>
        <w:t xml:space="preserve">Parágrafo Único. As faixas não edificáveis de que trata o caput deste artigo não </w:t>
      </w:r>
      <w:r>
        <w:t>serão computadas no percentual de áreas a serem doadas ao Município.</w:t>
      </w:r>
    </w:p>
    <w:p w:rsidR="00AA0EF8" w:rsidRDefault="00064E18">
      <w:pPr>
        <w:spacing w:after="244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-32742</wp:posOffset>
                </wp:positionV>
                <wp:extent cx="540898" cy="142348"/>
                <wp:effectExtent l="0" t="0" r="0" b="0"/>
                <wp:wrapNone/>
                <wp:docPr id="40597" name="Group 40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295" name="Shape 1295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97" style="width:42.5904pt;height:11.2085pt;position:absolute;z-index:-2147483501;mso-position-horizontal-relative:text;mso-position-horizontal:absolute;margin-left:0pt;mso-position-vertical-relative:text;margin-top:-2.57819pt;" coordsize="5408,1423">
                <v:shape id="Shape 1295" style="position:absolute;width:5408;height:1423;left:0;top:0;" coordsize="540898,142348" path="m71171,6l469727,6c489380,0,506155,6952,520052,20848c533950,34745,540898,51519,540898,71177c540898,90822,533950,107603,520052,121493c506155,135390,489380,142342,469727,142348l71171,142348c51518,142342,34742,135390,20845,121493c6948,107603,0,90822,0,71177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22</w:t>
      </w:r>
      <w:r>
        <w:t xml:space="preserve"> A critério das diretrizes, poderá ser exigida, ao longo de dutovias, a reserva de faixa não edificável adicional à definida pela legislação superveniente.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IV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DO SISTEMA DE CIRCULAÇÃO E DAS VAGAS DE ESTACIONAMENTO</w:t>
      </w:r>
    </w:p>
    <w:p w:rsidR="00AA0EF8" w:rsidRDefault="00064E18">
      <w:pPr>
        <w:spacing w:after="251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-32647</wp:posOffset>
                </wp:positionV>
                <wp:extent cx="540898" cy="142342"/>
                <wp:effectExtent l="0" t="0" r="0" b="0"/>
                <wp:wrapNone/>
                <wp:docPr id="40598" name="Group 40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297" name="Shape 1297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1"/>
                                </a:cubicBezTo>
                                <a:cubicBezTo>
                                  <a:pt x="540898" y="90822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36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36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7"/>
                                  <a:pt x="0" y="90822"/>
                                  <a:pt x="0" y="71171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98" style="width:42.5904pt;height:11.208pt;position:absolute;z-index:-2147483499;mso-position-horizontal-relative:text;mso-position-horizontal:absolute;margin-left:0pt;mso-position-vertical-relative:text;margin-top:-2.57068pt;" coordsize="5408,1423">
                <v:shape id="Shape 1297" style="position:absolute;width:5408;height:1423;left:0;top:0;" coordsize="540898,142342" path="m71171,0l469727,0c489380,0,506155,6952,520052,20848c533950,34739,540898,51519,540898,71171c540898,90822,533950,107597,520052,121493c506155,135384,489380,142336,469727,142342l71171,142342c51518,142336,34742,135384,20845,121493c6948,107597,0,90822,0,71171c0,51519,6948,34739,20845,20848c34742,6952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23</w:t>
      </w:r>
      <w:r>
        <w:t xml:space="preserve"> O sistema de circulação do projeto de loteamento deverá articular-se com as vias oficiais já implantadas ou aprovadas, salvo disposição contrária expressa na certidão de diretrizes.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-32673</wp:posOffset>
                </wp:positionV>
                <wp:extent cx="540898" cy="142348"/>
                <wp:effectExtent l="0" t="0" r="0" b="0"/>
                <wp:wrapNone/>
                <wp:docPr id="40599" name="Group 40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299" name="Shape 1299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500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99" style="width:42.5904pt;height:11.2085pt;position:absolute;z-index:-2147483497;mso-position-horizontal-relative:text;mso-position-horizontal:absolute;margin-left:0pt;mso-position-vertical-relative:text;margin-top:-2.57275pt;" coordsize="5408,1423">
                <v:shape id="Shape 1299" style="position:absolute;width:5408;height:1423;left:0;top:0;" coordsize="540898,142348" path="m71171,6l469727,6c489380,0,506155,6952,520052,20848c533950,34745,540898,51519,540898,71177c540898,90822,533950,107603,520052,121500c506155,135390,489380,142342,469727,142348l71171,142348c51518,142342,34742,135390,20845,121500c6948,107603,0,90822,0,71177c0,51519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24</w:t>
      </w:r>
      <w:r>
        <w:t xml:space="preserve"> O</w:t>
      </w:r>
      <w:r>
        <w:t xml:space="preserve"> projeto de condomínio deverá demonstrar graficamente as áreas ou equipamentos de acesso e movimentação dos veículos, distribuição, localização e dimensionamento das vagas nos estacionamentos ou garagens, bem como apresentar o cálculo de capacidade ou lota</w:t>
      </w:r>
      <w:r>
        <w:t>ção.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-32735</wp:posOffset>
                </wp:positionV>
                <wp:extent cx="540898" cy="142342"/>
                <wp:effectExtent l="0" t="0" r="0" b="0"/>
                <wp:wrapNone/>
                <wp:docPr id="40600" name="Group 40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301" name="Shape 1301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3"/>
                                  <a:pt x="540898" y="51513"/>
                                  <a:pt x="540898" y="71171"/>
                                </a:cubicBezTo>
                                <a:cubicBezTo>
                                  <a:pt x="540898" y="90816"/>
                                  <a:pt x="533950" y="107597"/>
                                  <a:pt x="520052" y="121487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87"/>
                                </a:cubicBezTo>
                                <a:cubicBezTo>
                                  <a:pt x="6948" y="107597"/>
                                  <a:pt x="0" y="90816"/>
                                  <a:pt x="0" y="71171"/>
                                </a:cubicBezTo>
                                <a:cubicBezTo>
                                  <a:pt x="0" y="51513"/>
                                  <a:pt x="6948" y="34733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0" style="width:42.5904pt;height:11.208pt;position:absolute;z-index:-2147483495;mso-position-horizontal-relative:text;mso-position-horizontal:absolute;margin-left:0pt;mso-position-vertical-relative:text;margin-top:-2.57767pt;" coordsize="5408,1423">
                <v:shape id="Shape 1301" style="position:absolute;width:5408;height:1423;left:0;top:0;" coordsize="540898,142342" path="m71171,0l469727,0c489380,0,506155,6945,520052,20842c533950,34733,540898,51513,540898,71171c540898,90816,533950,107597,520052,121487c506155,135384,489380,142329,469727,142342l71171,142342c51518,142329,34742,135384,20845,121487c6948,107597,0,90816,0,71171c0,51513,6948,34733,20845,20842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25</w:t>
      </w:r>
      <w:r>
        <w:t xml:space="preserve"> As vias públicas, sem qualquer prejuízo à legislação vigente acerca de acessibilidade, deverão atender às definições referentes à largura mínima do leito carroçável e dos passeios, canteiros centrais, ciclovias e concordância entre vias, apre</w:t>
      </w:r>
      <w:r>
        <w:t>sentadas no Quadro 1 desta Lei.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576486"/>
                <wp:effectExtent l="0" t="0" r="0" b="0"/>
                <wp:wrapNone/>
                <wp:docPr id="40601" name="Group 40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86"/>
                          <a:chOff x="0" y="0"/>
                          <a:chExt cx="540898" cy="576486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1"/>
                                </a:cubicBezTo>
                                <a:cubicBezTo>
                                  <a:pt x="540898" y="90822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36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36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7"/>
                                  <a:pt x="0" y="90822"/>
                                  <a:pt x="0" y="71171"/>
                                </a:cubicBezTo>
                                <a:cubicBezTo>
                                  <a:pt x="0" y="51519"/>
                                  <a:pt x="6948" y="34739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0" y="434138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45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45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1" style="width:42.5904pt;height:45.3926pt;position:absolute;z-index:-2147483492;mso-position-horizontal-relative:text;mso-position-horizontal:absolute;margin-left:0pt;mso-position-vertical-relative:text;margin-top:-2.57855pt;" coordsize="5408,5764">
                <v:shape id="Shape 1303" style="position:absolute;width:5408;height:1423;left:0;top:0;" coordsize="540898,142342" path="m71171,0l469727,0c489380,0,506155,6952,520052,20842c533950,34739,540898,51519,540898,71171c540898,90822,533950,107597,520052,121493c506155,135384,489380,142336,469727,142342l71171,142342c51518,142336,34742,135384,20845,121493c6948,107597,0,90822,0,71171c0,51519,6948,34739,20845,20842c34742,6952,51518,0,71171,0x">
                  <v:stroke weight="0pt" endcap="flat" joinstyle="miter" miterlimit="4" on="false" color="#000000" opacity="0"/>
                  <v:fill on="true" color="#b94a48"/>
                </v:shape>
                <v:shape id="Shape 1305" style="position:absolute;width:5408;height:1423;left:0;top:4341;" coordsize="540898,142348" path="m71171,6l469727,6c489380,0,506155,6952,520052,20842c533950,34745,540898,51519,540898,71177c540898,90822,533950,107603,520052,121493c506155,135390,489380,142342,469727,142348l71171,142348c51518,142342,34742,135390,20845,121493c6948,107603,0,90822,0,71177c0,51519,6948,34745,20845,20842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26</w:t>
      </w:r>
      <w:r>
        <w:t xml:space="preserve"> Fica vedada a criação de via pública que interfira nas faixas de domínio das rodovias e ferrovias, sem a aprovação dos órgãos competentes.</w:t>
      </w:r>
    </w:p>
    <w:p w:rsidR="00AA0EF8" w:rsidRDefault="00064E18">
      <w:pPr>
        <w:spacing w:after="244"/>
        <w:ind w:left="-15" w:firstLine="78"/>
      </w:pPr>
      <w:r>
        <w:rPr>
          <w:color w:val="FFFFFF"/>
          <w:sz w:val="16"/>
        </w:rPr>
        <w:t>Art. 27</w:t>
      </w:r>
      <w:r>
        <w:t xml:space="preserve"> Não serão admitidas vagas de estacionamento de veículos com área inf</w:t>
      </w:r>
      <w:r>
        <w:t>erior a 10,00m² (dez metros quadrados) e largura inferior a 2,20m (dois metros e vinte centímetros).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V</w:t>
      </w:r>
    </w:p>
    <w:p w:rsidR="00AA0EF8" w:rsidRDefault="00064E18">
      <w:pPr>
        <w:spacing w:after="279" w:line="265" w:lineRule="auto"/>
        <w:ind w:left="-5"/>
        <w:jc w:val="left"/>
      </w:pPr>
      <w:r>
        <w:rPr>
          <w:rFonts w:ascii="Myriad Pro" w:eastAsia="Myriad Pro" w:hAnsi="Myriad Pro" w:cs="Myriad Pro"/>
        </w:rPr>
        <w:t>DAS DIMENSÕES MÍNIMAS DO LOTE, DAS TESTADAS E DAS COTAS-PARTES DE TERRENO</w:t>
      </w:r>
    </w:p>
    <w:p w:rsidR="00AA0EF8" w:rsidRDefault="00064E18">
      <w:pPr>
        <w:spacing w:after="219" w:line="373" w:lineRule="auto"/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-32394</wp:posOffset>
                </wp:positionV>
                <wp:extent cx="540898" cy="142348"/>
                <wp:effectExtent l="0" t="0" r="0" b="0"/>
                <wp:wrapNone/>
                <wp:docPr id="40602" name="Group 40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55"/>
                                </a:cubicBezTo>
                                <a:cubicBezTo>
                                  <a:pt x="533950" y="34745"/>
                                  <a:pt x="540898" y="51526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8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8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26"/>
                                  <a:pt x="6948" y="34745"/>
                                  <a:pt x="20845" y="20855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2" style="width:42.5904pt;height:11.2085pt;position:absolute;z-index:-2147483489;mso-position-horizontal-relative:text;mso-position-horizontal:absolute;margin-left:0pt;mso-position-vertical-relative:text;margin-top:-2.55078pt;" coordsize="5408,1423">
                <v:shape id="Shape 1307" style="position:absolute;width:5408;height:1423;left:0;top:0;" coordsize="540898,142348" path="m71171,6l469727,6c489380,0,506155,6952,520052,20855c533950,34745,540898,51526,540898,71177c540898,90829,533950,107603,520052,121500c506155,135396,489380,142348,469727,142348l71171,142348c51518,142348,34742,135396,20845,121500c6948,107603,0,90829,0,71177c0,51526,6948,34745,20845,20855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28</w:t>
      </w:r>
      <w:r>
        <w:rPr>
          <w:color w:val="0000FF"/>
        </w:rPr>
        <w:t xml:space="preserve"> Na Macrozona Urbana Consolidada, os lotes terão área mínima d</w:t>
      </w:r>
      <w:r>
        <w:rPr>
          <w:color w:val="0000FF"/>
        </w:rPr>
        <w:t>e:</w:t>
      </w:r>
    </w:p>
    <w:p w:rsidR="00AA0EF8" w:rsidRDefault="00064E18">
      <w:pPr>
        <w:numPr>
          <w:ilvl w:val="0"/>
          <w:numId w:val="8"/>
        </w:numPr>
        <w:spacing w:after="219" w:line="373" w:lineRule="auto"/>
        <w:ind w:hanging="179"/>
      </w:pPr>
      <w:r>
        <w:rPr>
          <w:color w:val="0000FF"/>
        </w:rPr>
        <w:t>- 125,00m² (cento e vinte e cinco metros quadrados) na Zona de Uso Diversificado 1 (ZUD 1);</w:t>
      </w:r>
    </w:p>
    <w:p w:rsidR="00AA0EF8" w:rsidRDefault="00064E18">
      <w:pPr>
        <w:numPr>
          <w:ilvl w:val="0"/>
          <w:numId w:val="8"/>
        </w:numPr>
        <w:spacing w:after="219" w:line="373" w:lineRule="auto"/>
        <w:ind w:hanging="179"/>
      </w:pPr>
      <w:r>
        <w:rPr>
          <w:color w:val="0000FF"/>
        </w:rPr>
        <w:t>- 500,00m² (quinhentos metros quadrados) na Zona Empresarial Restritiva 1 (ZER 1) para os usosindustrial e correlatos; e</w:t>
      </w:r>
    </w:p>
    <w:p w:rsidR="00AA0EF8" w:rsidRDefault="00064E18">
      <w:pPr>
        <w:numPr>
          <w:ilvl w:val="0"/>
          <w:numId w:val="8"/>
        </w:numPr>
        <w:spacing w:after="250" w:line="373" w:lineRule="auto"/>
        <w:ind w:hanging="179"/>
      </w:pPr>
      <w:r>
        <w:rPr>
          <w:color w:val="0000FF"/>
        </w:rPr>
        <w:t>- 8.000,00m² (oito mil metros quadrados)</w:t>
      </w:r>
      <w:r>
        <w:rPr>
          <w:color w:val="0000FF"/>
        </w:rPr>
        <w:t xml:space="preserve"> na Zona Empresarial Restritiva 1 (ZER 1) para empreendimentos comerciais de grande porte. (Redação dada pela Lei nº </w:t>
      </w: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-32671</wp:posOffset>
                </wp:positionV>
                <wp:extent cx="540898" cy="142342"/>
                <wp:effectExtent l="0" t="0" r="0" b="0"/>
                <wp:wrapNone/>
                <wp:docPr id="40603" name="Group 40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3"/>
                                  <a:pt x="540898" y="71171"/>
                                </a:cubicBezTo>
                                <a:cubicBezTo>
                                  <a:pt x="540898" y="90816"/>
                                  <a:pt x="533950" y="107597"/>
                                  <a:pt x="520052" y="121487"/>
                                </a:cubicBezTo>
                                <a:cubicBezTo>
                                  <a:pt x="506155" y="135384"/>
                                  <a:pt x="489380" y="142336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36"/>
                                  <a:pt x="34742" y="135384"/>
                                  <a:pt x="20845" y="121487"/>
                                </a:cubicBezTo>
                                <a:cubicBezTo>
                                  <a:pt x="6948" y="107597"/>
                                  <a:pt x="0" y="90816"/>
                                  <a:pt x="0" y="71171"/>
                                </a:cubicBezTo>
                                <a:cubicBezTo>
                                  <a:pt x="0" y="51513"/>
                                  <a:pt x="6948" y="34739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3" style="width:42.5904pt;height:11.208pt;position:absolute;z-index:-2147483487;mso-position-horizontal-relative:text;mso-position-horizontal:absolute;margin-left:0pt;mso-position-vertical-relative:text;margin-top:-2.57263pt;" coordsize="5408,1423">
                <v:shape id="Shape 1309" style="position:absolute;width:5408;height:1423;left:0;top:0;" coordsize="540898,142342" path="m71171,0l469727,0c489380,0,506155,6952,520052,20842c533950,34739,540898,51513,540898,71171c540898,90816,533950,107597,520052,121487c506155,135384,489380,142336,469727,142342l71171,142342c51518,142336,34742,135384,20845,121487c6948,107597,0,90816,0,71171c0,51513,6948,34739,20845,20842c34742,6952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29</w:t>
      </w:r>
      <w:r>
        <w:t xml:space="preserve"> </w:t>
      </w:r>
      <w:r>
        <w:t xml:space="preserve">Os lotes mínimos definidos para a Macrozona de Proteção e Recuperação de Mananciais (MPRM) e Macrozona de Proteção Ambiental (MPA) são aqueles definidos pela Lei Municipal nº </w:t>
      </w:r>
      <w:r>
        <w:rPr>
          <w:u w:val="single" w:color="000000"/>
        </w:rPr>
        <w:t>6.184</w:t>
      </w:r>
      <w:r>
        <w:t>, de 2011.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§ 1º Nas ZER 2, para instalação de empreendimentos comerciais de grande porte, os lotes não poderão ter área inferior a 8.000,00m² (oito mil metros quadrados). (Redação dada pela Lei nº </w:t>
      </w: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spacing w:after="247" w:line="368" w:lineRule="auto"/>
        <w:ind w:left="-5" w:right="-15"/>
        <w:jc w:val="left"/>
      </w:pPr>
      <w:r>
        <w:rPr>
          <w:color w:val="0000FF"/>
        </w:rPr>
        <w:t>§ 2º Na implantação de condomínios horizontais na Macrozona</w:t>
      </w:r>
      <w:r>
        <w:rPr>
          <w:color w:val="0000FF"/>
        </w:rPr>
        <w:t xml:space="preserve"> de Proteção e Recuperação de Mananciais (MPRM) e na Macrozona de Proteção Ambiental (MPA), não será admitida cota-parte de terreno inferior à dimensão dos lotes mínimos aplicáveis à zona em que se situar o lote. (Redação acrescida pela Lei nº </w:t>
      </w: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spacing w:after="219" w:line="373" w:lineRule="auto"/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-32061</wp:posOffset>
                </wp:positionV>
                <wp:extent cx="540898" cy="142348"/>
                <wp:effectExtent l="0" t="0" r="0" b="0"/>
                <wp:wrapNone/>
                <wp:docPr id="40604" name="Group 40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311" name="Shape 1311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55"/>
                                </a:cubicBezTo>
                                <a:cubicBezTo>
                                  <a:pt x="533950" y="34745"/>
                                  <a:pt x="540898" y="51526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8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8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26"/>
                                  <a:pt x="6948" y="34745"/>
                                  <a:pt x="20845" y="20855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4" style="width:42.5904pt;height:11.2085pt;position:absolute;z-index:-2147483485;mso-position-horizontal-relative:text;mso-position-horizontal:absolute;margin-left:0pt;mso-position-vertical-relative:text;margin-top:-2.52454pt;" coordsize="5408,1423">
                <v:shape id="Shape 1311" style="position:absolute;width:5408;height:1423;left:0;top:0;" coordsize="540898,142348" path="m71171,6l469727,6c489380,0,506155,6952,520052,20855c533950,34745,540898,51526,540898,71177c540898,90829,533950,107603,520052,121500c506155,135396,489380,142348,469727,142348l71171,142348c51518,142348,34742,135396,20845,121500c6948,107603,0,90829,0,71177c0,51526,6948,34745,20845,20855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30</w:t>
      </w:r>
      <w:r>
        <w:rPr>
          <w:color w:val="0000FF"/>
        </w:rPr>
        <w:t xml:space="preserve"> O lote deverá possuir testada igual ou maior que: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>I - 5,00m (cinco metros), na Zona de Uso Diversificado (ZUD) e Zona Residencial Restritiva (ZRR); e II - 10,00m (dez metros) na Zona Empresarial Restritiva (ZER) e na Zona de Manejo Sustentável</w:t>
      </w:r>
    </w:p>
    <w:p w:rsidR="00AA0EF8" w:rsidRDefault="00064E18">
      <w:pPr>
        <w:spacing w:after="251" w:line="373" w:lineRule="auto"/>
        <w:ind w:left="-5"/>
      </w:pPr>
      <w:r>
        <w:rPr>
          <w:color w:val="0000FF"/>
        </w:rPr>
        <w:t>(ZMS</w:t>
      </w:r>
      <w:r>
        <w:rPr>
          <w:color w:val="0000FF"/>
        </w:rPr>
        <w:t xml:space="preserve">).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-32640</wp:posOffset>
                </wp:positionV>
                <wp:extent cx="540898" cy="142342"/>
                <wp:effectExtent l="0" t="0" r="0" b="0"/>
                <wp:wrapNone/>
                <wp:docPr id="41181" name="Group 4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525" name="Shape 1525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1"/>
                                </a:cubicBezTo>
                                <a:cubicBezTo>
                                  <a:pt x="540898" y="90822"/>
                                  <a:pt x="533950" y="107597"/>
                                  <a:pt x="520052" y="121500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90"/>
                                  <a:pt x="20845" y="121500"/>
                                </a:cubicBezTo>
                                <a:cubicBezTo>
                                  <a:pt x="6948" y="107597"/>
                                  <a:pt x="0" y="90822"/>
                                  <a:pt x="0" y="71171"/>
                                </a:cubicBezTo>
                                <a:cubicBezTo>
                                  <a:pt x="0" y="51519"/>
                                  <a:pt x="6948" y="34739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1" style="width:42.5904pt;height:11.208pt;position:absolute;z-index:-2147483454;mso-position-horizontal-relative:text;mso-position-horizontal:absolute;margin-left:0pt;mso-position-vertical-relative:text;margin-top:-2.57019pt;" coordsize="5408,1423">
                <v:shape id="Shape 1525" style="position:absolute;width:5408;height:1423;left:0;top:0;" coordsize="540898,142342" path="m71171,0l469727,0c489380,0,506155,6952,520052,20842c533950,34739,540898,51519,540898,71171c540898,90822,533950,107597,520052,121500c506155,135390,489380,142342,469727,142342l71171,142342c51518,142342,34742,135390,20845,121500c6948,107597,0,90822,0,71171c0,51519,6948,34739,20845,20842c34742,6952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31</w:t>
      </w:r>
      <w:r>
        <w:t xml:space="preserve"> Fica vedada a implantação de condomínios residenciais verticais, com mais de 500 (quinhentas) unidades habitacionais ou com mais de 500 (quinhentas) vagas de veículos, em terrenos com testada total inferior </w:t>
      </w:r>
      <w:r>
        <w:t>a 60,00m (sessenta metros).</w:t>
      </w:r>
    </w:p>
    <w:p w:rsidR="00AA0EF8" w:rsidRDefault="00064E18">
      <w:pPr>
        <w:spacing w:after="244"/>
        <w:ind w:left="-5"/>
      </w:pPr>
      <w:r>
        <w:t>Parágrafo Único. A testada total a que se refere o caput deste artigo pode ser contínua ou composta por trechos de dimensão não inferior a 25,00m (vinte e cinco metros).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III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DA DISCIPLINA DO USO DO SOLO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</w:t>
      </w:r>
    </w:p>
    <w:p w:rsidR="00AA0EF8" w:rsidRDefault="00064E18">
      <w:pPr>
        <w:spacing w:after="283" w:line="265" w:lineRule="auto"/>
        <w:ind w:left="-5"/>
        <w:jc w:val="left"/>
      </w:pPr>
      <w:r>
        <w:rPr>
          <w:rFonts w:ascii="Myriad Pro" w:eastAsia="Myriad Pro" w:hAnsi="Myriad Pro" w:cs="Myriad Pro"/>
        </w:rPr>
        <w:t>DAS CAT</w:t>
      </w:r>
      <w:r>
        <w:rPr>
          <w:rFonts w:ascii="Myriad Pro" w:eastAsia="Myriad Pro" w:hAnsi="Myriad Pro" w:cs="Myriad Pro"/>
        </w:rPr>
        <w:t>EGORIAS E SUBCATEGORIAS DE USOS E DE SUA LOCALIZAÇÃO NO TERRITÓRIO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-32744</wp:posOffset>
                </wp:positionV>
                <wp:extent cx="540898" cy="142348"/>
                <wp:effectExtent l="0" t="0" r="0" b="0"/>
                <wp:wrapNone/>
                <wp:docPr id="41182" name="Group 4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527" name="Shape 1527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2" style="width:42.5904pt;height:11.2085pt;position:absolute;z-index:-2147483452;mso-position-horizontal-relative:text;mso-position-horizontal:absolute;margin-left:0pt;mso-position-vertical-relative:text;margin-top:-2.57838pt;" coordsize="5408,1423">
                <v:shape id="Shape 1527" style="position:absolute;width:5408;height:1423;left:0;top:0;" coordsize="540898,142348" path="m71171,6l469727,6c489380,0,506155,6952,520052,20842c533950,34739,540898,51519,540898,71177c540898,90829,533950,107603,520052,121500c506155,135390,489380,142342,469727,142348l71171,142348c51518,142342,34742,135390,20845,121500c6948,107603,0,90829,0,71177c0,51519,6948,34739,20845,20842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32</w:t>
      </w:r>
      <w:r>
        <w:t xml:space="preserve"> Nos termos do art. 46 da Lei Municipal nº </w:t>
      </w:r>
      <w:r>
        <w:rPr>
          <w:u w:val="single" w:color="000000"/>
        </w:rPr>
        <w:t>6.184</w:t>
      </w:r>
      <w:r>
        <w:t>, de 2011, o uso do solo no território municipal classifica-se em três categorias:</w:t>
      </w:r>
    </w:p>
    <w:p w:rsidR="00AA0EF8" w:rsidRDefault="00064E18">
      <w:pPr>
        <w:numPr>
          <w:ilvl w:val="0"/>
          <w:numId w:val="9"/>
        </w:numPr>
        <w:ind w:hanging="275"/>
      </w:pPr>
      <w:r>
        <w:t>- Categoria de Uso Residencial (R), que se destina</w:t>
      </w:r>
      <w:r>
        <w:t xml:space="preserve"> à moradia unifamiliar ou multifamiliar;</w:t>
      </w:r>
    </w:p>
    <w:p w:rsidR="00AA0EF8" w:rsidRDefault="00064E18">
      <w:pPr>
        <w:numPr>
          <w:ilvl w:val="0"/>
          <w:numId w:val="9"/>
        </w:numPr>
        <w:spacing w:after="66" w:line="259" w:lineRule="auto"/>
        <w:ind w:hanging="275"/>
      </w:pPr>
      <w:r>
        <w:t>- Categoria de Uso Não Residencial (NR), que se classifica nos grupos de atividades comercial -</w:t>
      </w:r>
    </w:p>
    <w:p w:rsidR="00AA0EF8" w:rsidRDefault="00064E18">
      <w:pPr>
        <w:ind w:left="-5"/>
      </w:pPr>
      <w:r>
        <w:t>C, de serviços - S e industrial - Ind.; e</w:t>
      </w:r>
    </w:p>
    <w:p w:rsidR="00AA0EF8" w:rsidRDefault="00064E18">
      <w:pPr>
        <w:numPr>
          <w:ilvl w:val="0"/>
          <w:numId w:val="9"/>
        </w:numPr>
        <w:spacing w:after="244"/>
        <w:ind w:hanging="275"/>
      </w:pPr>
      <w:r>
        <w:t>- Categoria de Uso Misto (MI), constituída por usos residenciais (R) e não-residenciais (NR) namesma edificação ou lote.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</w:t>
      </w:r>
    </w:p>
    <w:p w:rsidR="00AA0EF8" w:rsidRDefault="00064E18">
      <w:pPr>
        <w:spacing w:after="251"/>
        <w:ind w:left="-5"/>
      </w:pPr>
      <w:r>
        <w:t>DAS SUBCATEGORIAS DE USO RESIDENCIAL (R)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-32659</wp:posOffset>
                </wp:positionV>
                <wp:extent cx="540898" cy="142348"/>
                <wp:effectExtent l="0" t="0" r="0" b="0"/>
                <wp:wrapNone/>
                <wp:docPr id="41185" name="Group 41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529" name="Shape 1529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45"/>
                                  <a:pt x="540898" y="51526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26"/>
                                  <a:pt x="6948" y="34745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5" style="width:42.5904pt;height:11.2085pt;position:absolute;z-index:-2147483450;mso-position-horizontal-relative:text;mso-position-horizontal:absolute;margin-left:0pt;mso-position-vertical-relative:text;margin-top:-2.57166pt;" coordsize="5408,1423">
                <v:shape id="Shape 1529" style="position:absolute;width:5408;height:1423;left:0;top:0;" coordsize="540898,142348" path="m71171,6l469727,6c489380,0,506155,6952,520052,20842c533950,34745,540898,51526,540898,71177c540898,90829,533950,107603,520052,121500c506155,135390,489380,142342,469727,142348l71171,142348c51518,142342,34742,135390,20845,121500c6948,107603,0,90829,0,71177c0,51526,6948,34745,20845,20842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975099</wp:posOffset>
                </wp:positionH>
                <wp:positionV relativeFrom="page">
                  <wp:posOffset>10288795</wp:posOffset>
                </wp:positionV>
                <wp:extent cx="465525" cy="9397"/>
                <wp:effectExtent l="0" t="0" r="0" b="0"/>
                <wp:wrapTopAndBottom/>
                <wp:docPr id="41189" name="Group 4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25" cy="9397"/>
                          <a:chOff x="0" y="0"/>
                          <a:chExt cx="465525" cy="9397"/>
                        </a:xfrm>
                      </wpg:grpSpPr>
                      <wps:wsp>
                        <wps:cNvPr id="1537" name="Shape 1537"/>
                        <wps:cNvSpPr/>
                        <wps:spPr>
                          <a:xfrm>
                            <a:off x="0" y="0"/>
                            <a:ext cx="465525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525" h="9397">
                                <a:moveTo>
                                  <a:pt x="33485" y="3"/>
                                </a:moveTo>
                                <a:lnTo>
                                  <a:pt x="432041" y="3"/>
                                </a:lnTo>
                                <a:cubicBezTo>
                                  <a:pt x="441868" y="0"/>
                                  <a:pt x="450975" y="1736"/>
                                  <a:pt x="459362" y="5210"/>
                                </a:cubicBezTo>
                                <a:lnTo>
                                  <a:pt x="465525" y="9397"/>
                                </a:lnTo>
                                <a:lnTo>
                                  <a:pt x="0" y="9397"/>
                                </a:lnTo>
                                <a:lnTo>
                                  <a:pt x="6163" y="5210"/>
                                </a:lnTo>
                                <a:cubicBezTo>
                                  <a:pt x="14551" y="1736"/>
                                  <a:pt x="23658" y="0"/>
                                  <a:pt x="33485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9" style="width:36.6555pt;height:0.739929pt;position:absolute;mso-position-horizontal-relative:page;mso-position-horizontal:absolute;margin-left:76.7794pt;mso-position-vertical-relative:page;margin-top:810.141pt;" coordsize="4655,93">
                <v:shape id="Shape 1537" style="position:absolute;width:4655;height:93;left:0;top:0;" coordsize="465525,9397" path="m33485,3l432041,3c441868,0,450975,1736,459362,5210l465525,9397l0,9397l6163,5210c14551,1736,23658,0,33485,3x">
                  <v:stroke weight="0pt" endcap="flat" joinstyle="miter" miterlimit="4" on="false" color="#000000" opacity="0"/>
                  <v:fill on="true" color="#b94a48"/>
                </v:shape>
                <w10:wrap type="topAndBottom"/>
              </v:group>
            </w:pict>
          </mc:Fallback>
        </mc:AlternateContent>
      </w:r>
      <w:r>
        <w:rPr>
          <w:color w:val="FFFFFF"/>
          <w:sz w:val="16"/>
        </w:rPr>
        <w:t>Art. 33</w:t>
      </w:r>
      <w:r>
        <w:t xml:space="preserve"> A Categoria de Uso Residencial - R, tendo como referência a unidade habitaci</w:t>
      </w:r>
      <w:r>
        <w:t>onal, divide-se nas seguintes subcategorias:</w:t>
      </w:r>
    </w:p>
    <w:p w:rsidR="00AA0EF8" w:rsidRDefault="00064E18">
      <w:pPr>
        <w:numPr>
          <w:ilvl w:val="0"/>
          <w:numId w:val="10"/>
        </w:numPr>
        <w:ind w:hanging="179"/>
      </w:pPr>
      <w:r>
        <w:t>- residencial unifamiliar, com uma unidade habitacional por lote (R1); e</w:t>
      </w:r>
    </w:p>
    <w:p w:rsidR="00AA0EF8" w:rsidRDefault="00064E18">
      <w:pPr>
        <w:numPr>
          <w:ilvl w:val="0"/>
          <w:numId w:val="10"/>
        </w:numPr>
        <w:spacing w:after="251"/>
        <w:ind w:hanging="179"/>
      </w:pPr>
      <w:r>
        <w:t>- residencial multifamiliar (R2), conjunto de duas ou mais unidades habitacionais, agrupadas horizontal ou verticalmente, com acessos inde</w:t>
      </w:r>
      <w:r>
        <w:t>pendentes ou comuns para via oficial, regidas de acordo com as Leis Federais nºs 4.591, de 16 de dezembro de 1964, e 10.406, de 10 de janeiro de 2002, e suas alterações.</w:t>
      </w:r>
    </w:p>
    <w:p w:rsidR="00AA0EF8" w:rsidRDefault="00064E18">
      <w:pPr>
        <w:spacing w:after="0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-32660</wp:posOffset>
                </wp:positionV>
                <wp:extent cx="540898" cy="142348"/>
                <wp:effectExtent l="0" t="0" r="0" b="0"/>
                <wp:wrapNone/>
                <wp:docPr id="41186" name="Group 41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531" name="Shape 1531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8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8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6" style="width:42.5904pt;height:11.2085pt;position:absolute;z-index:-2147483448;mso-position-horizontal-relative:text;mso-position-horizontal:absolute;margin-left:0pt;mso-position-vertical-relative:text;margin-top:-2.57172pt;" coordsize="5408,1423">
                <v:shape id="Shape 1531" style="position:absolute;width:5408;height:1423;left:0;top:0;" coordsize="540898,142348" path="m71171,6l469727,6c489380,0,506155,6945,520052,20848c533950,34739,540898,51519,540898,71177c540898,90822,533950,107603,520052,121493c506155,135396,489380,142348,469727,142348l71171,142348c51518,142348,34742,135396,20845,121493c6948,107603,0,90822,0,71177c0,51519,6948,34739,20845,20848c34742,6945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34</w:t>
      </w:r>
      <w:r>
        <w:rPr>
          <w:color w:val="0000FF"/>
        </w:rPr>
        <w:t xml:space="preserve"> Fica permitida a instalação do Uso Residencial (R) em todo o território munic</w:t>
      </w:r>
      <w:r>
        <w:rPr>
          <w:color w:val="0000FF"/>
        </w:rPr>
        <w:t>ipal, exceto nas Zonas Empresariais Restritivas 1 e 2 (ZER 1 e 2) e nas Zonas Especiais de Interesse</w:t>
      </w:r>
    </w:p>
    <w:p w:rsidR="00AA0EF8" w:rsidRDefault="00064E18">
      <w:pPr>
        <w:spacing w:after="246" w:line="373" w:lineRule="auto"/>
        <w:ind w:left="-5"/>
      </w:pPr>
      <w:r>
        <w:rPr>
          <w:color w:val="0000FF"/>
        </w:rPr>
        <w:t xml:space="preserve">Estratégico (ZEIE). (Redação dada pela Lei nº </w:t>
      </w: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spacing w:after="61" w:line="259" w:lineRule="auto"/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-32741</wp:posOffset>
                </wp:positionV>
                <wp:extent cx="540898" cy="142348"/>
                <wp:effectExtent l="0" t="0" r="0" b="0"/>
                <wp:wrapNone/>
                <wp:docPr id="41187" name="Group 41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1533" name="Shape 1533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2"/>
                                </a:cubicBezTo>
                                <a:cubicBezTo>
                                  <a:pt x="533950" y="34745"/>
                                  <a:pt x="540898" y="51526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603"/>
                                  <a:pt x="520052" y="121500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90"/>
                                  <a:pt x="20845" y="121500"/>
                                </a:cubicBezTo>
                                <a:cubicBezTo>
                                  <a:pt x="6948" y="107603"/>
                                  <a:pt x="0" y="90829"/>
                                  <a:pt x="0" y="71177"/>
                                </a:cubicBezTo>
                                <a:cubicBezTo>
                                  <a:pt x="0" y="51526"/>
                                  <a:pt x="6948" y="34745"/>
                                  <a:pt x="20845" y="20842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7" style="width:42.5904pt;height:11.2085pt;position:absolute;z-index:-2147483446;mso-position-horizontal-relative:text;mso-position-horizontal:absolute;margin-left:0pt;mso-position-vertical-relative:text;margin-top:-2.57812pt;" coordsize="5408,1423">
                <v:shape id="Shape 1533" style="position:absolute;width:5408;height:1423;left:0;top:0;" coordsize="540898,142348" path="m71171,6l469727,6c489380,0,506155,6952,520052,20842c533950,34745,540898,51526,540898,71177c540898,90829,533950,107603,520052,121500c506155,135390,489380,142342,469727,142348l71171,142348c51518,142342,34742,135390,20845,121500c6948,107603,0,90829,0,71177c0,51526,6948,34745,20845,20842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35</w:t>
      </w:r>
      <w:r>
        <w:t xml:space="preserve"> O Uso Residencial caracterizado como Habitação de Interesse Social (HIS) e Habitação de</w:t>
      </w:r>
    </w:p>
    <w:p w:rsidR="00AA0EF8" w:rsidRDefault="00064E18">
      <w:pPr>
        <w:spacing w:after="244"/>
        <w:ind w:left="-5"/>
      </w:pPr>
      <w:r>
        <w:t>M</w:t>
      </w:r>
      <w:r>
        <w:t>ercado Popular (HMP) será admitido em toda a Zona de Uso Diversificado 1 (ZUD 1) e nas Zonas Especiais de Interesse Social (ZEIS).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II</w:t>
      </w:r>
    </w:p>
    <w:p w:rsidR="00AA0EF8" w:rsidRDefault="00064E18">
      <w:pPr>
        <w:spacing w:after="251"/>
        <w:ind w:left="-5"/>
      </w:pPr>
      <w:r>
        <w:t>DAS SUBCATEGORIAS DE USO NÃO RESIDENCIAL (NR)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-32610</wp:posOffset>
                </wp:positionV>
                <wp:extent cx="540898" cy="142342"/>
                <wp:effectExtent l="0" t="0" r="0" b="0"/>
                <wp:wrapNone/>
                <wp:docPr id="41188" name="Group 41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535" name="Shape 1535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1"/>
                                </a:cubicBezTo>
                                <a:cubicBezTo>
                                  <a:pt x="540898" y="90829"/>
                                  <a:pt x="533950" y="107609"/>
                                  <a:pt x="520052" y="121500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96"/>
                                  <a:pt x="20845" y="121500"/>
                                </a:cubicBezTo>
                                <a:cubicBezTo>
                                  <a:pt x="6948" y="107609"/>
                                  <a:pt x="0" y="90829"/>
                                  <a:pt x="0" y="71171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188" style="width:42.5904pt;height:11.208pt;position:absolute;z-index:-2147483444;mso-position-horizontal-relative:text;mso-position-horizontal:absolute;margin-left:0pt;mso-position-vertical-relative:text;margin-top:-2.56781pt;" coordsize="5408,1423">
                <v:shape id="Shape 1535" style="position:absolute;width:5408;height:1423;left:0;top:0;" coordsize="540898,142342" path="m71171,0l469727,0c489380,0,506155,6952,520052,20848c533950,34739,540898,51519,540898,71171c540898,90829,533950,107609,520052,121500c506155,135396,489380,142342,469727,142342l71171,142342c51518,142342,34742,135396,20845,121500c6948,107609,0,90829,0,71171c0,51519,6948,34739,20845,20848c34742,6952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36</w:t>
      </w:r>
      <w:r>
        <w:rPr>
          <w:color w:val="0000FF"/>
        </w:rPr>
        <w:t xml:space="preserve"> </w:t>
      </w:r>
      <w:r>
        <w:rPr>
          <w:color w:val="0000FF"/>
        </w:rPr>
        <w:t>A categoria de Uso Não Residencial (NR), com base na Classificação Nacional de Atividades Econômicas - CNAE, se organiza em subcategorias de uso e, estas, em grupos de atividades, que, por sua vez, se dividem em subgrupos de atividades, conforme relacionad</w:t>
      </w:r>
      <w:r>
        <w:rPr>
          <w:color w:val="0000FF"/>
        </w:rPr>
        <w:t xml:space="preserve">o nos arts. 38, 39 e 40 desta Lei.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5"/>
      </w:pPr>
      <w:r>
        <w:t>§ 1º Os subgrupos de atividades serão detalhados e regulamentados em decreto.</w:t>
      </w:r>
    </w:p>
    <w:p w:rsidR="00AA0EF8" w:rsidRDefault="00064E18">
      <w:pPr>
        <w:ind w:left="-5"/>
      </w:pPr>
      <w:r>
        <w:t>§ 2º O decreto de que trata o § 1º deste artigo poderá promover o enquadramento da atividade em outra subc</w:t>
      </w:r>
      <w:r>
        <w:t>ategoria de uso, desde que a alteração seja submetida e aprovada pelo Conselho da Cidade e do Meio Ambiente de São Bernardo do Campo - ConCidade de São Bernardo.</w:t>
      </w:r>
    </w:p>
    <w:p w:rsidR="00AA0EF8" w:rsidRDefault="00064E18">
      <w:pPr>
        <w:ind w:left="-5"/>
      </w:pPr>
      <w:r>
        <w:t>§ 3º Por requerimento do interessado, e mediante comprovação técnica de que a atividade produz</w:t>
      </w:r>
      <w:r>
        <w:t xml:space="preserve"> impactos menores que os constantes dos quadros anexos, poderá haver o reenquadramento da atividade, ampliando-se as possibilidades de localização.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-23183</wp:posOffset>
                </wp:positionV>
                <wp:extent cx="540898" cy="132947"/>
                <wp:effectExtent l="0" t="0" r="0" b="0"/>
                <wp:wrapNone/>
                <wp:docPr id="40175" name="Group 40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32947"/>
                          <a:chOff x="0" y="0"/>
                          <a:chExt cx="540898" cy="132947"/>
                        </a:xfrm>
                      </wpg:grpSpPr>
                      <wps:wsp>
                        <wps:cNvPr id="1741" name="Shape 1741"/>
                        <wps:cNvSpPr/>
                        <wps:spPr>
                          <a:xfrm>
                            <a:off x="0" y="0"/>
                            <a:ext cx="540898" cy="132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32947">
                                <a:moveTo>
                                  <a:pt x="37685" y="0"/>
                                </a:moveTo>
                                <a:lnTo>
                                  <a:pt x="503213" y="0"/>
                                </a:lnTo>
                                <a:lnTo>
                                  <a:pt x="520052" y="11441"/>
                                </a:lnTo>
                                <a:cubicBezTo>
                                  <a:pt x="533950" y="25338"/>
                                  <a:pt x="540898" y="42112"/>
                                  <a:pt x="540898" y="61776"/>
                                </a:cubicBezTo>
                                <a:cubicBezTo>
                                  <a:pt x="540898" y="81434"/>
                                  <a:pt x="533950" y="98208"/>
                                  <a:pt x="520052" y="112105"/>
                                </a:cubicBezTo>
                                <a:cubicBezTo>
                                  <a:pt x="506155" y="125995"/>
                                  <a:pt x="489380" y="132947"/>
                                  <a:pt x="469727" y="132947"/>
                                </a:cubicBezTo>
                                <a:lnTo>
                                  <a:pt x="71171" y="132947"/>
                                </a:lnTo>
                                <a:cubicBezTo>
                                  <a:pt x="51518" y="132947"/>
                                  <a:pt x="34742" y="125995"/>
                                  <a:pt x="20845" y="112105"/>
                                </a:cubicBezTo>
                                <a:cubicBezTo>
                                  <a:pt x="6948" y="98208"/>
                                  <a:pt x="0" y="81434"/>
                                  <a:pt x="0" y="61776"/>
                                </a:cubicBezTo>
                                <a:cubicBezTo>
                                  <a:pt x="0" y="42112"/>
                                  <a:pt x="6948" y="25338"/>
                                  <a:pt x="20845" y="11441"/>
                                </a:cubicBezTo>
                                <a:lnTo>
                                  <a:pt x="37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5" style="width:42.5904pt;height:10.4683pt;position:absolute;z-index:-2147483485;mso-position-horizontal-relative:text;mso-position-horizontal:absolute;margin-left:0pt;mso-position-vertical-relative:text;margin-top:-1.82552pt;" coordsize="5408,1329">
                <v:shape id="Shape 1741" style="position:absolute;width:5408;height:1329;left:0;top:0;" coordsize="540898,132947" path="m37685,0l503213,0l520052,11441c533950,25338,540898,42112,540898,61776c540898,81434,533950,98208,520052,112105c506155,125995,489380,132947,469727,132947l71171,132947c51518,132947,34742,125995,20845,112105c6948,98208,0,81434,0,61776c0,42112,6948,25338,20845,11441l37685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37</w:t>
      </w:r>
      <w:r>
        <w:t xml:space="preserve"> A categoria de Uso Não Residencial (NR) compreende as subcategorias de uso:</w:t>
      </w:r>
    </w:p>
    <w:p w:rsidR="00AA0EF8" w:rsidRDefault="00064E18">
      <w:pPr>
        <w:numPr>
          <w:ilvl w:val="0"/>
          <w:numId w:val="11"/>
        </w:numPr>
        <w:ind w:hanging="359"/>
      </w:pPr>
      <w:r>
        <w:t>- Usos Não Residenciais</w:t>
      </w:r>
      <w:r>
        <w:t xml:space="preserve"> Compatíveis - NR1;</w:t>
      </w:r>
    </w:p>
    <w:p w:rsidR="00AA0EF8" w:rsidRDefault="00064E18">
      <w:pPr>
        <w:numPr>
          <w:ilvl w:val="0"/>
          <w:numId w:val="11"/>
        </w:numPr>
        <w:ind w:hanging="359"/>
      </w:pPr>
      <w:r>
        <w:t>- Usos Não Residenciais Toleráveis - NR2;</w:t>
      </w:r>
    </w:p>
    <w:p w:rsidR="00AA0EF8" w:rsidRDefault="00064E18">
      <w:pPr>
        <w:numPr>
          <w:ilvl w:val="0"/>
          <w:numId w:val="11"/>
        </w:numPr>
        <w:ind w:hanging="359"/>
      </w:pPr>
      <w:r>
        <w:t>- Usos Não Residenciais Incômodos - NR3; e</w:t>
      </w:r>
    </w:p>
    <w:p w:rsidR="00AA0EF8" w:rsidRDefault="00064E18">
      <w:pPr>
        <w:numPr>
          <w:ilvl w:val="0"/>
          <w:numId w:val="11"/>
        </w:numPr>
        <w:spacing w:after="219" w:line="373" w:lineRule="auto"/>
        <w:ind w:hanging="359"/>
      </w:pPr>
      <w:r>
        <w:rPr>
          <w:color w:val="0000FF"/>
        </w:rPr>
        <w:t xml:space="preserve">- Usos Não Residenciais Especiais - NR4. (Redação acrescida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250" w:line="373" w:lineRule="auto"/>
        <w:ind w:left="-5"/>
      </w:pPr>
      <w:r>
        <w:rPr>
          <w:color w:val="0000FF"/>
        </w:rPr>
        <w:t>Parágrafo Único. Os Usos Não Residenciais serão permitidos em todo o</w:t>
      </w:r>
      <w:r>
        <w:rPr>
          <w:color w:val="0000FF"/>
        </w:rPr>
        <w:t xml:space="preserve"> território municipal à exceção das ZRR na MUC.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-32622</wp:posOffset>
                </wp:positionV>
                <wp:extent cx="540898" cy="142342"/>
                <wp:effectExtent l="0" t="0" r="0" b="0"/>
                <wp:wrapNone/>
                <wp:docPr id="40176" name="Group 40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1743" name="Shape 1743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2"/>
                                </a:cubicBezTo>
                                <a:cubicBezTo>
                                  <a:pt x="533950" y="34733"/>
                                  <a:pt x="540898" y="51513"/>
                                  <a:pt x="540898" y="71171"/>
                                </a:cubicBezTo>
                                <a:cubicBezTo>
                                  <a:pt x="540898" y="90816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90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90"/>
                                  <a:pt x="20845" y="121493"/>
                                </a:cubicBezTo>
                                <a:cubicBezTo>
                                  <a:pt x="6948" y="107597"/>
                                  <a:pt x="0" y="90816"/>
                                  <a:pt x="0" y="71171"/>
                                </a:cubicBezTo>
                                <a:cubicBezTo>
                                  <a:pt x="0" y="51513"/>
                                  <a:pt x="6948" y="34733"/>
                                  <a:pt x="20845" y="20842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76" style="width:42.5904pt;height:11.208pt;position:absolute;z-index:-2147483483;mso-position-horizontal-relative:text;mso-position-horizontal:absolute;margin-left:0pt;mso-position-vertical-relative:text;margin-top:-2.56876pt;" coordsize="5408,1423">
                <v:shape id="Shape 1743" style="position:absolute;width:5408;height:1423;left:0;top:0;" coordsize="540898,142342" path="m71171,0l469727,0c489380,0,506155,6945,520052,20842c533950,34733,540898,51513,540898,71171c540898,90816,533950,107597,520052,121493c506155,135390,489380,142342,469727,142342l71171,142342c51518,142342,34742,135390,20845,121493c6948,107597,0,90816,0,71171c0,51513,6948,34733,20845,20842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38</w:t>
      </w:r>
      <w:r>
        <w:t xml:space="preserve"> A subcategoria de Uso Não Residencial Compatível - R1 caracteriza-se pelo baixo potencial de impacto ambiental, compreendendo os grupos de atividade Comercial 1 -</w:t>
      </w:r>
      <w:r>
        <w:t xml:space="preserve"> C1, De Serviços 1 - S1 e Industrial 1 - Ind1.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§ 1º O grupo de atividade Comercial 1 - C1 compreende os seguintes subgrupos de atividades: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5"/>
      </w:pPr>
      <w:r>
        <w:t>I - comércio varejista de abastecimento de âmbito local, composto por:</w:t>
      </w:r>
    </w:p>
    <w:p w:rsidR="00AA0EF8" w:rsidRDefault="00064E18">
      <w:pPr>
        <w:numPr>
          <w:ilvl w:val="0"/>
          <w:numId w:val="12"/>
        </w:numPr>
        <w:spacing w:after="0"/>
      </w:pPr>
      <w:r>
        <w:t xml:space="preserve">comércio </w:t>
      </w:r>
      <w:r>
        <w:t>varejista de gêneros alimentícios em estabelecimentos de venda direta ao consumidor,tais como padarias, confeitarias, laticínios, adegas, açougues, peixarias e quitandas;</w:t>
      </w:r>
    </w:p>
    <w:p w:rsidR="00AA0EF8" w:rsidRDefault="00064E18">
      <w:pPr>
        <w:numPr>
          <w:ilvl w:val="0"/>
          <w:numId w:val="12"/>
        </w:numPr>
        <w:spacing w:after="112" w:line="553" w:lineRule="auto"/>
      </w:pPr>
      <w:r>
        <w:t>comércio varejista de mercadorias em geral, com predominância de produtos alimentício</w:t>
      </w:r>
      <w:r>
        <w:t>s, em estabelecimentos tais como minimercados, mercearias, armazéns e empórios; II - comércio varejista diversificado, composto por:</w:t>
      </w:r>
    </w:p>
    <w:p w:rsidR="00AA0EF8" w:rsidRDefault="00064E18">
      <w:pPr>
        <w:numPr>
          <w:ilvl w:val="0"/>
          <w:numId w:val="13"/>
        </w:numPr>
        <w:spacing w:after="0"/>
        <w:ind w:hanging="269"/>
      </w:pPr>
      <w:r>
        <w:t xml:space="preserve">comércio varejista de artigos de uso doméstico, tais como comércio de móveis, tecidos, armarinhos, artigos de cama, mesa e </w:t>
      </w:r>
      <w:r>
        <w:t>banho, artigos de iluminação, entre outros;</w:t>
      </w:r>
    </w:p>
    <w:p w:rsidR="00AA0EF8" w:rsidRDefault="00064E18">
      <w:pPr>
        <w:numPr>
          <w:ilvl w:val="0"/>
          <w:numId w:val="13"/>
        </w:numPr>
        <w:spacing w:after="66" w:line="259" w:lineRule="auto"/>
        <w:ind w:hanging="269"/>
      </w:pPr>
      <w:r>
        <w:t>comércio varejista de materiais de construção em geral;</w:t>
      </w:r>
    </w:p>
    <w:p w:rsidR="00AA0EF8" w:rsidRDefault="00064E18">
      <w:pPr>
        <w:numPr>
          <w:ilvl w:val="0"/>
          <w:numId w:val="13"/>
        </w:numPr>
        <w:spacing w:after="66" w:line="259" w:lineRule="auto"/>
        <w:ind w:hanging="269"/>
      </w:pPr>
      <w:r>
        <w:t>comércio varejista de livros, jornais, revistas e artigos de papelaria;</w:t>
      </w:r>
    </w:p>
    <w:p w:rsidR="00AA0EF8" w:rsidRDefault="00064E18">
      <w:pPr>
        <w:numPr>
          <w:ilvl w:val="0"/>
          <w:numId w:val="13"/>
        </w:numPr>
        <w:spacing w:after="66" w:line="259" w:lineRule="auto"/>
        <w:ind w:hanging="269"/>
      </w:pPr>
      <w:r>
        <w:t>comércio varejista de equipamentos de informática e comunicação de uso doméstico;</w:t>
      </w:r>
    </w:p>
    <w:p w:rsidR="00AA0EF8" w:rsidRDefault="00064E18">
      <w:pPr>
        <w:numPr>
          <w:ilvl w:val="0"/>
          <w:numId w:val="13"/>
        </w:numPr>
        <w:spacing w:after="66" w:line="259" w:lineRule="auto"/>
        <w:ind w:hanging="269"/>
      </w:pPr>
      <w:r>
        <w:t>comércio varejista de artigos culturais, recreativos e esportivos;</w:t>
      </w:r>
    </w:p>
    <w:p w:rsidR="00AA0EF8" w:rsidRDefault="00064E18">
      <w:pPr>
        <w:numPr>
          <w:ilvl w:val="0"/>
          <w:numId w:val="13"/>
        </w:numPr>
        <w:spacing w:after="0"/>
        <w:ind w:hanging="269"/>
      </w:pPr>
      <w:r>
        <w:t>comércio varejista de produtos farmacêuticos, perfumaria, cosméticos e artigos médicos, ópticose ortopédico</w:t>
      </w:r>
      <w:r>
        <w:t>s; e</w:t>
      </w:r>
    </w:p>
    <w:p w:rsidR="00AA0EF8" w:rsidRDefault="00064E18">
      <w:pPr>
        <w:numPr>
          <w:ilvl w:val="0"/>
          <w:numId w:val="13"/>
        </w:numPr>
        <w:ind w:hanging="269"/>
      </w:pPr>
      <w:r>
        <w:t>comércio varejista de animais vivos e de artigos e alimentos para animais de estimação.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>§ 2º O grupo de atividades de Serviços 1 - S1 compreende os seguintes subgrupos de atividades: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14"/>
        </w:numPr>
        <w:ind w:hanging="448"/>
      </w:pPr>
      <w:r>
        <w:t xml:space="preserve">- serviços pessoais, tais como </w:t>
      </w:r>
      <w:r>
        <w:t>lavanderias, tinturarias, cabeleireiros, tratamentos de estética,pet shop, serviços de reparação e manutenção de objetos pessoais e domésticos;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profissionais, científicos e técnicos como serviços de contabilidade, cartórios, arquitetura, engenha</w:t>
      </w:r>
      <w:r>
        <w:t>ria, pesquisa e outros;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administrativos e complementares, exceto os relacionados em S2;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de correios e atividades de entrega;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de alojamento, como serviços de hospedagem e de moradia temporária ou provisória, exceto motel;</w:t>
      </w:r>
    </w:p>
    <w:p w:rsidR="00AA0EF8" w:rsidRDefault="00064E18">
      <w:pPr>
        <w:numPr>
          <w:ilvl w:val="0"/>
          <w:numId w:val="14"/>
        </w:numPr>
        <w:ind w:hanging="448"/>
      </w:pPr>
      <w:r>
        <w:t xml:space="preserve">- </w:t>
      </w:r>
      <w:r>
        <w:t>serviços de alojamento de cunho assistencial ou religioso, como albergue, orfanato e instituições de longa permanência para idosos;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de alimentação, como restaurantes, bares sem música ao vivo, lanchonetes, cantinas eestabelecimentos de fornecime</w:t>
      </w:r>
      <w:r>
        <w:t>nto de alimentos preparados;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de informação e comunicação, exceto os relacionados em S2;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financeiros, de seguros e serviços relacionados;</w:t>
      </w:r>
    </w:p>
    <w:p w:rsidR="00AA0EF8" w:rsidRDefault="00064E18">
      <w:pPr>
        <w:numPr>
          <w:ilvl w:val="0"/>
          <w:numId w:val="14"/>
        </w:numPr>
        <w:spacing w:line="259" w:lineRule="auto"/>
        <w:ind w:hanging="448"/>
      </w:pPr>
      <w:r>
        <w:t>- serviços imobiliários;</w:t>
      </w:r>
    </w:p>
    <w:p w:rsidR="00AA0EF8" w:rsidRDefault="00064E18">
      <w:pPr>
        <w:numPr>
          <w:ilvl w:val="0"/>
          <w:numId w:val="14"/>
        </w:numPr>
        <w:ind w:hanging="448"/>
      </w:pPr>
      <w:r>
        <w:t xml:space="preserve">- </w:t>
      </w:r>
      <w:r>
        <w:t>serviços da Administração Pública, exceto os relativos à defesa, justiça, defesa civil, segurança e ordem pública;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serviços de educação, como unidades de ensino regular e obrigatório nos níveis infantil efundamental, bem como atividades de ensino de arte</w:t>
      </w:r>
      <w:r>
        <w:t>s, esportes, línguas e informática;</w:t>
      </w:r>
    </w:p>
    <w:p w:rsidR="00AA0EF8" w:rsidRDefault="00064E18">
      <w:pPr>
        <w:numPr>
          <w:ilvl w:val="0"/>
          <w:numId w:val="14"/>
        </w:numPr>
        <w:ind w:hanging="448"/>
      </w:pPr>
      <w:r>
        <w:t xml:space="preserve">- </w:t>
      </w:r>
      <w:r>
        <w:t>serviços de saúde e sociais, como posto de saúde, consultórios médicos, odontológicos, psicológicos e assemelhados, inclusive serviços de assistência social sem alojamento;</w:t>
      </w:r>
    </w:p>
    <w:p w:rsidR="00AA0EF8" w:rsidRDefault="00064E18">
      <w:pPr>
        <w:numPr>
          <w:ilvl w:val="0"/>
          <w:numId w:val="14"/>
        </w:numPr>
        <w:ind w:hanging="448"/>
      </w:pPr>
      <w:r>
        <w:t>- atividades artísticas, criativas e de espetáculos, exceto as atividades de exibiç</w:t>
      </w:r>
      <w:r>
        <w:t>ão em teatros e casas de espetáculo;</w:t>
      </w:r>
    </w:p>
    <w:p w:rsidR="00AA0EF8" w:rsidRDefault="00064E18">
      <w:pPr>
        <w:numPr>
          <w:ilvl w:val="0"/>
          <w:numId w:val="14"/>
        </w:numPr>
        <w:ind w:hanging="448"/>
      </w:pPr>
      <w:r>
        <w:t>- atividades esportivas e de recreação e lazer;</w:t>
      </w:r>
    </w:p>
    <w:p w:rsidR="00AA0EF8" w:rsidRDefault="00064E18">
      <w:pPr>
        <w:numPr>
          <w:ilvl w:val="0"/>
          <w:numId w:val="14"/>
        </w:numPr>
        <w:ind w:hanging="448"/>
      </w:pPr>
      <w:r>
        <w:t>- atividades de organizações associativas, como sindicais, profissionais, direitos sociais, políticas, religiosas, patronais; e</w:t>
      </w:r>
    </w:p>
    <w:p w:rsidR="00AA0EF8" w:rsidRDefault="00064E18">
      <w:pPr>
        <w:numPr>
          <w:ilvl w:val="0"/>
          <w:numId w:val="14"/>
        </w:numPr>
        <w:ind w:hanging="448"/>
      </w:pPr>
      <w:r>
        <w:t>- serviço de estacionamento de veículos.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 xml:space="preserve">§ </w:t>
      </w:r>
      <w:r>
        <w:rPr>
          <w:color w:val="0000FF"/>
        </w:rPr>
        <w:t>3º O grupo de atividades Industriais - Ind1 compreende os seguintes subgrupos de atividades: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confecção de artigos de vestuário e acessórios: confecções que não utilizem processos de tingimento de fibras o</w:t>
      </w:r>
      <w:r>
        <w:t>u tecidos;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fabricação de produtos diversos de papel, cartolina, papel-cartão, e papelão ondulado;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reprodução de materiais gravados em qualquer suporte;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fabricação de equipamentos de informática, produtos eletrôn</w:t>
      </w:r>
      <w:r>
        <w:t>icos e ópticos;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fabricação de equipamentos de instrumentação médico-hospitalares e equipamentospara automação industrial;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fabricação de materiais para medicina e odontologia;</w:t>
      </w:r>
    </w:p>
    <w:p w:rsidR="00AA0EF8" w:rsidRDefault="00064E18">
      <w:pPr>
        <w:numPr>
          <w:ilvl w:val="0"/>
          <w:numId w:val="15"/>
        </w:numPr>
        <w:ind w:hanging="448"/>
      </w:pPr>
      <w:r>
        <w:t xml:space="preserve">- indústria de fabricação de artigos de joalheria, </w:t>
      </w:r>
      <w:r>
        <w:t>bijuteria e semelhantes, instrumentos musicais, artefatos para pesca e esporte, brinquedos e jogos recreativos;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fabricação de jogos eletrônicos;</w:t>
      </w:r>
    </w:p>
    <w:p w:rsidR="00AA0EF8" w:rsidRDefault="00064E18">
      <w:pPr>
        <w:numPr>
          <w:ilvl w:val="0"/>
          <w:numId w:val="15"/>
        </w:numPr>
        <w:ind w:hanging="448"/>
      </w:pPr>
      <w:r>
        <w:t>- indústria de fabricação de guarda-chuvas e similares, artigos para escritórios e produtos dive</w:t>
      </w:r>
      <w:r>
        <w:t>rsos; e</w:t>
      </w:r>
    </w:p>
    <w:p w:rsidR="00AA0EF8" w:rsidRDefault="00064E18">
      <w:pPr>
        <w:numPr>
          <w:ilvl w:val="0"/>
          <w:numId w:val="15"/>
        </w:numPr>
        <w:spacing w:after="251"/>
        <w:ind w:hanging="448"/>
      </w:pPr>
      <w:r>
        <w:t>- manutenção, reparação e instalação de máquinas e equipamentos associados ao grupo de atividadeInd1.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-32635</wp:posOffset>
                </wp:positionV>
                <wp:extent cx="540898" cy="142348"/>
                <wp:effectExtent l="0" t="0" r="0" b="0"/>
                <wp:wrapNone/>
                <wp:docPr id="40564" name="Group 40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8"/>
                          <a:chOff x="0" y="0"/>
                          <a:chExt cx="540898" cy="142348"/>
                        </a:xfrm>
                      </wpg:grpSpPr>
                      <wps:wsp>
                        <wps:cNvPr id="2000" name="Shape 2000"/>
                        <wps:cNvSpPr/>
                        <wps:spPr>
                          <a:xfrm>
                            <a:off x="0" y="0"/>
                            <a:ext cx="540898" cy="142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8">
                                <a:moveTo>
                                  <a:pt x="71171" y="6"/>
                                </a:moveTo>
                                <a:lnTo>
                                  <a:pt x="469727" y="6"/>
                                </a:lnTo>
                                <a:cubicBezTo>
                                  <a:pt x="489380" y="0"/>
                                  <a:pt x="506155" y="6952"/>
                                  <a:pt x="520052" y="20848"/>
                                </a:cubicBezTo>
                                <a:cubicBezTo>
                                  <a:pt x="533950" y="34745"/>
                                  <a:pt x="540898" y="51526"/>
                                  <a:pt x="540898" y="71177"/>
                                </a:cubicBezTo>
                                <a:cubicBezTo>
                                  <a:pt x="540898" y="90829"/>
                                  <a:pt x="533950" y="107597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48"/>
                                </a:cubicBezTo>
                                <a:lnTo>
                                  <a:pt x="71171" y="142348"/>
                                </a:lnTo>
                                <a:cubicBezTo>
                                  <a:pt x="51518" y="142342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7"/>
                                  <a:pt x="0" y="90829"/>
                                  <a:pt x="0" y="71177"/>
                                </a:cubicBezTo>
                                <a:cubicBezTo>
                                  <a:pt x="0" y="51526"/>
                                  <a:pt x="6948" y="34745"/>
                                  <a:pt x="20845" y="20848"/>
                                </a:cubicBezTo>
                                <a:cubicBezTo>
                                  <a:pt x="34742" y="6952"/>
                                  <a:pt x="51518" y="0"/>
                                  <a:pt x="7117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64" style="width:42.5904pt;height:11.2085pt;position:absolute;z-index:-2147483422;mso-position-horizontal-relative:text;mso-position-horizontal:absolute;margin-left:0pt;mso-position-vertical-relative:text;margin-top:-2.56976pt;" coordsize="5408,1423">
                <v:shape id="Shape 2000" style="position:absolute;width:5408;height:1423;left:0;top:0;" coordsize="540898,142348" path="m71171,6l469727,6c489380,0,506155,6952,520052,20848c533950,34745,540898,51526,540898,71177c540898,90829,533950,107597,520052,121493c506155,135384,489380,142342,469727,142348l71171,142348c51518,142342,34742,135384,20845,121493c6948,107597,0,90829,0,71177c0,51526,6948,34745,20845,20848c34742,6952,51518,0,71171,6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39</w:t>
      </w:r>
      <w:r>
        <w:t xml:space="preserve"> A subcategoria de Uso Não Residencial Tolerável (NR2) caracteriza-se pelo médio potencial de poluição ambiental, compreendendo os grupos </w:t>
      </w:r>
      <w:r>
        <w:t>de atividade Comercial 2 (C2), de Serviços 2 (S2) e Industrial 2 (Ind2).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§ 1º O grupo de atividades Comerciais - C2 compreende os seguintes subgrupos de atividades: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16"/>
        </w:numPr>
        <w:ind w:hanging="179"/>
      </w:pPr>
      <w:r>
        <w:t>- comércio atacadista especializado e não especializad</w:t>
      </w:r>
      <w:r>
        <w:t>o; e</w:t>
      </w:r>
    </w:p>
    <w:p w:rsidR="00AA0EF8" w:rsidRDefault="00064E18">
      <w:pPr>
        <w:numPr>
          <w:ilvl w:val="0"/>
          <w:numId w:val="16"/>
        </w:numPr>
        <w:spacing w:after="219" w:line="373" w:lineRule="auto"/>
        <w:ind w:hanging="179"/>
      </w:pPr>
      <w:r>
        <w:rPr>
          <w:color w:val="0000FF"/>
        </w:rPr>
        <w:t>- comércio varejista de impacto, como supermercados, hipermercados, shoppings centers, grandescentros comerciais, lojas de departamento e magazines, de combustíveis para veículos automotores, de fogos de artifício e artigos pirotécnicos, de armas e muniçõe</w:t>
      </w:r>
      <w:r>
        <w:rPr>
          <w:color w:val="0000FF"/>
        </w:rPr>
        <w:t xml:space="preserve">s, de veículos automotores, de embarcações e outros veículos recreativos. (Redação dada pela Lei nº </w:t>
      </w: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>§ 2º O grupo de atividades de Serviços - S2 compreende os seguintes subgrupos de atividades: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17"/>
        </w:numPr>
        <w:ind w:hanging="448"/>
      </w:pPr>
      <w:r>
        <w:t>- oficinas: est</w:t>
      </w:r>
      <w:r>
        <w:t>abelecimentos destinados à prestação de serviços mecânicos, de reparos em geral,de confecção ou similares;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educação: unidades de ensino regular no nível médio, superior, universidades, cursos de pós-graduação e estabelecimentos de ensino comp</w:t>
      </w:r>
      <w:r>
        <w:t>lementar aos cursos profissionalizantes ou de aperfeiçoamento;</w:t>
      </w:r>
    </w:p>
    <w:p w:rsidR="00AA0EF8" w:rsidRDefault="00064E18">
      <w:pPr>
        <w:numPr>
          <w:ilvl w:val="0"/>
          <w:numId w:val="17"/>
        </w:numPr>
        <w:ind w:hanging="448"/>
      </w:pPr>
      <w:r>
        <w:t>- locais de reunião ou eventos;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transporte e armazenamento: transporte aéreo, terrestre e aquaviário e armazenamento e atividades auxiliares do transporte;</w:t>
      </w:r>
    </w:p>
    <w:p w:rsidR="00AA0EF8" w:rsidRDefault="00064E18">
      <w:pPr>
        <w:numPr>
          <w:ilvl w:val="0"/>
          <w:numId w:val="17"/>
        </w:numPr>
        <w:ind w:hanging="448"/>
      </w:pPr>
      <w:r>
        <w:t>- central de controle d</w:t>
      </w:r>
      <w:r>
        <w:t>e zoonoses;</w:t>
      </w:r>
    </w:p>
    <w:p w:rsidR="00AA0EF8" w:rsidRDefault="00064E18">
      <w:pPr>
        <w:numPr>
          <w:ilvl w:val="0"/>
          <w:numId w:val="17"/>
        </w:numPr>
        <w:ind w:hanging="448"/>
      </w:pPr>
      <w:r>
        <w:t>- cemitérios e serviços de cremação;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defesa e seguridade social: defesa, justiça, segurança e ordem pública e defesacivil;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coleta, tratamento e disposição de resíduos;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alojamento: motéis e campings e ou</w:t>
      </w:r>
      <w:r>
        <w:t>tros não especificados em S1;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informação e comunicação, como: edição integrada à impressão, atividade de exibiçãocinematográfica, atividades de rádio e televisão e serviços de telecomunicações;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administrativos e complementares, como: locação de veículos (automó</w:t>
      </w:r>
      <w:r>
        <w:t>veis, embarcaçõese aeronaves) e aluguel de máquinas e equipamentos pesados;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saúde: clínicas, hospitais, ambulatórios, laboratórios;</w:t>
      </w:r>
    </w:p>
    <w:p w:rsidR="00AA0EF8" w:rsidRDefault="00064E18">
      <w:pPr>
        <w:numPr>
          <w:ilvl w:val="0"/>
          <w:numId w:val="17"/>
        </w:numPr>
        <w:ind w:hanging="448"/>
      </w:pPr>
      <w:r>
        <w:t>- atividades artísticas, criativas e de espetáculos e ligadas ao patrimônio cultural e ambiental, como: exibiç</w:t>
      </w:r>
      <w:r>
        <w:t>ão teatral, musical e de espetáculos, jardins botânicos, zoológicos, clubes sociais, eventos esportivos, parques de diversão, discotecas, danceterias; e</w:t>
      </w:r>
    </w:p>
    <w:p w:rsidR="00AA0EF8" w:rsidRDefault="00064E18">
      <w:pPr>
        <w:numPr>
          <w:ilvl w:val="0"/>
          <w:numId w:val="17"/>
        </w:numPr>
        <w:ind w:hanging="448"/>
      </w:pPr>
      <w:r>
        <w:t>- serviços de alimentação como bufês, bares e restaurantes com música ao vivo.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>§ 3º O grupo de atividad</w:t>
      </w:r>
      <w:r>
        <w:rPr>
          <w:color w:val="0000FF"/>
        </w:rPr>
        <w:t>es Industriais - Ind2 compreende os seguintes subgrupos de atividades: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18"/>
        </w:numPr>
        <w:spacing w:after="224" w:line="368" w:lineRule="auto"/>
        <w:ind w:hanging="448"/>
      </w:pPr>
      <w:r>
        <w:t>- fabricação de produtos alimentícios e bebidas não alcoólicas: produtos de padaria, confeitaria,pastelaria, rotisserie, sorvetes, especiarias, temp</w:t>
      </w:r>
      <w:r>
        <w:t>eros e condimentos, de vinagre, gelo, produtos a base de café e cacau, dentre outros;</w:t>
      </w:r>
    </w:p>
    <w:p w:rsidR="00AA0EF8" w:rsidRDefault="00064E18">
      <w:pPr>
        <w:numPr>
          <w:ilvl w:val="0"/>
          <w:numId w:val="18"/>
        </w:numPr>
        <w:ind w:hanging="448"/>
      </w:pPr>
      <w:r>
        <w:t>- fabricação de bebidas alcoólicas de modo artesanal ou com utilização de máquinas consideradasrústicas (primárias) de pequena produção e distribuição local;</w:t>
      </w:r>
    </w:p>
    <w:p w:rsidR="00AA0EF8" w:rsidRDefault="00064E18">
      <w:pPr>
        <w:numPr>
          <w:ilvl w:val="0"/>
          <w:numId w:val="18"/>
        </w:numPr>
        <w:spacing w:after="224" w:line="368" w:lineRule="auto"/>
        <w:ind w:hanging="448"/>
      </w:pPr>
      <w:r>
        <w:t>- fabricação de produtos têxteis: fabricação de linhas, tecelagem, tecidos de malhas, artefatosde couros e calçados, exceto o beneficiamento e tingimento de fibras têxteis ou tecidos, preparação de couros e operações de curtimento de couros e peles;</w:t>
      </w:r>
    </w:p>
    <w:p w:rsidR="00AA0EF8" w:rsidRDefault="00064E18">
      <w:pPr>
        <w:numPr>
          <w:ilvl w:val="0"/>
          <w:numId w:val="18"/>
        </w:numPr>
        <w:ind w:hanging="448"/>
      </w:pPr>
      <w:r>
        <w:t>- fabr</w:t>
      </w:r>
      <w:r>
        <w:t>icação de móveis de qualquer material e produtos de madeira: cortiça e material trançado,fabricação de embalagens de papel, cartolina, papel-cartão, papel ondulado entre outros;</w:t>
      </w:r>
    </w:p>
    <w:p w:rsidR="00AA0EF8" w:rsidRDefault="00064E18">
      <w:pPr>
        <w:numPr>
          <w:ilvl w:val="0"/>
          <w:numId w:val="18"/>
        </w:numPr>
        <w:ind w:hanging="448"/>
      </w:pPr>
      <w:r>
        <w:t>- impressão de jornais, revistas, livros e materiais de uso publicitário, pré-</w:t>
      </w:r>
      <w:r>
        <w:t>impressão e acabamentos gráficos;</w:t>
      </w:r>
    </w:p>
    <w:p w:rsidR="00AA0EF8" w:rsidRDefault="00064E18">
      <w:pPr>
        <w:numPr>
          <w:ilvl w:val="0"/>
          <w:numId w:val="18"/>
        </w:numPr>
        <w:ind w:hanging="448"/>
      </w:pPr>
      <w:r>
        <w:t>- fabricação de produtos farmacêuticos: homeopáticos e fitoterápicos;</w:t>
      </w:r>
    </w:p>
    <w:p w:rsidR="00AA0EF8" w:rsidRDefault="00064E18">
      <w:pPr>
        <w:numPr>
          <w:ilvl w:val="0"/>
          <w:numId w:val="18"/>
        </w:numPr>
        <w:ind w:hanging="448"/>
      </w:pPr>
      <w:r>
        <w:t>- reforma de pneumáticos usados e artefatos de borracha, excluindo a fabricação de pneumáticose câmaras de ar;</w:t>
      </w:r>
    </w:p>
    <w:p w:rsidR="00AA0EF8" w:rsidRDefault="00064E18">
      <w:pPr>
        <w:numPr>
          <w:ilvl w:val="0"/>
          <w:numId w:val="18"/>
        </w:numPr>
        <w:ind w:hanging="448"/>
      </w:pPr>
      <w:r>
        <w:t>- fabricação de produtos de plástico;</w:t>
      </w:r>
    </w:p>
    <w:p w:rsidR="00AA0EF8" w:rsidRDefault="00064E18">
      <w:pPr>
        <w:numPr>
          <w:ilvl w:val="0"/>
          <w:numId w:val="18"/>
        </w:numPr>
        <w:ind w:hanging="448"/>
      </w:pPr>
      <w:r>
        <w:t>- f</w:t>
      </w:r>
      <w:r>
        <w:t>abricação de artefatos e produtos de concreto, cimento e semelhantes, exceto fibrocimento epreparação de massa de concreto;</w:t>
      </w:r>
    </w:p>
    <w:p w:rsidR="00AA0EF8" w:rsidRDefault="00064E18">
      <w:pPr>
        <w:numPr>
          <w:ilvl w:val="0"/>
          <w:numId w:val="18"/>
        </w:numPr>
        <w:spacing w:line="259" w:lineRule="auto"/>
        <w:ind w:hanging="448"/>
      </w:pPr>
      <w:r>
        <w:t>- fabricação de peças e acessórios para veículos automotores e aeronaves e não motorizados;</w:t>
      </w:r>
    </w:p>
    <w:p w:rsidR="00AA0EF8" w:rsidRDefault="00064E18">
      <w:pPr>
        <w:numPr>
          <w:ilvl w:val="0"/>
          <w:numId w:val="18"/>
        </w:numPr>
        <w:ind w:hanging="448"/>
      </w:pPr>
      <w:r>
        <w:t xml:space="preserve">- trabalhos em cerâmica, louça, vidro e </w:t>
      </w:r>
      <w:r>
        <w:t>cristal;</w:t>
      </w:r>
    </w:p>
    <w:p w:rsidR="00AA0EF8" w:rsidRDefault="00064E18">
      <w:pPr>
        <w:numPr>
          <w:ilvl w:val="0"/>
          <w:numId w:val="18"/>
        </w:numPr>
        <w:ind w:hanging="448"/>
      </w:pPr>
      <w:r>
        <w:t>- aparelhamento de pedras para a construção (exceto associadas à extração), decoração, lapidação e outros trabalhos em cerâmica;</w:t>
      </w:r>
    </w:p>
    <w:p w:rsidR="00AA0EF8" w:rsidRDefault="00064E18">
      <w:pPr>
        <w:numPr>
          <w:ilvl w:val="0"/>
          <w:numId w:val="18"/>
        </w:numPr>
        <w:ind w:hanging="448"/>
      </w:pPr>
      <w:r>
        <w:t>- artigos de serralheria, cutelaria e fabricação de esquadrias de metal;</w:t>
      </w:r>
    </w:p>
    <w:p w:rsidR="00AA0EF8" w:rsidRDefault="00064E18">
      <w:pPr>
        <w:numPr>
          <w:ilvl w:val="0"/>
          <w:numId w:val="18"/>
        </w:numPr>
        <w:ind w:hanging="448"/>
      </w:pPr>
      <w:r>
        <w:t>- fabricação de geradores, transformadores (e</w:t>
      </w:r>
      <w:r>
        <w:t>xceto motores elétricos), de equipamentos para distribuição e controle de energia elétrica, de lâmpadas e outros equipamentos de iluminação;</w:t>
      </w:r>
    </w:p>
    <w:p w:rsidR="00AA0EF8" w:rsidRDefault="00064E18">
      <w:pPr>
        <w:numPr>
          <w:ilvl w:val="0"/>
          <w:numId w:val="18"/>
        </w:numPr>
        <w:ind w:hanging="448"/>
      </w:pPr>
      <w:r>
        <w:t>- fabricação de máquinas de escrever e outros equipamentos não eletrônicos; e</w:t>
      </w:r>
    </w:p>
    <w:p w:rsidR="00AA0EF8" w:rsidRDefault="00064E18">
      <w:pPr>
        <w:numPr>
          <w:ilvl w:val="0"/>
          <w:numId w:val="18"/>
        </w:numPr>
        <w:spacing w:after="251"/>
        <w:ind w:hanging="448"/>
      </w:pPr>
      <w:r>
        <w:t xml:space="preserve">- manutenção, reparação e instalação </w:t>
      </w:r>
      <w:r>
        <w:t>de máquinas e equipamentos associados ao grupo de atividade Ind2.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-32623</wp:posOffset>
                </wp:positionV>
                <wp:extent cx="540898" cy="142354"/>
                <wp:effectExtent l="0" t="0" r="0" b="0"/>
                <wp:wrapNone/>
                <wp:docPr id="39816" name="Group 39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323" name="Shape 2323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16" style="width:42.5904pt;height:11.209pt;position:absolute;z-index:-2147483495;mso-position-horizontal-relative:text;mso-position-horizontal:absolute;margin-left:0pt;mso-position-vertical-relative:text;margin-top:-2.56883pt;" coordsize="5408,1423">
                <v:shape id="Shape 2323" style="position:absolute;width:5408;height:1423;left:0;top:0;" coordsize="540898,142354" path="m71171,12l469727,12c489380,0,506155,6945,520052,20848c533950,34739,540898,51519,540898,71177c540898,90822,533950,107603,520052,121493c506155,135396,489380,142342,469727,142354l71171,142354c51518,142342,34742,135396,20845,121493c6948,107603,0,90822,0,71177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40</w:t>
      </w:r>
      <w:r>
        <w:t xml:space="preserve"> A subcategoria de Uso Não Residencial Incômodo (NR3) é composta pelas seguintes atividades industriais (Ind3):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alimentícios e bebidas não especificados ante</w:t>
      </w:r>
      <w:r>
        <w:t>riormente;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do fumo;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têxteis: preparação e fiação de fibras têxteis naturais, de algodão esintéticas, estamparia, alvejamento e outros serviços de acabamentos em fios;</w:t>
      </w:r>
    </w:p>
    <w:p w:rsidR="00AA0EF8" w:rsidRDefault="00064E18">
      <w:pPr>
        <w:numPr>
          <w:ilvl w:val="0"/>
          <w:numId w:val="19"/>
        </w:numPr>
        <w:ind w:hanging="448"/>
      </w:pPr>
      <w:r>
        <w:t>- serraria com e sem desdobramento;</w:t>
      </w:r>
    </w:p>
    <w:p w:rsidR="00AA0EF8" w:rsidRDefault="00064E18">
      <w:pPr>
        <w:numPr>
          <w:ilvl w:val="0"/>
          <w:numId w:val="19"/>
        </w:numPr>
        <w:ind w:hanging="448"/>
      </w:pPr>
      <w:r>
        <w:t>- f</w:t>
      </w:r>
      <w:r>
        <w:t>abricação de coque, produtos derivados do petróleo e fabricação de biocombustíveis;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químicos;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farmoquímicos e farmacêuticos, exceto os classificados como Ind2;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pneumáticos;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de minerais não metálicos: como vidro e produtos de vidro, cimento,artefatos de fibrocimento e preparação de massas de concreto, produtos cerâmicos, britamento de pedras, aparelhamento de placas de pedr</w:t>
      </w:r>
      <w:r>
        <w:t>a, cal e gesso;</w:t>
      </w:r>
    </w:p>
    <w:p w:rsidR="00AA0EF8" w:rsidRDefault="00064E18">
      <w:pPr>
        <w:numPr>
          <w:ilvl w:val="0"/>
          <w:numId w:val="19"/>
        </w:numPr>
        <w:ind w:hanging="448"/>
      </w:pPr>
      <w:r>
        <w:t>- metalurgia;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produtos de metal, exceto os classificados como Ind2;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geradores, transformadores e motores elétricos, fabricação de eletrodomésticos,exceto os classificados como Ind2;</w:t>
      </w:r>
    </w:p>
    <w:p w:rsidR="00AA0EF8" w:rsidRDefault="00064E18">
      <w:pPr>
        <w:numPr>
          <w:ilvl w:val="0"/>
          <w:numId w:val="19"/>
        </w:numPr>
        <w:ind w:hanging="448"/>
      </w:pPr>
      <w:r>
        <w:t xml:space="preserve">- fabricação de celulose, </w:t>
      </w:r>
      <w:r>
        <w:t>papel, cartolina e papel-cartão;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máquinas e equipamentos: estabelecimentos destinados à fabricação de motores,bombas, tratores, armas, dentre outros;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e montagem de veículos automotores, reboques e carrocerias;</w:t>
      </w:r>
    </w:p>
    <w:p w:rsidR="00AA0EF8" w:rsidRDefault="00064E18">
      <w:pPr>
        <w:numPr>
          <w:ilvl w:val="0"/>
          <w:numId w:val="19"/>
        </w:numPr>
        <w:ind w:hanging="448"/>
      </w:pPr>
      <w:r>
        <w:t>- fabricação de o</w:t>
      </w:r>
      <w:r>
        <w:t>utros equipamentos de transporte;</w:t>
      </w:r>
    </w:p>
    <w:p w:rsidR="00AA0EF8" w:rsidRDefault="00064E18">
      <w:pPr>
        <w:numPr>
          <w:ilvl w:val="0"/>
          <w:numId w:val="19"/>
        </w:numPr>
        <w:ind w:hanging="448"/>
      </w:pPr>
      <w:r>
        <w:t>- curtimento e outras preparações de couro; e</w:t>
      </w:r>
    </w:p>
    <w:p w:rsidR="00AA0EF8" w:rsidRDefault="00064E18">
      <w:pPr>
        <w:numPr>
          <w:ilvl w:val="0"/>
          <w:numId w:val="19"/>
        </w:numPr>
        <w:ind w:hanging="448"/>
      </w:pPr>
      <w:r>
        <w:t xml:space="preserve">- </w:t>
      </w:r>
      <w:r>
        <w:t>manutenção, reparação e instalação de máquinas e equipamentos associados ao grupo de atividade Ind3.</w:t>
      </w:r>
    </w:p>
    <w:p w:rsidR="00AA0EF8" w:rsidRDefault="00064E18">
      <w:pPr>
        <w:spacing w:after="251"/>
        <w:ind w:left="-5"/>
      </w:pPr>
      <w:r>
        <w:t>Parágrafo Único. Os Usos Não Residenciais 3 (NR3) somente poderão se localizar nas Zonas Empresariais Restritivas (ZER).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-32634</wp:posOffset>
                </wp:positionV>
                <wp:extent cx="540898" cy="142342"/>
                <wp:effectExtent l="0" t="0" r="0" b="0"/>
                <wp:wrapNone/>
                <wp:docPr id="39817" name="Group 39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2325" name="Shape 2325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81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84"/>
                                  <a:pt x="20845" y="121481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17" style="width:42.5904pt;height:11.208pt;position:absolute;z-index:-2147483493;mso-position-horizontal-relative:text;mso-position-horizontal:absolute;margin-left:0pt;mso-position-vertical-relative:text;margin-top:-2.5697pt;" coordsize="5408,1423">
                <v:shape id="Shape 2325" style="position:absolute;width:5408;height:1423;left:0;top:0;" coordsize="540898,142342" path="m71171,0l469727,0c489380,0,506155,6945,520052,20848c533950,34739,540898,51519,540898,71177c540898,90822,533950,107590,520052,121481c506155,135384,489380,142342,469727,142342l71171,142342c51518,142342,34742,135384,20845,121481c6948,107590,0,90822,0,71177c0,51519,6948,34739,20845,20848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40</w:t>
      </w:r>
      <w:r>
        <w:rPr>
          <w:color w:val="0000FF"/>
        </w:rPr>
        <w:t xml:space="preserve"> -A A subcategoria de Uso </w:t>
      </w:r>
      <w:r>
        <w:rPr>
          <w:color w:val="0000FF"/>
        </w:rPr>
        <w:t>Não Residencial Especial - NR-4 define-se como espaços, estabelecimentos ou instalações sujeitos a controle específico ou de valor estratégico para a segurança e serviços públicos.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1º Os Usos Não Residenciais 4 - NR4 poderão se localizar em quaisquer das</w:t>
      </w:r>
      <w:r>
        <w:rPr>
          <w:color w:val="0000FF"/>
        </w:rPr>
        <w:t xml:space="preserve"> macrozonas, considerado o licenciamento ambiental, quando couber.</w:t>
      </w:r>
    </w:p>
    <w:p w:rsidR="00AA0EF8" w:rsidRDefault="00064E18">
      <w:pPr>
        <w:spacing w:after="247" w:line="368" w:lineRule="auto"/>
        <w:ind w:left="-5" w:right="-15"/>
        <w:jc w:val="left"/>
      </w:pPr>
      <w:r>
        <w:rPr>
          <w:color w:val="0000FF"/>
        </w:rPr>
        <w:t>§ 2º A relação de atividades que se enquadram como NR 4 e os parâmetros de ocupação do solo para esta subcategoria de uso serão definidos em decreto regulamentador.(Redação acrescida pela L</w:t>
      </w:r>
      <w:r>
        <w:rPr>
          <w:color w:val="0000FF"/>
        </w:rPr>
        <w:t xml:space="preserve">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SUBSEÇÃO 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DAS DISPOSIÇÕES ESPECÍFICAS RELACIONADAS AOS USOS EM ZER E ÁREAS LIMÍTROFES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142354"/>
                <wp:effectExtent l="0" t="0" r="0" b="0"/>
                <wp:wrapNone/>
                <wp:docPr id="41048" name="Group 4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561" name="Shape 2561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048" style="width:42.5904pt;height:11.209pt;position:absolute;z-index:-2147483436;mso-position-horizontal-relative:text;mso-position-horizontal:absolute;margin-left:0pt;mso-position-vertical-relative:text;margin-top:-2.5786pt;" coordsize="5408,1423">
                <v:shape id="Shape 2561" style="position:absolute;width:5408;height:1423;left:0;top:0;" coordsize="540898,142354" path="m71171,12l469727,12c489380,0,506155,6945,520052,20848c533950,34739,540898,51519,540898,71177c540898,90822,533950,107603,520052,121493c506155,135396,489380,142354,469727,142354l71171,142354c51518,142354,34742,135396,20845,121493c6948,107603,0,90822,0,71177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41</w:t>
      </w:r>
      <w:r>
        <w:rPr>
          <w:color w:val="0000FF"/>
        </w:rPr>
        <w:t xml:space="preserve"> Nas Zonas Empresariais Restritivas 1 e 2 (ZER 1 e 2), destinadas, prioritariamente, à instalação da subcategoria de Uso NR3, serão admitidas at</w:t>
      </w:r>
      <w:r>
        <w:rPr>
          <w:color w:val="0000FF"/>
        </w:rPr>
        <w:t xml:space="preserve">ividades Ind2 e Ind1, atividades correlatas e complementares ao uso industrial e empreendimentos comerciais de grande porte, consoante o disposto no arts. 32 e 33 da Lei Municipal nº </w:t>
      </w:r>
      <w:r>
        <w:rPr>
          <w:u w:val="single" w:color="000000"/>
        </w:rPr>
        <w:t>6.184</w:t>
      </w:r>
      <w:r>
        <w:rPr>
          <w:color w:val="0000FF"/>
        </w:rPr>
        <w:t>, de 2011.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1º São os seguintes os grupos de atividades considerado</w:t>
      </w:r>
      <w:r>
        <w:rPr>
          <w:color w:val="0000FF"/>
        </w:rPr>
        <w:t>s correlatos ou complementares ao uso industrial: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I - da subcategoria de uso NR1:</w:t>
      </w:r>
    </w:p>
    <w:p w:rsidR="00AA0EF8" w:rsidRDefault="00064E18">
      <w:pPr>
        <w:numPr>
          <w:ilvl w:val="0"/>
          <w:numId w:val="20"/>
        </w:numPr>
        <w:spacing w:after="0" w:line="373" w:lineRule="auto"/>
        <w:ind w:hanging="269"/>
      </w:pPr>
      <w:r>
        <w:rPr>
          <w:color w:val="0000FF"/>
        </w:rPr>
        <w:t>serviços profissionais, científicos e técnicos, como serviços de contabilidade, cartórios, arquitetura, engenharia, pesquisa e outros;</w:t>
      </w:r>
    </w:p>
    <w:p w:rsidR="00AA0EF8" w:rsidRDefault="00064E18">
      <w:pPr>
        <w:numPr>
          <w:ilvl w:val="0"/>
          <w:numId w:val="20"/>
        </w:numPr>
        <w:spacing w:after="66" w:line="259" w:lineRule="auto"/>
        <w:ind w:hanging="269"/>
      </w:pPr>
      <w:r>
        <w:rPr>
          <w:color w:val="0000FF"/>
        </w:rPr>
        <w:t>serviços administrativos e complementares;</w:t>
      </w:r>
    </w:p>
    <w:p w:rsidR="00AA0EF8" w:rsidRDefault="00064E18">
      <w:pPr>
        <w:numPr>
          <w:ilvl w:val="0"/>
          <w:numId w:val="20"/>
        </w:numPr>
        <w:spacing w:after="66" w:line="259" w:lineRule="auto"/>
        <w:ind w:hanging="269"/>
      </w:pPr>
      <w:r>
        <w:rPr>
          <w:color w:val="0000FF"/>
        </w:rPr>
        <w:t>serviços de correios e atividades de entrega;</w:t>
      </w:r>
    </w:p>
    <w:p w:rsidR="00AA0EF8" w:rsidRDefault="00064E18">
      <w:pPr>
        <w:numPr>
          <w:ilvl w:val="0"/>
          <w:numId w:val="20"/>
        </w:numPr>
        <w:spacing w:after="0" w:line="373" w:lineRule="auto"/>
        <w:ind w:hanging="269"/>
      </w:pPr>
      <w:r>
        <w:rPr>
          <w:color w:val="0000FF"/>
        </w:rPr>
        <w:t>serviços de alojamento, como ser</w:t>
      </w:r>
      <w:r>
        <w:rPr>
          <w:color w:val="0000FF"/>
        </w:rPr>
        <w:t>viços de hospedagem e de moradia temporária ou provisória, exceto motel;</w:t>
      </w:r>
    </w:p>
    <w:p w:rsidR="00AA0EF8" w:rsidRDefault="00064E18">
      <w:pPr>
        <w:numPr>
          <w:ilvl w:val="0"/>
          <w:numId w:val="20"/>
        </w:numPr>
        <w:spacing w:after="0" w:line="373" w:lineRule="auto"/>
        <w:ind w:hanging="269"/>
      </w:pPr>
      <w:r>
        <w:rPr>
          <w:color w:val="0000FF"/>
        </w:rPr>
        <w:t>serviços de alimentação como restaurantes, lanchonetes, cantinas e estabelecimentos de fornecimento de alimentos preparados;</w:t>
      </w:r>
    </w:p>
    <w:p w:rsidR="00AA0EF8" w:rsidRDefault="00064E18">
      <w:pPr>
        <w:numPr>
          <w:ilvl w:val="0"/>
          <w:numId w:val="20"/>
        </w:numPr>
        <w:spacing w:after="66" w:line="259" w:lineRule="auto"/>
        <w:ind w:hanging="269"/>
      </w:pPr>
      <w:r>
        <w:rPr>
          <w:color w:val="0000FF"/>
        </w:rPr>
        <w:t>serviços de informação e comunicação;</w:t>
      </w:r>
    </w:p>
    <w:p w:rsidR="00AA0EF8" w:rsidRDefault="00064E18">
      <w:pPr>
        <w:numPr>
          <w:ilvl w:val="0"/>
          <w:numId w:val="20"/>
        </w:numPr>
        <w:spacing w:after="66" w:line="259" w:lineRule="auto"/>
        <w:ind w:hanging="269"/>
      </w:pPr>
      <w:r>
        <w:rPr>
          <w:color w:val="0000FF"/>
        </w:rPr>
        <w:t>serviços financeiros</w:t>
      </w:r>
      <w:r>
        <w:rPr>
          <w:color w:val="0000FF"/>
        </w:rPr>
        <w:t>, de seguros e serviços relacionados;</w:t>
      </w:r>
    </w:p>
    <w:p w:rsidR="00AA0EF8" w:rsidRDefault="00064E18">
      <w:pPr>
        <w:numPr>
          <w:ilvl w:val="0"/>
          <w:numId w:val="20"/>
        </w:numPr>
        <w:spacing w:after="0" w:line="373" w:lineRule="auto"/>
        <w:ind w:hanging="269"/>
      </w:pPr>
      <w:r>
        <w:rPr>
          <w:color w:val="0000FF"/>
        </w:rPr>
        <w:t>serviços da Administração Pública, exceto os relativos à defesa, justiça, defesa civil, segurança e ordem pública;</w:t>
      </w:r>
    </w:p>
    <w:p w:rsidR="00AA0EF8" w:rsidRDefault="00064E18">
      <w:pPr>
        <w:numPr>
          <w:ilvl w:val="0"/>
          <w:numId w:val="20"/>
        </w:numPr>
        <w:spacing w:after="0" w:line="373" w:lineRule="auto"/>
        <w:ind w:hanging="2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page">
                  <wp:posOffset>973002</wp:posOffset>
                </wp:positionH>
                <wp:positionV relativeFrom="page">
                  <wp:posOffset>10287378</wp:posOffset>
                </wp:positionV>
                <wp:extent cx="469719" cy="10820"/>
                <wp:effectExtent l="0" t="0" r="0" b="0"/>
                <wp:wrapTopAndBottom/>
                <wp:docPr id="41049" name="Group 4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719" cy="10820"/>
                          <a:chOff x="0" y="0"/>
                          <a:chExt cx="469719" cy="10820"/>
                        </a:xfrm>
                      </wpg:grpSpPr>
                      <wps:wsp>
                        <wps:cNvPr id="2563" name="Shape 2563"/>
                        <wps:cNvSpPr/>
                        <wps:spPr>
                          <a:xfrm>
                            <a:off x="0" y="0"/>
                            <a:ext cx="469719" cy="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719" h="10820">
                                <a:moveTo>
                                  <a:pt x="35581" y="6"/>
                                </a:moveTo>
                                <a:lnTo>
                                  <a:pt x="434138" y="6"/>
                                </a:lnTo>
                                <a:cubicBezTo>
                                  <a:pt x="443964" y="0"/>
                                  <a:pt x="453071" y="1733"/>
                                  <a:pt x="461459" y="5206"/>
                                </a:cubicBezTo>
                                <a:lnTo>
                                  <a:pt x="469719" y="10820"/>
                                </a:lnTo>
                                <a:lnTo>
                                  <a:pt x="0" y="10820"/>
                                </a:lnTo>
                                <a:lnTo>
                                  <a:pt x="8260" y="5206"/>
                                </a:lnTo>
                                <a:cubicBezTo>
                                  <a:pt x="16648" y="1733"/>
                                  <a:pt x="25755" y="0"/>
                                  <a:pt x="3558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049" style="width:36.9857pt;height:0.85199pt;position:absolute;mso-position-horizontal-relative:page;mso-position-horizontal:absolute;margin-left:76.6143pt;mso-position-vertical-relative:page;margin-top:810.03pt;" coordsize="4697,108">
                <v:shape id="Shape 2563" style="position:absolute;width:4697;height:108;left:0;top:0;" coordsize="469719,10820" path="m35581,6l434138,6c443964,0,453071,1733,461459,5206l469719,10820l0,10820l8260,5206c16648,1733,25755,0,35581,6x">
                  <v:stroke weight="0pt" endcap="flat" joinstyle="miter" miterlimit="4" on="false" color="#000000" opacity="0"/>
                  <v:fill on="true" color="#b94a48"/>
                </v:shape>
                <w10:wrap type="topAndBottom"/>
              </v:group>
            </w:pict>
          </mc:Fallback>
        </mc:AlternateContent>
      </w:r>
      <w:r>
        <w:rPr>
          <w:color w:val="0000FF"/>
        </w:rPr>
        <w:t>atividades esportivas e de recreação e lazer, desde que diretamente relacionadas à unidade industrial;</w:t>
      </w:r>
    </w:p>
    <w:p w:rsidR="00AA0EF8" w:rsidRDefault="00064E18">
      <w:pPr>
        <w:numPr>
          <w:ilvl w:val="0"/>
          <w:numId w:val="20"/>
        </w:numPr>
        <w:spacing w:after="0" w:line="373" w:lineRule="auto"/>
        <w:ind w:hanging="269"/>
      </w:pPr>
      <w:r>
        <w:rPr>
          <w:color w:val="0000FF"/>
        </w:rPr>
        <w:t>atividades de organizações associativas limitadas a entidades sindicais, profissionais e patronais;</w:t>
      </w:r>
    </w:p>
    <w:p w:rsidR="00AA0EF8" w:rsidRDefault="00064E18">
      <w:pPr>
        <w:numPr>
          <w:ilvl w:val="0"/>
          <w:numId w:val="20"/>
        </w:numPr>
        <w:spacing w:after="0" w:line="737" w:lineRule="auto"/>
        <w:ind w:hanging="269"/>
      </w:pPr>
      <w:r>
        <w:rPr>
          <w:color w:val="0000FF"/>
        </w:rPr>
        <w:t>serviços de estacionamento;II - da subcategoria de uso NR2:</w:t>
      </w:r>
    </w:p>
    <w:p w:rsidR="00AA0EF8" w:rsidRDefault="00064E18">
      <w:pPr>
        <w:numPr>
          <w:ilvl w:val="0"/>
          <w:numId w:val="21"/>
        </w:numPr>
        <w:spacing w:after="0" w:line="373" w:lineRule="auto"/>
        <w:ind w:hanging="269"/>
      </w:pPr>
      <w:r>
        <w:rPr>
          <w:color w:val="0000FF"/>
        </w:rPr>
        <w:t>oficinas: estabelecimentos destinados à prestação de serviços mecânicos, de reparos em geral, d</w:t>
      </w:r>
      <w:r>
        <w:rPr>
          <w:color w:val="0000FF"/>
        </w:rPr>
        <w:t>econfecção ou similares;</w:t>
      </w:r>
    </w:p>
    <w:p w:rsidR="00AA0EF8" w:rsidRDefault="00064E18">
      <w:pPr>
        <w:numPr>
          <w:ilvl w:val="0"/>
          <w:numId w:val="21"/>
        </w:numPr>
        <w:spacing w:after="0" w:line="373" w:lineRule="auto"/>
        <w:ind w:hanging="269"/>
      </w:pPr>
      <w:r>
        <w:rPr>
          <w:color w:val="0000FF"/>
        </w:rPr>
        <w:t>serviços de educação: universidades, cursos de pós-graduação, centros de pesquisa industrial eestabelecimentos de ensino complementar aos cursos profissionalizantes ou de aperfeiçoamento;</w:t>
      </w:r>
    </w:p>
    <w:p w:rsidR="00AA0EF8" w:rsidRDefault="00064E18">
      <w:pPr>
        <w:numPr>
          <w:ilvl w:val="0"/>
          <w:numId w:val="21"/>
        </w:numPr>
        <w:spacing w:after="66" w:line="259" w:lineRule="auto"/>
        <w:ind w:hanging="269"/>
      </w:pPr>
      <w:r>
        <w:rPr>
          <w:color w:val="0000FF"/>
        </w:rPr>
        <w:t xml:space="preserve">locais de reunião ou eventos, como centros </w:t>
      </w:r>
      <w:r>
        <w:rPr>
          <w:color w:val="0000FF"/>
        </w:rPr>
        <w:t>de convenção e auditórios;</w:t>
      </w:r>
    </w:p>
    <w:p w:rsidR="00AA0EF8" w:rsidRDefault="00064E18">
      <w:pPr>
        <w:numPr>
          <w:ilvl w:val="0"/>
          <w:numId w:val="21"/>
        </w:numPr>
        <w:spacing w:after="0" w:line="373" w:lineRule="auto"/>
        <w:ind w:hanging="269"/>
      </w:pPr>
      <w:r>
        <w:rPr>
          <w:color w:val="0000FF"/>
        </w:rPr>
        <w:t>serviços de transporte e armazenamento: transporte aéreo, terrestre e aquaviário e armazenamentoe atividades auxiliares do transporte;</w:t>
      </w:r>
    </w:p>
    <w:p w:rsidR="00AA0EF8" w:rsidRDefault="00064E18">
      <w:pPr>
        <w:numPr>
          <w:ilvl w:val="0"/>
          <w:numId w:val="21"/>
        </w:numPr>
        <w:spacing w:after="0" w:line="373" w:lineRule="auto"/>
        <w:ind w:hanging="269"/>
      </w:pPr>
      <w:r>
        <w:rPr>
          <w:color w:val="0000FF"/>
        </w:rPr>
        <w:t>serviços de defesa e seguridade social: defesa, justiça, segurança e ordem pública e defesa ci</w:t>
      </w:r>
      <w:r>
        <w:rPr>
          <w:color w:val="0000FF"/>
        </w:rPr>
        <w:t>vil;</w:t>
      </w:r>
    </w:p>
    <w:p w:rsidR="00AA0EF8" w:rsidRDefault="00064E18">
      <w:pPr>
        <w:numPr>
          <w:ilvl w:val="0"/>
          <w:numId w:val="21"/>
        </w:numPr>
        <w:spacing w:after="66" w:line="259" w:lineRule="auto"/>
        <w:ind w:hanging="269"/>
      </w:pPr>
      <w:r>
        <w:rPr>
          <w:color w:val="0000FF"/>
        </w:rPr>
        <w:t>serviços de coleta, triagem, tratamento e disposição de resíduos;</w:t>
      </w:r>
    </w:p>
    <w:p w:rsidR="00AA0EF8" w:rsidRDefault="00064E18">
      <w:pPr>
        <w:numPr>
          <w:ilvl w:val="0"/>
          <w:numId w:val="21"/>
        </w:numPr>
        <w:spacing w:after="0" w:line="373" w:lineRule="auto"/>
        <w:ind w:hanging="269"/>
      </w:pPr>
      <w:r>
        <w:rPr>
          <w:color w:val="0000FF"/>
        </w:rPr>
        <w:t>serviços de informação e comunicação: edição integrada à impressão e serviços de telecomunicações;</w:t>
      </w:r>
    </w:p>
    <w:p w:rsidR="00AA0EF8" w:rsidRDefault="00064E18">
      <w:pPr>
        <w:numPr>
          <w:ilvl w:val="0"/>
          <w:numId w:val="21"/>
        </w:numPr>
        <w:spacing w:after="0" w:line="373" w:lineRule="auto"/>
        <w:ind w:hanging="269"/>
      </w:pPr>
      <w:r>
        <w:rPr>
          <w:color w:val="0000FF"/>
        </w:rPr>
        <w:t>serviços administrativos e complementares, como locação de veículos (automóveis, embar</w:t>
      </w:r>
      <w:r>
        <w:rPr>
          <w:color w:val="0000FF"/>
        </w:rPr>
        <w:t>cações eaeronaves) e aluguel de máquinas e equipamentos pesados;</w:t>
      </w:r>
    </w:p>
    <w:p w:rsidR="00AA0EF8" w:rsidRDefault="00064E18">
      <w:pPr>
        <w:numPr>
          <w:ilvl w:val="0"/>
          <w:numId w:val="21"/>
        </w:numPr>
        <w:spacing w:after="66" w:line="259" w:lineRule="auto"/>
        <w:ind w:hanging="269"/>
      </w:pPr>
      <w:r>
        <w:rPr>
          <w:color w:val="0000FF"/>
        </w:rPr>
        <w:t>comércio varejista de combustíveis para veículos automotores; e</w:t>
      </w:r>
    </w:p>
    <w:p w:rsidR="00AA0EF8" w:rsidRDefault="00064E18">
      <w:pPr>
        <w:numPr>
          <w:ilvl w:val="0"/>
          <w:numId w:val="21"/>
        </w:numPr>
        <w:spacing w:after="219" w:line="373" w:lineRule="auto"/>
        <w:ind w:hanging="269"/>
      </w:pPr>
      <w:r>
        <w:rPr>
          <w:color w:val="0000FF"/>
        </w:rPr>
        <w:t>comércio atacadista especializado e não especializado.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2º Nas ZER 1 e 2 poderão ser instalados parques tecnológicos com todos os usos necessários a seu bom funcionamento.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3º O comércio varejista C1 e C2 será tolerado nas ZER 1 e 2 e, exclusivamente, em empreendimentos comerciais de grande porte.</w:t>
      </w:r>
    </w:p>
    <w:p w:rsidR="00AA0EF8" w:rsidRDefault="00064E18">
      <w:pPr>
        <w:spacing w:after="0" w:line="373" w:lineRule="auto"/>
        <w:ind w:left="-5"/>
      </w:pPr>
      <w:r>
        <w:rPr>
          <w:color w:val="0000FF"/>
        </w:rPr>
        <w:t>§ 4º As lo</w:t>
      </w:r>
      <w:r>
        <w:rPr>
          <w:color w:val="0000FF"/>
        </w:rPr>
        <w:t>jas de fábrica poderão ser instaladas em ZER 1 e 2 quando vinculadas à atividade de produção industrial e desde que instaladas no mesmo complexo produtivo. (Redação dada pela Lei nº</w:t>
      </w:r>
    </w:p>
    <w:p w:rsidR="00AA0EF8" w:rsidRDefault="00064E18">
      <w:pPr>
        <w:spacing w:after="219" w:line="259" w:lineRule="auto"/>
        <w:ind w:left="-5"/>
      </w:pP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-21908</wp:posOffset>
                </wp:positionV>
                <wp:extent cx="540898" cy="565659"/>
                <wp:effectExtent l="0" t="0" r="0" b="0"/>
                <wp:wrapNone/>
                <wp:docPr id="40420" name="Group 4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65659"/>
                          <a:chOff x="0" y="0"/>
                          <a:chExt cx="540898" cy="565659"/>
                        </a:xfrm>
                      </wpg:grpSpPr>
                      <wps:wsp>
                        <wps:cNvPr id="2732" name="Shape 2732"/>
                        <wps:cNvSpPr/>
                        <wps:spPr>
                          <a:xfrm>
                            <a:off x="0" y="0"/>
                            <a:ext cx="540898" cy="131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31527">
                                <a:moveTo>
                                  <a:pt x="35588" y="0"/>
                                </a:moveTo>
                                <a:lnTo>
                                  <a:pt x="505309" y="0"/>
                                </a:lnTo>
                                <a:lnTo>
                                  <a:pt x="520052" y="10021"/>
                                </a:lnTo>
                                <a:cubicBezTo>
                                  <a:pt x="533950" y="23924"/>
                                  <a:pt x="540898" y="40692"/>
                                  <a:pt x="540898" y="60350"/>
                                </a:cubicBezTo>
                                <a:cubicBezTo>
                                  <a:pt x="540898" y="79995"/>
                                  <a:pt x="533950" y="96775"/>
                                  <a:pt x="520052" y="110666"/>
                                </a:cubicBezTo>
                                <a:cubicBezTo>
                                  <a:pt x="506155" y="124569"/>
                                  <a:pt x="489380" y="131527"/>
                                  <a:pt x="469727" y="131527"/>
                                </a:cubicBezTo>
                                <a:lnTo>
                                  <a:pt x="71171" y="131527"/>
                                </a:lnTo>
                                <a:cubicBezTo>
                                  <a:pt x="51518" y="131527"/>
                                  <a:pt x="34742" y="124569"/>
                                  <a:pt x="20845" y="110666"/>
                                </a:cubicBezTo>
                                <a:cubicBezTo>
                                  <a:pt x="6948" y="96775"/>
                                  <a:pt x="0" y="79995"/>
                                  <a:pt x="0" y="60350"/>
                                </a:cubicBezTo>
                                <a:cubicBezTo>
                                  <a:pt x="0" y="40692"/>
                                  <a:pt x="6948" y="23924"/>
                                  <a:pt x="20845" y="10021"/>
                                </a:cubicBezTo>
                                <a:lnTo>
                                  <a:pt x="355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0" y="423317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20" style="width:42.5904pt;height:44.54pt;position:absolute;z-index:-2147483489;mso-position-horizontal-relative:text;mso-position-horizontal:absolute;margin-left:0pt;mso-position-vertical-relative:text;margin-top:-1.72508pt;" coordsize="5408,5656">
                <v:shape id="Shape 2732" style="position:absolute;width:5408;height:1315;left:0;top:0;" coordsize="540898,131527" path="m35588,0l505309,0l520052,10021c533950,23924,540898,40692,540898,60350c540898,79995,533950,96775,520052,110666c506155,124569,489380,131527,469727,131527l71171,131527c51518,131527,34742,124569,20845,110666c6948,96775,0,79995,0,60350c0,40692,6948,23924,20845,10021l35588,0x">
                  <v:stroke weight="0pt" endcap="flat" joinstyle="miter" miterlimit="4" on="false" color="#000000" opacity="0"/>
                  <v:fill on="true" color="#b94a48"/>
                </v:shape>
                <v:shape id="Shape 2734" style="position:absolute;width:5408;height:1423;left:0;top:4233;" coordsize="540898,142342" path="m71171,0l469727,0c489380,0,506155,6958,520052,20848c533950,34739,540898,51519,540898,71177c540898,90822,533950,107590,520052,121493c506155,135384,489380,142329,469727,142342l71171,142342c51518,142329,34742,135384,20845,121493c6948,107590,0,90822,0,71177c0,51519,6948,34739,20845,20848c34742,695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42</w:t>
      </w:r>
      <w:r>
        <w:t xml:space="preserve"> Os lotes e glebas em ZER obedecerão aos recuos laterais e de fundos definidos no Quadro 4 que integra esta Lei.</w:t>
      </w:r>
    </w:p>
    <w:p w:rsidR="00AA0EF8" w:rsidRDefault="00064E18">
      <w:pPr>
        <w:ind w:left="-15" w:firstLine="78"/>
      </w:pPr>
      <w:r>
        <w:rPr>
          <w:color w:val="FFFFFF"/>
          <w:sz w:val="16"/>
        </w:rPr>
        <w:t>Art. 43</w:t>
      </w:r>
      <w:r>
        <w:t xml:space="preserve"> A aprovação de empreendimentos em lotes ou glebas situados nas bordas das ZER, quando confrontantes com zonas que admitam o uso residen</w:t>
      </w:r>
      <w:r>
        <w:t>cial, fica submetida à emissão de diretrizes especiais, que deverão observar:</w:t>
      </w:r>
    </w:p>
    <w:p w:rsidR="00AA0EF8" w:rsidRDefault="00064E18">
      <w:pPr>
        <w:numPr>
          <w:ilvl w:val="0"/>
          <w:numId w:val="22"/>
        </w:numPr>
      </w:pPr>
      <w:r>
        <w:t>- as exigências específicas quanto a recuos laterais e de fundos constantes do Quadro 4 que integra esta Lei; e</w:t>
      </w:r>
    </w:p>
    <w:p w:rsidR="00AA0EF8" w:rsidRDefault="00064E18">
      <w:pPr>
        <w:numPr>
          <w:ilvl w:val="0"/>
          <w:numId w:val="22"/>
        </w:numPr>
      </w:pPr>
      <w:r>
        <w:t>- a necessidade de atendimento de maiores exigências ou restrições</w:t>
      </w:r>
      <w:r>
        <w:t>, inclusive a elaboração deEstudo de Impacto de Vizinhança.</w:t>
      </w:r>
    </w:p>
    <w:p w:rsidR="00AA0EF8" w:rsidRDefault="00064E18">
      <w:pPr>
        <w:spacing w:after="246" w:line="373" w:lineRule="auto"/>
        <w:ind w:left="-5"/>
      </w:pPr>
      <w:r>
        <w:rPr>
          <w:color w:val="0000FF"/>
        </w:rPr>
        <w:t>Parágrafo único. Nos lotes ou glebas situados nas bordas das ZER, quando confrontantes com zonas que admitam o uso residencial, deverão ser instalados, preferencialmente, e a critério das diretriz</w:t>
      </w:r>
      <w:r>
        <w:rPr>
          <w:color w:val="0000FF"/>
        </w:rPr>
        <w:t xml:space="preserve">es especiais, os subgrupos de atividades Ind1 e Ind2 ou atividades correlatas e complementares ao uso industrial. (Redação dada pela Lei nº </w:t>
      </w: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spacing w:after="244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-32736</wp:posOffset>
                </wp:positionV>
                <wp:extent cx="540898" cy="142354"/>
                <wp:effectExtent l="0" t="0" r="0" b="0"/>
                <wp:wrapNone/>
                <wp:docPr id="40422" name="Group 40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736" name="Shape 2736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506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506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22" style="width:42.5904pt;height:11.209pt;position:absolute;z-index:-2147483486;mso-position-horizontal-relative:text;mso-position-horizontal:absolute;margin-left:0pt;mso-position-vertical-relative:text;margin-top:-2.5777pt;" coordsize="5408,1423">
                <v:shape id="Shape 2736" style="position:absolute;width:5408;height:1423;left:0;top:0;" coordsize="540898,142354" path="m71171,12l469727,12c489380,0,506155,6945,520052,20848c533950,34751,540898,51532,540898,71189c540898,90822,533950,107603,520052,121506c506155,135396,489380,142342,469727,142354l71171,142354c51518,142342,34742,135396,20845,121506c6948,107603,0,90822,0,71189c0,51532,6948,34751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44</w:t>
      </w:r>
      <w:r>
        <w:rPr>
          <w:color w:val="0000FF"/>
        </w:rPr>
        <w:t xml:space="preserve"> A instalação do uso residencial em ZUD ou ZEIS, em terrenos ou glebas confrontantes ou defrontan</w:t>
      </w:r>
      <w:r>
        <w:rPr>
          <w:color w:val="0000FF"/>
        </w:rPr>
        <w:t>tes com ZER, onde preexistam indústrias Ind 3, fica sujeita a diretrizes especiais, facultado ao poder público o indeferimento do pedido de instalação, com fundamento na análise do impacto da atividade industrial existente e das condições objetivas do ento</w:t>
      </w:r>
      <w:r>
        <w:rPr>
          <w:color w:val="0000FF"/>
        </w:rPr>
        <w:t xml:space="preserve">rno.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SUBSEÇÃO II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DA COMBINAÇÃO DE USOS NÃO RESIDENCIAIS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-32683</wp:posOffset>
                </wp:positionV>
                <wp:extent cx="540898" cy="142354"/>
                <wp:effectExtent l="0" t="0" r="0" b="0"/>
                <wp:wrapNone/>
                <wp:docPr id="40423" name="Group 40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738" name="Shape 2738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506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506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23" style="width:42.5904pt;height:11.209pt;position:absolute;z-index:-2147483484;mso-position-horizontal-relative:text;mso-position-horizontal:absolute;margin-left:0pt;mso-position-vertical-relative:text;margin-top:-2.57352pt;" coordsize="5408,1423">
                <v:shape id="Shape 2738" style="position:absolute;width:5408;height:1423;left:0;top:0;" coordsize="540898,142354" path="m71171,12l469727,12c489380,0,506155,6958,520052,20848c533950,34739,540898,51519,540898,71189c540898,90835,533950,107603,520052,121506c506155,135396,489380,142342,469727,142354l71171,142354c51518,142342,34742,135396,20845,121506c6948,107603,0,90835,0,71189c0,51519,6948,34739,20845,20848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45</w:t>
      </w:r>
      <w:r>
        <w:t xml:space="preserve"> </w:t>
      </w:r>
      <w:r>
        <w:t>Fica permitida a combinação de diferentes usos não residenciais em um mesmo lote ou edificação, desde que todos eles sejam admitidos na via onde venham a se localizar.</w:t>
      </w:r>
    </w:p>
    <w:p w:rsidR="00AA0EF8" w:rsidRDefault="00064E18">
      <w:pPr>
        <w:spacing w:after="244"/>
        <w:ind w:left="-5"/>
      </w:pPr>
      <w:r>
        <w:t>Parágrafo Único. Os parâmetros de instalação serão os do subgrupo de atividades mais res</w:t>
      </w:r>
      <w:r>
        <w:t>tritivo.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III</w:t>
      </w:r>
    </w:p>
    <w:p w:rsidR="00AA0EF8" w:rsidRDefault="00064E18">
      <w:pPr>
        <w:spacing w:after="246"/>
        <w:ind w:left="-5"/>
      </w:pPr>
      <w:r>
        <w:t>DA CATEGORIA DE USO MISTO (MI)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-32735</wp:posOffset>
                </wp:positionV>
                <wp:extent cx="540898" cy="142354"/>
                <wp:effectExtent l="0" t="0" r="0" b="0"/>
                <wp:wrapNone/>
                <wp:docPr id="40424" name="Group 40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740" name="Shape 2740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77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506"/>
                                </a:cubicBezTo>
                                <a:cubicBezTo>
                                  <a:pt x="506155" y="135396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96"/>
                                  <a:pt x="20845" y="121506"/>
                                </a:cubicBezTo>
                                <a:cubicBezTo>
                                  <a:pt x="6948" y="107615"/>
                                  <a:pt x="0" y="90835"/>
                                  <a:pt x="0" y="71177"/>
                                </a:cubicBezTo>
                                <a:cubicBezTo>
                                  <a:pt x="0" y="51507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24" style="width:42.5904pt;height:11.209pt;position:absolute;z-index:-2147483482;mso-position-horizontal-relative:text;mso-position-horizontal:absolute;margin-left:0pt;mso-position-vertical-relative:text;margin-top:-2.57764pt;" coordsize="5408,1423">
                <v:shape id="Shape 2740" style="position:absolute;width:5408;height:1423;left:0;top:0;" coordsize="540898,142354" path="m71171,12l469727,12c489380,0,506155,6945,520052,20848c533950,34739,540898,51507,540898,71177c540898,90835,533950,107615,520052,121506c506155,135396,489380,142354,469727,142354l71171,142354c51518,142354,34742,135396,20845,121506c6948,107615,0,90835,0,71177c0,51507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46</w:t>
      </w:r>
      <w:r>
        <w:t xml:space="preserve"> A categoria de Uso Misto (MI) ocorre pela implantação dos Usos Residencial (R) e Não Residencial (NR), na mesma edificação ou lote.</w:t>
      </w:r>
    </w:p>
    <w:p w:rsidR="00AA0EF8" w:rsidRDefault="00064E18">
      <w:pPr>
        <w:ind w:left="-5"/>
      </w:pPr>
      <w:r>
        <w:t>§ 1º Fica permitido o uso misto em todo o território, desde que a</w:t>
      </w:r>
      <w:r>
        <w:t>mbos sejam permitidos na zona e na categoria de via em que se quer instalar.</w:t>
      </w:r>
    </w:p>
    <w:p w:rsidR="00AA0EF8" w:rsidRDefault="00064E18">
      <w:pPr>
        <w:spacing w:after="244"/>
        <w:ind w:left="-5"/>
      </w:pPr>
      <w:r>
        <w:t>§ 2º É vedado o Uso Misto (MI) associando Usos Residenciais (R) e Não Residenciais Incômodos (NR3).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DAS CONDIÇÕES DE INSTALAÇÃO DOS GRUPOS E SUBGRUPOS DE ATIVIDADES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</w:t>
      </w:r>
      <w:r>
        <w:rPr>
          <w:rFonts w:ascii="Myriad Pro" w:eastAsia="Myriad Pro" w:hAnsi="Myriad Pro" w:cs="Myriad Pro"/>
        </w:rPr>
        <w:t>ÇÃO I</w:t>
      </w:r>
    </w:p>
    <w:p w:rsidR="00AA0EF8" w:rsidRDefault="00064E18">
      <w:pPr>
        <w:spacing w:after="246"/>
        <w:ind w:left="-5"/>
      </w:pPr>
      <w:r>
        <w:t>DA INSTALAÇÃO DOS USOS RESIDENCIAIS (R)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-32723</wp:posOffset>
                </wp:positionV>
                <wp:extent cx="540898" cy="142342"/>
                <wp:effectExtent l="0" t="0" r="0" b="0"/>
                <wp:wrapNone/>
                <wp:docPr id="40426" name="Group 40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2742" name="Shape 2742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07"/>
                                  <a:pt x="6948" y="34739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26" style="width:42.5904pt;height:11.208pt;position:absolute;z-index:-2147483480;mso-position-horizontal-relative:text;mso-position-horizontal:absolute;margin-left:0pt;mso-position-vertical-relative:text;margin-top:-2.57666pt;" coordsize="5408,1423">
                <v:shape id="Shape 2742" style="position:absolute;width:5408;height:1423;left:0;top:0;" coordsize="540898,142342" path="m71171,0l469727,0c489380,0,506155,6945,520052,20836c533950,34739,540898,51507,540898,71165c540898,90810,533950,107590,520052,121493c506155,135372,489380,142329,469727,142342l71171,142342c51518,142329,34742,135372,20845,121493c6948,107590,0,90810,0,71165c0,51507,6948,34739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47</w:t>
      </w:r>
      <w:r>
        <w:t xml:space="preserve"> As unidades de Uso Residencial Multifamiliar (R2) terão área útil igual ou superior a 42,00m² (quarenta e dois metros quadrados) e deverão dispor dos seguintes números mínimos de vagas de estacionament</w:t>
      </w:r>
      <w:r>
        <w:t>o:</w:t>
      </w:r>
    </w:p>
    <w:p w:rsidR="00AA0EF8" w:rsidRDefault="00064E18">
      <w:pPr>
        <w:numPr>
          <w:ilvl w:val="0"/>
          <w:numId w:val="23"/>
        </w:numPr>
      </w:pPr>
      <w:r>
        <w:t>- unidades com área útil de até 95,00m² (noventa e cinco metros quadrados), mínimo de 1 (uma)vaga por unidade; e</w:t>
      </w:r>
    </w:p>
    <w:p w:rsidR="00AA0EF8" w:rsidRDefault="00064E18">
      <w:pPr>
        <w:numPr>
          <w:ilvl w:val="0"/>
          <w:numId w:val="23"/>
        </w:numPr>
        <w:spacing w:after="251"/>
      </w:pPr>
      <w:r>
        <w:t>- unidades com área útil acima de 95,00m² (noventa e cinco metros quadrados), mínimo de 2 (duas)vagas por unidade.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-32621</wp:posOffset>
                </wp:positionV>
                <wp:extent cx="540898" cy="142342"/>
                <wp:effectExtent l="0" t="0" r="0" b="0"/>
                <wp:wrapNone/>
                <wp:docPr id="40428" name="Group 40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2744" name="Shape 2744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428" style="width:42.5904pt;height:11.208pt;position:absolute;z-index:-2147483478;mso-position-horizontal-relative:text;mso-position-horizontal:absolute;margin-left:0pt;mso-position-vertical-relative:text;margin-top:-2.56866pt;" coordsize="5408,1423">
                <v:shape id="Shape 2744" style="position:absolute;width:5408;height:1423;left:0;top:0;" coordsize="540898,142342" path="m71171,0l469727,0c489380,0,506155,6958,520052,20848c533950,34739,540898,51519,540898,71177c540898,90822,533950,107590,520052,121493c506155,135384,489380,142329,469727,142342l71171,142342c51518,142329,34742,135384,20845,121493c6948,107590,0,90822,0,71177c0,51519,6948,34739,20845,20848c34742,695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48</w:t>
      </w:r>
      <w:r>
        <w:t xml:space="preserve"> Os acessos a est</w:t>
      </w:r>
      <w:r>
        <w:t>acionamentos ou garagens deverão ter as larguras mínimas abaixo estipuladas:</w:t>
      </w:r>
    </w:p>
    <w:p w:rsidR="00AA0EF8" w:rsidRDefault="00064E18">
      <w:pPr>
        <w:numPr>
          <w:ilvl w:val="0"/>
          <w:numId w:val="24"/>
        </w:numPr>
        <w:ind w:hanging="307"/>
      </w:pPr>
      <w:r>
        <w:t>- 2,50m (dois metros e cinquenta centímetros), para o uso residencial unifamiliar (R1);</w:t>
      </w:r>
    </w:p>
    <w:p w:rsidR="00AA0EF8" w:rsidRDefault="00064E18">
      <w:pPr>
        <w:numPr>
          <w:ilvl w:val="0"/>
          <w:numId w:val="24"/>
        </w:numPr>
        <w:spacing w:after="66" w:line="259" w:lineRule="auto"/>
        <w:ind w:hanging="307"/>
      </w:pPr>
      <w:r>
        <w:t xml:space="preserve">- 3,00m (três metros) para o </w:t>
      </w:r>
      <w:r>
        <w:t>Uso Residencial Multifamiliar (R2) quando apresentarem até 30</w:t>
      </w:r>
    </w:p>
    <w:p w:rsidR="00AA0EF8" w:rsidRDefault="00064E18">
      <w:pPr>
        <w:spacing w:line="259" w:lineRule="auto"/>
        <w:ind w:left="-5"/>
      </w:pPr>
      <w:r>
        <w:t>(trinta) vagas num único nível; e</w:t>
      </w:r>
    </w:p>
    <w:p w:rsidR="00AA0EF8" w:rsidRDefault="00064E18">
      <w:pPr>
        <w:numPr>
          <w:ilvl w:val="0"/>
          <w:numId w:val="24"/>
        </w:numPr>
        <w:spacing w:after="246"/>
        <w:ind w:hanging="307"/>
      </w:pPr>
      <w:r>
        <w:t xml:space="preserve">- 5,00m (cinco metros), quando ultrapassarem 30 (trinta) vagas ou estiverem distribuídas em mais de 1 (um) nível, podendo ser distintos os acessos de entrada e </w:t>
      </w:r>
      <w:r>
        <w:t>saída, obedecendo a largura mínima de 2,50m (dois metros e cinquenta centímetros) para cada um, independente do número de vagas.</w:t>
      </w:r>
    </w:p>
    <w:p w:rsidR="00AA0EF8" w:rsidRDefault="00064E18">
      <w:pPr>
        <w:spacing w:after="244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-32748</wp:posOffset>
                </wp:positionV>
                <wp:extent cx="540898" cy="142354"/>
                <wp:effectExtent l="0" t="0" r="0" b="0"/>
                <wp:wrapNone/>
                <wp:docPr id="44509" name="Group 44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988" name="Shape 2988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09" style="width:42.5904pt;height:11.209pt;position:absolute;z-index:-2147483428;mso-position-horizontal-relative:text;mso-position-horizontal:absolute;margin-left:0pt;mso-position-vertical-relative:text;margin-top:-2.57867pt;" coordsize="5408,1423">
                <v:shape id="Shape 2988" style="position:absolute;width:5408;height:1423;left:0;top:0;" coordsize="540898,142354" path="m71171,12l469727,12c489380,0,506155,6945,520052,20848c533950,34751,540898,51532,540898,71189c540898,90822,533950,107603,520052,121493c506155,135396,489380,142342,469727,142354l71171,142354c51518,142342,34742,135396,20845,121493c6948,107603,0,90822,0,71189c0,51532,6948,34751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49</w:t>
      </w:r>
      <w:r>
        <w:t xml:space="preserve"> Não serão admitidas vagas de estacionamento de veículos com área inferior a 10,00m² (dez metros quadrados) e largura i</w:t>
      </w:r>
      <w:r>
        <w:t>nferior a 2,20m (dois metros e vinte centímetros).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II</w:t>
      </w:r>
    </w:p>
    <w:p w:rsidR="00AA0EF8" w:rsidRDefault="00064E18">
      <w:pPr>
        <w:spacing w:after="251"/>
        <w:ind w:left="-5"/>
      </w:pPr>
      <w:r>
        <w:t>DA INSTALAÇÃO DOS USOS NÃO RESIDENCIAIS (NR)</w:t>
      </w:r>
    </w:p>
    <w:p w:rsidR="00AA0EF8" w:rsidRDefault="00064E18">
      <w:pPr>
        <w:spacing w:after="56" w:line="259" w:lineRule="auto"/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-32629</wp:posOffset>
                </wp:positionV>
                <wp:extent cx="540898" cy="142367"/>
                <wp:effectExtent l="0" t="0" r="0" b="0"/>
                <wp:wrapNone/>
                <wp:docPr id="44510" name="Group 44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67"/>
                          <a:chOff x="0" y="0"/>
                          <a:chExt cx="540898" cy="142367"/>
                        </a:xfrm>
                      </wpg:grpSpPr>
                      <wps:wsp>
                        <wps:cNvPr id="2990" name="Shape 2990"/>
                        <wps:cNvSpPr/>
                        <wps:spPr>
                          <a:xfrm>
                            <a:off x="0" y="0"/>
                            <a:ext cx="540898" cy="14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67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58"/>
                                  <a:pt x="520052" y="20861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47"/>
                                  <a:pt x="533950" y="107628"/>
                                  <a:pt x="520052" y="121506"/>
                                </a:cubicBezTo>
                                <a:cubicBezTo>
                                  <a:pt x="506155" y="135409"/>
                                  <a:pt x="489380" y="142367"/>
                                  <a:pt x="469727" y="142367"/>
                                </a:cubicBezTo>
                                <a:lnTo>
                                  <a:pt x="71171" y="142367"/>
                                </a:lnTo>
                                <a:cubicBezTo>
                                  <a:pt x="51518" y="142367"/>
                                  <a:pt x="34742" y="135409"/>
                                  <a:pt x="20845" y="121506"/>
                                </a:cubicBezTo>
                                <a:cubicBezTo>
                                  <a:pt x="6948" y="107628"/>
                                  <a:pt x="0" y="90847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61"/>
                                </a:cubicBezTo>
                                <a:cubicBezTo>
                                  <a:pt x="34742" y="6958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10" style="width:42.5904pt;height:11.21pt;position:absolute;z-index:-2147483426;mso-position-horizontal-relative:text;mso-position-horizontal:absolute;margin-left:0pt;mso-position-vertical-relative:text;margin-top:-2.56931pt;" coordsize="5408,1423">
                <v:shape id="Shape 2990" style="position:absolute;width:5408;height:1423;left:0;top:0;" coordsize="540898,142367" path="m71171,25l469727,25c489380,0,506155,6958,520052,20861c533950,34739,540898,51519,540898,71189c540898,90847,533950,107628,520052,121506c506155,135409,489380,142367,469727,142367l71171,142367c51518,142367,34742,135409,20845,121506c6948,107628,0,90847,0,71189c0,51519,6948,34739,20845,20861c34742,6958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50</w:t>
      </w:r>
      <w:r>
        <w:rPr>
          <w:color w:val="0000FF"/>
        </w:rPr>
        <w:t xml:space="preserve"> Para instalação de Usos Não Residenciais 1 e 2 (NR 1 e 2) na MUC e Zona de Uso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>Diversificado 2 (ZUD 2) deverão ser atendidas as disposições dos Quadros 3A a 3F integrantes desta</w:t>
      </w:r>
    </w:p>
    <w:p w:rsidR="00AA0EF8" w:rsidRDefault="00064E18">
      <w:pPr>
        <w:spacing w:after="66" w:line="259" w:lineRule="auto"/>
        <w:ind w:left="-5"/>
      </w:pPr>
      <w:r>
        <w:rPr>
          <w:color w:val="0000FF"/>
        </w:rPr>
        <w:t>Lei, estruturados com os seguintes elementos ou condicionantes: (Redação dada pela Lei nº</w:t>
      </w:r>
    </w:p>
    <w:p w:rsidR="00AA0EF8" w:rsidRDefault="00064E18">
      <w:pPr>
        <w:spacing w:after="219" w:line="373" w:lineRule="auto"/>
        <w:ind w:left="-5"/>
      </w:pP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numPr>
          <w:ilvl w:val="0"/>
          <w:numId w:val="25"/>
        </w:numPr>
        <w:spacing w:after="0"/>
        <w:ind w:hanging="269"/>
      </w:pPr>
      <w:r>
        <w:t>- categoria da via pública em que se encontrarem, de aco</w:t>
      </w:r>
      <w:r>
        <w:t xml:space="preserve">rdo com a hierarquização viária previstano § 1º do art. 50 e na alínea `c` do inciso I do art. 135, da Lei Municipal nº </w:t>
      </w:r>
      <w:r>
        <w:rPr>
          <w:u w:val="single" w:color="000000"/>
        </w:rPr>
        <w:t>6.184</w:t>
      </w:r>
      <w:r>
        <w:t>, de 2011, e</w:t>
      </w:r>
    </w:p>
    <w:p w:rsidR="00AA0EF8" w:rsidRDefault="00064E18">
      <w:pPr>
        <w:ind w:left="-5"/>
      </w:pPr>
      <w:r>
        <w:t>Quadro 2 desta Lei;</w:t>
      </w:r>
    </w:p>
    <w:p w:rsidR="00AA0EF8" w:rsidRDefault="00064E18">
      <w:pPr>
        <w:numPr>
          <w:ilvl w:val="0"/>
          <w:numId w:val="25"/>
        </w:numPr>
        <w:ind w:hanging="269"/>
      </w:pPr>
      <w:r>
        <w:t>- área da atividade;</w:t>
      </w:r>
    </w:p>
    <w:p w:rsidR="00AA0EF8" w:rsidRDefault="00064E18">
      <w:pPr>
        <w:numPr>
          <w:ilvl w:val="0"/>
          <w:numId w:val="25"/>
        </w:numPr>
        <w:spacing w:after="0" w:line="737" w:lineRule="auto"/>
        <w:ind w:hanging="269"/>
      </w:pPr>
      <w:r>
        <w:t>- número mínimo de vagas para estacionamento;IV - número mínimo de vagas para carga e descarga; e V - níveis máximos de ruídos.</w:t>
      </w:r>
    </w:p>
    <w:p w:rsidR="00AA0EF8" w:rsidRDefault="00064E18">
      <w:pPr>
        <w:spacing w:after="246" w:line="373" w:lineRule="auto"/>
        <w:ind w:left="-5"/>
      </w:pPr>
      <w:r>
        <w:rPr>
          <w:color w:val="0000FF"/>
        </w:rPr>
        <w:t>Parágrafo Único. Exclusivamente para fins de instalação dos usos relacionados no caput deste artigo, as vias locais das centrali</w:t>
      </w:r>
      <w:r>
        <w:rPr>
          <w:color w:val="0000FF"/>
        </w:rPr>
        <w:t xml:space="preserve">dades, previstas no art. 44 da Lei Municipal nº </w:t>
      </w:r>
      <w:r>
        <w:rPr>
          <w:u w:val="single" w:color="000000"/>
        </w:rPr>
        <w:t>6.184</w:t>
      </w:r>
      <w:r>
        <w:rPr>
          <w:color w:val="0000FF"/>
        </w:rPr>
        <w:t xml:space="preserve">, de 21 de dezembro de 2011, serão tratadas como vias coletoras e analisadas com base no Quadro 3B. (Redação acrescida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142342"/>
                <wp:effectExtent l="0" t="0" r="0" b="0"/>
                <wp:wrapNone/>
                <wp:docPr id="44511" name="Group 44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2992" name="Shape 2992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8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5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11" style="width:42.5904pt;height:11.208pt;position:absolute;z-index:-2147483424;mso-position-horizontal-relative:text;mso-position-horizontal:absolute;margin-left:0pt;mso-position-vertical-relative:text;margin-top:-2.57858pt;" coordsize="5408,1423">
                <v:shape id="Shape 2992" style="position:absolute;width:5408;height:1423;left:0;top:0;" coordsize="540898,142342" path="m71171,0l469727,0c489380,0,506155,6958,520052,20836c533950,34739,540898,51519,540898,71177c540898,90810,533950,107590,520052,121493c506155,135384,489380,142329,469727,142342l71171,142342c51518,142329,34742,135384,20845,121493c6948,107590,0,90810,0,71177c0,51519,6948,34739,20845,20836c34742,695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51</w:t>
      </w:r>
      <w:r>
        <w:rPr>
          <w:color w:val="0000FF"/>
        </w:rPr>
        <w:t xml:space="preserve"> Para instalação de Usos Não Residenciais 1 e 2 (NR 1</w:t>
      </w:r>
      <w:r>
        <w:rPr>
          <w:color w:val="0000FF"/>
        </w:rPr>
        <w:t xml:space="preserve"> e 2) na Zona de Manejo Sustentável (ZMS) e na MPA deverão ser atendidas as disposições do Quadro 3F, estruturado pelos seguintes elementos ou condicionantes: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29" w:line="737" w:lineRule="auto"/>
        <w:ind w:left="-5" w:right="4214"/>
        <w:jc w:val="left"/>
      </w:pPr>
      <w:r>
        <w:t xml:space="preserve">I - número mínimo de vagas para estacionamento; II - número </w:t>
      </w:r>
      <w:r>
        <w:t>mínimo de vagas para carga e descarga; e III - nível máximo de ruído.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-32647</wp:posOffset>
                </wp:positionV>
                <wp:extent cx="540898" cy="142342"/>
                <wp:effectExtent l="0" t="0" r="0" b="0"/>
                <wp:wrapNone/>
                <wp:docPr id="44512" name="Group 44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2994" name="Shape 2994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12" style="width:42.5904pt;height:11.208pt;position:absolute;z-index:-2147483422;mso-position-horizontal-relative:text;mso-position-horizontal:absolute;margin-left:0pt;mso-position-vertical-relative:text;margin-top:-2.57074pt;" coordsize="5408,1423">
                <v:shape id="Shape 2994" style="position:absolute;width:5408;height:1423;left:0;top:0;" coordsize="540898,142342" path="m71171,0l469727,0c489380,0,506155,6945,520052,20836c533950,34739,540898,51519,540898,71165c540898,90810,533950,107590,520052,121493c506155,135372,489380,142329,469727,142342l71171,142342c51518,142329,34742,135372,20845,121493c6948,107590,0,90810,0,71165c0,51519,6948,34739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52</w:t>
      </w:r>
      <w:r>
        <w:rPr>
          <w:color w:val="0000FF"/>
        </w:rPr>
        <w:t xml:space="preserve"> O Uso Não Residencial - NR em ZER deverá atender às disposições do Quadro 3E para instalação dos grupos de atividades:</w:t>
      </w:r>
    </w:p>
    <w:p w:rsidR="00AA0EF8" w:rsidRDefault="00064E18">
      <w:pPr>
        <w:numPr>
          <w:ilvl w:val="0"/>
          <w:numId w:val="26"/>
        </w:numPr>
        <w:spacing w:after="219" w:line="373" w:lineRule="auto"/>
        <w:ind w:hanging="269"/>
      </w:pPr>
      <w:r>
        <w:rPr>
          <w:color w:val="0000FF"/>
        </w:rPr>
        <w:t>- Ind1, Ind2 e Ind3;</w:t>
      </w:r>
    </w:p>
    <w:p w:rsidR="00AA0EF8" w:rsidRDefault="00064E18">
      <w:pPr>
        <w:numPr>
          <w:ilvl w:val="0"/>
          <w:numId w:val="26"/>
        </w:numPr>
        <w:spacing w:after="219" w:line="373" w:lineRule="auto"/>
        <w:ind w:hanging="269"/>
      </w:pPr>
      <w:r>
        <w:rPr>
          <w:color w:val="0000FF"/>
        </w:rPr>
        <w:t>- os correlatos ou complementares à a</w:t>
      </w:r>
      <w:r>
        <w:rPr>
          <w:color w:val="0000FF"/>
        </w:rPr>
        <w:t>tividade industrial; e</w:t>
      </w:r>
    </w:p>
    <w:p w:rsidR="00AA0EF8" w:rsidRDefault="00064E18">
      <w:pPr>
        <w:numPr>
          <w:ilvl w:val="0"/>
          <w:numId w:val="26"/>
        </w:numPr>
        <w:spacing w:after="0" w:line="373" w:lineRule="auto"/>
        <w:ind w:hanging="269"/>
      </w:pPr>
      <w:r>
        <w:rPr>
          <w:color w:val="0000FF"/>
        </w:rPr>
        <w:t>- C1 e C2, em empreendimentos comerciais de grande porte, exigindo-se que a área mínima e exclusiva da atividade seja de 4.000,00m² (quatro mil metros quadrados). (Redação dada pela Lei nº</w:t>
      </w:r>
    </w:p>
    <w:p w:rsidR="00AA0EF8" w:rsidRDefault="00064E18">
      <w:pPr>
        <w:spacing w:after="251" w:line="373" w:lineRule="auto"/>
        <w:ind w:left="-5"/>
      </w:pPr>
      <w:r>
        <w:rPr>
          <w:u w:val="single" w:color="000000"/>
        </w:rPr>
        <w:t>6432</w:t>
      </w:r>
      <w:r>
        <w:rPr>
          <w:color w:val="0000FF"/>
        </w:rPr>
        <w:t>/2015)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-32671</wp:posOffset>
                </wp:positionV>
                <wp:extent cx="540898" cy="142354"/>
                <wp:effectExtent l="0" t="0" r="0" b="0"/>
                <wp:wrapNone/>
                <wp:docPr id="44513" name="Group 44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2996" name="Shape 2996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81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481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51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13" style="width:42.5904pt;height:11.209pt;position:absolute;z-index:-2147483420;mso-position-horizontal-relative:text;mso-position-horizontal:absolute;margin-left:0pt;mso-position-vertical-relative:text;margin-top:-2.57257pt;" coordsize="5408,1423">
                <v:shape id="Shape 2996" style="position:absolute;width:5408;height:1423;left:0;top:0;" coordsize="540898,142354" path="m71171,12l469727,12c489380,0,506155,6945,520052,20848c533950,34751,540898,51519,540898,71177c540898,90822,533950,107603,520052,121481c506155,135384,489380,142342,469727,142354l71171,142354c51518,142342,34742,135384,20845,121481c6948,107603,0,90822,0,71177c0,51519,6948,34751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53</w:t>
      </w:r>
      <w:r>
        <w:t xml:space="preserve"> A alteração dos condicio</w:t>
      </w:r>
      <w:r>
        <w:t>nantes de uso listados nos Quadros 3A, 3B, 3C, 3D, 3E e 3F, deverá ser feita por lei municipal.</w:t>
      </w:r>
    </w:p>
    <w:p w:rsidR="00AA0EF8" w:rsidRDefault="00064E18">
      <w:pPr>
        <w:spacing w:after="245"/>
        <w:ind w:left="-5"/>
      </w:pPr>
      <w:r>
        <w:t>Parágrafo Único. Excetuam-se do disposto no caput deste artigo as disposições sobre horário de funcionamento, que poderão ser definidas por decreto.</w:t>
      </w:r>
    </w:p>
    <w:p w:rsidR="00AA0EF8" w:rsidRDefault="00064E18">
      <w:pPr>
        <w:spacing w:after="219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-32203</wp:posOffset>
                </wp:positionV>
                <wp:extent cx="782879" cy="142367"/>
                <wp:effectExtent l="0" t="0" r="0" b="0"/>
                <wp:wrapNone/>
                <wp:docPr id="44514" name="Group 44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879" cy="142367"/>
                          <a:chOff x="0" y="0"/>
                          <a:chExt cx="782879" cy="142367"/>
                        </a:xfrm>
                      </wpg:grpSpPr>
                      <wps:wsp>
                        <wps:cNvPr id="2998" name="Shape 2998"/>
                        <wps:cNvSpPr/>
                        <wps:spPr>
                          <a:xfrm>
                            <a:off x="0" y="0"/>
                            <a:ext cx="782879" cy="14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879" h="142367">
                                <a:moveTo>
                                  <a:pt x="71171" y="25"/>
                                </a:moveTo>
                                <a:lnTo>
                                  <a:pt x="711708" y="25"/>
                                </a:lnTo>
                                <a:cubicBezTo>
                                  <a:pt x="731361" y="0"/>
                                  <a:pt x="748136" y="6958"/>
                                  <a:pt x="762034" y="20861"/>
                                </a:cubicBezTo>
                                <a:cubicBezTo>
                                  <a:pt x="775930" y="34739"/>
                                  <a:pt x="782879" y="51519"/>
                                  <a:pt x="782879" y="71189"/>
                                </a:cubicBezTo>
                                <a:cubicBezTo>
                                  <a:pt x="782879" y="90835"/>
                                  <a:pt x="775930" y="107615"/>
                                  <a:pt x="762034" y="121506"/>
                                </a:cubicBezTo>
                                <a:cubicBezTo>
                                  <a:pt x="748136" y="135409"/>
                                  <a:pt x="731361" y="142367"/>
                                  <a:pt x="711708" y="142367"/>
                                </a:cubicBezTo>
                                <a:lnTo>
                                  <a:pt x="71171" y="142367"/>
                                </a:lnTo>
                                <a:cubicBezTo>
                                  <a:pt x="51518" y="142367"/>
                                  <a:pt x="34742" y="135409"/>
                                  <a:pt x="20845" y="121506"/>
                                </a:cubicBezTo>
                                <a:cubicBezTo>
                                  <a:pt x="6948" y="107615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61"/>
                                </a:cubicBezTo>
                                <a:cubicBezTo>
                                  <a:pt x="34742" y="6958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14" style="width:61.644pt;height:11.21pt;position:absolute;z-index:-2147483418;mso-position-horizontal-relative:text;mso-position-horizontal:absolute;margin-left:0pt;mso-position-vertical-relative:text;margin-top:-2.53577pt;" coordsize="7828,1423">
                <v:shape id="Shape 2998" style="position:absolute;width:7828;height:1423;left:0;top:0;" coordsize="782879,142367" path="m71171,25l711708,25c731361,0,748136,6958,762034,20861c775930,34739,782879,51519,782879,71189c782879,90835,775930,107615,762034,121506c748136,135409,731361,142367,711708,142367l71171,142367c51518,142367,34742,135409,20845,121506c6948,107615,0,90835,0,71189c0,51519,6948,34739,20845,20861c34742,6958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 xml:space="preserve">Art. 53 A </w:t>
      </w:r>
      <w:r>
        <w:rPr>
          <w:color w:val="FFFFFF"/>
          <w:sz w:val="16"/>
        </w:rPr>
        <w:t>-</w:t>
      </w:r>
      <w:r>
        <w:rPr>
          <w:color w:val="0000FF"/>
        </w:rPr>
        <w:t xml:space="preserve"> As atividades econômicas primárias relacionadas à agricultura, pecuária e extração mineral somente poderão se instalar na MPRM e na MPA.</w:t>
      </w:r>
    </w:p>
    <w:p w:rsidR="00AA0EF8" w:rsidRDefault="00064E18">
      <w:pPr>
        <w:spacing w:after="288" w:line="373" w:lineRule="auto"/>
        <w:ind w:left="-5"/>
      </w:pPr>
      <w:r>
        <w:rPr>
          <w:color w:val="0000FF"/>
        </w:rPr>
        <w:t>§ 1º Será permitida a instalação de atividades econômicas primárias na MUC, desde que fique comprovado, por meio do E</w:t>
      </w:r>
      <w:r>
        <w:rPr>
          <w:color w:val="0000FF"/>
        </w:rPr>
        <w:t>studo de Impacto de Vizinhança, que a atividade pretendida é compatível com o ambiente urbano, produzindo baixo impacto sobre o mesmo.</w:t>
      </w:r>
    </w:p>
    <w:p w:rsidR="00AA0EF8" w:rsidRDefault="00064E18">
      <w:pPr>
        <w:spacing w:after="246" w:line="373" w:lineRule="auto"/>
        <w:ind w:left="-5"/>
      </w:pPr>
      <w:r>
        <w:rPr>
          <w:color w:val="0000FF"/>
        </w:rPr>
        <w:t>§ 2º A instalação de atividades econômicas primárias na Macrozona Urbana Consolidada submeter-se-á aos critérios de local</w:t>
      </w:r>
      <w:r>
        <w:rPr>
          <w:color w:val="0000FF"/>
        </w:rPr>
        <w:t xml:space="preserve">ização definidos para a instalação do uso não residencial. (Redação acrescida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-32759</wp:posOffset>
                </wp:positionV>
                <wp:extent cx="540898" cy="142354"/>
                <wp:effectExtent l="0" t="0" r="0" b="0"/>
                <wp:wrapNone/>
                <wp:docPr id="44828" name="Group 44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259" name="Shape 3259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61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61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8" style="width:42.5904pt;height:11.209pt;position:absolute;z-index:-2147483441;mso-position-horizontal-relative:text;mso-position-horizontal:absolute;margin-left:0pt;mso-position-vertical-relative:text;margin-top:-2.5795pt;" coordsize="5408,1423">
                <v:shape id="Shape 3259" style="position:absolute;width:5408;height:1423;left:0;top:0;" coordsize="540898,142354" path="m71171,12l469727,12c489380,0,506155,6958,520052,20861c533950,34751,540898,51532,540898,71189c540898,90835,533950,107603,520052,121493c506155,135396,489380,142342,469727,142354l71171,142354c51518,142342,34742,135396,20845,121493c6948,107603,0,90835,0,71189c0,51532,6948,34751,20845,20861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54</w:t>
      </w:r>
      <w:r>
        <w:t xml:space="preserve"> Nos imóveis com acesso por mais de uma via pública, é vedado o acesso de veículos pela via, cuja categoria não autorize a instalação do Uso Não Residencial (NR) pretendido.</w:t>
      </w:r>
    </w:p>
    <w:p w:rsidR="00AA0EF8" w:rsidRDefault="00064E18">
      <w:pPr>
        <w:spacing w:after="250" w:line="373" w:lineRule="auto"/>
        <w:ind w:left="-5"/>
      </w:pPr>
      <w:r>
        <w:rPr>
          <w:color w:val="0000FF"/>
        </w:rPr>
        <w:t>Parágrafo Único. Excetua-se do disposto no caput deste artigo os lotes em esquinas</w:t>
      </w:r>
      <w:r>
        <w:rPr>
          <w:color w:val="0000FF"/>
        </w:rPr>
        <w:t xml:space="preserve"> que confrontem com via arterial e via local, cabendo à CED, nesses casos, a definição da subcategoria de uso e da via por onde se fará o acesso ao lote. (Redação acrescida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-32634</wp:posOffset>
                </wp:positionV>
                <wp:extent cx="540898" cy="142342"/>
                <wp:effectExtent l="0" t="0" r="0" b="0"/>
                <wp:wrapNone/>
                <wp:docPr id="44829" name="Group 44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8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5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9" style="width:42.5904pt;height:11.208pt;position:absolute;z-index:-2147483439;mso-position-horizontal-relative:text;mso-position-horizontal:absolute;margin-left:0pt;mso-position-vertical-relative:text;margin-top:-2.56972pt;" coordsize="5408,1423">
                <v:shape id="Shape 3261" style="position:absolute;width:5408;height:1423;left:0;top:0;" coordsize="540898,142342" path="m71171,0l469727,0c489380,0,506155,6958,520052,20836c533950,34739,540898,51519,540898,71177c540898,90810,533950,107590,520052,121493c506155,135384,489380,142329,469727,142342l71171,142342c51518,142329,34742,135384,20845,121493c6948,107590,0,90810,0,71177c0,51519,6948,34739,20845,20836c34742,695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55</w:t>
      </w:r>
      <w:r>
        <w:t xml:space="preserve"> Os acessos a estacionamentos ou garagens deverão te</w:t>
      </w:r>
      <w:r>
        <w:t>r as larguras mínimas abaixo estipuladas:</w:t>
      </w:r>
    </w:p>
    <w:p w:rsidR="00AA0EF8" w:rsidRDefault="00064E18">
      <w:pPr>
        <w:numPr>
          <w:ilvl w:val="0"/>
          <w:numId w:val="27"/>
        </w:numPr>
        <w:ind w:hanging="179"/>
      </w:pPr>
      <w:r>
        <w:t>- 3,00m (três metros) para até 30 (trinta) vagas num único nível; ou</w:t>
      </w:r>
    </w:p>
    <w:p w:rsidR="00AA0EF8" w:rsidRDefault="00064E18">
      <w:pPr>
        <w:numPr>
          <w:ilvl w:val="0"/>
          <w:numId w:val="27"/>
        </w:numPr>
        <w:spacing w:after="246"/>
        <w:ind w:hanging="179"/>
      </w:pPr>
      <w:r>
        <w:t>- 5,00m (cinco metros), se o número de vagas for superior a 30 (trinta) num mesmo nível, caso emque os acessos de entrada e saída poderão ser dis</w:t>
      </w:r>
      <w:r>
        <w:t>tintos, obedecendo, cada um deles, largura mínima de 2,50m (dois metros e cinquenta centímetros).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-32748</wp:posOffset>
                </wp:positionV>
                <wp:extent cx="540898" cy="142354"/>
                <wp:effectExtent l="0" t="0" r="0" b="0"/>
                <wp:wrapNone/>
                <wp:docPr id="44830" name="Group 44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263" name="Shape 3263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506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506"/>
                                </a:cubicBezTo>
                                <a:cubicBezTo>
                                  <a:pt x="6948" y="107615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0" style="width:42.5904pt;height:11.209pt;position:absolute;z-index:-2147483437;mso-position-horizontal-relative:text;mso-position-horizontal:absolute;margin-left:0pt;mso-position-vertical-relative:text;margin-top:-2.57867pt;" coordsize="5408,1423">
                <v:shape id="Shape 3263" style="position:absolute;width:5408;height:1423;left:0;top:0;" coordsize="540898,142354" path="m71171,12l469727,12c489380,0,506155,6945,520052,20848c533950,34739,540898,51519,540898,71189c540898,90835,533950,107615,520052,121506c506155,135409,489380,142354,469727,142354l71171,142354c51518,142354,34742,135409,20845,121506c6948,107615,0,90835,0,71189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56</w:t>
      </w:r>
      <w:r>
        <w:t xml:space="preserve"> Deverá ser destinada área equivalente a, no mínimo, 2% (dois porcento) da área total de garagem ou estacionamento para a instalação de bicicletário o</w:t>
      </w:r>
      <w:r>
        <w:t>u paraciclo.</w:t>
      </w:r>
    </w:p>
    <w:p w:rsidR="00AA0EF8" w:rsidRDefault="00064E18">
      <w:pPr>
        <w:spacing w:after="250"/>
        <w:ind w:left="-5"/>
      </w:pPr>
      <w:r>
        <w:t>Parágrafo Único. O bicicletário ou paraciclo de que trata o caput deste artigo poderá ser instalado em local diferente da garagem ou do estacionamento de veículos, inclusive nos recuos frontal, lateral e de fundos, respeitada a proporção da área.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-32648</wp:posOffset>
                </wp:positionV>
                <wp:extent cx="540898" cy="142354"/>
                <wp:effectExtent l="0" t="0" r="0" b="0"/>
                <wp:wrapNone/>
                <wp:docPr id="44831" name="Group 44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265" name="Shape 3265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1" style="width:42.5904pt;height:11.209pt;position:absolute;z-index:-2147483435;mso-position-horizontal-relative:text;mso-position-horizontal:absolute;margin-left:0pt;mso-position-vertical-relative:text;margin-top:-2.5708pt;" coordsize="5408,1423">
                <v:shape id="Shape 3265" style="position:absolute;width:5408;height:1423;left:0;top:0;" coordsize="540898,142354" path="m71171,12l469727,12c489380,0,506155,6945,520052,20848c533950,34751,540898,51532,540898,71177c540898,90822,533950,107603,520052,121493c506155,135384,489380,142342,469727,142354l71171,142354c51518,142342,34742,135384,20845,121493c6948,107603,0,90822,0,71177c0,51532,6948,34751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57</w:t>
      </w:r>
      <w:r>
        <w:t xml:space="preserve"> </w:t>
      </w:r>
      <w:r>
        <w:t>As vagas de estacionamento para atividades comerciais, industriais, de serviços, educacionais, culturais e institucionais poderão ser ofertadas em imóvel distinto, porém vinculado ao da atividade, desde que seja obedecida uma distância máxima de 200,00m (d</w:t>
      </w:r>
      <w:r>
        <w:t>uzentos metros) entre eles.</w:t>
      </w:r>
    </w:p>
    <w:p w:rsidR="00AA0EF8" w:rsidRDefault="00064E18">
      <w:pPr>
        <w:ind w:left="-5"/>
      </w:pPr>
      <w:r>
        <w:t>§ 1º A distância máxima poderá chegar a 1.000,00m (mil metros) se a atividade for atendida por convênio com estacionamento ou serviço de valet.</w:t>
      </w:r>
    </w:p>
    <w:p w:rsidR="00AA0EF8" w:rsidRDefault="00064E18">
      <w:pPr>
        <w:ind w:left="-5"/>
      </w:pPr>
      <w:r>
        <w:t xml:space="preserve">§ 2º A distância entre a área da atividade e o estacionamento vinculado será medida </w:t>
      </w:r>
      <w:r>
        <w:t>entre os acessos.</w:t>
      </w:r>
    </w:p>
    <w:p w:rsidR="00AA0EF8" w:rsidRDefault="00064E18">
      <w:pPr>
        <w:spacing w:after="246"/>
        <w:ind w:left="-5"/>
      </w:pPr>
      <w:r>
        <w:t>§ 3º Esta disposição não se aplica às vagas destinadas a idosos e pessoas com deficiência ou mobilidade reduzida, que deverão estar no próprio lote.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-32758</wp:posOffset>
                </wp:positionV>
                <wp:extent cx="540898" cy="576498"/>
                <wp:effectExtent l="0" t="0" r="0" b="0"/>
                <wp:wrapNone/>
                <wp:docPr id="44832" name="Group 44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98"/>
                          <a:chOff x="0" y="0"/>
                          <a:chExt cx="540898" cy="576498"/>
                        </a:xfrm>
                      </wpg:grpSpPr>
                      <wps:wsp>
                        <wps:cNvPr id="3267" name="Shape 3267"/>
                        <wps:cNvSpPr/>
                        <wps:spPr>
                          <a:xfrm>
                            <a:off x="0" y="0"/>
                            <a:ext cx="540898" cy="14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67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58"/>
                                  <a:pt x="520052" y="20861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506"/>
                                </a:cubicBezTo>
                                <a:cubicBezTo>
                                  <a:pt x="506155" y="135409"/>
                                  <a:pt x="489380" y="142367"/>
                                  <a:pt x="469727" y="142367"/>
                                </a:cubicBezTo>
                                <a:lnTo>
                                  <a:pt x="71171" y="142367"/>
                                </a:lnTo>
                                <a:cubicBezTo>
                                  <a:pt x="51518" y="142367"/>
                                  <a:pt x="34742" y="135409"/>
                                  <a:pt x="20845" y="121506"/>
                                </a:cubicBezTo>
                                <a:cubicBezTo>
                                  <a:pt x="6948" y="107615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61"/>
                                </a:cubicBezTo>
                                <a:cubicBezTo>
                                  <a:pt x="34742" y="6958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9" name="Shape 3269"/>
                        <wps:cNvSpPr/>
                        <wps:spPr>
                          <a:xfrm>
                            <a:off x="0" y="434156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8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5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2" style="width:42.5904pt;height:45.3936pt;position:absolute;z-index:-2147483432;mso-position-horizontal-relative:text;mso-position-horizontal:absolute;margin-left:0pt;mso-position-vertical-relative:text;margin-top:-2.57947pt;" coordsize="5408,5764">
                <v:shape id="Shape 3267" style="position:absolute;width:5408;height:1423;left:0;top:0;" coordsize="540898,142367" path="m71171,25l469727,25c489380,0,506155,6958,520052,20861c533950,34739,540898,51519,540898,71189c540898,90835,533950,107615,520052,121506c506155,135409,489380,142367,469727,142367l71171,142367c51518,142367,34742,135409,20845,121506c6948,107615,0,90835,0,71189c0,51519,6948,34739,20845,20861c34742,6958,51518,0,71171,25x">
                  <v:stroke weight="0pt" endcap="flat" joinstyle="miter" miterlimit="4" on="false" color="#000000" opacity="0"/>
                  <v:fill on="true" color="#b94a48"/>
                </v:shape>
                <v:shape id="Shape 3269" style="position:absolute;width:5408;height:1423;left:0;top:4341;" coordsize="540898,142342" path="m71171,0l469727,0c489380,0,506155,6958,520052,20836c533950,34739,540898,51519,540898,71177c540898,90822,533950,107590,520052,121493c506155,135384,489380,142329,469727,142342l71171,142342c51518,142329,34742,135384,20845,121493c6948,107590,0,90822,0,71177c0,51519,6948,34739,20845,20836c34742,695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58</w:t>
      </w:r>
      <w:r>
        <w:t xml:space="preserve"> Não serão admitidas vagas de estacionamento de veículos com área inferior a 10,0</w:t>
      </w:r>
      <w:r>
        <w:t>0m² (dez metros quadrados) e largura inferior a 2,20m (dois metros e vinte centímetros).</w:t>
      </w:r>
    </w:p>
    <w:p w:rsidR="00AA0EF8" w:rsidRDefault="00064E18">
      <w:pPr>
        <w:ind w:left="-15" w:firstLine="78"/>
      </w:pPr>
      <w:r>
        <w:rPr>
          <w:color w:val="FFFFFF"/>
          <w:sz w:val="16"/>
        </w:rPr>
        <w:t>Art. 59</w:t>
      </w:r>
      <w:r>
        <w:t xml:space="preserve"> As vagas para carga e descarga terão área mínima de 30,00m² (trinta metros quadrados), a ser reservada no interior dos lotes.</w:t>
      </w:r>
    </w:p>
    <w:p w:rsidR="00AA0EF8" w:rsidRDefault="00064E18">
      <w:pPr>
        <w:spacing w:after="244"/>
        <w:ind w:left="-5"/>
      </w:pPr>
      <w:r>
        <w:t>Parágrafo Único. As dimensões das</w:t>
      </w:r>
      <w:r>
        <w:t xml:space="preserve"> vagas de carga e descarga poderão ser reduzidas a 16,25m² (dezesseis metros e vinte e cinco decímetros quadrados), se comprovada a utilização de veículo urbano de carga (caminhão de menor porte), salvo, no mínimo, uma vaga, que deverá ter o dimensionament</w:t>
      </w:r>
      <w:r>
        <w:t>o previsto no caput deste artigo.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III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 INSTALAÇÃO DO USO MISTO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-32758</wp:posOffset>
                </wp:positionV>
                <wp:extent cx="540898" cy="142367"/>
                <wp:effectExtent l="0" t="0" r="0" b="0"/>
                <wp:wrapNone/>
                <wp:docPr id="44833" name="Group 44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67"/>
                          <a:chOff x="0" y="0"/>
                          <a:chExt cx="540898" cy="142367"/>
                        </a:xfrm>
                      </wpg:grpSpPr>
                      <wps:wsp>
                        <wps:cNvPr id="3271" name="Shape 3271"/>
                        <wps:cNvSpPr/>
                        <wps:spPr>
                          <a:xfrm>
                            <a:off x="0" y="0"/>
                            <a:ext cx="540898" cy="14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67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58"/>
                                  <a:pt x="520052" y="20861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67"/>
                                </a:cubicBezTo>
                                <a:lnTo>
                                  <a:pt x="71171" y="142367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15"/>
                                  <a:pt x="0" y="90835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61"/>
                                </a:cubicBezTo>
                                <a:cubicBezTo>
                                  <a:pt x="34742" y="6958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3" style="width:42.5904pt;height:11.21pt;position:absolute;z-index:-2147483429;mso-position-horizontal-relative:text;mso-position-horizontal:absolute;margin-left:0pt;mso-position-vertical-relative:text;margin-top:-2.57947pt;" coordsize="5408,1423">
                <v:shape id="Shape 3271" style="position:absolute;width:5408;height:1423;left:0;top:0;" coordsize="540898,142367" path="m71171,25l469727,25c489380,0,506155,6958,520052,20861c533950,34751,540898,51532,540898,71189c540898,90835,533950,107615,520052,121493c506155,135396,489380,142342,469727,142367l71171,142367c51518,142342,34742,135396,20845,121493c6948,107615,0,90835,0,71189c0,51532,6948,34751,20845,20861c34742,6958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60</w:t>
      </w:r>
      <w:r>
        <w:t xml:space="preserve"> A instalação do Uso Misto (MI) respeitará as restrições previstas nesta Seção para os Usos Residenciais (R) e Não Residenciais (NR).</w:t>
      </w:r>
    </w:p>
    <w:p w:rsidR="00AA0EF8" w:rsidRDefault="00064E18">
      <w:pPr>
        <w:ind w:left="-5"/>
      </w:pPr>
      <w:r>
        <w:t>§ 1º As edificações que abrigarem o Uso Misto (MI) atenderão aos parâmetros urbanísticos e edilícios mais restritivos.</w:t>
      </w:r>
    </w:p>
    <w:p w:rsidR="00AA0EF8" w:rsidRDefault="00064E18">
      <w:pPr>
        <w:ind w:left="-5"/>
      </w:pPr>
      <w:r>
        <w:t>§ 2</w:t>
      </w:r>
      <w:r>
        <w:t>º Nas edificações ou lotes ocupados por Uso Misto (MI) será admitido o compartilhamento das áreas comuns.</w:t>
      </w:r>
    </w:p>
    <w:p w:rsidR="00AA0EF8" w:rsidRDefault="00064E18">
      <w:pPr>
        <w:spacing w:after="244" w:line="373" w:lineRule="auto"/>
        <w:ind w:left="-5"/>
      </w:pPr>
      <w:r>
        <w:rPr>
          <w:color w:val="0000FF"/>
        </w:rPr>
        <w:t xml:space="preserve">§ 3º As licenças devidas ao uso NR serão exigidas, igualmente, no uso misto.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IV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DO USO E ATIVIDADES EM EDIF</w:t>
      </w:r>
      <w:r>
        <w:rPr>
          <w:rFonts w:ascii="Myriad Pro" w:eastAsia="Myriad Pro" w:hAnsi="Myriad Pro" w:cs="Myriad Pro"/>
        </w:rPr>
        <w:t>ICAÇÕES PREEXISTENTES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-32760</wp:posOffset>
                </wp:positionV>
                <wp:extent cx="540898" cy="142354"/>
                <wp:effectExtent l="0" t="0" r="0" b="0"/>
                <wp:wrapNone/>
                <wp:docPr id="44823" name="Group 44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455" name="Shape 3455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3" style="width:42.5904pt;height:11.209pt;position:absolute;z-index:-2147483492;mso-position-horizontal-relative:text;mso-position-horizontal:absolute;margin-left:0pt;mso-position-vertical-relative:text;margin-top:-2.57957pt;" coordsize="5408,1423">
                <v:shape id="Shape 3455" style="position:absolute;width:5408;height:1423;left:0;top:0;" coordsize="540898,142354" path="m71171,12l469727,12c489380,0,506155,6958,520052,20848c533950,34739,540898,51519,540898,71189c540898,90822,533950,107603,520052,121493c506155,135396,489380,142342,469727,142354l71171,142354c51518,142342,34742,135396,20845,121493c6948,107603,0,90822,0,71189c0,51519,6948,34739,20845,20848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61</w:t>
      </w:r>
      <w:r>
        <w:t xml:space="preserve"> O uso e as atividades regulares preexistentes que se encontrem em desacordo com esta Lei serão considerados não conformes e tolerados até que ocorra encerramento ou alteração do uso ou da atividade, admitindo-se:</w:t>
      </w:r>
    </w:p>
    <w:p w:rsidR="00AA0EF8" w:rsidRDefault="00064E18">
      <w:pPr>
        <w:numPr>
          <w:ilvl w:val="0"/>
          <w:numId w:val="28"/>
        </w:numPr>
        <w:ind w:hanging="179"/>
      </w:pPr>
      <w:r>
        <w:t xml:space="preserve">- alteração </w:t>
      </w:r>
      <w:r>
        <w:t>da atividade não residencial dentro do mesmo subgrupo de atividades; ou</w:t>
      </w:r>
    </w:p>
    <w:p w:rsidR="00AA0EF8" w:rsidRDefault="00064E18">
      <w:pPr>
        <w:numPr>
          <w:ilvl w:val="0"/>
          <w:numId w:val="28"/>
        </w:numPr>
        <w:ind w:hanging="179"/>
      </w:pPr>
      <w:r>
        <w:t>- reforma da edificação com acréscimo de, no máximo, 20% (vinte porcento) da área construídaexistente.</w:t>
      </w:r>
    </w:p>
    <w:p w:rsidR="00AA0EF8" w:rsidRDefault="00064E18">
      <w:pPr>
        <w:spacing w:after="251"/>
        <w:ind w:left="-5"/>
      </w:pPr>
      <w:r>
        <w:t>Parágrafo Único. Nas hipóteses admitidas nos incisos I e II, em havendo enquadram</w:t>
      </w:r>
      <w:r>
        <w:t>ento como Polo Gerador de Tráfego (PGT), o uso ou atividade não conforme deverá atender às exigências relacionadas a esse tipo de empreendimento de impacto.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-32660</wp:posOffset>
                </wp:positionV>
                <wp:extent cx="540898" cy="142354"/>
                <wp:effectExtent l="0" t="0" r="0" b="0"/>
                <wp:wrapNone/>
                <wp:docPr id="44824" name="Group 44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457" name="Shape 3457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4" style="width:42.5904pt;height:11.209pt;position:absolute;z-index:-2147483490;mso-position-horizontal-relative:text;mso-position-horizontal:absolute;margin-left:0pt;mso-position-vertical-relative:text;margin-top:-2.57175pt;" coordsize="5408,1423">
                <v:shape id="Shape 3457" style="position:absolute;width:5408;height:1423;left:0;top:0;" coordsize="540898,142354" path="m71171,12l469727,12c489380,0,506155,6945,520052,20848c533950,34739,540898,51519,540898,71189c540898,90822,533950,107590,520052,121493c506155,135396,489380,142342,469727,142354l71171,142354c51518,142342,34742,135396,20845,121493c6948,107590,0,90822,0,71189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62</w:t>
      </w:r>
      <w:r>
        <w:t xml:space="preserve"> A construção regular pré-existente que se encontre em desacordo com esta Lei, por exceder </w:t>
      </w:r>
      <w:r>
        <w:t>a área máxima da atividade permitida em função de sua localização, poderá ser utilizada para instalação de usos e atividades admitidos no local, respeitando os parâmetros relativos a:</w:t>
      </w:r>
    </w:p>
    <w:p w:rsidR="00AA0EF8" w:rsidRDefault="00064E18">
      <w:pPr>
        <w:numPr>
          <w:ilvl w:val="0"/>
          <w:numId w:val="29"/>
        </w:numPr>
        <w:ind w:right="2870" w:hanging="179"/>
      </w:pPr>
      <w:r>
        <w:t>- número mínimo de vagas;</w:t>
      </w:r>
    </w:p>
    <w:p w:rsidR="00AA0EF8" w:rsidRDefault="00064E18">
      <w:pPr>
        <w:numPr>
          <w:ilvl w:val="0"/>
          <w:numId w:val="29"/>
        </w:numPr>
        <w:spacing w:after="22" w:line="737" w:lineRule="auto"/>
        <w:ind w:right="2870" w:hanging="179"/>
      </w:pPr>
      <w:r>
        <w:t>- área de carga e descarga; eIII - nível de ru</w:t>
      </w:r>
      <w:r>
        <w:t>ído máximo.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IV</w:t>
      </w:r>
    </w:p>
    <w:p w:rsidR="00AA0EF8" w:rsidRDefault="00064E18">
      <w:pPr>
        <w:spacing w:after="284" w:line="265" w:lineRule="auto"/>
        <w:ind w:left="-5"/>
        <w:jc w:val="left"/>
      </w:pPr>
      <w:r>
        <w:rPr>
          <w:rFonts w:ascii="Myriad Pro" w:eastAsia="Myriad Pro" w:hAnsi="Myriad Pro" w:cs="Myriad Pro"/>
        </w:rPr>
        <w:t>DOS EMPREENDIMENTOS GERADORES DE IMPACTO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-32636</wp:posOffset>
                </wp:positionV>
                <wp:extent cx="540898" cy="142354"/>
                <wp:effectExtent l="0" t="0" r="0" b="0"/>
                <wp:wrapNone/>
                <wp:docPr id="44825" name="Group 44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459" name="Shape 3459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5" style="width:42.5904pt;height:11.209pt;position:absolute;z-index:-2147483488;mso-position-horizontal-relative:text;mso-position-horizontal:absolute;margin-left:0pt;mso-position-vertical-relative:text;margin-top:-2.56982pt;" coordsize="5408,1423">
                <v:shape id="Shape 3459" style="position:absolute;width:5408;height:1423;left:0;top:0;" coordsize="540898,142354" path="m71171,12l469727,12c489380,0,506155,6945,520052,20848c533950,34739,540898,51519,540898,71189c540898,90822,533950,107590,520052,121493c506155,135396,489380,142342,469727,142354l71171,142354c51518,142342,34742,135396,20845,121493c6948,107590,0,90822,0,71189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63</w:t>
      </w:r>
      <w:r>
        <w:t xml:space="preserve"> São considerados empreendimentos geradores de impacto aqueles que possam causar alterações significativas nos ambiente natural ou construído ou sobrecarga na capacidade de atendimento </w:t>
      </w:r>
      <w:r>
        <w:t>da infraestrutura básica.</w:t>
      </w:r>
    </w:p>
    <w:p w:rsidR="00AA0EF8" w:rsidRDefault="00064E18">
      <w:pPr>
        <w:ind w:left="-5"/>
      </w:pPr>
      <w:r>
        <w:t>§ 1º Os empreendimentos de impacto classificam-se em:</w:t>
      </w:r>
    </w:p>
    <w:p w:rsidR="00AA0EF8" w:rsidRDefault="00064E18">
      <w:pPr>
        <w:numPr>
          <w:ilvl w:val="0"/>
          <w:numId w:val="30"/>
        </w:numPr>
        <w:ind w:hanging="179"/>
      </w:pPr>
      <w:r>
        <w:t>- Polos Geradores de Tráfego (PGT), sujeitos a diretrizes específicas; e</w:t>
      </w:r>
    </w:p>
    <w:p w:rsidR="00AA0EF8" w:rsidRDefault="00064E18">
      <w:pPr>
        <w:numPr>
          <w:ilvl w:val="0"/>
          <w:numId w:val="30"/>
        </w:numPr>
        <w:ind w:hanging="179"/>
      </w:pPr>
      <w:r>
        <w:t xml:space="preserve">- </w:t>
      </w:r>
      <w:r>
        <w:t>Empreendimentos de Impacto à Vizinhança, que devem apresentar Estudo Prévio de Impacto de Vizinhança (EIV), acompanhado de Relatório de Impacto de Vizinhança (RIV).</w:t>
      </w:r>
    </w:p>
    <w:p w:rsidR="00AA0EF8" w:rsidRDefault="00064E18">
      <w:pPr>
        <w:spacing w:after="244"/>
        <w:ind w:left="-5"/>
      </w:pPr>
      <w:r>
        <w:t>§ 2º Quando um uso ou atividade se enquadrar como PGT e como empreendimento de Impacto à Vi</w:t>
      </w:r>
      <w:r>
        <w:t>zinhança, a análise será feita de forma integrada.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DOS POLOS GERADORES DE TRÁFEGO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-32760</wp:posOffset>
                </wp:positionV>
                <wp:extent cx="540898" cy="142354"/>
                <wp:effectExtent l="0" t="0" r="0" b="0"/>
                <wp:wrapNone/>
                <wp:docPr id="44826" name="Group 44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461" name="Shape 3461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6" style="width:42.5904pt;height:11.209pt;position:absolute;z-index:-2147483486;mso-position-horizontal-relative:text;mso-position-horizontal:absolute;margin-left:0pt;mso-position-vertical-relative:text;margin-top:-2.57959pt;" coordsize="5408,1423">
                <v:shape id="Shape 3461" style="position:absolute;width:5408;height:1423;left:0;top:0;" coordsize="540898,142354" path="m71171,12l469727,12c489380,0,506155,6958,520052,20848c533950,34751,540898,51532,540898,71189c540898,90822,533950,107603,520052,121493c506155,135396,489380,142342,469727,142354l71171,142354c51518,142342,34742,135396,20845,121493c6948,107603,0,90822,0,71189c0,51532,6948,34751,20845,20848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64</w:t>
      </w:r>
      <w:r>
        <w:t xml:space="preserve"> Caracteriza-se como Polo Gerador de Tráfego (PGT) todo o empreendimento que possa gerar sobrecarga para a infraestrutura viária existente.</w:t>
      </w:r>
    </w:p>
    <w:p w:rsidR="00AA0EF8" w:rsidRDefault="00064E18">
      <w:pPr>
        <w:ind w:left="-5"/>
      </w:pPr>
      <w:r>
        <w:t>Parágrafo Único. Serão caracterizados como Polos Geradores de Tráfego - PGT:</w:t>
      </w:r>
    </w:p>
    <w:p w:rsidR="00AA0EF8" w:rsidRDefault="00064E18">
      <w:pPr>
        <w:numPr>
          <w:ilvl w:val="0"/>
          <w:numId w:val="31"/>
        </w:numPr>
        <w:spacing w:after="0"/>
        <w:ind w:hanging="359"/>
      </w:pPr>
      <w:r>
        <w:t xml:space="preserve">- o Uso Residencial Multifamiliar (R2) </w:t>
      </w:r>
      <w:r>
        <w:t>com área construída computável superior a 5.000,00m² (cinco mil metros quadrados) ou com mais de 100 (cem) vagas, quando localizado em vias arteriais 1 das Zonas de Uso Diversificado 1 e 2 (ZUD 1 e ZUDI 2) ou nas centralidades definidas no Plano</w:t>
      </w:r>
    </w:p>
    <w:p w:rsidR="00AA0EF8" w:rsidRDefault="00064E18">
      <w:pPr>
        <w:ind w:left="-5"/>
      </w:pPr>
      <w:r>
        <w:t>Diretor;</w:t>
      </w:r>
    </w:p>
    <w:p w:rsidR="00AA0EF8" w:rsidRDefault="00064E18">
      <w:pPr>
        <w:numPr>
          <w:ilvl w:val="0"/>
          <w:numId w:val="31"/>
        </w:numPr>
        <w:ind w:hanging="359"/>
      </w:pPr>
      <w:r>
        <w:t>-</w:t>
      </w:r>
      <w:r>
        <w:t xml:space="preserve"> o Uso Residencial Multifamiliar (R2) com área construída computável superior a 7.000,00m² (sete mil metros quadrados) ou com mais de 200 (duzentas) vagas em qualquer ponto do território à exceção do definido no inciso anterior;</w:t>
      </w:r>
    </w:p>
    <w:p w:rsidR="00AA0EF8" w:rsidRDefault="00064E18">
      <w:pPr>
        <w:numPr>
          <w:ilvl w:val="0"/>
          <w:numId w:val="31"/>
        </w:numPr>
        <w:spacing w:after="66" w:line="259" w:lineRule="auto"/>
        <w:ind w:hanging="359"/>
      </w:pPr>
      <w:r>
        <w:t>- as subcategorias de Uso N</w:t>
      </w:r>
      <w:r>
        <w:t>ão Residencial NR1 e NR2 designadas nos quadros 3A, 3B, 3C, 3D, 3E e</w:t>
      </w:r>
    </w:p>
    <w:p w:rsidR="00AA0EF8" w:rsidRDefault="00064E18">
      <w:pPr>
        <w:spacing w:line="259" w:lineRule="auto"/>
        <w:ind w:left="-5"/>
      </w:pPr>
      <w:r>
        <w:t>3F desta Lei, em função da localização e da área da atividade; e</w:t>
      </w:r>
    </w:p>
    <w:p w:rsidR="00AA0EF8" w:rsidRDefault="00064E18">
      <w:pPr>
        <w:numPr>
          <w:ilvl w:val="0"/>
          <w:numId w:val="31"/>
        </w:numPr>
        <w:spacing w:after="245"/>
        <w:ind w:hanging="359"/>
      </w:pPr>
      <w:r>
        <w:t>- o Uso Não Residencial NR3, quando a área da atividade for igual ou maior que 12.000,00m² (dozemil metros quadrados).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-32226</wp:posOffset>
                </wp:positionV>
                <wp:extent cx="540898" cy="142354"/>
                <wp:effectExtent l="0" t="0" r="0" b="0"/>
                <wp:wrapNone/>
                <wp:docPr id="45243" name="Group 45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644" name="Shape 3644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43" style="width:42.5904pt;height:11.209pt;position:absolute;z-index:-2147483502;mso-position-horizontal-relative:text;mso-position-horizontal:absolute;margin-left:0pt;mso-position-vertical-relative:text;margin-top:-2.53759pt;" coordsize="5408,1423">
                <v:shape id="Shape 3644" style="position:absolute;width:5408;height:1423;left:0;top:0;" coordsize="540898,142354" path="m71171,12l469727,12c489380,0,506155,6958,520052,20848c533950,34751,540898,51532,540898,71189c540898,90835,533950,107603,520052,121493c506155,135396,489380,142342,469727,142354l71171,142354c51518,142342,34742,135396,20845,121493c6948,107603,0,90835,0,71189c0,51532,6948,34751,20845,20848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</w:t>
      </w:r>
      <w:r>
        <w:rPr>
          <w:color w:val="FFFFFF"/>
          <w:sz w:val="16"/>
        </w:rPr>
        <w:t>t. 65</w:t>
      </w:r>
      <w:r>
        <w:t xml:space="preserve"> Os PGT se sujeitarão a diretrizes específicas quanto a:</w:t>
      </w:r>
    </w:p>
    <w:p w:rsidR="00AA0EF8" w:rsidRDefault="00064E18">
      <w:pPr>
        <w:numPr>
          <w:ilvl w:val="0"/>
          <w:numId w:val="32"/>
        </w:numPr>
        <w:ind w:hanging="359"/>
      </w:pPr>
      <w:r>
        <w:t xml:space="preserve">- </w:t>
      </w:r>
      <w:r>
        <w:t>características e localização dos dispositivos de acesso de veículos e de pedestres, com respectivas áreas de acomodação e acumulação;</w:t>
      </w:r>
    </w:p>
    <w:p w:rsidR="00AA0EF8" w:rsidRDefault="00064E18">
      <w:pPr>
        <w:numPr>
          <w:ilvl w:val="0"/>
          <w:numId w:val="32"/>
        </w:numPr>
        <w:ind w:hanging="359"/>
      </w:pPr>
      <w:r>
        <w:t>- características e dimensionamento das áreas de embarque e desembarque de veículos e passageiros, pátio de carga e desca</w:t>
      </w:r>
      <w:r>
        <w:t>rga;</w:t>
      </w:r>
    </w:p>
    <w:p w:rsidR="00AA0EF8" w:rsidRDefault="00064E18">
      <w:pPr>
        <w:numPr>
          <w:ilvl w:val="0"/>
          <w:numId w:val="32"/>
        </w:numPr>
        <w:ind w:hanging="359"/>
      </w:pPr>
      <w:r>
        <w:t>- dimensionamento de vagas para estacionamento de veículos; e</w:t>
      </w:r>
    </w:p>
    <w:p w:rsidR="00AA0EF8" w:rsidRDefault="00064E18">
      <w:pPr>
        <w:numPr>
          <w:ilvl w:val="0"/>
          <w:numId w:val="32"/>
        </w:numPr>
        <w:ind w:hanging="359"/>
      </w:pPr>
      <w:r>
        <w:t>- medidas mitigadoras para reduzir o impacto do empreendimento no sistema viário.</w:t>
      </w:r>
    </w:p>
    <w:p w:rsidR="00AA0EF8" w:rsidRDefault="00064E18">
      <w:pPr>
        <w:ind w:left="-5"/>
      </w:pPr>
      <w:r>
        <w:t xml:space="preserve">§ 1º Exigir-se-á do Uso Residencial Multifamiliar - R2 e do Uso Não Residencial - NR enquadrados como PGT, </w:t>
      </w:r>
      <w:r>
        <w:t>no mínimo, a implantação de uma vaga para carga e descarga de mercadorias e coleta de lixo, com área mínima de 30,00m² (trinta metros quadrados), a ser reservada no interior do lote.</w:t>
      </w:r>
    </w:p>
    <w:p w:rsidR="00AA0EF8" w:rsidRDefault="00064E18">
      <w:pPr>
        <w:spacing w:after="250"/>
        <w:ind w:left="-5"/>
      </w:pPr>
      <w:r>
        <w:t>§ 2º Caso as diretrizes exijam número de vagas de carga e descarga superi</w:t>
      </w:r>
      <w:r>
        <w:t>or a uma vaga, as vagas adicionais poderão adotar o dimensionamento definido para os Veículos Urbanos de Carga - VUC.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-32636</wp:posOffset>
                </wp:positionV>
                <wp:extent cx="540898" cy="142354"/>
                <wp:effectExtent l="0" t="0" r="0" b="0"/>
                <wp:wrapNone/>
                <wp:docPr id="45244" name="Group 4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646" name="Shape 3646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44" style="width:42.5904pt;height:11.209pt;position:absolute;z-index:-2147483500;mso-position-horizontal-relative:text;mso-position-horizontal:absolute;margin-left:0pt;mso-position-vertical-relative:text;margin-top:-2.56982pt;" coordsize="5408,1423">
                <v:shape id="Shape 3646" style="position:absolute;width:5408;height:1423;left:0;top:0;" coordsize="540898,142354" path="m71171,12l469727,12c489380,0,506155,6945,520052,20848c533950,34739,540898,51519,540898,71189c540898,90822,533950,107590,520052,121493c506155,135372,489380,142342,469727,142354l71171,142354c51518,142342,34742,135372,20845,121493c6948,107590,0,90822,0,71189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66</w:t>
      </w:r>
      <w:r>
        <w:t xml:space="preserve"> Os empreendimentos caracterizados como Polos Geradores de Tráfego (PGT) deverão apresentar testada mínima correspondente a 5% (ci</w:t>
      </w:r>
      <w:r>
        <w:t>nco porcento) do perímetro do lote onde estiver localizado.</w:t>
      </w:r>
    </w:p>
    <w:p w:rsidR="00AA0EF8" w:rsidRDefault="00064E18">
      <w:pPr>
        <w:ind w:left="-5"/>
      </w:pPr>
      <w:r>
        <w:t xml:space="preserve">§ 1º A testada total a que se refere o caput deste artigo poderá ser contínua ou composta por trechos voltados a um único logradouro ou a logradouros diferentes, sendo que, cada trecho não poderá </w:t>
      </w:r>
      <w:r>
        <w:t>ter dimensão inferior a 25,00m (vinte e cinco metros).</w:t>
      </w:r>
    </w:p>
    <w:p w:rsidR="00AA0EF8" w:rsidRDefault="00064E18">
      <w:pPr>
        <w:spacing w:after="244"/>
        <w:ind w:left="-5"/>
      </w:pPr>
      <w:r>
        <w:t>§ 2º Verificada a hipótese descrita no art. 31 desta Lei, o disposto no caput deste artigo somente será aplicado se corresponder a testada superior a 60,00m (sessenta metros).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</w:t>
      </w:r>
    </w:p>
    <w:p w:rsidR="00AA0EF8" w:rsidRDefault="00064E18">
      <w:pPr>
        <w:spacing w:after="284" w:line="265" w:lineRule="auto"/>
        <w:ind w:left="-5"/>
        <w:jc w:val="left"/>
      </w:pPr>
      <w:r>
        <w:rPr>
          <w:rFonts w:ascii="Myriad Pro" w:eastAsia="Myriad Pro" w:hAnsi="Myriad Pro" w:cs="Myriad Pro"/>
        </w:rPr>
        <w:t>DOS EMPREENDI</w:t>
      </w:r>
      <w:r>
        <w:rPr>
          <w:rFonts w:ascii="Myriad Pro" w:eastAsia="Myriad Pro" w:hAnsi="Myriad Pro" w:cs="Myriad Pro"/>
        </w:rPr>
        <w:t>MENTOS DE IMPACTO À VIZINHANÇA</w:t>
      </w:r>
    </w:p>
    <w:p w:rsidR="00AA0EF8" w:rsidRDefault="00064E18">
      <w:pPr>
        <w:spacing w:after="245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-32636</wp:posOffset>
                </wp:positionV>
                <wp:extent cx="540898" cy="142354"/>
                <wp:effectExtent l="0" t="0" r="0" b="0"/>
                <wp:wrapNone/>
                <wp:docPr id="45245" name="Group 45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648" name="Shape 3648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33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33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45" style="width:42.5904pt;height:11.209pt;position:absolute;z-index:-2147483498;mso-position-horizontal-relative:text;mso-position-horizontal:absolute;margin-left:0pt;mso-position-vertical-relative:text;margin-top:-2.56985pt;" coordsize="5408,1423">
                <v:shape id="Shape 3648" style="position:absolute;width:5408;height:1423;left:0;top:0;" coordsize="540898,142354" path="m71171,12l469727,12c489380,0,506155,6933,520052,20836c533950,34739,540898,51519,540898,71189c540898,90822,533950,107603,520052,121493c506155,135396,489380,142342,469727,142354l71171,142354c51518,142342,34742,135396,20845,121493c6948,107603,0,90822,0,71189c0,51519,6948,34739,20845,20836c34742,6933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67</w:t>
      </w:r>
      <w:r>
        <w:t xml:space="preserve"> Caracterizam-se como empreendimentos de impacto à vizinhança aqueles que possam interferir na dinâmica urbana do entorno e ocasionar conflitos entre os interesses privados dos empreendedores e o direito à qualidade d</w:t>
      </w:r>
      <w:r>
        <w:t>e vida urbana.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-32414</wp:posOffset>
                </wp:positionV>
                <wp:extent cx="540898" cy="142342"/>
                <wp:effectExtent l="0" t="0" r="0" b="0"/>
                <wp:wrapNone/>
                <wp:docPr id="45246" name="Group 45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3650" name="Shape 3650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46" style="width:42.5904pt;height:11.208pt;position:absolute;z-index:-2147483496;mso-position-horizontal-relative:text;mso-position-horizontal:absolute;margin-left:0pt;mso-position-vertical-relative:text;margin-top:-2.55234pt;" coordsize="5408,1423">
                <v:shape id="Shape 3650" style="position:absolute;width:5408;height:1423;left:0;top:0;" coordsize="540898,142342" path="m71171,0l469727,0c489380,0,506155,6945,520052,20848c533950,34739,540898,51519,540898,71165c540898,90810,533950,107590,520052,121493c506155,135396,489380,142342,469727,142342l71171,142342c51518,142342,34742,135396,20845,121493c6948,107590,0,90810,0,71165c0,51519,6948,34739,20845,20848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68</w:t>
      </w:r>
      <w:r>
        <w:t xml:space="preserve"> São considerados empreendimentos de impacto à vizinhança os usos:</w:t>
      </w:r>
    </w:p>
    <w:p w:rsidR="00AA0EF8" w:rsidRDefault="00064E18">
      <w:pPr>
        <w:spacing w:after="66" w:line="259" w:lineRule="auto"/>
        <w:ind w:left="-5"/>
      </w:pPr>
      <w:r>
        <w:t>I - Residencial Multifamiliar (R2), quando a área construída computável for maior que 20.000,00m²</w:t>
      </w:r>
    </w:p>
    <w:p w:rsidR="00AA0EF8" w:rsidRDefault="00064E18">
      <w:pPr>
        <w:spacing w:after="29" w:line="737" w:lineRule="auto"/>
        <w:ind w:left="-5" w:right="1168"/>
      </w:pPr>
      <w:r>
        <w:t>(vinte mil metros quadrados) ou o número de vagas for superior a 500</w:t>
      </w:r>
      <w:r>
        <w:t xml:space="preserve"> (quinhentas); e II - Não Residenciais 1 e 2 (NR 1 e 2) identificados nos Quadros 3A, 3B, 3C, 3D e 3F.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-32685</wp:posOffset>
                </wp:positionV>
                <wp:extent cx="540898" cy="142354"/>
                <wp:effectExtent l="0" t="0" r="0" b="0"/>
                <wp:wrapNone/>
                <wp:docPr id="45247" name="Group 45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652" name="Shape 3652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77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506"/>
                                </a:cubicBezTo>
                                <a:cubicBezTo>
                                  <a:pt x="506155" y="135396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96"/>
                                  <a:pt x="20845" y="121506"/>
                                </a:cubicBezTo>
                                <a:cubicBezTo>
                                  <a:pt x="6948" y="107615"/>
                                  <a:pt x="0" y="90835"/>
                                  <a:pt x="0" y="71177"/>
                                </a:cubicBezTo>
                                <a:cubicBezTo>
                                  <a:pt x="0" y="51507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47" style="width:42.5904pt;height:11.209pt;position:absolute;z-index:-2147483494;mso-position-horizontal-relative:text;mso-position-horizontal:absolute;margin-left:0pt;mso-position-vertical-relative:text;margin-top:-2.57367pt;" coordsize="5408,1423">
                <v:shape id="Shape 3652" style="position:absolute;width:5408;height:1423;left:0;top:0;" coordsize="540898,142354" path="m71171,12l469727,12c489380,0,506155,6945,520052,20848c533950,34739,540898,51507,540898,71177c540898,90835,533950,107615,520052,121506c506155,135396,489380,142354,469727,142354l71171,142354c51518,142354,34742,135396,20845,121506c6948,107615,0,90835,0,71177c0,51507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69</w:t>
      </w:r>
      <w:r>
        <w:t xml:space="preserve"> São considerados empreendimentos de impacto à vizinhança, independentemente da área construída ou de onde se localizem:</w:t>
      </w:r>
    </w:p>
    <w:p w:rsidR="00AA0EF8" w:rsidRDefault="00064E18">
      <w:pPr>
        <w:numPr>
          <w:ilvl w:val="0"/>
          <w:numId w:val="33"/>
        </w:numPr>
        <w:ind w:hanging="359"/>
      </w:pPr>
      <w:r>
        <w:t>- aterros de resíduos inertes e não inertes, usinas de compostagem e unidades de tratamento dedisposição e tratamento de resíduos;</w:t>
      </w:r>
    </w:p>
    <w:p w:rsidR="00AA0EF8" w:rsidRDefault="00064E18">
      <w:pPr>
        <w:numPr>
          <w:ilvl w:val="0"/>
          <w:numId w:val="33"/>
        </w:numPr>
        <w:ind w:hanging="359"/>
      </w:pPr>
      <w:r>
        <w:t>- presídios, centro de reintegração social e unidade de internação de adolescentes;</w:t>
      </w:r>
    </w:p>
    <w:p w:rsidR="00AA0EF8" w:rsidRDefault="00064E18">
      <w:pPr>
        <w:numPr>
          <w:ilvl w:val="0"/>
          <w:numId w:val="33"/>
        </w:numPr>
        <w:ind w:hanging="359"/>
      </w:pPr>
      <w:r>
        <w:t>- terminais de transporte e carga;</w:t>
      </w:r>
    </w:p>
    <w:p w:rsidR="00AA0EF8" w:rsidRDefault="00064E18">
      <w:pPr>
        <w:numPr>
          <w:ilvl w:val="0"/>
          <w:numId w:val="33"/>
        </w:numPr>
        <w:ind w:hanging="359"/>
      </w:pPr>
      <w:r>
        <w:t>- term</w:t>
      </w:r>
      <w:r>
        <w:t>inais de transporte de passageiros; e</w:t>
      </w:r>
    </w:p>
    <w:p w:rsidR="00AA0EF8" w:rsidRDefault="00064E18">
      <w:pPr>
        <w:numPr>
          <w:ilvl w:val="0"/>
          <w:numId w:val="33"/>
        </w:numPr>
        <w:spacing w:after="246"/>
        <w:ind w:hanging="359"/>
      </w:pPr>
      <w:r>
        <w:t>- igrejas, templos religiosos e outras áreas destinadas à prática de quaisquer credos.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-32723</wp:posOffset>
                </wp:positionV>
                <wp:extent cx="540898" cy="142342"/>
                <wp:effectExtent l="0" t="0" r="0" b="0"/>
                <wp:wrapNone/>
                <wp:docPr id="45248" name="Group 45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3654" name="Shape 3654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27"/>
                                  <a:pt x="540898" y="51507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81"/>
                                </a:cubicBezTo>
                                <a:cubicBezTo>
                                  <a:pt x="506155" y="135372"/>
                                  <a:pt x="489380" y="142317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17"/>
                                  <a:pt x="34742" y="135372"/>
                                  <a:pt x="20845" y="121481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07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48" style="width:42.5904pt;height:11.208pt;position:absolute;z-index:-2147483492;mso-position-horizontal-relative:text;mso-position-horizontal:absolute;margin-left:0pt;mso-position-vertical-relative:text;margin-top:-2.57666pt;" coordsize="5408,1423">
                <v:shape id="Shape 3654" style="position:absolute;width:5408;height:1423;left:0;top:0;" coordsize="540898,142342" path="m71171,0l469727,0c489380,0,506155,6945,520052,20836c533950,34727,540898,51507,540898,71165c540898,90810,533950,107590,520052,121481c506155,135372,489380,142317,469727,142342l71171,142342c51518,142317,34742,135372,20845,121481c6948,107590,0,90810,0,71165c0,51507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70</w:t>
      </w:r>
      <w:r>
        <w:t xml:space="preserve"> Os empreendimentos de impacto à vizinhança devem apresentar Estudo Prévio de Impacto de Vizinhança - EIV e respectivo Rela</w:t>
      </w:r>
      <w:r>
        <w:t>tório de Impacto de Vizinhança - RIV, nos termos da Lei Federal nº 10.257, de 10 de julho de 2001.</w:t>
      </w:r>
    </w:p>
    <w:p w:rsidR="00AA0EF8" w:rsidRDefault="00064E18">
      <w:pPr>
        <w:ind w:left="-5"/>
      </w:pPr>
      <w:r>
        <w:t>§ 1º O EIV será executado de forma a contemplar os efeitos positivos e negativos do empreendimento, quanto à qualidade de vida da população residente na área</w:t>
      </w:r>
      <w:r>
        <w:t xml:space="preserve"> e em suas proximidades, apresentando as medidas corretivas, mitigadoras ou compensatórias dos impactos gerados.</w:t>
      </w:r>
    </w:p>
    <w:p w:rsidR="00AA0EF8" w:rsidRDefault="00064E18">
      <w:pPr>
        <w:ind w:left="-5"/>
      </w:pPr>
      <w:r>
        <w:t>§ 2º Os aspectos objetos de análise nos EIV serão disciplinados em decreto em função do porte e da natureza do uso ou da atividade.</w:t>
      </w:r>
    </w:p>
    <w:p w:rsidR="00AA0EF8" w:rsidRDefault="00064E18">
      <w:pPr>
        <w:ind w:left="-5"/>
      </w:pPr>
      <w:r>
        <w:t>§ 3º O decr</w:t>
      </w:r>
      <w:r>
        <w:t>eto a que se refere o § 2º deste artigo definirá os procedimentos para apresentação e análise dos EIV, inclusive os ritos relacionados ao controle social que o instrumento requer.</w:t>
      </w:r>
    </w:p>
    <w:p w:rsidR="00AA0EF8" w:rsidRDefault="00064E18">
      <w:pPr>
        <w:spacing w:after="251"/>
        <w:ind w:left="-5"/>
      </w:pPr>
      <w:r>
        <w:t>§ 4º Do plano da Operação Urbana Consorciada, anexo ao projeto de lei especí</w:t>
      </w:r>
      <w:r>
        <w:t>fica de sua aprovação, deverá constar Estudo de Impacto de Vizinhança (EIV) e respectivo Relatório de Impacto de Vizinhança (RIV).</w:t>
      </w:r>
    </w:p>
    <w:p w:rsidR="00AA0EF8" w:rsidRDefault="00064E18">
      <w:pPr>
        <w:spacing w:after="244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-32695</wp:posOffset>
                </wp:positionV>
                <wp:extent cx="540898" cy="142354"/>
                <wp:effectExtent l="0" t="0" r="0" b="0"/>
                <wp:wrapNone/>
                <wp:docPr id="43420" name="Group 4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766" name="Shape 3766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81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481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51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20" style="width:42.5904pt;height:11.209pt;position:absolute;z-index:-2147483550;mso-position-horizontal-relative:text;mso-position-horizontal:absolute;margin-left:0pt;mso-position-vertical-relative:text;margin-top:-2.57451pt;" coordsize="5408,1423">
                <v:shape id="Shape 3766" style="position:absolute;width:5408;height:1423;left:0;top:0;" coordsize="540898,142354" path="m71171,12l469727,12c489380,0,506155,6945,520052,20848c533950,34751,540898,51519,540898,71177c540898,90822,533950,107603,520052,121481c506155,135384,489380,142342,469727,142354l71171,142354c51518,142342,34742,135384,20845,121481c6948,107603,0,90822,0,71177c0,51519,6948,34751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71</w:t>
      </w:r>
      <w:r>
        <w:t xml:space="preserve"> </w:t>
      </w:r>
      <w:r>
        <w:t>A aprovação do Estudo de Impacto de Vizinhança (EIV) não isenta o empreendimento das exigências de licenciamento ambiental, quando couber.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V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DA DISCIPLINA DA OCUPAÇÃO DO SOLO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DO CÁLCULO DOS COEFICIENTES DE APROVEITAMENTO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-32759</wp:posOffset>
                </wp:positionV>
                <wp:extent cx="540898" cy="142342"/>
                <wp:effectExtent l="0" t="0" r="0" b="0"/>
                <wp:wrapNone/>
                <wp:docPr id="43421" name="Group 43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3768" name="Shape 3768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58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58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21" style="width:42.5904pt;height:11.208pt;position:absolute;z-index:-2147483548;mso-position-horizontal-relative:text;mso-position-horizontal:absolute;margin-left:0pt;mso-position-vertical-relative:text;margin-top:-2.5795pt;" coordsize="5408,1423">
                <v:shape id="Shape 3768" style="position:absolute;width:5408;height:1423;left:0;top:0;" coordsize="540898,142342" path="m71171,0l469727,0c489380,0,506155,6958,520052,20836c533950,34739,540898,51519,540898,71177c540898,90810,533950,107590,520052,121493c506155,135384,489380,142329,469727,142342l71171,142342c51518,142329,34742,135384,20845,121493c6948,107590,0,90810,0,71177c0,51519,6948,34739,20845,20836c34742,6958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72</w:t>
      </w:r>
      <w:r>
        <w:t xml:space="preserve"> Para efe</w:t>
      </w:r>
      <w:r>
        <w:t>ito do cálculo do coeficiente de aproveitamento serão consideradas como áreas construídas não computáveis no Uso Residencial Multifamiliar:</w:t>
      </w:r>
    </w:p>
    <w:p w:rsidR="00AA0EF8" w:rsidRDefault="00064E18">
      <w:pPr>
        <w:numPr>
          <w:ilvl w:val="0"/>
          <w:numId w:val="34"/>
        </w:numPr>
        <w:ind w:hanging="359"/>
      </w:pPr>
      <w:r>
        <w:t>- subsolo utilizado como garagem;</w:t>
      </w:r>
    </w:p>
    <w:p w:rsidR="00AA0EF8" w:rsidRDefault="00064E18">
      <w:pPr>
        <w:numPr>
          <w:ilvl w:val="0"/>
          <w:numId w:val="34"/>
        </w:numPr>
        <w:ind w:hanging="359"/>
      </w:pPr>
      <w:r>
        <w:t>- sobressolos utilizados como garagem, limitados a dois pisos;</w:t>
      </w:r>
    </w:p>
    <w:p w:rsidR="00AA0EF8" w:rsidRDefault="00064E18">
      <w:pPr>
        <w:numPr>
          <w:ilvl w:val="0"/>
          <w:numId w:val="34"/>
        </w:numPr>
        <w:ind w:hanging="359"/>
      </w:pPr>
      <w:r>
        <w:t>- circulações vertical e horizontal de uso comum;</w:t>
      </w:r>
    </w:p>
    <w:p w:rsidR="00AA0EF8" w:rsidRDefault="00064E18">
      <w:pPr>
        <w:numPr>
          <w:ilvl w:val="0"/>
          <w:numId w:val="34"/>
        </w:numPr>
        <w:ind w:hanging="359"/>
      </w:pPr>
      <w:r>
        <w:t>- portarias e guaritas com área até 20,00m² (vinte metros quadrados);</w:t>
      </w:r>
    </w:p>
    <w:p w:rsidR="00AA0EF8" w:rsidRDefault="00064E18">
      <w:pPr>
        <w:numPr>
          <w:ilvl w:val="0"/>
          <w:numId w:val="34"/>
        </w:numPr>
        <w:spacing w:after="0" w:line="737" w:lineRule="auto"/>
        <w:ind w:hanging="359"/>
      </w:pPr>
      <w:r>
        <w:t>- áreas de uso comum do condomínio localizadas no pavimento de acesso à e</w:t>
      </w:r>
      <w:r>
        <w:t>dificação;VI - cabines de força, casas de máquinas, caixas d`água, barriletes e reservatórios;</w:t>
      </w:r>
    </w:p>
    <w:p w:rsidR="00AA0EF8" w:rsidRDefault="00064E18">
      <w:pPr>
        <w:numPr>
          <w:ilvl w:val="0"/>
          <w:numId w:val="35"/>
        </w:numPr>
        <w:ind w:right="404" w:hanging="359"/>
      </w:pPr>
      <w:r>
        <w:t>- beirais, balanços, marquises e pergolados;</w:t>
      </w:r>
    </w:p>
    <w:p w:rsidR="00AA0EF8" w:rsidRDefault="00064E18">
      <w:pPr>
        <w:numPr>
          <w:ilvl w:val="0"/>
          <w:numId w:val="35"/>
        </w:numPr>
        <w:spacing w:after="24" w:line="737" w:lineRule="auto"/>
        <w:ind w:right="404" w:hanging="359"/>
      </w:pPr>
      <w:r>
        <w:t>- sacadas ou varandas até a profundidade de 1,20m (um metro e vinte centímetros); eIX - bicicletários e paraciclos.</w:t>
      </w:r>
    </w:p>
    <w:p w:rsidR="00AA0EF8" w:rsidRDefault="00064E18">
      <w:pPr>
        <w:spacing w:after="245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1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-32761</wp:posOffset>
                </wp:positionV>
                <wp:extent cx="540898" cy="576498"/>
                <wp:effectExtent l="0" t="0" r="0" b="0"/>
                <wp:wrapNone/>
                <wp:docPr id="43422" name="Group 43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98"/>
                          <a:chOff x="0" y="0"/>
                          <a:chExt cx="540898" cy="576498"/>
                        </a:xfrm>
                      </wpg:grpSpPr>
                      <wps:wsp>
                        <wps:cNvPr id="3770" name="Shape 3770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33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506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506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33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0" y="434144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33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81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481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07"/>
                                  <a:pt x="6948" y="34739"/>
                                  <a:pt x="20845" y="20836"/>
                                </a:cubicBezTo>
                                <a:cubicBezTo>
                                  <a:pt x="34742" y="6933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22" style="width:42.5904pt;height:45.3936pt;position:absolute;z-index:-2147483545;mso-position-horizontal-relative:text;mso-position-horizontal:absolute;margin-left:0pt;mso-position-vertical-relative:text;margin-top:-2.57965pt;" coordsize="5408,5764">
                <v:shape id="Shape 3770" style="position:absolute;width:5408;height:1423;left:0;top:0;" coordsize="540898,142354" path="m71171,12l469727,12c489380,0,506155,6933,520052,20836c533950,34739,540898,51519,540898,71177c540898,90822,533950,107603,520052,121506c506155,135384,489380,142342,469727,142354l71171,142354c51518,142342,34742,135384,20845,121506c6948,107603,0,90822,0,71177c0,51519,6948,34739,20845,20836c34742,6933,51518,0,71171,12x">
                  <v:stroke weight="0pt" endcap="flat" joinstyle="miter" miterlimit="4" on="false" color="#000000" opacity="0"/>
                  <v:fill on="true" color="#b94a48"/>
                </v:shape>
                <v:shape id="Shape 3772" style="position:absolute;width:5408;height:1423;left:0;top:4341;" coordsize="540898,142354" path="m71171,12l469727,12c489380,0,506155,6933,520052,20836c533950,34739,540898,51507,540898,71177c540898,90822,533950,107603,520052,121481c506155,135384,489380,142342,469727,142354l71171,142354c51518,142342,34742,135384,20845,121481c6948,107603,0,90822,0,71177c0,51507,6948,34739,20845,20836c34742,6933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73</w:t>
      </w:r>
      <w:r>
        <w:t xml:space="preserve"> O subsolo utilizado como garagem será considerado área não computável no Uso Residencial Unifamiliar.</w:t>
      </w:r>
    </w:p>
    <w:p w:rsidR="00AA0EF8" w:rsidRDefault="00064E18">
      <w:pPr>
        <w:ind w:left="88"/>
      </w:pPr>
      <w:r>
        <w:rPr>
          <w:color w:val="FFFFFF"/>
          <w:sz w:val="16"/>
        </w:rPr>
        <w:t>Art. 74</w:t>
      </w:r>
      <w:r>
        <w:t xml:space="preserve"> São consideradas áreas não computáveis no Uso Não Residencial:</w:t>
      </w:r>
    </w:p>
    <w:p w:rsidR="00AA0EF8" w:rsidRDefault="00064E18">
      <w:pPr>
        <w:numPr>
          <w:ilvl w:val="0"/>
          <w:numId w:val="36"/>
        </w:numPr>
        <w:ind w:hanging="269"/>
      </w:pPr>
      <w:r>
        <w:t>- subsolo utilizado como garagem;</w:t>
      </w:r>
    </w:p>
    <w:p w:rsidR="00AA0EF8" w:rsidRDefault="00064E18">
      <w:pPr>
        <w:numPr>
          <w:ilvl w:val="0"/>
          <w:numId w:val="36"/>
        </w:numPr>
        <w:ind w:hanging="269"/>
      </w:pPr>
      <w:r>
        <w:t>- sobressolos utilizados como garagem, l</w:t>
      </w:r>
      <w:r>
        <w:t>imitados a dois pisos;</w:t>
      </w:r>
    </w:p>
    <w:p w:rsidR="00AA0EF8" w:rsidRDefault="00064E18">
      <w:pPr>
        <w:numPr>
          <w:ilvl w:val="0"/>
          <w:numId w:val="36"/>
        </w:numPr>
        <w:spacing w:after="219" w:line="373" w:lineRule="auto"/>
        <w:ind w:hanging="269"/>
      </w:pPr>
      <w:r>
        <w:rPr>
          <w:color w:val="0000FF"/>
        </w:rPr>
        <w:t xml:space="preserve">- circulações vertical e horizontal de uso comum, exceto nos centros comerciais, shoppings egalerias;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numPr>
          <w:ilvl w:val="0"/>
          <w:numId w:val="36"/>
        </w:numPr>
        <w:ind w:hanging="269"/>
      </w:pPr>
      <w:r>
        <w:t>- portarias e guaritas com área até 20,00m² (vinte metros quadrados);</w:t>
      </w:r>
    </w:p>
    <w:p w:rsidR="00AA0EF8" w:rsidRDefault="00064E18">
      <w:pPr>
        <w:numPr>
          <w:ilvl w:val="0"/>
          <w:numId w:val="36"/>
        </w:numPr>
        <w:ind w:hanging="269"/>
      </w:pPr>
      <w:r>
        <w:t>- cabines de força, casa</w:t>
      </w:r>
      <w:r>
        <w:t>s de máquinas, caixas d`água, barriletes e reservatórios;</w:t>
      </w:r>
    </w:p>
    <w:p w:rsidR="00AA0EF8" w:rsidRDefault="00064E18">
      <w:pPr>
        <w:numPr>
          <w:ilvl w:val="0"/>
          <w:numId w:val="36"/>
        </w:numPr>
        <w:spacing w:after="0" w:line="737" w:lineRule="auto"/>
        <w:ind w:hanging="269"/>
      </w:pPr>
      <w:r>
        <w:t>- beirais, balanços e marquises; eVII - bicicletários e paraciclos.</w:t>
      </w:r>
    </w:p>
    <w:p w:rsidR="00AA0EF8" w:rsidRDefault="00064E18">
      <w:pPr>
        <w:spacing w:after="0" w:line="373" w:lineRule="auto"/>
        <w:ind w:left="-5"/>
      </w:pPr>
      <w:r>
        <w:rPr>
          <w:color w:val="0000FF"/>
        </w:rPr>
        <w:t>§ 1º Nos centros comerciais, shoppings e galerias os estacionamentos e garagens, em qualquer pavimento, não serão computados no co</w:t>
      </w:r>
      <w:r>
        <w:rPr>
          <w:color w:val="0000FF"/>
        </w:rPr>
        <w:t>eficiente de aproveitamento. (Redação dada pela Lei nº</w:t>
      </w:r>
    </w:p>
    <w:p w:rsidR="00AA0EF8" w:rsidRDefault="00064E18">
      <w:pPr>
        <w:spacing w:after="219" w:line="259" w:lineRule="auto"/>
        <w:ind w:left="-5"/>
      </w:pP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251"/>
        <w:ind w:left="-5"/>
      </w:pPr>
      <w:r>
        <w:t>§ 2º Nos serviços de alojamento as circulações horizontais de uso comum e as sacadas ou varandas até a profundidade de 1,20m (um metro e vinte centímetros) serão consideradas áreas construídas não computáveis.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2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-32659</wp:posOffset>
                </wp:positionV>
                <wp:extent cx="540898" cy="142354"/>
                <wp:effectExtent l="0" t="0" r="0" b="0"/>
                <wp:wrapNone/>
                <wp:docPr id="41751" name="Group 4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897" name="Shape 3897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33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33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751" style="width:42.5904pt;height:11.209pt;position:absolute;z-index:-2147483535;mso-position-horizontal-relative:text;mso-position-horizontal:absolute;margin-left:0pt;mso-position-vertical-relative:text;margin-top:-2.57169pt;" coordsize="5408,1423">
                <v:shape id="Shape 3897" style="position:absolute;width:5408;height:1423;left:0;top:0;" coordsize="540898,142354" path="m71171,12l469727,12c489380,0,506155,6933,520052,20836c533950,34739,540898,51519,540898,71189c540898,90822,533950,107603,520052,121493c506155,135396,489380,142342,469727,142354l71171,142354c51518,142342,34742,135396,20845,121493c6948,107603,0,90822,0,71189c0,51519,6948,34739,20845,20836c34742,6933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75</w:t>
      </w:r>
      <w:r>
        <w:t xml:space="preserve"> Em optando pela não execução de subso</w:t>
      </w:r>
      <w:r>
        <w:t>los, os empreendimentos localizados em áreas sujeitas a alagamento, poderão ter considerada a possibilidade de sobressolos adicionais para estacionamento de veículos, não computáveis no coeficiente de aproveitamento.</w:t>
      </w:r>
    </w:p>
    <w:p w:rsidR="00AA0EF8" w:rsidRDefault="00064E18">
      <w:pPr>
        <w:ind w:left="-5"/>
      </w:pPr>
      <w:r>
        <w:t>§ 1º À Comissão de Diretrizes compete d</w:t>
      </w:r>
      <w:r>
        <w:t>efinir sobre o disposto no caput deste artigo, inclusive no que se refere ao número e parâmetros urbanísticos relativos aos sobressolos.</w:t>
      </w:r>
    </w:p>
    <w:p w:rsidR="00AA0EF8" w:rsidRDefault="00064E18">
      <w:pPr>
        <w:spacing w:after="244"/>
        <w:ind w:left="-5"/>
      </w:pPr>
      <w:r>
        <w:t>§ 2º As áreas sujeitas a alagamento são as indicadas no Mapa 1 que integra esta Lei, que poderá ser alterado por decret</w:t>
      </w:r>
      <w:r>
        <w:t>o, caso as manchas inundáveis sejam alteradas.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 TAXA DE OCUPAÇÃO, DA TAXA DE PERMEABILIDADE E DO ÍNDICE DE ÁREAS VEGETADAS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40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-32736</wp:posOffset>
                </wp:positionV>
                <wp:extent cx="540898" cy="142354"/>
                <wp:effectExtent l="0" t="0" r="0" b="0"/>
                <wp:wrapNone/>
                <wp:docPr id="41753" name="Group 4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899" name="Shape 3899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753" style="width:42.5904pt;height:11.209pt;position:absolute;z-index:-2147483533;mso-position-horizontal-relative:text;mso-position-horizontal:absolute;margin-left:0pt;mso-position-vertical-relative:text;margin-top:-2.5777pt;" coordsize="5408,1423">
                <v:shape id="Shape 3899" style="position:absolute;width:5408;height:1423;left:0;top:0;" coordsize="540898,142354" path="m71171,12l469727,12c489380,0,506155,6958,520052,20848c533950,34751,540898,51532,540898,71189c540898,90822,533950,107603,520052,121493c506155,135396,489380,142342,469727,142354l71171,142354c51518,142342,34742,135396,20845,121493c6948,107603,0,90822,0,71189c0,51532,6948,34751,20845,20848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76</w:t>
      </w:r>
      <w:r>
        <w:t xml:space="preserve"> A taxa de ocupação dos lotes localizados na Macrozona Urbana Consolidada (MUC) limitarse-á a 70% (setenta porc</w:t>
      </w:r>
      <w:r>
        <w:t>ento), salvo nas Zonas Empresariais Restritivas 1 (ZER 1), onde poderá atingir 80% (oitenta porcento).</w:t>
      </w:r>
    </w:p>
    <w:p w:rsidR="00AA0EF8" w:rsidRDefault="00064E18">
      <w:pPr>
        <w:ind w:left="-5"/>
      </w:pPr>
      <w:r>
        <w:t>§ 1º Nos usos residencial multifamiliar (R2) e não residencial (NR) será admitida taxa de ocupação de 100% (cem porcento) nos pavimentos em subsolo.</w:t>
      </w:r>
    </w:p>
    <w:p w:rsidR="00AA0EF8" w:rsidRDefault="00064E18">
      <w:pPr>
        <w:spacing w:after="246"/>
        <w:ind w:left="-5"/>
      </w:pPr>
      <w:r>
        <w:t>§ 2º</w:t>
      </w:r>
      <w:r>
        <w:t xml:space="preserve"> Serão admitidos abrigos de autos nos recuos das edificações residenciais unifamiliares, desconsiderando-se sua projeção para efeito de cálculo da taxa de ocupação.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142354"/>
                <wp:effectExtent l="0" t="0" r="0" b="0"/>
                <wp:wrapNone/>
                <wp:docPr id="41755" name="Group 4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901" name="Shape 3901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51"/>
                                  <a:pt x="540898" y="51532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32"/>
                                  <a:pt x="6948" y="34751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755" style="width:42.5904pt;height:11.209pt;position:absolute;z-index:-2147483531;mso-position-horizontal-relative:text;mso-position-horizontal:absolute;margin-left:0pt;mso-position-vertical-relative:text;margin-top:-2.57861pt;" coordsize="5408,1423">
                <v:shape id="Shape 3901" style="position:absolute;width:5408;height:1423;left:0;top:0;" coordsize="540898,142354" path="m71171,12l469727,12c489380,0,506155,6945,520052,20848c533950,34751,540898,51532,540898,71189c540898,90822,533950,107603,520052,121493c506155,135396,489380,142342,469727,142354l71171,142354c51518,142342,34742,135396,20845,121493c6948,107603,0,90822,0,71189c0,51532,6948,34751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77</w:t>
      </w:r>
      <w:r>
        <w:t xml:space="preserve"> Na Macrozona Urbana Consolidada (MUC), é obrigatória a observância das seguintes t</w:t>
      </w:r>
      <w:r>
        <w:t>axas de permeabilidade:</w:t>
      </w:r>
    </w:p>
    <w:p w:rsidR="00AA0EF8" w:rsidRDefault="00064E18">
      <w:pPr>
        <w:numPr>
          <w:ilvl w:val="0"/>
          <w:numId w:val="37"/>
        </w:numPr>
        <w:ind w:hanging="269"/>
      </w:pPr>
      <w:r>
        <w:t>- 10% (dez porcento) para lotes maiores que 250,00m² (duzentos e cinquenta metros quadrados) elimitados a 500,00m² (quinhentos metros quadrados); e</w:t>
      </w:r>
    </w:p>
    <w:p w:rsidR="00AA0EF8" w:rsidRDefault="00064E18">
      <w:pPr>
        <w:numPr>
          <w:ilvl w:val="0"/>
          <w:numId w:val="37"/>
        </w:numPr>
        <w:ind w:hanging="269"/>
      </w:pPr>
      <w:r>
        <w:t>- 15% (quinze porcento) para lotes maiores que 500,00m² (quinhentos metros quadrados).</w:t>
      </w:r>
    </w:p>
    <w:p w:rsidR="00AA0EF8" w:rsidRDefault="00064E18">
      <w:pPr>
        <w:ind w:left="-5"/>
      </w:pPr>
      <w:r>
        <w:t>§ 1º Além da taxa de permeabilidade, será exigida a instalação de sistema de retenção de águas pluviais quando a área a ser impermeabilizada exceder 500,00m² (quinhentos</w:t>
      </w:r>
      <w:r>
        <w:t xml:space="preserve"> metros quadrados), nos termos da Lei Estadual nº 12.526, de 2 de janeiro de 2007.</w:t>
      </w:r>
    </w:p>
    <w:p w:rsidR="00AA0EF8" w:rsidRDefault="00064E18">
      <w:pPr>
        <w:spacing w:after="246"/>
        <w:ind w:left="-5"/>
      </w:pPr>
      <w:r>
        <w:t>§ 2º A taxa de permeabilidade poderá ser dispensada para o uso residencial multifamiliar (R2) e</w:t>
      </w:r>
    </w:p>
    <w:p w:rsidR="00AA0EF8" w:rsidRDefault="00064E18">
      <w:pPr>
        <w:spacing w:after="246"/>
        <w:ind w:left="-5"/>
      </w:pPr>
      <w:r>
        <w:t>para o uso não residencial (NR), desde que seja compensada pela implantação d</w:t>
      </w:r>
      <w:r>
        <w:t>o sistema previsto na Lei Estadual nº 12.526, de 2007, com ampliação da capacidade do reservatório previsto naquela Lei para tempo de duração de chuva igual a 2 (duas) horas.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6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-32734</wp:posOffset>
                </wp:positionV>
                <wp:extent cx="540898" cy="142342"/>
                <wp:effectExtent l="0" t="0" r="0" b="0"/>
                <wp:wrapNone/>
                <wp:docPr id="41756" name="Group 41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42"/>
                          <a:chOff x="0" y="0"/>
                          <a:chExt cx="540898" cy="142342"/>
                        </a:xfrm>
                      </wpg:grpSpPr>
                      <wps:wsp>
                        <wps:cNvPr id="3903" name="Shape 3903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07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756" style="width:42.5904pt;height:11.208pt;position:absolute;z-index:-2147483529;mso-position-horizontal-relative:text;mso-position-horizontal:absolute;margin-left:0pt;mso-position-vertical-relative:text;margin-top:-2.57758pt;" coordsize="5408,1423">
                <v:shape id="Shape 3903" style="position:absolute;width:5408;height:1423;left:0;top:0;" coordsize="540898,142342" path="m71171,0l469727,0c489380,0,506155,6945,520052,20848c533950,34739,540898,51507,540898,71165c540898,90810,533950,107590,520052,121493c506155,135372,489380,142329,469727,142342l71171,142342c51518,142329,34742,135372,20845,121493c6948,107590,0,90810,0,71165c0,51507,6948,34739,20845,20848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78</w:t>
      </w:r>
      <w:r>
        <w:t xml:space="preserve"> Na Macrozona de Proteção e Recuperação de Mananciais (MPRM) e na Macrozo</w:t>
      </w:r>
      <w:r>
        <w:t xml:space="preserve">na de Proteção Ambiental (MPA) deverão ser respeitados as taxas de permeabilidade e os índices de área vegetada previstos na Lei Municipal nº </w:t>
      </w:r>
      <w:r>
        <w:rPr>
          <w:u w:val="single" w:color="000000"/>
        </w:rPr>
        <w:t>6.184</w:t>
      </w:r>
      <w:r>
        <w:t>, de 2011.</w:t>
      </w:r>
    </w:p>
    <w:p w:rsidR="00AA0EF8" w:rsidRDefault="00064E18">
      <w:pPr>
        <w:spacing w:after="244"/>
        <w:ind w:left="-5"/>
      </w:pPr>
      <w:r>
        <w:t>Parágrafo Único. Respeitada a taxa de permeabilidade, a taxa de ocupação dos lotes localizados nas</w:t>
      </w:r>
      <w:r>
        <w:t xml:space="preserve"> macrozonas citadas no caput deste artigo não poderá exceder a 70% (setenta porcento).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III</w:t>
      </w:r>
    </w:p>
    <w:p w:rsidR="00AA0EF8" w:rsidRDefault="00064E18">
      <w:pPr>
        <w:spacing w:after="279" w:line="265" w:lineRule="auto"/>
        <w:ind w:left="-5"/>
        <w:jc w:val="left"/>
      </w:pPr>
      <w:r>
        <w:rPr>
          <w:rFonts w:ascii="Myriad Pro" w:eastAsia="Myriad Pro" w:hAnsi="Myriad Pro" w:cs="Myriad Pro"/>
        </w:rPr>
        <w:t>DOS RECUOS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-32308</wp:posOffset>
                </wp:positionV>
                <wp:extent cx="540898" cy="142354"/>
                <wp:effectExtent l="0" t="0" r="0" b="0"/>
                <wp:wrapNone/>
                <wp:docPr id="41758" name="Group 41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3905" name="Shape 3905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758" style="width:42.5904pt;height:11.209pt;position:absolute;z-index:-2147483527;mso-position-horizontal-relative:text;mso-position-horizontal:absolute;margin-left:0pt;mso-position-vertical-relative:text;margin-top:-2.54401pt;" coordsize="5408,1423">
                <v:shape id="Shape 3905" style="position:absolute;width:5408;height:1423;left:0;top:0;" coordsize="540898,142354" path="m71171,12l469727,12c489380,0,506155,6945,520052,20836c533950,34739,540898,51519,540898,71177c540898,90822,533950,107590,520052,121493c506155,135372,489380,142342,469727,142354l71171,142354c51518,142342,34742,135372,20845,121493c6948,107590,0,90822,0,71177c0,51519,6948,34739,20845,20836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79</w:t>
      </w:r>
      <w:r>
        <w:t xml:space="preserve"> O recuo de frente mínimo será igual a 5,00m (cinco metros).</w:t>
      </w:r>
    </w:p>
    <w:p w:rsidR="00AA0EF8" w:rsidRDefault="00064E18">
      <w:pPr>
        <w:ind w:left="-5"/>
      </w:pPr>
      <w:r>
        <w:t>§ 1º Fica dispensado o recuo de frente nas vias:</w:t>
      </w:r>
    </w:p>
    <w:p w:rsidR="00AA0EF8" w:rsidRDefault="00064E18">
      <w:pPr>
        <w:numPr>
          <w:ilvl w:val="0"/>
          <w:numId w:val="38"/>
        </w:numPr>
        <w:ind w:hanging="359"/>
      </w:pPr>
      <w:r>
        <w:t>- Rua Marechal Deodoro;</w:t>
      </w:r>
    </w:p>
    <w:p w:rsidR="00AA0EF8" w:rsidRDefault="00064E18">
      <w:pPr>
        <w:numPr>
          <w:ilvl w:val="0"/>
          <w:numId w:val="38"/>
        </w:numPr>
        <w:ind w:hanging="359"/>
      </w:pPr>
      <w:r>
        <w:t>- Rua Jurubatuba;</w:t>
      </w:r>
    </w:p>
    <w:p w:rsidR="00AA0EF8" w:rsidRDefault="00064E18">
      <w:pPr>
        <w:numPr>
          <w:ilvl w:val="0"/>
          <w:numId w:val="38"/>
        </w:numPr>
        <w:ind w:hanging="359"/>
      </w:pPr>
      <w:r>
        <w:t>- Avenida Brigadeiro Faria Lima;</w:t>
      </w:r>
    </w:p>
    <w:p w:rsidR="00AA0EF8" w:rsidRDefault="00064E18">
      <w:pPr>
        <w:numPr>
          <w:ilvl w:val="0"/>
          <w:numId w:val="38"/>
        </w:numPr>
        <w:spacing w:line="259" w:lineRule="auto"/>
        <w:ind w:hanging="359"/>
      </w:pPr>
      <w:r>
        <w:t>- Avenida Senador Vergueiro, no trecho entre Avenida Lions e Rua da Represa; e</w:t>
      </w:r>
    </w:p>
    <w:p w:rsidR="00AA0EF8" w:rsidRDefault="00064E18">
      <w:pPr>
        <w:numPr>
          <w:ilvl w:val="0"/>
          <w:numId w:val="38"/>
        </w:numPr>
        <w:ind w:hanging="359"/>
      </w:pPr>
      <w:r>
        <w:t xml:space="preserve">- Estrada do Rio Acima, no trecho entre a Rua José e </w:t>
      </w:r>
      <w:r>
        <w:t>a Rua Ângela Gianotto no Bairro Rio Grande.</w:t>
      </w:r>
    </w:p>
    <w:p w:rsidR="00AA0EF8" w:rsidRDefault="00064E18">
      <w:pPr>
        <w:ind w:left="-5"/>
      </w:pPr>
      <w:r>
        <w:t>§ 2º São dispensados de recuo frontal:</w:t>
      </w:r>
    </w:p>
    <w:p w:rsidR="00AA0EF8" w:rsidRDefault="00064E18">
      <w:pPr>
        <w:numPr>
          <w:ilvl w:val="0"/>
          <w:numId w:val="39"/>
        </w:numPr>
        <w:ind w:hanging="359"/>
      </w:pPr>
      <w:r>
        <w:t>- portarias ou guaritas que totalizem área menor ou igual a 20,00m² (vinte metros quadrados);</w:t>
      </w:r>
    </w:p>
    <w:p w:rsidR="00AA0EF8" w:rsidRDefault="00064E18">
      <w:pPr>
        <w:numPr>
          <w:ilvl w:val="0"/>
          <w:numId w:val="39"/>
        </w:numPr>
        <w:ind w:hanging="359"/>
      </w:pPr>
      <w:r>
        <w:t>- cabines de força com área de até 20,00m² (vinte metros quadrados);</w:t>
      </w:r>
    </w:p>
    <w:p w:rsidR="00AA0EF8" w:rsidRDefault="00064E18">
      <w:pPr>
        <w:numPr>
          <w:ilvl w:val="0"/>
          <w:numId w:val="39"/>
        </w:numPr>
        <w:ind w:hanging="359"/>
      </w:pPr>
      <w:r>
        <w:t>- lixeiras</w:t>
      </w:r>
      <w:r>
        <w:t>;</w:t>
      </w:r>
    </w:p>
    <w:p w:rsidR="00AA0EF8" w:rsidRDefault="00064E18">
      <w:pPr>
        <w:numPr>
          <w:ilvl w:val="0"/>
          <w:numId w:val="39"/>
        </w:numPr>
        <w:ind w:hanging="359"/>
      </w:pPr>
      <w:r>
        <w:t>- entradas de água, luz e gás;</w:t>
      </w:r>
    </w:p>
    <w:p w:rsidR="00AA0EF8" w:rsidRDefault="00064E18">
      <w:pPr>
        <w:numPr>
          <w:ilvl w:val="0"/>
          <w:numId w:val="39"/>
        </w:numPr>
        <w:ind w:hanging="359"/>
      </w:pPr>
      <w:r>
        <w:t>- paraciclos; e</w:t>
      </w:r>
    </w:p>
    <w:p w:rsidR="00AA0EF8" w:rsidRDefault="00064E18">
      <w:pPr>
        <w:numPr>
          <w:ilvl w:val="0"/>
          <w:numId w:val="39"/>
        </w:numPr>
        <w:spacing w:after="251" w:line="373" w:lineRule="auto"/>
        <w:ind w:hanging="359"/>
      </w:pPr>
      <w:r>
        <w:rPr>
          <w:color w:val="0000FF"/>
        </w:rPr>
        <w:t xml:space="preserve">- marquise de acesso. (Redação acrescida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81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-32683</wp:posOffset>
                </wp:positionV>
                <wp:extent cx="540898" cy="142354"/>
                <wp:effectExtent l="0" t="0" r="0" b="0"/>
                <wp:wrapNone/>
                <wp:docPr id="44834" name="Group 44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107" name="Shape 4107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506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96"/>
                                  <a:pt x="20845" y="121506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4" style="width:42.5904pt;height:11.209pt;position:absolute;z-index:-2147483464;mso-position-horizontal-relative:text;mso-position-horizontal:absolute;margin-left:0pt;mso-position-vertical-relative:text;margin-top:-2.57355pt;" coordsize="5408,1423">
                <v:shape id="Shape 4107" style="position:absolute;width:5408;height:1423;left:0;top:0;" coordsize="540898,142354" path="m71171,12l469727,12c489380,0,506155,6958,520052,20836c533950,34739,540898,51519,540898,71189c540898,90835,533950,107603,520052,121506c506155,135396,489380,142342,469727,142354l71171,142354c51518,142342,34742,135396,20845,121506c6948,107603,0,90835,0,71189c0,51519,6948,34739,20845,20836c34742,6958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80</w:t>
      </w:r>
      <w:r>
        <w:t xml:space="preserve"> Em lotes de esquina, limitados a duas testadas, quando a menor delas for inferior a 12,00m (doze metros) de extensão, será exigido rec</w:t>
      </w:r>
      <w:r>
        <w:t>uo frontal apenas para a testada em que estiver localizado o acesso principal, aplicando-se recuo de 2,00m (dois metros) à segunda testada.</w:t>
      </w:r>
    </w:p>
    <w:p w:rsidR="00AA0EF8" w:rsidRDefault="00064E18">
      <w:pPr>
        <w:ind w:left="-5"/>
      </w:pPr>
      <w:r>
        <w:t>§ 1º Os lotes de esquina com mais de duas testadas serão objeto de análise especial quanto à exigência de recuo fron</w:t>
      </w:r>
      <w:r>
        <w:t>tal.</w:t>
      </w:r>
    </w:p>
    <w:p w:rsidR="00AA0EF8" w:rsidRDefault="00064E18">
      <w:pPr>
        <w:spacing w:after="251"/>
        <w:ind w:left="-5"/>
      </w:pPr>
      <w:r>
        <w:t>§ 2º A frente nos lotes de esquina é a face que contém o acesso principal de pedestres.</w:t>
      </w:r>
    </w:p>
    <w:p w:rsidR="00AA0EF8" w:rsidRDefault="00064E18">
      <w:pPr>
        <w:spacing w:after="251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-32647</wp:posOffset>
                </wp:positionV>
                <wp:extent cx="540898" cy="576498"/>
                <wp:effectExtent l="0" t="0" r="0" b="0"/>
                <wp:wrapNone/>
                <wp:docPr id="44835" name="Group 4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98"/>
                          <a:chOff x="0" y="0"/>
                          <a:chExt cx="540898" cy="576498"/>
                        </a:xfrm>
                      </wpg:grpSpPr>
                      <wps:wsp>
                        <wps:cNvPr id="4109" name="Shape 4109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58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47"/>
                                  <a:pt x="533950" y="107615"/>
                                  <a:pt x="520052" y="121506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506"/>
                                </a:cubicBezTo>
                                <a:cubicBezTo>
                                  <a:pt x="6948" y="107615"/>
                                  <a:pt x="0" y="90847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58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0" y="434144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506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506"/>
                                </a:cubicBezTo>
                                <a:cubicBezTo>
                                  <a:pt x="6948" y="107603"/>
                                  <a:pt x="0" y="90822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5" style="width:42.5904pt;height:45.3936pt;position:absolute;z-index:-2147483461;mso-position-horizontal-relative:text;mso-position-horizontal:absolute;margin-left:0pt;mso-position-vertical-relative:text;margin-top:-2.57074pt;" coordsize="5408,5764">
                <v:shape id="Shape 4109" style="position:absolute;width:5408;height:1423;left:0;top:0;" coordsize="540898,142354" path="m71171,12l469727,12c489380,0,506155,6958,520052,20848c533950,34739,540898,51519,540898,71189c540898,90847,533950,107615,520052,121506c506155,135409,489380,142354,469727,142354l71171,142354c51518,142354,34742,135409,20845,121506c6948,107615,0,90847,0,71189c0,51519,6948,34739,20845,20848c34742,6958,51518,0,71171,12x">
                  <v:stroke weight="0pt" endcap="flat" joinstyle="miter" miterlimit="4" on="false" color="#000000" opacity="0"/>
                  <v:fill on="true" color="#b94a48"/>
                </v:shape>
                <v:shape id="Shape 4111" style="position:absolute;width:5408;height:1423;left:0;top:4341;" coordsize="540898,142354" path="m71171,12l469727,12c489380,0,506155,6945,520052,20848c533950,34739,540898,51519,540898,71189c540898,90822,533950,107603,520052,121506c506155,135409,489380,142354,469727,142354l71171,142354c51518,142354,34742,135409,20845,121506c6948,107603,0,90822,0,71189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81</w:t>
      </w:r>
      <w:r>
        <w:t xml:space="preserve"> </w:t>
      </w:r>
      <w:r>
        <w:t>Lotes não localizados em esquina que possuam mais de uma testada para via pública deverão obedecer recuo frontal em ambas as testadas.</w:t>
      </w:r>
    </w:p>
    <w:p w:rsidR="00AA0EF8" w:rsidRDefault="00064E18">
      <w:pPr>
        <w:ind w:left="-15" w:firstLine="78"/>
      </w:pPr>
      <w:r>
        <w:rPr>
          <w:color w:val="FFFFFF"/>
          <w:sz w:val="16"/>
        </w:rPr>
        <w:t>Art. 82</w:t>
      </w:r>
      <w:r>
        <w:t xml:space="preserve"> Os recuos laterais e de fundos serão variáveis conforme a altura da edificação em relação ao perfil natural do te</w:t>
      </w:r>
      <w:r>
        <w:t>rreno, sendo:</w:t>
      </w:r>
    </w:p>
    <w:p w:rsidR="00AA0EF8" w:rsidRDefault="00064E18">
      <w:pPr>
        <w:numPr>
          <w:ilvl w:val="0"/>
          <w:numId w:val="40"/>
        </w:numPr>
        <w:ind w:hanging="179"/>
      </w:pPr>
      <w:r>
        <w:t>- 1,50m (um metro e cinquenta centímetros) para edificações de até 6,00m (seis metros) de altura;</w:t>
      </w:r>
    </w:p>
    <w:p w:rsidR="00AA0EF8" w:rsidRDefault="00064E18">
      <w:pPr>
        <w:numPr>
          <w:ilvl w:val="0"/>
          <w:numId w:val="40"/>
        </w:numPr>
        <w:ind w:hanging="179"/>
      </w:pPr>
      <w:r>
        <w:t>- 2,00m (dois metros), quando a altura da edificação (H) for superior a 6,00m (seis metros) elimitar-se a 12,00m (doze metros) de altura;</w:t>
      </w:r>
    </w:p>
    <w:p w:rsidR="00AA0EF8" w:rsidRDefault="00064E18">
      <w:pPr>
        <w:numPr>
          <w:ilvl w:val="0"/>
          <w:numId w:val="40"/>
        </w:numPr>
        <w:ind w:hanging="179"/>
      </w:pPr>
      <w:r>
        <w:t xml:space="preserve">- H/7 </w:t>
      </w:r>
      <w:r>
        <w:t>- 3, quando a altura (H) for superior a 12,00m (doze metros), em casos de empena cega oude fachadas que contenham aberturas para fins de iluminação e ventilação dos compartimentos de permanência transitória, como cozinhas, banheiros, vestiários, áreas de s</w:t>
      </w:r>
      <w:r>
        <w:t>erviço, despensas, corredores, caixas de escadas e afins; e</w:t>
      </w:r>
    </w:p>
    <w:p w:rsidR="00AA0EF8" w:rsidRDefault="00064E18">
      <w:pPr>
        <w:numPr>
          <w:ilvl w:val="0"/>
          <w:numId w:val="40"/>
        </w:numPr>
        <w:ind w:hanging="179"/>
      </w:pPr>
      <w:r>
        <w:t>- H/6, quando a altura (H) for superior a 12,00m (doze metros), nos casos em que a fachada contiver aberturas para fins de iluminação e ventilação dos compartimentos de permanência prolongada, com</w:t>
      </w:r>
      <w:r>
        <w:t>o dormitórios e salas de estar.</w:t>
      </w:r>
    </w:p>
    <w:p w:rsidR="00AA0EF8" w:rsidRDefault="00064E18">
      <w:pPr>
        <w:ind w:left="-5"/>
      </w:pPr>
      <w:r>
        <w:t>§ 1º Os recuos laterais e de fundos, objetos dos incisos III e IV deste artigo, não poderão ser inferiores a 3,00m (três metros).</w:t>
      </w:r>
    </w:p>
    <w:p w:rsidR="00AA0EF8" w:rsidRDefault="00064E18">
      <w:pPr>
        <w:spacing w:after="251"/>
        <w:ind w:left="-5"/>
      </w:pPr>
      <w:r>
        <w:t>§ 2º Ficam isentos de recuos laterais e de fundos as empenas cegas com altura limitada a 12,00</w:t>
      </w:r>
      <w:r>
        <w:t>m (doze metros).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01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-32684</wp:posOffset>
                </wp:positionV>
                <wp:extent cx="540898" cy="142354"/>
                <wp:effectExtent l="0" t="0" r="0" b="0"/>
                <wp:wrapNone/>
                <wp:docPr id="44836" name="Group 4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113" name="Shape 4113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77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506"/>
                                </a:cubicBezTo>
                                <a:cubicBezTo>
                                  <a:pt x="506155" y="135396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96"/>
                                  <a:pt x="20845" y="121506"/>
                                </a:cubicBezTo>
                                <a:cubicBezTo>
                                  <a:pt x="6948" y="107615"/>
                                  <a:pt x="0" y="90835"/>
                                  <a:pt x="0" y="71177"/>
                                </a:cubicBezTo>
                                <a:cubicBezTo>
                                  <a:pt x="0" y="51507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6" style="width:42.5904pt;height:11.209pt;position:absolute;z-index:-2147483458;mso-position-horizontal-relative:text;mso-position-horizontal:absolute;margin-left:0pt;mso-position-vertical-relative:text;margin-top:-2.57361pt;" coordsize="5408,1423">
                <v:shape id="Shape 4113" style="position:absolute;width:5408;height:1423;left:0;top:0;" coordsize="540898,142354" path="m71171,12l469727,12c489380,0,506155,6945,520052,20848c533950,34739,540898,51507,540898,71177c540898,90835,533950,107615,520052,121506c506155,135396,489380,142354,469727,142354l71171,142354c51518,142354,34742,135396,20845,121506c6948,107615,0,90835,0,71177c0,51507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83</w:t>
      </w:r>
      <w:r>
        <w:t xml:space="preserve"> </w:t>
      </w:r>
      <w:r>
        <w:t>Nos imóveis com área superior a 5.000,00m² (cinco mil metros quadrados) situados em Zonas Empresariais Restritivas (ZER) serão respeitados os seguintes recuos laterais e de fundo:</w:t>
      </w:r>
    </w:p>
    <w:p w:rsidR="00AA0EF8" w:rsidRDefault="00064E18">
      <w:pPr>
        <w:numPr>
          <w:ilvl w:val="0"/>
          <w:numId w:val="41"/>
        </w:numPr>
      </w:pPr>
      <w:r>
        <w:t>- 5,00m (cinco metros) para imóveis com área superior a 5.000,00m² (cinco mi</w:t>
      </w:r>
      <w:r>
        <w:t>l metros quadrados) einferior ou igual a 10.000,00m² (dez mil metros quadrados);</w:t>
      </w:r>
    </w:p>
    <w:p w:rsidR="00AA0EF8" w:rsidRDefault="00064E18">
      <w:pPr>
        <w:numPr>
          <w:ilvl w:val="0"/>
          <w:numId w:val="41"/>
        </w:numPr>
      </w:pPr>
      <w:r>
        <w:t>- 8,00m (oito metros) para imóveis com área superior a 10.000,00m² (dez mil metros quadrados) einferior ou igual a 20.000,00m² (vinte mil metros quadrados); e</w:t>
      </w:r>
    </w:p>
    <w:p w:rsidR="00AA0EF8" w:rsidRDefault="00064E18">
      <w:pPr>
        <w:numPr>
          <w:ilvl w:val="0"/>
          <w:numId w:val="41"/>
        </w:numPr>
        <w:spacing w:after="246"/>
      </w:pPr>
      <w:r>
        <w:t>- 10,00m (dez me</w:t>
      </w:r>
      <w:r>
        <w:t>tros) para imóveis com área superior a 20.000,00m² (vinte mil metros quadrados).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11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142367"/>
                <wp:effectExtent l="0" t="0" r="0" b="0"/>
                <wp:wrapNone/>
                <wp:docPr id="44837" name="Group 44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67"/>
                          <a:chOff x="0" y="0"/>
                          <a:chExt cx="540898" cy="142367"/>
                        </a:xfrm>
                      </wpg:grpSpPr>
                      <wps:wsp>
                        <wps:cNvPr id="4115" name="Shape 4115"/>
                        <wps:cNvSpPr/>
                        <wps:spPr>
                          <a:xfrm>
                            <a:off x="0" y="0"/>
                            <a:ext cx="540898" cy="14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67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67"/>
                                </a:cubicBezTo>
                                <a:lnTo>
                                  <a:pt x="71171" y="142367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15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7" style="width:42.5904pt;height:11.21pt;position:absolute;z-index:-2147483456;mso-position-horizontal-relative:text;mso-position-horizontal:absolute;margin-left:0pt;mso-position-vertical-relative:text;margin-top:-2.57861pt;" coordsize="5408,1423">
                <v:shape id="Shape 4115" style="position:absolute;width:5408;height:1423;left:0;top:0;" coordsize="540898,142367" path="m71171,25l469727,25c489380,0,506155,6945,520052,20836c533950,34739,540898,51519,540898,71189c540898,90835,533950,107615,520052,121493c506155,135396,489380,142342,469727,142367l71171,142367c51518,142342,34742,135396,20845,121493c6948,107615,0,90835,0,71189c0,51519,6948,34739,20845,20836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84</w:t>
      </w:r>
      <w:r>
        <w:t xml:space="preserve"> Será permitida projeção em balanço de pavimento superior sobre o recuo frontal, até o limite de 0,80m (oitenta centímetros).</w:t>
      </w:r>
    </w:p>
    <w:p w:rsidR="00AA0EF8" w:rsidRDefault="00064E18">
      <w:pPr>
        <w:ind w:left="-5"/>
      </w:pPr>
      <w:r>
        <w:t>§ 1º A projeção definida no caput deste a</w:t>
      </w:r>
      <w:r>
        <w:t>rtigo será permitida sobre os recuos laterais e de fundo, para edifícios de até 12,00m (doze metros) de altura, desde que a edificação guarde a distância de 1,50m (um metro e cinquenta centímetros) em relação à divisa do terreno.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2º Quando a altura for s</w:t>
      </w:r>
      <w:r>
        <w:rPr>
          <w:color w:val="0000FF"/>
        </w:rPr>
        <w:t>uperior a 12,00m (doze metros) a projeção dos pavimentos superiores poderá alcançar até 1,20m (um metro e vinte centímetros) sobre o recuo frontal, desde que a referida projeção seja utilizada integralmente por beirais, marquises, sacadas, balcões, terraço</w:t>
      </w:r>
      <w:r>
        <w:rPr>
          <w:color w:val="0000FF"/>
        </w:rPr>
        <w:t xml:space="preserve">s ou ambiente similar. (Redação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251"/>
        <w:ind w:left="-5"/>
      </w:pPr>
      <w:r>
        <w:t>§ 3º As projeções tratadas no caput e no § 1º deste artigo não se somam, de forma que a projeção máxima sobre o recuo frontal em edificações com até 12,00m (doze metros) de altura limita-se a 1,20</w:t>
      </w:r>
      <w:r>
        <w:t>m (um metro e vinte centímetros).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-32671</wp:posOffset>
                </wp:positionV>
                <wp:extent cx="540898" cy="142354"/>
                <wp:effectExtent l="0" t="0" r="0" b="0"/>
                <wp:wrapNone/>
                <wp:docPr id="44457" name="Group 4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349" name="Shape 4349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57" style="width:42.5904pt;height:11.209pt;position:absolute;z-index:-2147483447;mso-position-horizontal-relative:text;mso-position-horizontal:absolute;margin-left:0pt;mso-position-vertical-relative:text;margin-top:-2.57259pt;" coordsize="5408,1423">
                <v:shape id="Shape 4349" style="position:absolute;width:5408;height:1423;left:0;top:0;" coordsize="540898,142354" path="m71171,12l469727,12c489380,0,506155,6945,520052,20848c533950,34739,540898,51519,540898,71177c540898,90822,533950,107590,520052,121493c506155,135384,489380,142342,469727,142354l71171,142354c51518,142342,34742,135384,20845,121493c6948,107590,0,90822,0,71177c0,51519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85</w:t>
      </w:r>
      <w:r>
        <w:t xml:space="preserve"> Os subsolos aflorados à superfície deverão respeitar recuo frontal de 5,00m (cinco metros), caso o afloramento ultrapasse 3,00m (três metros) de altura com relação ao ponto mais baixo do alinhamento.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-32747</wp:posOffset>
                </wp:positionV>
                <wp:extent cx="540898" cy="576498"/>
                <wp:effectExtent l="0" t="0" r="0" b="0"/>
                <wp:wrapNone/>
                <wp:docPr id="44458" name="Group 44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98"/>
                          <a:chOff x="0" y="0"/>
                          <a:chExt cx="540898" cy="576498"/>
                        </a:xfrm>
                      </wpg:grpSpPr>
                      <wps:wsp>
                        <wps:cNvPr id="4351" name="Shape 4351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33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603"/>
                                  <a:pt x="520052" y="121506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506"/>
                                </a:cubicBezTo>
                                <a:cubicBezTo>
                                  <a:pt x="6948" y="107603"/>
                                  <a:pt x="0" y="90822"/>
                                  <a:pt x="0" y="71177"/>
                                </a:cubicBezTo>
                                <a:cubicBezTo>
                                  <a:pt x="0" y="51507"/>
                                  <a:pt x="6948" y="34739"/>
                                  <a:pt x="20845" y="20836"/>
                                </a:cubicBezTo>
                                <a:cubicBezTo>
                                  <a:pt x="34742" y="6933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0" y="434132"/>
                            <a:ext cx="540898" cy="14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67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15"/>
                                  <a:pt x="520052" y="121493"/>
                                </a:cubicBezTo>
                                <a:cubicBezTo>
                                  <a:pt x="506155" y="135396"/>
                                  <a:pt x="489380" y="142342"/>
                                  <a:pt x="469727" y="142367"/>
                                </a:cubicBezTo>
                                <a:lnTo>
                                  <a:pt x="71171" y="142367"/>
                                </a:lnTo>
                                <a:cubicBezTo>
                                  <a:pt x="51518" y="142342"/>
                                  <a:pt x="34742" y="135396"/>
                                  <a:pt x="20845" y="121493"/>
                                </a:cubicBezTo>
                                <a:cubicBezTo>
                                  <a:pt x="6948" y="107615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58" style="width:42.5904pt;height:45.3936pt;position:absolute;z-index:-2147483444;mso-position-horizontal-relative:text;mso-position-horizontal:absolute;margin-left:0pt;mso-position-vertical-relative:text;margin-top:-2.5786pt;" coordsize="5408,5764">
                <v:shape id="Shape 4351" style="position:absolute;width:5408;height:1423;left:0;top:0;" coordsize="540898,142354" path="m71171,12l469727,12c489380,0,506155,6933,520052,20836c533950,34739,540898,51507,540898,71177c540898,90822,533950,107603,520052,121506c506155,135384,489380,142342,469727,142354l71171,142354c51518,142342,34742,135384,20845,121506c6948,107603,0,90822,0,71177c0,51507,6948,34739,20845,20836c34742,6933,51518,0,71171,12x">
                  <v:stroke weight="0pt" endcap="flat" joinstyle="miter" miterlimit="4" on="false" color="#000000" opacity="0"/>
                  <v:fill on="true" color="#b94a48"/>
                </v:shape>
                <v:shape id="Shape 4353" style="position:absolute;width:5408;height:1423;left:0;top:4341;" coordsize="540898,142367" path="m71171,25l469727,25c489380,0,506155,6945,520052,20848c533950,34739,540898,51519,540898,71189c540898,90835,533950,107615,520052,121493c506155,135396,489380,142342,469727,142367l71171,142367c51518,142342,34742,135396,20845,121493c6948,107615,0,90835,0,71189c0,51519,6948,34739,20845,20848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86</w:t>
      </w:r>
      <w:r>
        <w:t xml:space="preserve"> A de</w:t>
      </w:r>
      <w:r>
        <w:t>finição dos recuos em vias sem alinhamento predial oficial será objeto de análise especial.</w:t>
      </w:r>
    </w:p>
    <w:p w:rsidR="00AA0EF8" w:rsidRDefault="00064E18">
      <w:pPr>
        <w:spacing w:after="244"/>
        <w:ind w:left="-15" w:firstLine="78"/>
      </w:pPr>
      <w:r>
        <w:rPr>
          <w:color w:val="FFFFFF"/>
          <w:sz w:val="16"/>
        </w:rPr>
        <w:t>Art. 87</w:t>
      </w:r>
      <w:r>
        <w:t xml:space="preserve"> Edificações aprovadas anteriormente com recuos menores que os determinados por esta Lei poderão manter os mesmos recuos em casos de reforma ou ampliação da edificação.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IV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DOS AFASTAMENTOS ENTRE EDIFICAÇÕES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4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-32672</wp:posOffset>
                </wp:positionV>
                <wp:extent cx="540898" cy="142354"/>
                <wp:effectExtent l="0" t="0" r="0" b="0"/>
                <wp:wrapNone/>
                <wp:docPr id="44460" name="Group 44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355" name="Shape 4355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12"/>
                                </a:moveTo>
                                <a:lnTo>
                                  <a:pt x="469727" y="12"/>
                                </a:lnTo>
                                <a:cubicBezTo>
                                  <a:pt x="489380" y="0"/>
                                  <a:pt x="506155" y="6945"/>
                                  <a:pt x="520052" y="20848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77"/>
                                </a:cubicBezTo>
                                <a:cubicBezTo>
                                  <a:pt x="540898" y="90822"/>
                                  <a:pt x="533950" y="107590"/>
                                  <a:pt x="520052" y="121481"/>
                                </a:cubicBezTo>
                                <a:cubicBezTo>
                                  <a:pt x="506155" y="135384"/>
                                  <a:pt x="489380" y="142342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42"/>
                                  <a:pt x="34742" y="135384"/>
                                  <a:pt x="20845" y="121481"/>
                                </a:cubicBezTo>
                                <a:cubicBezTo>
                                  <a:pt x="6948" y="107590"/>
                                  <a:pt x="0" y="90822"/>
                                  <a:pt x="0" y="71177"/>
                                </a:cubicBezTo>
                                <a:cubicBezTo>
                                  <a:pt x="0" y="51507"/>
                                  <a:pt x="6948" y="34739"/>
                                  <a:pt x="20845" y="20848"/>
                                </a:cubicBezTo>
                                <a:cubicBezTo>
                                  <a:pt x="34742" y="6945"/>
                                  <a:pt x="51518" y="0"/>
                                  <a:pt x="71171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0" style="width:42.5904pt;height:11.209pt;position:absolute;z-index:-2147483441;mso-position-horizontal-relative:text;mso-position-horizontal:absolute;margin-left:0pt;mso-position-vertical-relative:text;margin-top:-2.57266pt;" coordsize="5408,1423">
                <v:shape id="Shape 4355" style="position:absolute;width:5408;height:1423;left:0;top:0;" coordsize="540898,142354" path="m71171,12l469727,12c489380,0,506155,6945,520052,20848c533950,34739,540898,51507,540898,71177c540898,90822,533950,107590,520052,121481c506155,135384,489380,142342,469727,142354l71171,142354c51518,142342,34742,135384,20845,121481c6948,107590,0,90822,0,71177c0,51507,6948,34739,20845,20848c34742,6945,51518,0,71171,12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88</w:t>
      </w:r>
      <w:r>
        <w:t xml:space="preserve"> O afastamento (A) não será infe</w:t>
      </w:r>
      <w:r>
        <w:t>rior a 2,00m (dois metros), sujeitando-se, quando a altura (H) for superior a 12,00m (doze metros), à aplicação das seguintes fórmulas:</w:t>
      </w:r>
    </w:p>
    <w:p w:rsidR="00AA0EF8" w:rsidRDefault="00064E18">
      <w:pPr>
        <w:ind w:left="-5"/>
      </w:pPr>
      <w:r>
        <w:t>I - para empenas cegas ou paredes com aberturas para fins de iluminação dos compartimentos sanitários, áreas de serviço,</w:t>
      </w:r>
      <w:r>
        <w:t xml:space="preserve"> caixa de escadas, corredores, vestiários:</w:t>
      </w:r>
    </w:p>
    <w:p w:rsidR="00AA0EF8" w:rsidRDefault="00064E18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page">
                  <wp:posOffset>969234</wp:posOffset>
                </wp:positionH>
                <wp:positionV relativeFrom="page">
                  <wp:posOffset>10284805</wp:posOffset>
                </wp:positionV>
                <wp:extent cx="477254" cy="13383"/>
                <wp:effectExtent l="0" t="0" r="0" b="0"/>
                <wp:wrapTopAndBottom/>
                <wp:docPr id="44463" name="Group 4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54" cy="13383"/>
                          <a:chOff x="0" y="0"/>
                          <a:chExt cx="477254" cy="13383"/>
                        </a:xfrm>
                      </wpg:grpSpPr>
                      <wps:wsp>
                        <wps:cNvPr id="4365" name="Shape 4365"/>
                        <wps:cNvSpPr/>
                        <wps:spPr>
                          <a:xfrm>
                            <a:off x="0" y="0"/>
                            <a:ext cx="477254" cy="13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254" h="13383">
                                <a:moveTo>
                                  <a:pt x="39349" y="12"/>
                                </a:moveTo>
                                <a:lnTo>
                                  <a:pt x="437905" y="12"/>
                                </a:lnTo>
                                <a:cubicBezTo>
                                  <a:pt x="447732" y="0"/>
                                  <a:pt x="456839" y="1730"/>
                                  <a:pt x="465226" y="5203"/>
                                </a:cubicBezTo>
                                <a:lnTo>
                                  <a:pt x="477254" y="13383"/>
                                </a:lnTo>
                                <a:lnTo>
                                  <a:pt x="0" y="13383"/>
                                </a:lnTo>
                                <a:lnTo>
                                  <a:pt x="12028" y="5203"/>
                                </a:lnTo>
                                <a:cubicBezTo>
                                  <a:pt x="20415" y="1730"/>
                                  <a:pt x="29522" y="0"/>
                                  <a:pt x="39349" y="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3" style="width:37.579pt;height:1.05377pt;position:absolute;mso-position-horizontal-relative:page;mso-position-horizontal:absolute;margin-left:76.3177pt;mso-position-vertical-relative:page;margin-top:809.827pt;" coordsize="4772,133">
                <v:shape id="Shape 4365" style="position:absolute;width:4772;height:133;left:0;top:0;" coordsize="477254,13383" path="m39349,12l437905,12c447732,0,456839,1730,465226,5203l477254,13383l0,13383l12028,5203c20415,1730,29522,0,39349,12x">
                  <v:stroke weight="0pt" endcap="flat" joinstyle="miter" miterlimit="4" on="false" color="#000000" opacity="0"/>
                  <v:fill on="true" color="#b94a48"/>
                </v:shape>
                <w10:wrap type="topAndBottom"/>
              </v:group>
            </w:pict>
          </mc:Fallback>
        </mc:AlternateContent>
      </w:r>
      <w:r>
        <w:t>A = H/7 - 1,5</w:t>
      </w:r>
    </w:p>
    <w:p w:rsidR="00AA0EF8" w:rsidRDefault="00064E18">
      <w:pPr>
        <w:ind w:left="-5"/>
      </w:pPr>
      <w:r>
        <w:t>II - para paredes com aberturas para fins de iluminação e ventilação dos compartimentos de permanência prolongada, como salas e quartos:</w:t>
      </w:r>
    </w:p>
    <w:p w:rsidR="00AA0EF8" w:rsidRDefault="00064E18">
      <w:pPr>
        <w:spacing w:after="244"/>
        <w:ind w:left="-5"/>
      </w:pPr>
      <w:r>
        <w:t>A = H/6 + 1,5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V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DOS GABARITOS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63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-32633</wp:posOffset>
                </wp:positionV>
                <wp:extent cx="540898" cy="576486"/>
                <wp:effectExtent l="0" t="0" r="0" b="0"/>
                <wp:wrapNone/>
                <wp:docPr id="44461" name="Group 44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86"/>
                          <a:chOff x="0" y="0"/>
                          <a:chExt cx="540898" cy="576486"/>
                        </a:xfrm>
                      </wpg:grpSpPr>
                      <wps:wsp>
                        <wps:cNvPr id="4357" name="Shape 4357"/>
                        <wps:cNvSpPr/>
                        <wps:spPr>
                          <a:xfrm>
                            <a:off x="0" y="0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19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39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0" y="434144"/>
                            <a:ext cx="540898" cy="14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42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39"/>
                                  <a:pt x="540898" y="51507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90"/>
                                  <a:pt x="520052" y="121493"/>
                                </a:cubicBezTo>
                                <a:cubicBezTo>
                                  <a:pt x="506155" y="135372"/>
                                  <a:pt x="489380" y="142329"/>
                                  <a:pt x="469727" y="142342"/>
                                </a:cubicBezTo>
                                <a:lnTo>
                                  <a:pt x="71171" y="142342"/>
                                </a:lnTo>
                                <a:cubicBezTo>
                                  <a:pt x="51518" y="142329"/>
                                  <a:pt x="34742" y="135372"/>
                                  <a:pt x="20845" y="121493"/>
                                </a:cubicBezTo>
                                <a:cubicBezTo>
                                  <a:pt x="6948" y="107590"/>
                                  <a:pt x="0" y="90810"/>
                                  <a:pt x="0" y="71165"/>
                                </a:cubicBezTo>
                                <a:cubicBezTo>
                                  <a:pt x="0" y="51507"/>
                                  <a:pt x="6948" y="34739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1" style="width:42.5904pt;height:45.3926pt;position:absolute;z-index:-2147483438;mso-position-horizontal-relative:text;mso-position-horizontal:absolute;margin-left:0pt;mso-position-vertical-relative:text;margin-top:-2.56964pt;" coordsize="5408,5764">
                <v:shape id="Shape 4357" style="position:absolute;width:5408;height:1423;left:0;top:0;" coordsize="540898,142342" path="m71171,0l469727,0c489380,0,506155,6945,520052,20836c533950,34739,540898,51519,540898,71165c540898,90810,533950,107590,520052,121493c506155,135372,489380,142329,469727,142342l71171,142342c51518,142329,34742,135372,20845,121493c6948,107590,0,90810,0,71165c0,51519,6948,34739,20845,20836c34742,6945,51518,0,71171,0x">
                  <v:stroke weight="0pt" endcap="flat" joinstyle="miter" miterlimit="4" on="false" color="#000000" opacity="0"/>
                  <v:fill on="true" color="#b94a48"/>
                </v:shape>
                <v:shape id="Shape 4359" style="position:absolute;width:5408;height:1423;left:0;top:4341;" coordsize="540898,142342" path="m71171,0l469727,0c489380,0,506155,6945,520052,20836c533950,34739,540898,51507,540898,71165c540898,90810,533950,107590,520052,121493c506155,135372,489380,142329,469727,142342l71171,142342c51518,142329,34742,135372,20845,121493c6948,107590,0,90810,0,71165c0,51507,6948,34739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89</w:t>
      </w:r>
      <w:r>
        <w:t xml:space="preserve"> As edificaçõe</w:t>
      </w:r>
      <w:r>
        <w:t>s destinadas ao uso residencial unifamiliar (R1) terão gabarito (G) limitado a 9,00m (nove metros) ou até 3 (três) pavimentos.</w:t>
      </w:r>
    </w:p>
    <w:p w:rsidR="00AA0EF8" w:rsidRDefault="00064E18">
      <w:pPr>
        <w:ind w:left="-15" w:firstLine="78"/>
      </w:pPr>
      <w:r>
        <w:rPr>
          <w:color w:val="FFFFFF"/>
          <w:sz w:val="16"/>
        </w:rPr>
        <w:t>Art. 90</w:t>
      </w:r>
      <w:r>
        <w:t xml:space="preserve"> O gabarito (G) das edificações com mais de 4 (quatro) pavimentos ou 12,00m (doze metros) de altura, situadas na Macrozona</w:t>
      </w:r>
      <w:r>
        <w:t xml:space="preserve"> Urbana Consolidada, é dado em função da largura da via (LV) e do recuo frontal (RF) com base na fórmula:</w:t>
      </w:r>
    </w:p>
    <w:p w:rsidR="00AA0EF8" w:rsidRDefault="00064E18">
      <w:pPr>
        <w:ind w:left="-5"/>
      </w:pPr>
      <w:r>
        <w:t>G = (2,5 x LV) + RF</w:t>
      </w:r>
    </w:p>
    <w:p w:rsidR="00AA0EF8" w:rsidRDefault="00064E18">
      <w:pPr>
        <w:ind w:left="-5"/>
      </w:pPr>
      <w:r>
        <w:t>§ 1º Ampliando-se o recuo de frente mínimo de 5,00m (cinco metros), o gabarito poderá ser ampliado.</w:t>
      </w:r>
    </w:p>
    <w:p w:rsidR="00AA0EF8" w:rsidRDefault="00064E18">
      <w:pPr>
        <w:spacing w:after="251"/>
        <w:ind w:left="-5"/>
      </w:pPr>
      <w:r>
        <w:t>§ 2º A redução do recuo de fre</w:t>
      </w:r>
      <w:r>
        <w:t>nte poderá ser compensada pela ampliação equivalente do recuo de fundos, desde que o recuo frontal seja, no mínimo, igual a H/6 e que sejam respeitados os recuos mínimos obrigatórios.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73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-32637</wp:posOffset>
                </wp:positionV>
                <wp:extent cx="540898" cy="576486"/>
                <wp:effectExtent l="0" t="0" r="0" b="0"/>
                <wp:wrapNone/>
                <wp:docPr id="44462" name="Group 44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486"/>
                          <a:chOff x="0" y="0"/>
                          <a:chExt cx="540898" cy="576486"/>
                        </a:xfrm>
                      </wpg:grpSpPr>
                      <wps:wsp>
                        <wps:cNvPr id="4361" name="Shape 4361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27"/>
                                  <a:pt x="540898" y="51519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493"/>
                                </a:cubicBezTo>
                                <a:cubicBezTo>
                                  <a:pt x="6948" y="107603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0" y="434156"/>
                            <a:ext cx="540898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29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27"/>
                                  <a:pt x="540898" y="51519"/>
                                  <a:pt x="540898" y="71165"/>
                                </a:cubicBezTo>
                                <a:cubicBezTo>
                                  <a:pt x="540898" y="90810"/>
                                  <a:pt x="533950" y="107578"/>
                                  <a:pt x="520052" y="121493"/>
                                </a:cubicBezTo>
                                <a:cubicBezTo>
                                  <a:pt x="506155" y="135359"/>
                                  <a:pt x="489380" y="142329"/>
                                  <a:pt x="469727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359"/>
                                  <a:pt x="20845" y="121493"/>
                                </a:cubicBezTo>
                                <a:cubicBezTo>
                                  <a:pt x="6948" y="107578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2" style="width:42.5904pt;height:45.3926pt;position:absolute;z-index:-2147483434;mso-position-horizontal-relative:text;mso-position-horizontal:absolute;margin-left:0pt;mso-position-vertical-relative:text;margin-top:-2.56989pt;" coordsize="5408,5764">
                <v:shape id="Shape 4361" style="position:absolute;width:5408;height:1423;left:0;top:0;" coordsize="540898,142354" path="m71171,0l469727,0c489380,0,506155,6945,520052,20836c533950,34727,540898,51519,540898,71165c540898,90810,533950,107603,520052,121493c506155,135409,489380,142354,469727,142354l71171,142354c51518,142354,34742,135409,20845,121493c6948,107603,0,90810,0,71165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  <v:shape id="Shape 4363" style="position:absolute;width:5408;height:1423;left:0;top:4341;" coordsize="540898,142329" path="m71171,0l469727,0c489380,0,506155,6945,520052,20836c533950,34727,540898,51519,540898,71165c540898,90810,533950,107578,520052,121493c506155,135359,489380,142329,469727,142329l71171,142329c51518,142329,34742,135359,20845,121493c6948,107578,0,90810,0,71165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91</w:t>
      </w:r>
      <w:r>
        <w:t xml:space="preserve"> O gabarito (G) das edificações situadas na Macrozona de Proteçã</w:t>
      </w:r>
      <w:r>
        <w:t>o e Recuperação de Manancial (MPRM) respeitará o disposto na Lei Estadual nº 13.579, de 13 de julho de 2009.</w:t>
      </w:r>
    </w:p>
    <w:p w:rsidR="00AA0EF8" w:rsidRDefault="00064E18">
      <w:pPr>
        <w:spacing w:after="244"/>
        <w:ind w:left="-15" w:firstLine="78"/>
      </w:pPr>
      <w:r>
        <w:rPr>
          <w:color w:val="FFFFFF"/>
          <w:sz w:val="16"/>
        </w:rPr>
        <w:t>Art. 92</w:t>
      </w:r>
      <w:r>
        <w:t xml:space="preserve"> O gabarito (G) das edificações situadas na Macrozona de Proteção Ambiental (MPA) fica limitado a 3 (três) pavimentos ou 9,00m (nove metros)</w:t>
      </w:r>
      <w:r>
        <w:t>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VI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DOS PARÂMETROS ESPECÍFICOS PARA EDIFÍCIOS GARAGEM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8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-19281</wp:posOffset>
                </wp:positionV>
                <wp:extent cx="540898" cy="128960"/>
                <wp:effectExtent l="0" t="0" r="0" b="0"/>
                <wp:wrapNone/>
                <wp:docPr id="44133" name="Group 44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28960"/>
                          <a:chOff x="0" y="0"/>
                          <a:chExt cx="540898" cy="12896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40898" cy="128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28960">
                                <a:moveTo>
                                  <a:pt x="31823" y="0"/>
                                </a:moveTo>
                                <a:lnTo>
                                  <a:pt x="509075" y="0"/>
                                </a:lnTo>
                                <a:lnTo>
                                  <a:pt x="520052" y="7466"/>
                                </a:lnTo>
                                <a:cubicBezTo>
                                  <a:pt x="533950" y="21357"/>
                                  <a:pt x="540898" y="38125"/>
                                  <a:pt x="540898" y="57795"/>
                                </a:cubicBezTo>
                                <a:cubicBezTo>
                                  <a:pt x="540898" y="77440"/>
                                  <a:pt x="533950" y="94208"/>
                                  <a:pt x="520052" y="108099"/>
                                </a:cubicBezTo>
                                <a:cubicBezTo>
                                  <a:pt x="506155" y="121989"/>
                                  <a:pt x="489380" y="128960"/>
                                  <a:pt x="469727" y="128960"/>
                                </a:cubicBezTo>
                                <a:lnTo>
                                  <a:pt x="71171" y="128960"/>
                                </a:lnTo>
                                <a:cubicBezTo>
                                  <a:pt x="51518" y="128960"/>
                                  <a:pt x="34742" y="121989"/>
                                  <a:pt x="20845" y="108099"/>
                                </a:cubicBezTo>
                                <a:cubicBezTo>
                                  <a:pt x="6948" y="94208"/>
                                  <a:pt x="0" y="77440"/>
                                  <a:pt x="0" y="57795"/>
                                </a:cubicBezTo>
                                <a:cubicBezTo>
                                  <a:pt x="0" y="38125"/>
                                  <a:pt x="6948" y="21357"/>
                                  <a:pt x="20845" y="7466"/>
                                </a:cubicBezTo>
                                <a:lnTo>
                                  <a:pt x="31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3" style="width:42.5904pt;height:10.1543pt;position:absolute;z-index:-2147483414;mso-position-horizontal-relative:text;mso-position-horizontal:absolute;margin-left:0pt;mso-position-vertical-relative:text;margin-top:-1.51825pt;" coordsize="5408,1289">
                <v:shape id="Shape 4648" style="position:absolute;width:5408;height:1289;left:0;top:0;" coordsize="540898,128960" path="m31823,0l509075,0l520052,7466c533950,21357,540898,38125,540898,57795c540898,77440,533950,94208,520052,108099c506155,121989,489380,128960,469727,128960l71171,128960c51518,128960,34742,121989,20845,108099c6948,94208,0,77440,0,57795c0,38125,6948,21357,20845,7466l31823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93</w:t>
      </w:r>
      <w:r>
        <w:t xml:space="preserve"> Os edifícios-garagem, objeto do art. 44, § 3º, da Lei Municipal nº </w:t>
      </w:r>
      <w:r>
        <w:rPr>
          <w:u w:val="single" w:color="000000"/>
        </w:rPr>
        <w:t>6.184</w:t>
      </w:r>
      <w:r>
        <w:t xml:space="preserve">, de 2011, </w:t>
      </w:r>
      <w:r>
        <w:t>deverão respeitar taxa de ocupação de 70% (setenta porcento), taxa de permeabilidade nos termos do art. 77 desta Lei e os recuos e gabaritos estabelecidos para os usos não residenciais.</w:t>
      </w:r>
    </w:p>
    <w:p w:rsidR="00AA0EF8" w:rsidRDefault="00064E18">
      <w:pPr>
        <w:ind w:left="-5"/>
      </w:pPr>
      <w:r>
        <w:t>§ 1º Será admitida taxa de ocupação de 100% (cem porcento) nos pavimen</w:t>
      </w:r>
      <w:r>
        <w:t>tos em subsolo, exceto se houver afloramento, quando deverão ser respeitados os recuos de frente e recuos obrigatórios.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2º Serão consideradas como áreas não computáveis no coeficiente de aproveitamento apenas os subsolos utilizados como estacionamento. (</w:t>
      </w:r>
      <w:r>
        <w:rPr>
          <w:color w:val="0000FF"/>
        </w:rPr>
        <w:t xml:space="preserve">Redação dada pela Lei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spacing w:after="244"/>
        <w:ind w:left="-5"/>
      </w:pPr>
      <w:r>
        <w:t>§ 3º Serão consideradas como áreas não computáveis no coeficiente de aproveitamento apenas os subsolos utilizados como estacionamento.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VII</w:t>
      </w:r>
    </w:p>
    <w:p w:rsidR="00AA0EF8" w:rsidRDefault="00064E18">
      <w:pPr>
        <w:spacing w:after="285" w:line="265" w:lineRule="auto"/>
        <w:ind w:left="-5"/>
        <w:jc w:val="left"/>
      </w:pPr>
      <w:r>
        <w:rPr>
          <w:rFonts w:ascii="Myriad Pro" w:eastAsia="Myriad Pro" w:hAnsi="Myriad Pro" w:cs="Myriad Pro"/>
        </w:rPr>
        <w:t>DO ESTOQUE DE POTENCIAL CONSTRUTIVO ADICIONAL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-32648</wp:posOffset>
                </wp:positionV>
                <wp:extent cx="540898" cy="142354"/>
                <wp:effectExtent l="0" t="0" r="0" b="0"/>
                <wp:wrapNone/>
                <wp:docPr id="44134" name="Group 44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650" name="Shape 4650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27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10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10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4" style="width:42.5904pt;height:11.209pt;position:absolute;z-index:-2147483412;mso-position-horizontal-relative:text;mso-position-horizontal:absolute;margin-left:0pt;mso-position-vertical-relative:text;margin-top:-2.57076pt;" coordsize="5408,1423">
                <v:shape id="Shape 4650" style="position:absolute;width:5408;height:1423;left:0;top:0;" coordsize="540898,142354" path="m71171,0l469727,0c489380,0,506155,6945,520052,20836c533950,34727,540898,51519,540898,71189c540898,90810,533950,107603,520052,121493c506155,135384,489380,142329,469727,142354l71171,142354c51518,142329,34742,135384,20845,121493c6948,107603,0,90810,0,71189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94</w:t>
      </w:r>
      <w:r>
        <w:t xml:space="preserve"> Para fins de impl</w:t>
      </w:r>
      <w:r>
        <w:t xml:space="preserve">ementação da Outorga Onerosa do Direito de Construir - OODC ficam definidos os estoques de potencial construtivo adicional exigidos pelo art. 73, § 1º, da Lei Municipal nº </w:t>
      </w:r>
      <w:r>
        <w:rPr>
          <w:u w:val="single" w:color="000000"/>
        </w:rPr>
        <w:t>6.184</w:t>
      </w:r>
      <w:r>
        <w:t>, de 2011.</w:t>
      </w:r>
    </w:p>
    <w:p w:rsidR="00AA0EF8" w:rsidRDefault="00064E18">
      <w:pPr>
        <w:ind w:left="-5"/>
      </w:pPr>
      <w:r>
        <w:t>§ 1º Define-se como estoque de potencial construtivo adicional o qua</w:t>
      </w:r>
      <w:r>
        <w:t>ntitativo máximo de área que se pode acrescer ao coeficiente de aproveitamento básico, até o limite do coeficiente de aproveitamento máximo determinado pelo Plano Diretor para as Zona de Uso Diversificado 1 (ZUD 1) e Zona Empresarial Restritiva 1 (ZER 1) d</w:t>
      </w:r>
      <w:r>
        <w:t>a Macrozona Urbana Consolidada (MUC), levando em conta a área construída atual e a capacidade de suporte dos sistemas de drenagem e de circulação e transporte.</w:t>
      </w:r>
    </w:p>
    <w:p w:rsidR="00AA0EF8" w:rsidRDefault="00064E18">
      <w:pPr>
        <w:spacing w:after="244"/>
        <w:ind w:left="-5"/>
      </w:pPr>
      <w:r>
        <w:t>§ 2º Os estoques de potencial construtivo adicional são estabelecidos por zona e setor e distrib</w:t>
      </w:r>
      <w:r>
        <w:t>uídos entre os usos residencial e não-residencial, conforme Mapa 2 e Quadro 5 que integram esta Lei.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VI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DOS PROCEDIMENTOS PARA APROVAÇÃO E FISCALIZAÇÃO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DAS PROVIDÊNCIAS PRELIMINARES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04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-32748</wp:posOffset>
                </wp:positionV>
                <wp:extent cx="540898" cy="142379"/>
                <wp:effectExtent l="0" t="0" r="0" b="0"/>
                <wp:wrapNone/>
                <wp:docPr id="44135" name="Group 44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79"/>
                          <a:chOff x="0" y="0"/>
                          <a:chExt cx="540898" cy="142379"/>
                        </a:xfrm>
                      </wpg:grpSpPr>
                      <wps:wsp>
                        <wps:cNvPr id="4652" name="Shape 4652"/>
                        <wps:cNvSpPr/>
                        <wps:spPr>
                          <a:xfrm>
                            <a:off x="0" y="0"/>
                            <a:ext cx="540898" cy="142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79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45"/>
                                  <a:pt x="520052" y="20861"/>
                                </a:cubicBezTo>
                                <a:cubicBezTo>
                                  <a:pt x="533950" y="34751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28"/>
                                  <a:pt x="520052" y="121518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79"/>
                                </a:cubicBezTo>
                                <a:lnTo>
                                  <a:pt x="71171" y="142379"/>
                                </a:lnTo>
                                <a:cubicBezTo>
                                  <a:pt x="51518" y="142354"/>
                                  <a:pt x="34742" y="135409"/>
                                  <a:pt x="20845" y="121518"/>
                                </a:cubicBezTo>
                                <a:cubicBezTo>
                                  <a:pt x="6948" y="107628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51"/>
                                  <a:pt x="20845" y="20861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5" style="width:42.5904pt;height:11.2109pt;position:absolute;z-index:-2147483410;mso-position-horizontal-relative:text;mso-position-horizontal:absolute;margin-left:0pt;mso-position-vertical-relative:text;margin-top:-2.57867pt;" coordsize="5408,1423">
                <v:shape id="Shape 4652" style="position:absolute;width:5408;height:1423;left:0;top:0;" coordsize="540898,142379" path="m71171,25l469727,25c489380,0,506155,6945,520052,20861c533950,34751,540898,51519,540898,71189c540898,90835,533950,107628,520052,121518c506155,135409,489380,142354,469727,142379l71171,142379c51518,142354,34742,135409,20845,121518c6948,107628,0,90835,0,71189c0,51519,6948,34751,20845,20861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95</w:t>
      </w:r>
      <w:r>
        <w:t xml:space="preserve"> As possibilidades de instalação de usos em qual</w:t>
      </w:r>
      <w:r>
        <w:t>quer imóvel decorrentes do zoneamento, hierarquia viária e eventual disposição de legislação específica serão conhecidas por meio da Certidão de Uso do Solo.</w:t>
      </w:r>
    </w:p>
    <w:p w:rsidR="00AA0EF8" w:rsidRDefault="00064E18">
      <w:pPr>
        <w:spacing w:after="244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14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-32748</wp:posOffset>
                </wp:positionV>
                <wp:extent cx="540898" cy="142354"/>
                <wp:effectExtent l="0" t="0" r="0" b="0"/>
                <wp:wrapNone/>
                <wp:docPr id="44136" name="Group 44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654" name="Shape 4654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70"/>
                                  <a:pt x="520052" y="20861"/>
                                </a:cubicBezTo>
                                <a:cubicBezTo>
                                  <a:pt x="533950" y="34751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518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518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51"/>
                                  <a:pt x="20845" y="20861"/>
                                </a:cubicBezTo>
                                <a:cubicBezTo>
                                  <a:pt x="34742" y="6970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6" style="width:42.5904pt;height:11.209pt;position:absolute;z-index:-2147483408;mso-position-horizontal-relative:text;mso-position-horizontal:absolute;margin-left:0pt;mso-position-vertical-relative:text;margin-top:-2.57867pt;" coordsize="5408,1423">
                <v:shape id="Shape 4654" style="position:absolute;width:5408;height:1423;left:0;top:0;" coordsize="540898,142354" path="m71171,25l469727,25c489380,0,506155,6970,520052,20861c533950,34751,540898,51519,540898,71189c540898,90835,533950,107603,520052,121518c506155,135409,489380,142354,469727,142354l71171,142354c51518,142354,34742,135409,20845,121518c6948,107603,0,90835,0,71189c0,51519,6948,34751,20845,20861c34742,6970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96</w:t>
      </w:r>
      <w:r>
        <w:t xml:space="preserve"> A organização e distribuição de competências, etapas de análise e aprovação, forma de apr</w:t>
      </w:r>
      <w:r>
        <w:t>esentação de documentação, prazos e procedimentos administrativos serão objeto de regulamentação por decreto, sem prejuízo de legislação específica.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DOS PROCEDIMENTOS RELATIVOS A PARCELAMENTOS DO SOLO, CONDOMÍNIOS E CRIAÇÃO DE NOVOS LOTES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</w:t>
      </w:r>
    </w:p>
    <w:p w:rsidR="00AA0EF8" w:rsidRDefault="00064E18">
      <w:pPr>
        <w:spacing w:after="226" w:line="338" w:lineRule="auto"/>
        <w:ind w:left="-5"/>
        <w:jc w:val="left"/>
      </w:pPr>
      <w:r>
        <w:rPr>
          <w:rFonts w:ascii="Myriad Pro" w:eastAsia="Myriad Pro" w:hAnsi="Myriad Pro" w:cs="Myriad Pro"/>
        </w:rPr>
        <w:t>DA APROVAÇÃO DE PARCELAMENTOS DO SOLO, CONDOMÍNIOS E CRIAÇÃO DE NOVOS LOTES E RECEBIMENTO DE PARCELAMENTOS DO SOLO</w:t>
      </w:r>
    </w:p>
    <w:p w:rsidR="00AA0EF8" w:rsidRDefault="00064E18">
      <w:pPr>
        <w:spacing w:after="0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24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-32725</wp:posOffset>
                </wp:positionV>
                <wp:extent cx="540898" cy="142354"/>
                <wp:effectExtent l="0" t="0" r="0" b="0"/>
                <wp:wrapNone/>
                <wp:docPr id="44137" name="Group 44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142354"/>
                          <a:chOff x="0" y="0"/>
                          <a:chExt cx="540898" cy="142354"/>
                        </a:xfrm>
                      </wpg:grpSpPr>
                      <wps:wsp>
                        <wps:cNvPr id="4656" name="Shape 4656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27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7" style="width:42.5904pt;height:11.209pt;position:absolute;z-index:-2147483406;mso-position-horizontal-relative:text;mso-position-horizontal:absolute;margin-left:0pt;mso-position-vertical-relative:text;margin-top:-2.57684pt;" coordsize="5408,1423">
                <v:shape id="Shape 4656" style="position:absolute;width:5408;height:1423;left:0;top:0;" coordsize="540898,142354" path="m71171,25l469727,25c489380,0,506155,6945,520052,20836c533950,34727,540898,51519,540898,71189c540898,90835,533950,107603,520052,121493c506155,135384,489380,142354,469727,142354l71171,142354c51518,142354,34742,135384,20845,121493c6948,107603,0,90835,0,71189c0,51519,6948,34727,20845,20836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97</w:t>
      </w:r>
      <w:r>
        <w:t xml:space="preserve"> Fica criada a Comissão Especial de</w:t>
      </w:r>
      <w:r>
        <w:t xml:space="preserve"> Diretrizes (CED) responsável pela análise de situação do imóvel, compatibilização entre o adensamento proposto e os equipamentos comunitários e urbanos e espaços livres existentes no entorno, estabelecimento de exigências urbanísticas e edilícias, além da</w:t>
      </w:r>
      <w:r>
        <w:t xml:space="preserve"> definição do percentual, localização e destinação das áreas públicas. </w:t>
      </w:r>
      <w:r>
        <w:rPr>
          <w:color w:val="0000FF"/>
        </w:rPr>
        <w:t>(Regulamentado pelo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 xml:space="preserve">Decreto nº </w:t>
      </w:r>
      <w:r>
        <w:rPr>
          <w:u w:val="single" w:color="000000"/>
        </w:rPr>
        <w:t>18.192</w:t>
      </w:r>
      <w:r>
        <w:rPr>
          <w:color w:val="0000FF"/>
        </w:rPr>
        <w:t>/2012)</w:t>
      </w:r>
    </w:p>
    <w:p w:rsidR="00AA0EF8" w:rsidRDefault="00064E18">
      <w:pPr>
        <w:spacing w:after="251"/>
        <w:ind w:left="-5"/>
      </w:pPr>
      <w:r>
        <w:t>Parágrafo Único. A composição e os procedimentos a serem adotados pela Comissão Especial de Diretrizes (CED) serão estabelecidos por decreto.</w:t>
      </w:r>
    </w:p>
    <w:p w:rsidR="00AA0EF8" w:rsidRDefault="00064E18">
      <w:pPr>
        <w:spacing w:after="251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34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-32648</wp:posOffset>
                </wp:positionV>
                <wp:extent cx="540898" cy="576511"/>
                <wp:effectExtent l="0" t="0" r="0" b="0"/>
                <wp:wrapNone/>
                <wp:docPr id="44138" name="Group 44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8" cy="576511"/>
                          <a:chOff x="0" y="0"/>
                          <a:chExt cx="540898" cy="576511"/>
                        </a:xfrm>
                      </wpg:grpSpPr>
                      <wps:wsp>
                        <wps:cNvPr id="4658" name="Shape 4658"/>
                        <wps:cNvSpPr/>
                        <wps:spPr>
                          <a:xfrm>
                            <a:off x="0" y="0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25"/>
                                </a:moveTo>
                                <a:lnTo>
                                  <a:pt x="469727" y="25"/>
                                </a:lnTo>
                                <a:cubicBezTo>
                                  <a:pt x="489380" y="0"/>
                                  <a:pt x="506155" y="6970"/>
                                  <a:pt x="520052" y="20861"/>
                                </a:cubicBezTo>
                                <a:cubicBezTo>
                                  <a:pt x="533950" y="34751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35"/>
                                  <a:pt x="533950" y="107603"/>
                                  <a:pt x="520052" y="121518"/>
                                </a:cubicBezTo>
                                <a:cubicBezTo>
                                  <a:pt x="506155" y="135409"/>
                                  <a:pt x="489380" y="142354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518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51"/>
                                  <a:pt x="20845" y="20861"/>
                                </a:cubicBezTo>
                                <a:cubicBezTo>
                                  <a:pt x="34742" y="6970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" name="Shape 4660"/>
                        <wps:cNvSpPr/>
                        <wps:spPr>
                          <a:xfrm>
                            <a:off x="0" y="434156"/>
                            <a:ext cx="540898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898" h="142354">
                                <a:moveTo>
                                  <a:pt x="71171" y="0"/>
                                </a:moveTo>
                                <a:lnTo>
                                  <a:pt x="469727" y="0"/>
                                </a:lnTo>
                                <a:cubicBezTo>
                                  <a:pt x="489380" y="0"/>
                                  <a:pt x="506155" y="6945"/>
                                  <a:pt x="520052" y="20836"/>
                                </a:cubicBezTo>
                                <a:cubicBezTo>
                                  <a:pt x="533950" y="34727"/>
                                  <a:pt x="540898" y="51519"/>
                                  <a:pt x="540898" y="71189"/>
                                </a:cubicBezTo>
                                <a:cubicBezTo>
                                  <a:pt x="540898" y="90810"/>
                                  <a:pt x="533950" y="107603"/>
                                  <a:pt x="520052" y="121493"/>
                                </a:cubicBezTo>
                                <a:cubicBezTo>
                                  <a:pt x="506155" y="135384"/>
                                  <a:pt x="489380" y="142329"/>
                                  <a:pt x="469727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10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38" style="width:42.5904pt;height:45.3945pt;position:absolute;z-index:-2147483403;mso-position-horizontal-relative:text;mso-position-horizontal:absolute;margin-left:0pt;mso-position-vertical-relative:text;margin-top:-2.5708pt;" coordsize="5408,5765">
                <v:shape id="Shape 4658" style="position:absolute;width:5408;height:1423;left:0;top:0;" coordsize="540898,142354" path="m71171,25l469727,25c489380,0,506155,6970,520052,20861c533950,34751,540898,51519,540898,71189c540898,90835,533950,107603,520052,121518c506155,135409,489380,142354,469727,142354l71171,142354c51518,142354,34742,135409,20845,121518c6948,107603,0,90835,0,71189c0,51519,6948,34751,20845,20861c34742,6970,51518,0,71171,25x">
                  <v:stroke weight="0pt" endcap="flat" joinstyle="miter" miterlimit="4" on="false" color="#000000" opacity="0"/>
                  <v:fill on="true" color="#b94a48"/>
                </v:shape>
                <v:shape id="Shape 4660" style="position:absolute;width:5408;height:1423;left:0;top:4341;" coordsize="540898,142354" path="m71171,0l469727,0c489380,0,506155,6945,520052,20836c533950,34727,540898,51519,540898,71189c540898,90810,533950,107603,520052,121493c506155,135384,489380,142329,469727,142354l71171,142354c51518,142329,34742,135384,20845,121493c6948,107603,0,90810,0,71189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98</w:t>
      </w:r>
      <w:r>
        <w:t xml:space="preserve"> A Certidão de Diretrizes terá validade de 1 (um) ano, a partir de sua expedição, prorrogável por igual período, mediante solicitação do interessado.</w:t>
      </w:r>
    </w:p>
    <w:p w:rsidR="00AA0EF8" w:rsidRDefault="00064E18">
      <w:pPr>
        <w:spacing w:after="246"/>
        <w:ind w:left="88"/>
      </w:pPr>
      <w:r>
        <w:rPr>
          <w:color w:val="FFFFFF"/>
          <w:sz w:val="16"/>
        </w:rPr>
        <w:t>Art. 99</w:t>
      </w:r>
      <w:r>
        <w:t xml:space="preserve"> A aprovação do parcelamento do solo poderá ser feita concomitantemente e de forma conjuga</w:t>
      </w:r>
      <w:r>
        <w:t>da à aprovação de edificações.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44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-32576</wp:posOffset>
                </wp:positionV>
                <wp:extent cx="604952" cy="142354"/>
                <wp:effectExtent l="0" t="0" r="0" b="0"/>
                <wp:wrapNone/>
                <wp:docPr id="43265" name="Group 4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4821" name="Shape 4821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35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65" style="width:47.634pt;height:11.209pt;position:absolute;z-index:-2147483515;mso-position-horizontal-relative:text;mso-position-horizontal:absolute;margin-left:0pt;mso-position-vertical-relative:text;margin-top:-2.56512pt;" coordsize="6049,1423">
                <v:shape id="Shape 4821" style="position:absolute;width:6049;height:1423;left:0;top:0;" coordsize="604952,142354" path="m71171,0l533781,0c553434,0,570209,6945,584107,20836c598003,34727,604952,51519,604952,71189c604952,90835,598003,107603,584107,121493c570209,135384,553434,142329,533781,142354l71171,142354c51518,142329,34742,135384,20845,121493c6948,107603,0,90835,0,71189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100</w:t>
      </w:r>
      <w:r>
        <w:t xml:space="preserve"> A aprovação de parcelamentos do solo, isolada ou conjuntamente com as edificações, e de condomínios será formalizada por meio dos seguintes documentos:</w:t>
      </w:r>
    </w:p>
    <w:p w:rsidR="00AA0EF8" w:rsidRDefault="00064E18">
      <w:pPr>
        <w:numPr>
          <w:ilvl w:val="0"/>
          <w:numId w:val="42"/>
        </w:numPr>
      </w:pPr>
      <w:r>
        <w:t>- Certidão de Parcelamento do Solo ou de Implantação de Condomí</w:t>
      </w:r>
      <w:r>
        <w:t>nio, conforme o caso, que importaa regularidade do projeto de parcelamento do solo ou do condomínio ante as diretrizes definidas pelo Município, servindo como documentação hábil a ser apresentada perante órgãos estaduais ou federais, quando o empreendiment</w:t>
      </w:r>
      <w:r>
        <w:t>o também sujeitar-se à aprovação destes órgãos, com validade de 180 (cento e oitenta) dias; e</w:t>
      </w:r>
    </w:p>
    <w:p w:rsidR="00AA0EF8" w:rsidRDefault="00064E18">
      <w:pPr>
        <w:numPr>
          <w:ilvl w:val="0"/>
          <w:numId w:val="42"/>
        </w:numPr>
      </w:pPr>
      <w:r>
        <w:t>- Alvará de Parcelamento do Solo, que autoriza o início de implantação do parcelamento do solo,com ou sem edificação, além de vincular o seu requerente ao atendim</w:t>
      </w:r>
      <w:r>
        <w:t>ento do Capítulo II de Título II desta Lei, independentemente de qualquer outro compromisso, com validade de 2 (dois) anos, prorrogável uma única vez por igual período a critério do Município.</w:t>
      </w:r>
    </w:p>
    <w:p w:rsidR="00AA0EF8" w:rsidRDefault="00064E18">
      <w:pPr>
        <w:spacing w:after="246"/>
        <w:ind w:left="-5"/>
      </w:pPr>
      <w:r>
        <w:t>Parágrafo Único. É facultada a expedição da Certidão de Parcela</w:t>
      </w:r>
      <w:r>
        <w:t>mento do Solo ou de Implantação de Condomínio, dependendo de solicitação do interessado.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55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-32576</wp:posOffset>
                </wp:positionV>
                <wp:extent cx="604952" cy="142329"/>
                <wp:effectExtent l="0" t="0" r="0" b="0"/>
                <wp:wrapNone/>
                <wp:docPr id="43267" name="Group 4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4823" name="Shape 4823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65"/>
                                </a:cubicBezTo>
                                <a:cubicBezTo>
                                  <a:pt x="604952" y="90810"/>
                                  <a:pt x="598003" y="107578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578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67" style="width:47.634pt;height:11.207pt;position:absolute;z-index:-2147483513;mso-position-horizontal-relative:text;mso-position-horizontal:absolute;margin-left:0pt;mso-position-vertical-relative:text;margin-top:-2.56512pt;" coordsize="6049,1423">
                <v:shape id="Shape 4823" style="position:absolute;width:6049;height:1423;left:0;top:0;" coordsize="604952,142329" path="m71171,0l533781,0c553434,0,570209,6945,584107,20836c598003,34727,604952,51519,604952,71165c604952,90810,598003,107578,584107,121493c570209,135384,553434,142329,533781,142329l71171,142329c51518,142329,34742,135384,20845,121493c6948,107578,0,90810,0,71165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101</w:t>
      </w:r>
      <w:r>
        <w:t xml:space="preserve"> A implantação do parcelamento do solo deverá ocorrer durante a vigência do respectivo alvará.</w:t>
      </w:r>
    </w:p>
    <w:p w:rsidR="00AA0EF8" w:rsidRDefault="00064E18">
      <w:pPr>
        <w:spacing w:after="251"/>
        <w:ind w:left="-5"/>
      </w:pPr>
      <w:r>
        <w:t xml:space="preserve">Parágrafo Único. Findo o </w:t>
      </w:r>
      <w:r>
        <w:t>prazo de validade do alvará de parcelamento do solo sem a implantação integral do projeto aprovado, o Município poderá executar a garantia.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65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-32545</wp:posOffset>
                </wp:positionV>
                <wp:extent cx="604952" cy="576511"/>
                <wp:effectExtent l="0" t="0" r="0" b="0"/>
                <wp:wrapNone/>
                <wp:docPr id="43268" name="Group 43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576511"/>
                          <a:chOff x="0" y="0"/>
                          <a:chExt cx="604952" cy="576511"/>
                        </a:xfrm>
                      </wpg:grpSpPr>
                      <wps:wsp>
                        <wps:cNvPr id="4825" name="Shape 4825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25"/>
                                </a:moveTo>
                                <a:lnTo>
                                  <a:pt x="533781" y="25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35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434156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495"/>
                                  <a:pt x="604952" y="71165"/>
                                </a:cubicBezTo>
                                <a:cubicBezTo>
                                  <a:pt x="604952" y="90810"/>
                                  <a:pt x="598003" y="107578"/>
                                  <a:pt x="584107" y="121469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69"/>
                                </a:cubicBezTo>
                                <a:cubicBezTo>
                                  <a:pt x="6948" y="107578"/>
                                  <a:pt x="0" y="90810"/>
                                  <a:pt x="0" y="71165"/>
                                </a:cubicBezTo>
                                <a:cubicBezTo>
                                  <a:pt x="0" y="51495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68" style="width:47.634pt;height:45.3945pt;position:absolute;z-index:-2147483510;mso-position-horizontal-relative:text;mso-position-horizontal:absolute;margin-left:0pt;mso-position-vertical-relative:text;margin-top:-2.56265pt;" coordsize="6049,5765">
                <v:shape id="Shape 4825" style="position:absolute;width:6049;height:1423;left:0;top:0;" coordsize="604952,142354" path="m71171,25l533781,25c553434,0,570209,6945,584107,20836c598003,34727,604952,51519,604952,71189c604952,90835,598003,107603,584107,121493c570209,135384,553434,142354,533781,142354l71171,142354c51518,142354,34742,135384,20845,121493c6948,107603,0,90835,0,71189c0,51519,6948,34727,20845,20836c34742,6945,51518,0,71171,25x">
                  <v:stroke weight="0pt" endcap="flat" joinstyle="miter" miterlimit="4" on="false" color="#000000" opacity="0"/>
                  <v:fill on="true" color="#b94a48"/>
                </v:shape>
                <v:shape id="Shape 4827" style="position:absolute;width:6049;height:1423;left:0;top:4341;" coordsize="604952,142354" path="m71171,0l533781,0c553434,0,570209,6945,584107,20836c598003,34727,604952,51495,604952,71165c604952,90810,598003,107578,584107,121469c570209,135384,553434,142329,533781,142354l71171,142354c51518,142329,34742,135384,20845,121469c6948,107578,0,90810,0,71165c0,51495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102</w:t>
      </w:r>
      <w:r>
        <w:t xml:space="preserve"> </w:t>
      </w:r>
      <w:r>
        <w:t>Os alvarás de desdobro, destaque ou remembramento terão validade de 6 (seis) meses, prorrogável por igual período.</w:t>
      </w:r>
    </w:p>
    <w:p w:rsidR="00AA0EF8" w:rsidRDefault="00064E18">
      <w:pPr>
        <w:spacing w:after="246"/>
        <w:ind w:left="-15" w:firstLine="78"/>
      </w:pPr>
      <w:r>
        <w:rPr>
          <w:color w:val="FFFFFF"/>
          <w:sz w:val="16"/>
        </w:rPr>
        <w:t>Art. 103</w:t>
      </w:r>
      <w:r>
        <w:t xml:space="preserve"> Uma cópia do alvará de parcelamento do solo, desdobro, destaque, remembramento ou de construção, para os casos de condomínios, dever</w:t>
      </w:r>
      <w:r>
        <w:t>á ser afixada no local de implantação, sob pena de multa.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75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-32576</wp:posOffset>
                </wp:positionV>
                <wp:extent cx="604952" cy="142354"/>
                <wp:effectExtent l="0" t="0" r="0" b="0"/>
                <wp:wrapNone/>
                <wp:docPr id="43269" name="Group 4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4829" name="Shape 4829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65"/>
                                </a:cubicBezTo>
                                <a:cubicBezTo>
                                  <a:pt x="604952" y="90810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69" style="width:47.634pt;height:11.209pt;position:absolute;z-index:-2147483507;mso-position-horizontal-relative:text;mso-position-horizontal:absolute;margin-left:0pt;mso-position-vertical-relative:text;margin-top:-2.56512pt;" coordsize="6049,1423">
                <v:shape id="Shape 4829" style="position:absolute;width:6049;height:1423;left:0;top:0;" coordsize="604952,142354" path="m71171,0l533781,0c553434,0,570209,6945,584107,20836c598003,34727,604952,51519,604952,71165c604952,90810,598003,107603,584107,121493c570209,135384,553434,142329,533781,142354l71171,142354c51518,142329,34742,135384,20845,121493c6948,107603,0,90810,0,71165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104</w:t>
      </w:r>
      <w:r>
        <w:t xml:space="preserve"> A implantação do parcelamento do solo, desdobro, destaque ou remembramento em desacordo com o respectivo alvará ensejará sua suspensão e embargo da obra.</w:t>
      </w:r>
    </w:p>
    <w:p w:rsidR="00AA0EF8" w:rsidRDefault="00064E18">
      <w:pPr>
        <w:spacing w:after="246"/>
        <w:ind w:left="-5"/>
      </w:pPr>
      <w:r>
        <w:t xml:space="preserve">Parágrafo Único. O descumprimento </w:t>
      </w:r>
      <w:r>
        <w:t>do embargo ensejará a imposição de pena de multa, sem prejuízo à propositura de medidas judiciais cabíveis.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-32572</wp:posOffset>
                </wp:positionV>
                <wp:extent cx="604952" cy="142354"/>
                <wp:effectExtent l="0" t="0" r="0" b="0"/>
                <wp:wrapNone/>
                <wp:docPr id="43270" name="Group 43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4831" name="Shape 4831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25"/>
                                </a:moveTo>
                                <a:lnTo>
                                  <a:pt x="533781" y="25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35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409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70" style="width:47.634pt;height:11.209pt;position:absolute;z-index:-2147483505;mso-position-horizontal-relative:text;mso-position-horizontal:absolute;margin-left:0pt;mso-position-vertical-relative:text;margin-top:-2.56482pt;" coordsize="6049,1423">
                <v:shape id="Shape 4831" style="position:absolute;width:6049;height:1423;left:0;top:0;" coordsize="604952,142354" path="m71171,25l533781,25c553434,0,570209,6945,584107,20836c598003,34727,604952,51519,604952,71189c604952,90835,598003,107603,584107,121493c570209,135409,553434,142354,533781,142354l71171,142354c51518,142354,34742,135409,20845,121493c6948,107603,0,90835,0,71189c0,51519,6948,34727,20845,20836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105</w:t>
      </w:r>
      <w:r>
        <w:t xml:space="preserve"> A implantação dos loteamentos será garantida pelo interessado pelas seguintes formas:</w:t>
      </w:r>
    </w:p>
    <w:p w:rsidR="00AA0EF8" w:rsidRDefault="00064E18">
      <w:pPr>
        <w:numPr>
          <w:ilvl w:val="0"/>
          <w:numId w:val="43"/>
        </w:numPr>
        <w:ind w:hanging="269"/>
      </w:pPr>
      <w:r>
        <w:t>- garantia hipotecária registrada na matrícula do im</w:t>
      </w:r>
      <w:r>
        <w:t>óvel;</w:t>
      </w:r>
    </w:p>
    <w:p w:rsidR="00AA0EF8" w:rsidRDefault="00064E18">
      <w:pPr>
        <w:numPr>
          <w:ilvl w:val="0"/>
          <w:numId w:val="43"/>
        </w:numPr>
        <w:ind w:hanging="269"/>
      </w:pPr>
      <w:r>
        <w:t>- caução em dinheiro;</w:t>
      </w:r>
    </w:p>
    <w:p w:rsidR="00AA0EF8" w:rsidRDefault="00064E18">
      <w:pPr>
        <w:numPr>
          <w:ilvl w:val="0"/>
          <w:numId w:val="43"/>
        </w:numPr>
        <w:spacing w:after="0" w:line="737" w:lineRule="auto"/>
        <w:ind w:hanging="269"/>
      </w:pPr>
      <w:r>
        <w:t>- caução em títulos da dívida pública; ouIV - fiança bancária ou seguro-garantia.</w:t>
      </w:r>
    </w:p>
    <w:p w:rsidR="00AA0EF8" w:rsidRDefault="00064E18">
      <w:pPr>
        <w:ind w:left="-5"/>
      </w:pPr>
      <w:r>
        <w:t>§ 1º A liberação da garantia somente ocorrerá após o recebimento total do loteamento.</w:t>
      </w:r>
    </w:p>
    <w:p w:rsidR="00AA0EF8" w:rsidRDefault="00064E18">
      <w:pPr>
        <w:spacing w:after="246"/>
        <w:ind w:left="-5"/>
      </w:pPr>
      <w:r>
        <w:t>§ 2º As formas de garantia sujeitam-se ao aceite do Municípi</w:t>
      </w:r>
      <w:r>
        <w:t>o.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59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-32601</wp:posOffset>
                </wp:positionV>
                <wp:extent cx="604952" cy="576511"/>
                <wp:effectExtent l="0" t="0" r="0" b="0"/>
                <wp:wrapNone/>
                <wp:docPr id="43271" name="Group 43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576511"/>
                          <a:chOff x="0" y="0"/>
                          <a:chExt cx="604952" cy="576511"/>
                        </a:xfrm>
                      </wpg:grpSpPr>
                      <wps:wsp>
                        <wps:cNvPr id="4833" name="Shape 4833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25"/>
                                </a:moveTo>
                                <a:lnTo>
                                  <a:pt x="533781" y="25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51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35"/>
                                  <a:pt x="598003" y="107603"/>
                                  <a:pt x="584107" y="121518"/>
                                </a:cubicBezTo>
                                <a:cubicBezTo>
                                  <a:pt x="570209" y="135409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409"/>
                                  <a:pt x="20845" y="121518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51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5" name="Shape 4835"/>
                        <wps:cNvSpPr/>
                        <wps:spPr>
                          <a:xfrm>
                            <a:off x="0" y="434156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51"/>
                                  <a:pt x="604952" y="51519"/>
                                  <a:pt x="604952" y="71165"/>
                                </a:cubicBezTo>
                                <a:cubicBezTo>
                                  <a:pt x="604952" y="90810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10"/>
                                  <a:pt x="0" y="71165"/>
                                </a:cubicBezTo>
                                <a:cubicBezTo>
                                  <a:pt x="0" y="51519"/>
                                  <a:pt x="6948" y="34751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71" style="width:47.634pt;height:45.3945pt;position:absolute;z-index:-2147483502;mso-position-horizontal-relative:text;mso-position-horizontal:absolute;margin-left:0pt;mso-position-vertical-relative:text;margin-top:-2.56708pt;" coordsize="6049,5765">
                <v:shape id="Shape 4833" style="position:absolute;width:6049;height:1423;left:0;top:0;" coordsize="604952,142354" path="m71171,25l533781,25c553434,0,570209,6945,584107,20836c598003,34751,604952,51519,604952,71189c604952,90835,598003,107603,584107,121518c570209,135409,553434,142354,533781,142354l71171,142354c51518,142354,34742,135409,20845,121518c6948,107603,0,90835,0,71189c0,51519,6948,34751,20845,20836c34742,6945,51518,0,71171,25x">
                  <v:stroke weight="0pt" endcap="flat" joinstyle="miter" miterlimit="4" on="false" color="#000000" opacity="0"/>
                  <v:fill on="true" color="#b94a48"/>
                </v:shape>
                <v:shape id="Shape 4835" style="position:absolute;width:6049;height:1423;left:0;top:4341;" coordsize="604952,142354" path="m71171,0l533781,0c553434,0,570209,6945,584107,20836c598003,34751,604952,51519,604952,71165c604952,90810,598003,107603,584107,121493c570209,135384,553434,142329,533781,142354l71171,142354c51518,142329,34742,135384,20845,121493c6948,107603,0,90810,0,71165c0,51519,6948,34751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106</w:t>
      </w:r>
      <w:r>
        <w:t xml:space="preserve"> O parcelamento do solo será recebido pelo Município, o que será formalizado por termo próprio, requerido pelo interessado.</w:t>
      </w:r>
    </w:p>
    <w:p w:rsidR="00AA0EF8" w:rsidRDefault="00064E18">
      <w:pPr>
        <w:spacing w:after="244"/>
        <w:ind w:left="-15" w:firstLine="78"/>
      </w:pPr>
      <w:r>
        <w:rPr>
          <w:color w:val="FFFFFF"/>
          <w:sz w:val="16"/>
        </w:rPr>
        <w:t>Art. 107</w:t>
      </w:r>
      <w:r>
        <w:t xml:space="preserve"> O recebimento mencionado no art. 106 desta Lei, somente ocorrerá se a implantação do parcelamento do solo houve</w:t>
      </w:r>
      <w:r>
        <w:t>r cumprido integralmente o projeto aprovado perante as autoridades municipais, estaduais e federais competentes.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III</w:t>
      </w:r>
    </w:p>
    <w:p w:rsidR="00AA0EF8" w:rsidRDefault="00064E18">
      <w:pPr>
        <w:spacing w:after="284" w:line="265" w:lineRule="auto"/>
        <w:ind w:left="-5"/>
        <w:jc w:val="left"/>
      </w:pPr>
      <w:r>
        <w:rPr>
          <w:rFonts w:ascii="Myriad Pro" w:eastAsia="Myriad Pro" w:hAnsi="Myriad Pro" w:cs="Myriad Pro"/>
        </w:rPr>
        <w:t>DOS PROCEDIMENTOS PARA ANÁLISE E APROVAÇÃO DE EMPRENDIMENTOS DE IMPACTO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-32450</wp:posOffset>
                </wp:positionV>
                <wp:extent cx="604952" cy="142354"/>
                <wp:effectExtent l="0" t="0" r="0" b="0"/>
                <wp:wrapNone/>
                <wp:docPr id="43272" name="Group 43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4837" name="Shape 4837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10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10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72" style="width:47.634pt;height:11.209pt;position:absolute;z-index:-2147483499;mso-position-horizontal-relative:text;mso-position-horizontal:absolute;margin-left:0pt;mso-position-vertical-relative:text;margin-top:-2.55518pt;" coordsize="6049,1423">
                <v:shape id="Shape 4837" style="position:absolute;width:6049;height:1423;left:0;top:0;" coordsize="604952,142354" path="m71171,0l533781,0c553434,0,570209,6945,584107,20836c598003,34727,604952,51519,604952,71189c604952,90810,598003,107603,584107,121493c570209,135384,553434,142329,533781,142354l71171,142354c51518,142329,34742,135384,20845,121493c6948,107603,0,90810,0,71189c0,51519,6948,34727,20845,20836c34742,6945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108</w:t>
      </w:r>
      <w:r>
        <w:t xml:space="preserve"> Os usos classificados como Polo Gerador de Tráfe</w:t>
      </w:r>
      <w:r>
        <w:t>go (PGT) serão analisados pela Secretaria de Transportes e Vias Públicas, ou seu sucedâneo legal, de acordo com procedimento estabelecido por decreto.</w:t>
      </w:r>
    </w:p>
    <w:p w:rsidR="00AA0EF8" w:rsidRDefault="00064E18">
      <w:pPr>
        <w:ind w:left="-5"/>
      </w:pPr>
      <w:r>
        <w:t xml:space="preserve">§ 1º A aprovação do PGT condiciona-se à assinatura de Termo de Compromisso, no qual conste expressamente </w:t>
      </w:r>
      <w:r>
        <w:t>as condições de implantação do Polo Gerador de Tráfego (PGT) por parte do responsável legal do interessado.</w:t>
      </w:r>
    </w:p>
    <w:p w:rsidR="00AA0EF8" w:rsidRDefault="00064E18">
      <w:pPr>
        <w:spacing w:after="246"/>
        <w:ind w:left="-5"/>
      </w:pPr>
      <w:r>
        <w:t>§ 2º A verificação do atendimento às exigências no Termo de Compromisso precederá à concessão do "Habite-se" ou do Alvará de Funcionamento, sendo fo</w:t>
      </w:r>
      <w:r>
        <w:t>rmalizada por meio de termo próprio.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16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-32626</wp:posOffset>
                </wp:positionV>
                <wp:extent cx="604952" cy="142354"/>
                <wp:effectExtent l="0" t="0" r="0" b="0"/>
                <wp:wrapNone/>
                <wp:docPr id="43757" name="Group 43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032" name="Shape 5032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25"/>
                                </a:moveTo>
                                <a:lnTo>
                                  <a:pt x="533781" y="25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35"/>
                                  <a:pt x="598003" y="107603"/>
                                  <a:pt x="584107" y="121493"/>
                                </a:cubicBezTo>
                                <a:cubicBezTo>
                                  <a:pt x="570209" y="135384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384"/>
                                  <a:pt x="20845" y="121493"/>
                                </a:cubicBezTo>
                                <a:cubicBezTo>
                                  <a:pt x="6948" y="107603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57" style="width:47.634pt;height:11.209pt;position:absolute;z-index:-2147483469;mso-position-horizontal-relative:text;mso-position-horizontal:absolute;margin-left:0pt;mso-position-vertical-relative:text;margin-top:-2.56903pt;" coordsize="6049,1423">
                <v:shape id="Shape 5032" style="position:absolute;width:6049;height:1423;left:0;top:0;" coordsize="604952,142354" path="m71171,25l533781,25c553434,0,570209,6945,584107,20836c598003,34727,604952,51519,604952,71189c604952,90835,598003,107603,584107,121493c570209,135384,553434,142354,533781,142354l71171,142354c51518,142354,34742,135384,20845,121493c6948,107603,0,90835,0,71189c0,51519,6948,34727,20845,20836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109</w:t>
      </w:r>
      <w:r>
        <w:t xml:space="preserve"> A análise dos Estudos de Impacto de Vizinhança será feita por equipe multidisciplinar e intersecretarial, resultando num Parecer Técnico em que constarão as medidas corretivas, mitigadoras ou compensatórias do impacto gerado.</w:t>
      </w:r>
    </w:p>
    <w:p w:rsidR="00AA0EF8" w:rsidRDefault="00064E18">
      <w:pPr>
        <w:ind w:left="-5"/>
      </w:pPr>
      <w:r>
        <w:t>§ 1º O Parecer Técnico se far</w:t>
      </w:r>
      <w:r>
        <w:t>á acompanhar por Termo de Compromisso em que constarão expressamente as condições de implantação do empreendimento, cuja assinatura por parte do responsável legal do interessado condicionará a aprovação do empreendimento.</w:t>
      </w:r>
    </w:p>
    <w:p w:rsidR="00AA0EF8" w:rsidRDefault="00064E18">
      <w:pPr>
        <w:spacing w:after="246"/>
        <w:ind w:left="-5"/>
      </w:pPr>
      <w:r>
        <w:t xml:space="preserve">§ 2º A verificação do atendimento </w:t>
      </w:r>
      <w:r>
        <w:t>às exigências estabelecidas no Termo de Compromisso precederá à concessão do "Habite-se" ou do Alvará de Funcionamento, sendo formalizada por meio de termo próprio.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26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-32599</wp:posOffset>
                </wp:positionV>
                <wp:extent cx="604952" cy="142354"/>
                <wp:effectExtent l="0" t="0" r="0" b="0"/>
                <wp:wrapNone/>
                <wp:docPr id="43758" name="Group 43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034" name="Shape 5034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25"/>
                                </a:moveTo>
                                <a:lnTo>
                                  <a:pt x="533781" y="25"/>
                                </a:lnTo>
                                <a:cubicBezTo>
                                  <a:pt x="553434" y="0"/>
                                  <a:pt x="570209" y="6945"/>
                                  <a:pt x="584107" y="20836"/>
                                </a:cubicBezTo>
                                <a:cubicBezTo>
                                  <a:pt x="598003" y="34727"/>
                                  <a:pt x="604952" y="51519"/>
                                  <a:pt x="604952" y="71189"/>
                                </a:cubicBezTo>
                                <a:cubicBezTo>
                                  <a:pt x="604952" y="90835"/>
                                  <a:pt x="598003" y="107578"/>
                                  <a:pt x="584107" y="121469"/>
                                </a:cubicBezTo>
                                <a:cubicBezTo>
                                  <a:pt x="570209" y="135384"/>
                                  <a:pt x="553434" y="142329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29"/>
                                  <a:pt x="34742" y="135384"/>
                                  <a:pt x="20845" y="121469"/>
                                </a:cubicBezTo>
                                <a:cubicBezTo>
                                  <a:pt x="6948" y="107578"/>
                                  <a:pt x="0" y="90835"/>
                                  <a:pt x="0" y="71189"/>
                                </a:cubicBezTo>
                                <a:cubicBezTo>
                                  <a:pt x="0" y="51519"/>
                                  <a:pt x="6948" y="34727"/>
                                  <a:pt x="20845" y="20836"/>
                                </a:cubicBezTo>
                                <a:cubicBezTo>
                                  <a:pt x="34742" y="6945"/>
                                  <a:pt x="51518" y="0"/>
                                  <a:pt x="71171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58" style="width:47.634pt;height:11.209pt;position:absolute;z-index:-2147483467;mso-position-horizontal-relative:text;mso-position-horizontal:absolute;margin-left:0pt;mso-position-vertical-relative:text;margin-top:-2.56689pt;" coordsize="6049,1423">
                <v:shape id="Shape 5034" style="position:absolute;width:6049;height:1423;left:0;top:0;" coordsize="604952,142354" path="m71171,25l533781,25c553434,0,570209,6945,584107,20836c598003,34727,604952,51519,604952,71189c604952,90835,598003,107578,584107,121469c570209,135384,553434,142329,533781,142354l71171,142354c51518,142329,34742,135384,20845,121469c6948,107578,0,90835,0,71189c0,51519,6948,34727,20845,20836c34742,6945,51518,0,71171,25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110</w:t>
      </w:r>
      <w:r>
        <w:t xml:space="preserve"> Quando um uso ou atividade se enquadrar como PGT e como Empreendimento de Impacto</w:t>
      </w:r>
      <w:r>
        <w:t xml:space="preserve"> à Vizinhança a análise será feita de forma integrada, resultando num só Parecer Técnico e, igualmente, num único Termo de Compromisso.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37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-32601</wp:posOffset>
                </wp:positionV>
                <wp:extent cx="604952" cy="142354"/>
                <wp:effectExtent l="0" t="0" r="0" b="0"/>
                <wp:wrapNone/>
                <wp:docPr id="43759" name="Group 43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036" name="Shape 5036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59" style="width:47.634pt;height:11.209pt;position:absolute;z-index:-2147483465;mso-position-horizontal-relative:text;mso-position-horizontal:absolute;margin-left:0pt;mso-position-vertical-relative:text;margin-top:-2.56708pt;" coordsize="6049,1423">
                <v:shape id="Shape 5036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111</w:t>
      </w:r>
      <w:r>
        <w:t xml:space="preserve"> A análise e aprovação de empreendimentos de impacto descritos nesta Lei deverão ocorrer de forma integrada ao </w:t>
      </w:r>
      <w:r>
        <w:t>licenciamento ambiental, sendo para tal finalidade expedido ato administrativo único em atendimento a todas as exigências cabíveis.</w:t>
      </w:r>
    </w:p>
    <w:p w:rsidR="00AA0EF8" w:rsidRDefault="00064E18">
      <w:pPr>
        <w:spacing w:after="244"/>
        <w:ind w:left="-5"/>
      </w:pPr>
      <w:r>
        <w:t>Parágrafo Único. Os procedimentos para o licenciamento integrado serão regulamentados por decreto.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CAPÍTULO IV</w:t>
      </w:r>
    </w:p>
    <w:p w:rsidR="00AA0EF8" w:rsidRDefault="00064E18">
      <w:pPr>
        <w:spacing w:after="278" w:line="265" w:lineRule="auto"/>
        <w:ind w:left="-5"/>
        <w:jc w:val="left"/>
      </w:pPr>
      <w:r>
        <w:rPr>
          <w:rFonts w:ascii="Myriad Pro" w:eastAsia="Myriad Pro" w:hAnsi="Myriad Pro" w:cs="Myriad Pro"/>
        </w:rPr>
        <w:t>DOS PROCEDIME</w:t>
      </w:r>
      <w:r>
        <w:rPr>
          <w:rFonts w:ascii="Myriad Pro" w:eastAsia="Myriad Pro" w:hAnsi="Myriad Pro" w:cs="Myriad Pro"/>
        </w:rPr>
        <w:t>NTOS PARA APROVAÇÃO E FISCALIZAÇÃO DAS ATIVIDADES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 APROVAÇÃO PARA INSTALAÇÃO DE ATIVIDADES</w:t>
      </w:r>
    </w:p>
    <w:p w:rsidR="00AA0EF8" w:rsidRDefault="00064E18">
      <w:pPr>
        <w:spacing w:after="250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47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-32576</wp:posOffset>
                </wp:positionV>
                <wp:extent cx="604952" cy="142329"/>
                <wp:effectExtent l="0" t="0" r="0" b="0"/>
                <wp:wrapNone/>
                <wp:docPr id="43760" name="Group 43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038" name="Shape 5038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60" style="width:47.634pt;height:11.207pt;position:absolute;z-index:-2147483463;mso-position-horizontal-relative:text;mso-position-horizontal:absolute;margin-left:0pt;mso-position-vertical-relative:text;margin-top:-2.56512pt;" coordsize="6049,1423">
                <v:shape id="Shape 5038" style="position:absolute;width:6049;height:1423;left:0;top:0;" coordsize="604952,142329" path="m71171,0l533781,0c553434,0,570209,7119,584107,21332c598003,35570,604952,49808,604952,71165c604952,92521,598003,106759,584107,120972c570209,135210,553434,142329,533781,142329l71171,142329c51518,142329,34742,135210,20845,120972c6948,106759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112</w:t>
      </w:r>
      <w:r>
        <w:rPr>
          <w:color w:val="0000FF"/>
        </w:rPr>
        <w:t xml:space="preserve"> Nenhuma Atividade Não Residencial (NR), de caráter permanente ou temporário, poderá ser exercida sem que esteja de acordo com as exigências mínim</w:t>
      </w:r>
      <w:r>
        <w:rPr>
          <w:color w:val="0000FF"/>
        </w:rPr>
        <w:t xml:space="preserve">as quanto à localização, instalação e funcionamento, constantes da legislação municipal vigente. (Redação dada pela Lei nº </w:t>
      </w:r>
      <w:r>
        <w:rPr>
          <w:u w:val="single" w:color="000000"/>
        </w:rPr>
        <w:t>6279</w:t>
      </w:r>
      <w:r>
        <w:rPr>
          <w:color w:val="0000FF"/>
        </w:rPr>
        <w:t>/2013)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5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-32411</wp:posOffset>
                </wp:positionV>
                <wp:extent cx="604952" cy="142329"/>
                <wp:effectExtent l="0" t="0" r="0" b="0"/>
                <wp:wrapNone/>
                <wp:docPr id="43761" name="Group 43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040" name="Shape 5040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61" style="width:47.634pt;height:11.207pt;position:absolute;z-index:-2147483461;mso-position-horizontal-relative:text;mso-position-horizontal:absolute;margin-left:0pt;mso-position-vertical-relative:text;margin-top:-2.55212pt;" coordsize="6049,1423">
                <v:shape id="Shape 5040" style="position:absolute;width:6049;height:1423;left:0;top:0;" coordsize="604952,142329" path="m71171,0l533781,0c553434,0,570209,7119,584107,21332c598003,35570,604952,49808,604952,71165c604952,92521,598003,106735,584107,120972c570209,135210,553434,142329,533781,142329l71171,142329c51518,142329,34742,135210,20845,120972c6948,106735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113</w:t>
      </w:r>
      <w:r>
        <w:t xml:space="preserve"> </w:t>
      </w:r>
      <w:r>
        <w:t>As condições constatadas no local de instalação da atividade pretendida e sua pertinência ou não às exigências desta Lei e demais disposições da legislação municipal serão lavradas por servidor municipal no competente Auto de Vistoria.</w:t>
      </w:r>
    </w:p>
    <w:p w:rsidR="00AA0EF8" w:rsidRDefault="00064E18">
      <w:pPr>
        <w:spacing w:after="244" w:line="373" w:lineRule="auto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67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-32574</wp:posOffset>
                </wp:positionV>
                <wp:extent cx="604952" cy="142329"/>
                <wp:effectExtent l="0" t="0" r="0" b="0"/>
                <wp:wrapNone/>
                <wp:docPr id="43762" name="Group 43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042" name="Shape 5042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094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094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62" style="width:47.634pt;height:11.207pt;position:absolute;z-index:-2147483459;mso-position-horizontal-relative:text;mso-position-horizontal:absolute;margin-left:0pt;mso-position-vertical-relative:text;margin-top:-2.56494pt;" coordsize="6049,1423">
                <v:shape id="Shape 5042" style="position:absolute;width:6049;height:1423;left:0;top:0;" coordsize="604952,142329" path="m71171,0l533781,0c553434,0,570209,7094,584107,21332c598003,35570,604952,49808,604952,71165c604952,92521,598003,106735,584107,120972c570209,135210,553434,142329,533781,142329l71171,142329c51518,142329,34742,135210,20845,120972c6948,106735,0,92521,0,71165c0,49808,6948,35570,20845,21332c34742,7094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114</w:t>
      </w:r>
      <w:r>
        <w:rPr>
          <w:color w:val="0000FF"/>
        </w:rPr>
        <w:t xml:space="preserve"> Atendidas </w:t>
      </w:r>
      <w:r>
        <w:rPr>
          <w:color w:val="0000FF"/>
        </w:rPr>
        <w:t xml:space="preserve">as exigências de instalação da atividade, previstas nesta Lei, será expedido o Alvará de Funcionamento, com validade de até 5 (cinco) anos, excetuando-se as hipóteses em que a legislação municipal, estadual ou federal fixar prazo inferior, ou, ainda, se a </w:t>
      </w:r>
      <w:r>
        <w:rPr>
          <w:color w:val="0000FF"/>
        </w:rPr>
        <w:t xml:space="preserve">característica da atividade demandar prazo menor. (Redação dada pela Lei nº </w:t>
      </w:r>
      <w:r>
        <w:rPr>
          <w:u w:val="single" w:color="000000"/>
        </w:rPr>
        <w:t>6279</w:t>
      </w:r>
      <w:r>
        <w:rPr>
          <w:color w:val="0000FF"/>
        </w:rPr>
        <w:t>/2013)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SEÇÃO II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 FISCALIZAÇÃO DAS ATIVIDADES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78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-32599</wp:posOffset>
                </wp:positionV>
                <wp:extent cx="604952" cy="142354"/>
                <wp:effectExtent l="0" t="0" r="0" b="0"/>
                <wp:wrapNone/>
                <wp:docPr id="43763" name="Group 43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044" name="Shape 5044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63" style="width:47.634pt;height:11.209pt;position:absolute;z-index:-2147483457;mso-position-horizontal-relative:text;mso-position-horizontal:absolute;margin-left:0pt;mso-position-vertical-relative:text;margin-top:-2.56689pt;" coordsize="6049,1423">
                <v:shape id="Shape 5044" style="position:absolute;width:6049;height:1423;left:0;top:0;" coordsize="604952,142354" path="m71171,0l533781,0c553434,0,570209,7119,584107,21357c598003,35595,604952,49833,604952,71165c604952,92521,598003,106759,584107,120997c570209,135235,553434,142354,533781,142354l71171,142354c51518,142354,34742,135235,20845,120997c6948,106759,0,92521,0,71165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116</w:t>
      </w:r>
      <w:r>
        <w:t xml:space="preserve"> O Alvará de Funcionamento, o Alvará de Funcionamento Provisório ou qualquer outro ato administrativo emitido de acordo </w:t>
      </w:r>
      <w:r>
        <w:t>com a legislação municipal vigente à época, será documento suficiente para caracterizar a conformidade da atividade ao uso permitido no imóvel.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88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-32599</wp:posOffset>
                </wp:positionV>
                <wp:extent cx="604952" cy="142354"/>
                <wp:effectExtent l="0" t="0" r="0" b="0"/>
                <wp:wrapNone/>
                <wp:docPr id="43764" name="Group 43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046" name="Shape 5046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64" style="width:47.634pt;height:11.209pt;position:absolute;z-index:-2147483455;mso-position-horizontal-relative:text;mso-position-horizontal:absolute;margin-left:0pt;mso-position-vertical-relative:text;margin-top:-2.56689pt;" coordsize="6049,1423">
                <v:shape id="Shape 5046" style="position:absolute;width:6049;height:1423;left:0;top:0;" coordsize="604952,142354" path="m71171,0l533781,0c553434,0,570209,7119,584107,21357c598003,35595,604952,49808,604952,71165c604952,92521,598003,106759,584107,120997c570209,135235,553434,142354,533781,142354l71171,142354c51518,142354,34742,135235,20845,120997c6948,106759,0,92521,0,71165c0,49808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117</w:t>
      </w:r>
      <w:r>
        <w:t xml:space="preserve"> Constitui-se prerrogativa do Município fiscalizar, a qualquer tempo, a conformidade de uso de qualquer atividade instalada em seu território, independentemente da emissão prévia de Alvará.</w:t>
      </w:r>
    </w:p>
    <w:p w:rsidR="00AA0EF8" w:rsidRDefault="00064E18">
      <w:pPr>
        <w:spacing w:after="243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698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-32599</wp:posOffset>
                </wp:positionV>
                <wp:extent cx="604952" cy="576486"/>
                <wp:effectExtent l="0" t="0" r="0" b="0"/>
                <wp:wrapNone/>
                <wp:docPr id="43765" name="Group 43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576486"/>
                          <a:chOff x="0" y="0"/>
                          <a:chExt cx="604952" cy="576486"/>
                        </a:xfrm>
                      </wpg:grpSpPr>
                      <wps:wsp>
                        <wps:cNvPr id="5048" name="Shape 5048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0" y="434132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65" style="width:47.634pt;height:45.3926pt;position:absolute;z-index:-2147483452;mso-position-horizontal-relative:text;mso-position-horizontal:absolute;margin-left:0pt;mso-position-vertical-relative:text;margin-top:-2.56696pt;" coordsize="6049,5764">
                <v:shape id="Shape 5048" style="position:absolute;width:6049;height:1423;left:0;top:0;" coordsize="604952,142329" path="m71171,0l533781,0c553434,0,570209,7119,584107,21357c598003,35595,604952,49808,604952,71165c604952,92521,598003,106759,584107,120997c570209,135210,553434,142329,533781,142329l71171,142329c51518,142329,34742,135210,20845,120997c6948,106759,0,92521,0,71165c0,49808,6948,35595,20845,21357c34742,7119,51518,0,71171,0x">
                  <v:stroke weight="0pt" endcap="flat" joinstyle="miter" miterlimit="4" on="false" color="#000000" opacity="0"/>
                  <v:fill on="true" color="#b94a48"/>
                </v:shape>
                <v:shape id="Shape 5050" style="position:absolute;width:6049;height:1423;left:0;top:4341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118</w:t>
      </w:r>
      <w:r>
        <w:t xml:space="preserve"> O Alvará de Funcionamento ou Alvará de Funcionamento Pro</w:t>
      </w:r>
      <w:r>
        <w:t>visório deverá ser mantido no estabelecimento, sempre em lugar visível ao público e à fiscalização.</w:t>
      </w:r>
    </w:p>
    <w:p w:rsidR="00AA0EF8" w:rsidRDefault="00064E18">
      <w:pPr>
        <w:ind w:left="88"/>
      </w:pPr>
      <w:r>
        <w:rPr>
          <w:color w:val="FFFFFF"/>
          <w:sz w:val="16"/>
        </w:rPr>
        <w:t>Art. 119</w:t>
      </w:r>
      <w:r>
        <w:t xml:space="preserve"> Será cassado o Alvará quando:</w:t>
      </w:r>
    </w:p>
    <w:p w:rsidR="00AA0EF8" w:rsidRDefault="00064E18">
      <w:pPr>
        <w:numPr>
          <w:ilvl w:val="0"/>
          <w:numId w:val="44"/>
        </w:numPr>
        <w:spacing w:line="259" w:lineRule="auto"/>
        <w:ind w:hanging="269"/>
      </w:pPr>
      <w:r>
        <w:t>- o estabelecimento não atender mais às condições que ensejaram a sua expedição;</w:t>
      </w:r>
    </w:p>
    <w:p w:rsidR="00AA0EF8" w:rsidRDefault="00064E18">
      <w:pPr>
        <w:numPr>
          <w:ilvl w:val="0"/>
          <w:numId w:val="44"/>
        </w:numPr>
        <w:ind w:hanging="269"/>
      </w:pPr>
      <w:r>
        <w:t>- ao estabelecimento for dado uso ou</w:t>
      </w:r>
      <w:r>
        <w:t xml:space="preserve"> destino diverso daquele anteriormente requerido;</w:t>
      </w:r>
    </w:p>
    <w:p w:rsidR="00AA0EF8" w:rsidRDefault="00064E18">
      <w:pPr>
        <w:numPr>
          <w:ilvl w:val="0"/>
          <w:numId w:val="44"/>
        </w:numPr>
        <w:spacing w:after="178" w:line="491" w:lineRule="auto"/>
        <w:ind w:hanging="269"/>
      </w:pPr>
      <w:r>
        <w:t>- a atividade exercida violar a legislação disciplinadora de edificações, do uso e ocupação dosolo, de segurança, de higiene, de saúde, da ordem pública, da tranquilidade pública e demais normas que dizem r</w:t>
      </w:r>
      <w:r>
        <w:t>espeito ao peculiar interesse público municipal; ou IV - o imóvel deixar de atender às normas edilícias vigentes.</w:t>
      </w:r>
    </w:p>
    <w:p w:rsidR="00AA0EF8" w:rsidRDefault="00064E18">
      <w:pPr>
        <w:spacing w:after="250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0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-32532</wp:posOffset>
                </wp:positionV>
                <wp:extent cx="604952" cy="576486"/>
                <wp:effectExtent l="0" t="0" r="0" b="0"/>
                <wp:wrapNone/>
                <wp:docPr id="43895" name="Group 43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576486"/>
                          <a:chOff x="0" y="0"/>
                          <a:chExt cx="604952" cy="576486"/>
                        </a:xfrm>
                      </wpg:grpSpPr>
                      <wps:wsp>
                        <wps:cNvPr id="5270" name="Shape 5270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2" name="Shape 5272"/>
                        <wps:cNvSpPr/>
                        <wps:spPr>
                          <a:xfrm>
                            <a:off x="0" y="434132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5" style="width:47.634pt;height:45.3926pt;position:absolute;z-index:-2147483433;mso-position-horizontal-relative:text;mso-position-horizontal:absolute;margin-left:0pt;mso-position-vertical-relative:text;margin-top:-2.56161pt;" coordsize="6049,5764">
                <v:shape id="Shape 5270" style="position:absolute;width:6049;height:1423;left:0;top:0;" coordsize="604952,142329" path="m71171,0l533781,0c553434,0,570209,7119,584107,21357c598003,35570,604952,49808,604952,71165c604952,92521,598003,106759,584107,120997c570209,135210,553434,142329,533781,142329l71171,142329c51518,142329,34742,135210,20845,120997c6948,106759,0,92521,0,71165c0,49808,6948,35570,20845,21357c34742,7119,51518,0,71171,0x">
                  <v:stroke weight="0pt" endcap="flat" joinstyle="miter" miterlimit="4" on="false" color="#000000" opacity="0"/>
                  <v:fill on="true" color="#b94a48"/>
                </v:shape>
                <v:shape id="Shape 5272" style="position:absolute;width:6049;height:1423;left:0;top:4341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120</w:t>
      </w:r>
      <w:r>
        <w:t xml:space="preserve"> As atividades em desconformidade com esta Lei, independentemente, das demais sanções administrativas e propositura de medidas judici</w:t>
      </w:r>
      <w:r>
        <w:t>ais, ensejam a pena de multa ao infrator.</w:t>
      </w:r>
    </w:p>
    <w:p w:rsidR="00AA0EF8" w:rsidRDefault="00064E18">
      <w:pPr>
        <w:ind w:left="-15" w:firstLine="78"/>
      </w:pPr>
      <w:r>
        <w:rPr>
          <w:color w:val="FFFFFF"/>
          <w:sz w:val="16"/>
        </w:rPr>
        <w:t>Art. 121</w:t>
      </w:r>
      <w:r>
        <w:t xml:space="preserve"> Ficará sujeito à Ordem de Lacração o estabelecimento que continuar funcionando, irregularmente, após a aplicação de multa prevista nesta Lei ou com o seu alvará cassado.</w:t>
      </w:r>
    </w:p>
    <w:p w:rsidR="00AA0EF8" w:rsidRDefault="00064E18">
      <w:pPr>
        <w:spacing w:after="250"/>
        <w:ind w:left="-5"/>
      </w:pPr>
      <w:r>
        <w:t>Parágrafo Único. Para cumprimento d</w:t>
      </w:r>
      <w:r>
        <w:t>a Ordem de Lacração, o Município poderá se utilizar de quaisquer meios, inclusive o fechamento de todos os acessos ao estabelecimento, por meio de barreiras físicas, respeitados os acessos às residências, quando houver.</w:t>
      </w:r>
    </w:p>
    <w:p w:rsidR="00AA0EF8" w:rsidRDefault="00064E18">
      <w:pPr>
        <w:spacing w:after="244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-32518</wp:posOffset>
                </wp:positionV>
                <wp:extent cx="604952" cy="142329"/>
                <wp:effectExtent l="0" t="0" r="0" b="0"/>
                <wp:wrapNone/>
                <wp:docPr id="43896" name="Group 43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274" name="Shape 5274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6" style="width:47.634pt;height:11.207pt;position:absolute;z-index:-2147483430;mso-position-horizontal-relative:text;mso-position-horizontal:absolute;margin-left:0pt;mso-position-vertical-relative:text;margin-top:-2.56055pt;" coordsize="6049,1423">
                <v:shape id="Shape 5274" style="position:absolute;width:6049;height:1423;left:0;top:0;" coordsize="604952,142329" path="m71171,0l533781,0c553434,0,570209,7119,584107,21332c598003,35570,604952,49808,604952,71165c604952,92521,598003,106759,584107,120972c570209,135210,553434,142329,533781,142329l71171,142329c51518,142329,34742,135210,20845,120972c6948,106759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122</w:t>
      </w:r>
      <w:r>
        <w:t xml:space="preserve"> O descumprimento da Ordem </w:t>
      </w:r>
      <w:r>
        <w:t>de Lacração ensejará medidas judiciais cíveis e criminais cabíveis.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TÍTULO VII</w:t>
      </w:r>
    </w:p>
    <w:p w:rsidR="00AA0EF8" w:rsidRDefault="00064E18">
      <w:pPr>
        <w:spacing w:after="280" w:line="265" w:lineRule="auto"/>
        <w:ind w:left="-5"/>
        <w:jc w:val="left"/>
      </w:pPr>
      <w:r>
        <w:rPr>
          <w:rFonts w:ascii="Myriad Pro" w:eastAsia="Myriad Pro" w:hAnsi="Myriad Pro" w:cs="Myriad Pro"/>
        </w:rPr>
        <w:t>DAS DISPOSIÇÕES TRANSITÓRIAS E FINAIS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29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-32601</wp:posOffset>
                </wp:positionV>
                <wp:extent cx="604952" cy="142354"/>
                <wp:effectExtent l="0" t="0" r="0" b="0"/>
                <wp:wrapNone/>
                <wp:docPr id="43897" name="Group 43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276" name="Shape 5276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7" style="width:47.634pt;height:11.209pt;position:absolute;z-index:-2147483428;mso-position-horizontal-relative:text;mso-position-horizontal:absolute;margin-left:0pt;mso-position-vertical-relative:text;margin-top:-2.56708pt;" coordsize="6049,1423">
                <v:shape id="Shape 5276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123</w:t>
      </w:r>
      <w:r>
        <w:t xml:space="preserve"> A aplicação desta Lei respeitará os instrumentos de política urbana previstos no Plano Diretor do Município de São Bernardo do Ca</w:t>
      </w:r>
      <w:r>
        <w:t xml:space="preserve">mpo - Lei Municipal nº </w:t>
      </w:r>
      <w:r>
        <w:rPr>
          <w:u w:val="single" w:color="000000"/>
        </w:rPr>
        <w:t>6.184</w:t>
      </w:r>
      <w:r>
        <w:t>, de 2011, e em legislação específica.</w:t>
      </w:r>
    </w:p>
    <w:p w:rsidR="00AA0EF8" w:rsidRDefault="00064E18">
      <w:pPr>
        <w:spacing w:after="0" w:line="37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3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-32599</wp:posOffset>
                </wp:positionV>
                <wp:extent cx="604952" cy="142354"/>
                <wp:effectExtent l="0" t="0" r="0" b="0"/>
                <wp:wrapNone/>
                <wp:docPr id="43898" name="Group 43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278" name="Shape 5278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8" style="width:47.634pt;height:11.209pt;position:absolute;z-index:-2147483426;mso-position-horizontal-relative:text;mso-position-horizontal:absolute;margin-left:0pt;mso-position-vertical-relative:text;margin-top:-2.56693pt;" coordsize="6049,1423">
                <v:shape id="Shape 5278" style="position:absolute;width:6049;height:1423;left:0;top:0;" coordsize="604952,142354" path="m71171,0l533781,0c553434,0,570209,7119,584107,21357c598003,35595,604952,49833,604952,71165c604952,92521,598003,106759,584107,120997c570209,135235,553434,142354,533781,142354l71171,142354c51518,142354,34742,135235,20845,120997c6948,106759,0,92521,0,71165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124</w:t>
      </w:r>
      <w:r>
        <w:rPr>
          <w:color w:val="0000FF"/>
        </w:rPr>
        <w:t xml:space="preserve"> Na Macrozona Urbana Consolidada (MUC) e na Zona de Uso Diversificado 2 (ZUD 2) as vias não discriminadas no Quadro 2 desta Lei serão consideradas vias locais. (Redação dada pela Lei nº</w:t>
      </w:r>
    </w:p>
    <w:p w:rsidR="00AA0EF8" w:rsidRDefault="00064E18">
      <w:pPr>
        <w:spacing w:after="219" w:line="373" w:lineRule="auto"/>
        <w:ind w:left="-5"/>
      </w:pP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spacing w:after="246"/>
        <w:ind w:left="-5"/>
      </w:pPr>
      <w:r>
        <w:t>Parágrafo Único. É facultada a revisão de categoria das via</w:t>
      </w:r>
      <w:r>
        <w:t>s constantes da hierarquização viária por meio de decreto do Executivo.</w:t>
      </w:r>
    </w:p>
    <w:p w:rsidR="00AA0EF8" w:rsidRDefault="00064E18">
      <w:pPr>
        <w:spacing w:after="250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4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-32576</wp:posOffset>
                </wp:positionV>
                <wp:extent cx="604952" cy="142329"/>
                <wp:effectExtent l="0" t="0" r="0" b="0"/>
                <wp:wrapNone/>
                <wp:docPr id="43899" name="Group 4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280" name="Shape 5280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094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094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9" style="width:47.634pt;height:11.207pt;position:absolute;z-index:-2147483424;mso-position-horizontal-relative:text;mso-position-horizontal:absolute;margin-left:0pt;mso-position-vertical-relative:text;margin-top:-2.56512pt;" coordsize="6049,1423">
                <v:shape id="Shape 5280" style="position:absolute;width:6049;height:1423;left:0;top:0;" coordsize="604952,142329" path="m71171,0l533781,0c553434,0,570209,7094,584107,21332c598003,35570,604952,49808,604952,71165c604952,92521,598003,106735,584107,120972c570209,135210,553434,142329,533781,142329l71171,142329c51518,142329,34742,135210,20845,120972c6948,106735,0,92521,0,71165c0,49808,6948,35570,20845,21332c34742,7094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125</w:t>
      </w:r>
      <w:r>
        <w:t xml:space="preserve"> Os parâmetros edilícios e urbanísticos referentes a empreendimentos caracterizados como Habitação de Interesse Social (HIS) e Habitação de Mercado Popular (HMP) serão tratado</w:t>
      </w:r>
      <w:r>
        <w:t>s em lei própria, respeitada a disciplina de usos prevista nesta Lei.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6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-32474</wp:posOffset>
                </wp:positionV>
                <wp:extent cx="604952" cy="142354"/>
                <wp:effectExtent l="0" t="0" r="0" b="0"/>
                <wp:wrapNone/>
                <wp:docPr id="43900" name="Group 43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282" name="Shape 5282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00" style="width:47.634pt;height:11.209pt;position:absolute;z-index:-2147483422;mso-position-horizontal-relative:text;mso-position-horizontal:absolute;margin-left:0pt;mso-position-vertical-relative:text;margin-top:-2.55707pt;" coordsize="6049,1423">
                <v:shape id="Shape 5282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126</w:t>
      </w:r>
      <w:r>
        <w:t xml:space="preserve"> Dentro do perímetro da APRM-B, o Município poderá, a qualquer tempo, solicitar manifestação prévia do Comitê de Bacia Hidrográfica do Alto Tietê (CBH-AT), ou de seu delegado, n</w:t>
      </w:r>
      <w:r>
        <w:t xml:space="preserve">os termos do inciso XII do art. 6º da Lei Estadual nº 13.579, de 2009, para análise de pedidos de regularização e licenças de empreendimentos, usos e atividades que possam ser enquadradas como polos geradores de tráfego ou atividades e empreendimentos que </w:t>
      </w:r>
      <w:r>
        <w:t>possam comprometer de forma significativa a qualidade e quantidade dos recursos hídricos.</w:t>
      </w:r>
    </w:p>
    <w:p w:rsidR="00AA0EF8" w:rsidRDefault="00064E18">
      <w:pPr>
        <w:spacing w:after="250"/>
        <w:ind w:left="-5"/>
      </w:pPr>
      <w:r>
        <w:t>Parágrafo Único. O disposto no caput deste artigo se aplica, inclusive, a projetos protocolizados anteriormente à vigência desta Lei.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7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-32488</wp:posOffset>
                </wp:positionV>
                <wp:extent cx="604952" cy="142354"/>
                <wp:effectExtent l="0" t="0" r="0" b="0"/>
                <wp:wrapNone/>
                <wp:docPr id="43901" name="Group 4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284" name="Shape 5284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01" style="width:47.634pt;height:11.209pt;position:absolute;z-index:-2147483420;mso-position-horizontal-relative:text;mso-position-horizontal:absolute;margin-left:0pt;mso-position-vertical-relative:text;margin-top:-2.55817pt;" coordsize="6049,1423">
                <v:shape id="Shape 5284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127</w:t>
      </w:r>
      <w:r>
        <w:t xml:space="preserve"> Dentro dos limites do </w:t>
      </w:r>
      <w:r>
        <w:t xml:space="preserve">Parque Estadual da Serra do Mar, a definição de quaisquer parâmetros urbanísticos ou edilícios, bem como a análise de pedidos de autorização de funcionamento de atividades será precedida de manifestação do competente Conselho Consultivo ou órgão ambiental </w:t>
      </w:r>
      <w:r>
        <w:t>responsável pela execução do Plano de Manejo da unidade de conservação, aplicando-se apenas subsidiariamente esta Lei.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8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-32602</wp:posOffset>
                </wp:positionV>
                <wp:extent cx="604952" cy="142354"/>
                <wp:effectExtent l="0" t="0" r="0" b="0"/>
                <wp:wrapNone/>
                <wp:docPr id="43902" name="Group 4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286" name="Shape 5286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02" style="width:47.634pt;height:11.209pt;position:absolute;z-index:-2147483418;mso-position-horizontal-relative:text;mso-position-horizontal:absolute;margin-left:0pt;mso-position-vertical-relative:text;margin-top:-2.56714pt;" coordsize="6049,1423">
                <v:shape id="Shape 5286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128</w:t>
      </w:r>
      <w:r>
        <w:t xml:space="preserve"> Quaisquer intervenções a serem propostas para os cursos d`água existentes deverão obter a respectiva autorização, licença ou outorga pelo órgão ambiental competente, previamente, a qualquer aprovação pelo Município.</w:t>
      </w:r>
    </w:p>
    <w:p w:rsidR="00AA0EF8" w:rsidRDefault="00064E18">
      <w:pPr>
        <w:spacing w:after="245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790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-32599</wp:posOffset>
                </wp:positionV>
                <wp:extent cx="604952" cy="142354"/>
                <wp:effectExtent l="0" t="0" r="0" b="0"/>
                <wp:wrapNone/>
                <wp:docPr id="43903" name="Group 43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288" name="Shape 5288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03" style="width:47.634pt;height:11.209pt;position:absolute;z-index:-2147483416;mso-position-horizontal-relative:text;mso-position-horizontal:absolute;margin-left:0pt;mso-position-vertical-relative:text;margin-top:-2.56689pt;" coordsize="6049,1423">
                <v:shape id="Shape 5288" style="position:absolute;width:6049;height:1423;left:0;top:0;" coordsize="604952,142354" path="m71171,0l533781,0c553434,0,570209,7119,584107,21357c598003,35595,604952,49833,604952,71165c604952,92521,598003,106759,584107,120997c570209,135235,553434,142354,533781,142354l71171,142354c51518,142354,34742,135235,20845,120997c6948,106759,0,92521,0,71165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129</w:t>
      </w:r>
      <w:r>
        <w:t xml:space="preserve"> O parcelamento do solo e as e</w:t>
      </w:r>
      <w:r>
        <w:t>dificações deverão atender à legislação federal específica no tocante à acessibilidade de pessoas com mobilidade reduzida, sendo que nos casos de Habitação de Interesse Social (HIS), o número mínimo de unidades habitacionais acessíveis atenderá à demanda r</w:t>
      </w:r>
      <w:r>
        <w:t>econhecida e, nos casos de Habitação de Mercado Popular (HMP), o total das unidades.</w:t>
      </w:r>
    </w:p>
    <w:p w:rsidR="00AA0EF8" w:rsidRDefault="00064E18">
      <w:pPr>
        <w:spacing w:line="259" w:lineRule="auto"/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0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-32250</wp:posOffset>
                </wp:positionV>
                <wp:extent cx="604952" cy="142329"/>
                <wp:effectExtent l="0" t="0" r="0" b="0"/>
                <wp:wrapNone/>
                <wp:docPr id="43904" name="Group 43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290" name="Shape 5290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094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094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04" style="width:47.634pt;height:11.207pt;position:absolute;z-index:-2147483414;mso-position-horizontal-relative:text;mso-position-horizontal:absolute;margin-left:0pt;mso-position-vertical-relative:text;margin-top:-2.53943pt;" coordsize="6049,1423">
                <v:shape id="Shape 5290" style="position:absolute;width:6049;height:1423;left:0;top:0;" coordsize="604952,142329" path="m71171,0l533781,0c553434,0,570209,7094,584107,21332c598003,35570,604952,49808,604952,71165c604952,92521,598003,106735,584107,120972c570209,135210,553434,142329,533781,142329l71171,142329c51518,142329,34742,135210,20845,120972c6948,106735,0,92521,0,71165c0,49808,6948,35570,20845,21332c34742,7094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130</w:t>
      </w:r>
      <w:r>
        <w:t xml:space="preserve"> Todo estacionamento de veículos deverá reservar, obrigatoriamente:</w:t>
      </w:r>
    </w:p>
    <w:p w:rsidR="00AA0EF8" w:rsidRDefault="00064E18">
      <w:pPr>
        <w:numPr>
          <w:ilvl w:val="0"/>
          <w:numId w:val="45"/>
        </w:numPr>
        <w:ind w:hanging="269"/>
      </w:pPr>
      <w:r>
        <w:t>- 2% (dois porcento) do total de vagas para pessoas com deficiência ou mobilidade reduzida, co</w:t>
      </w:r>
      <w:r>
        <w:t>m,no mínimo, uma vaga; e</w:t>
      </w:r>
    </w:p>
    <w:p w:rsidR="00AA0EF8" w:rsidRDefault="00064E18">
      <w:pPr>
        <w:numPr>
          <w:ilvl w:val="0"/>
          <w:numId w:val="45"/>
        </w:numPr>
        <w:ind w:hanging="269"/>
      </w:pPr>
      <w:r>
        <w:t>- 5% (cinco porcento) para idosos.</w:t>
      </w:r>
    </w:p>
    <w:p w:rsidR="00AA0EF8" w:rsidRDefault="00064E18">
      <w:pPr>
        <w:spacing w:after="219" w:line="373" w:lineRule="auto"/>
        <w:ind w:left="-5"/>
      </w:pPr>
      <w:r>
        <w:rPr>
          <w:color w:val="0000FF"/>
        </w:rPr>
        <w:t>§ 1º O dimensionamento das vagas destinadas ao atendimento de pessoas com deficiência deverá obedecer ao disposto na NBR 9050/2004 ou outra norma técnica nacional pertinente. (Redação dada pela Le</w:t>
      </w:r>
      <w:r>
        <w:rPr>
          <w:color w:val="0000FF"/>
        </w:rPr>
        <w:t xml:space="preserve">i nº </w:t>
      </w:r>
      <w:r>
        <w:rPr>
          <w:u w:val="single" w:color="000000"/>
        </w:rPr>
        <w:t>6238</w:t>
      </w:r>
      <w:r>
        <w:rPr>
          <w:color w:val="0000FF"/>
        </w:rPr>
        <w:t>/2012)</w:t>
      </w:r>
    </w:p>
    <w:p w:rsidR="00AA0EF8" w:rsidRDefault="00064E18">
      <w:pPr>
        <w:ind w:left="-5"/>
      </w:pPr>
      <w:r>
        <w:t>§ 2º As vagas destinadas ao atendimento de idosos deverão ter área mínima de 10,00m² (dez metros quadrados) e largura mínima de 2,20m (dois metros e vinte centímetros).</w:t>
      </w:r>
    </w:p>
    <w:p w:rsidR="00AA0EF8" w:rsidRDefault="00064E18">
      <w:pPr>
        <w:spacing w:after="248"/>
        <w:ind w:left="-5"/>
      </w:pPr>
      <w:r>
        <w:t xml:space="preserve">§ 3º As vagas referidas neste artigo deverão ser posicionadas de forma </w:t>
      </w:r>
      <w:r>
        <w:t>a garantir a melhor comodidade a seus usuários e identificadas por meio do símbolo internacional de acesso, de forma visível à distância.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1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-32569</wp:posOffset>
                </wp:positionV>
                <wp:extent cx="604952" cy="142329"/>
                <wp:effectExtent l="0" t="0" r="0" b="0"/>
                <wp:wrapNone/>
                <wp:docPr id="45705" name="Group 45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471" name="Shape 5471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094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094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05" style="width:47.634pt;height:11.207pt;position:absolute;z-index:-2147483477;mso-position-horizontal-relative:text;mso-position-horizontal:absolute;margin-left:0pt;mso-position-vertical-relative:text;margin-top:-2.56461pt;" coordsize="6049,1423">
                <v:shape id="Shape 5471" style="position:absolute;width:6049;height:1423;left:0;top:0;" coordsize="604952,142329" path="m71171,0l533781,0c553434,0,570209,7094,584107,21332c598003,35570,604952,49808,604952,71165c604952,92521,598003,106735,584107,120972c570209,135210,553434,142329,533781,142329l71171,142329c51518,142329,34742,135210,20845,120972c6948,106735,0,92521,0,71165c0,49808,6948,35570,20845,21332c34742,7094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131</w:t>
      </w:r>
      <w:r>
        <w:t xml:space="preserve"> O art. 53 da Lei Municipal nº </w:t>
      </w:r>
      <w:r>
        <w:rPr>
          <w:u w:val="single" w:color="000000"/>
        </w:rPr>
        <w:t>5.959</w:t>
      </w:r>
      <w:r>
        <w:t>, de 2009, passa a vigorar acrescido dos § 7º com a seguinte redação:</w:t>
      </w:r>
    </w:p>
    <w:p w:rsidR="00AA0EF8" w:rsidRDefault="00064E18">
      <w:pPr>
        <w:ind w:left="-5"/>
      </w:pPr>
      <w:r>
        <w:t>"Art. 53. ...</w:t>
      </w:r>
    </w:p>
    <w:p w:rsidR="00AA0EF8" w:rsidRDefault="00064E18">
      <w:pPr>
        <w:ind w:left="-5"/>
      </w:pPr>
      <w:r>
        <w:t>...</w:t>
      </w:r>
    </w:p>
    <w:p w:rsidR="00AA0EF8" w:rsidRDefault="00064E18">
      <w:pPr>
        <w:spacing w:after="248"/>
        <w:ind w:left="-5"/>
      </w:pPr>
      <w:r>
        <w:t>§ 7º Nos empreendimentos de HMP, quando fora de ZEIS, será admitido, no máximo, 30% (trinta porcento) da área construída total para usos não residenciais não incômodos.</w:t>
      </w:r>
      <w:r>
        <w:t>" (NR)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21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-32594</wp:posOffset>
                </wp:positionV>
                <wp:extent cx="604952" cy="142354"/>
                <wp:effectExtent l="0" t="0" r="0" b="0"/>
                <wp:wrapNone/>
                <wp:docPr id="45706" name="Group 45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473" name="Shape 5473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06" style="width:47.634pt;height:11.209pt;position:absolute;z-index:-2147483475;mso-position-horizontal-relative:text;mso-position-horizontal:absolute;margin-left:0pt;mso-position-vertical-relative:text;margin-top:-2.56656pt;" coordsize="6049,1423">
                <v:shape id="Shape 5473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132</w:t>
      </w:r>
      <w:r>
        <w:t xml:space="preserve"> O art. 37 da Lei Municipal nº </w:t>
      </w:r>
      <w:r>
        <w:rPr>
          <w:u w:val="single" w:color="000000"/>
        </w:rPr>
        <w:t>6.184</w:t>
      </w:r>
      <w:r>
        <w:t>, de 2011, fica acrescido do § 2º, com a redação abaixo, renumerando-se o atual § 2º como § 3º:</w:t>
      </w:r>
    </w:p>
    <w:p w:rsidR="00AA0EF8" w:rsidRDefault="00064E18">
      <w:pPr>
        <w:ind w:left="-5"/>
      </w:pPr>
      <w:r>
        <w:t>"Art. 37. ....</w:t>
      </w:r>
    </w:p>
    <w:p w:rsidR="00AA0EF8" w:rsidRDefault="00064E18">
      <w:pPr>
        <w:ind w:left="-5"/>
      </w:pPr>
      <w:r>
        <w:t>....</w:t>
      </w:r>
    </w:p>
    <w:p w:rsidR="00AA0EF8" w:rsidRDefault="00064E18">
      <w:pPr>
        <w:ind w:left="-5"/>
      </w:pPr>
      <w:r>
        <w:t>§ 2º As ZEIS 1 poderão ter sua configuração ampliada em até 10% (dez porcento) da área r</w:t>
      </w:r>
      <w:r>
        <w:t>epresentada graficamente no Mapa a que se refere o § 1º deste artigo.</w:t>
      </w:r>
    </w:p>
    <w:p w:rsidR="00AA0EF8" w:rsidRDefault="00064E18">
      <w:pPr>
        <w:spacing w:after="249"/>
        <w:ind w:left="-5"/>
      </w:pPr>
      <w:r>
        <w:t>§ 3º A descrição perimétrica das ZEIS 2 consta do Anexo D4." (NR)</w:t>
      </w:r>
    </w:p>
    <w:p w:rsidR="00AA0EF8" w:rsidRDefault="00064E18">
      <w:pPr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31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-32598</wp:posOffset>
                </wp:positionV>
                <wp:extent cx="604952" cy="142354"/>
                <wp:effectExtent l="0" t="0" r="0" b="0"/>
                <wp:wrapNone/>
                <wp:docPr id="45709" name="Group 45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54"/>
                          <a:chOff x="0" y="0"/>
                          <a:chExt cx="604952" cy="142354"/>
                        </a:xfrm>
                      </wpg:grpSpPr>
                      <wps:wsp>
                        <wps:cNvPr id="5475" name="Shape 5475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09" style="width:47.634pt;height:11.209pt;position:absolute;z-index:-2147483473;mso-position-horizontal-relative:text;mso-position-horizontal:absolute;margin-left:0pt;mso-position-vertical-relative:text;margin-top:-2.56683pt;" coordsize="6049,1423">
                <v:shape id="Shape 5475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133</w:t>
      </w:r>
      <w:r>
        <w:t xml:space="preserve"> O parágrafo único do art. 132 da Lei Municipal nº </w:t>
      </w:r>
      <w:r>
        <w:rPr>
          <w:u w:val="single" w:color="000000"/>
        </w:rPr>
        <w:t>6.184</w:t>
      </w:r>
      <w:r>
        <w:t>, de 2011, passa a vigorar com a seguinte redação:</w:t>
      </w:r>
    </w:p>
    <w:p w:rsidR="00AA0EF8" w:rsidRDefault="00064E18">
      <w:pPr>
        <w:ind w:left="-5"/>
      </w:pPr>
      <w:r>
        <w:t>"Art</w:t>
      </w:r>
      <w:r>
        <w:t>. 132. ...</w:t>
      </w:r>
    </w:p>
    <w:p w:rsidR="00AA0EF8" w:rsidRDefault="00064E18">
      <w:pPr>
        <w:spacing w:after="0"/>
        <w:ind w:left="-5"/>
      </w:pPr>
      <w:r>
        <w:t>Parágrafo Único. O projeto de lei referido no inciso I deste artigo deverá ser encaminhado à Câmara Municipal em até 180 (cento e oitenta) dias, após a publicação desta Lei, os projetos de lei mencionados nos incisos III, IV e V, também deste ar</w:t>
      </w:r>
      <w:r>
        <w:t>tigo, em até 360 dias e o projeto de lei do</w:t>
      </w:r>
    </w:p>
    <w:p w:rsidR="00AA0EF8" w:rsidRDefault="00064E18">
      <w:pPr>
        <w:spacing w:after="251"/>
        <w:ind w:left="-5"/>
      </w:pPr>
      <w:r>
        <w:t>Plano Diretor de Mobilidade Urbana e Transporte, até 2 (dois) anos." (NR)</w:t>
      </w:r>
    </w:p>
    <w:p w:rsidR="00AA0EF8" w:rsidRDefault="00064E18">
      <w:pPr>
        <w:spacing w:after="248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4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-32526</wp:posOffset>
                </wp:positionV>
                <wp:extent cx="604952" cy="576486"/>
                <wp:effectExtent l="0" t="0" r="0" b="0"/>
                <wp:wrapNone/>
                <wp:docPr id="45712" name="Group 45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576486"/>
                          <a:chOff x="0" y="0"/>
                          <a:chExt cx="604952" cy="576486"/>
                        </a:xfrm>
                      </wpg:grpSpPr>
                      <wps:wsp>
                        <wps:cNvPr id="5477" name="Shape 5477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0" y="434156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12" style="width:47.634pt;height:45.3926pt;position:absolute;z-index:-2147483470;mso-position-horizontal-relative:text;mso-position-horizontal:absolute;margin-left:0pt;mso-position-vertical-relative:text;margin-top:-2.56122pt;" coordsize="6049,5764">
                <v:shape id="Shape 5477" style="position:absolute;width:6049;height:1423;left:0;top:0;" coordsize="604952,142354" path="m71171,0l533781,0c553434,0,570209,7119,584107,21357c598003,35595,604952,49833,604952,71165c604952,92521,598003,106759,584107,120997c570209,135235,553434,142354,533781,142354l71171,142354c51518,142354,34742,135235,20845,120997c6948,106759,0,92521,0,71165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  <v:shape id="Shape 5479" style="position:absolute;width:6049;height:1423;left:0;top:4341;" coordsize="604952,142329" path="m71171,0l533781,0c553434,0,570209,7119,584107,21332c598003,35570,604952,49808,604952,71165c604952,92521,598003,106735,584107,120972c570209,135210,553434,142329,533781,142329l71171,142329c51518,142329,34742,135210,20845,120972c6948,106735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134</w:t>
      </w:r>
      <w:r>
        <w:t xml:space="preserve"> O Plano de Mobilidade Urbana previsto no Plano Diretor, Lei Municipal nº </w:t>
      </w:r>
      <w:r>
        <w:rPr>
          <w:u w:val="single" w:color="000000"/>
        </w:rPr>
        <w:t>6.184</w:t>
      </w:r>
      <w:r>
        <w:t xml:space="preserve">, de 2011, poderá rever a hierarquização viária e </w:t>
      </w:r>
      <w:r>
        <w:t>os critérios para enquadramento das vias municipais.</w:t>
      </w:r>
    </w:p>
    <w:p w:rsidR="00AA0EF8" w:rsidRDefault="00064E18">
      <w:pPr>
        <w:ind w:left="88"/>
      </w:pPr>
      <w:r>
        <w:rPr>
          <w:color w:val="FFFFFF"/>
          <w:sz w:val="16"/>
        </w:rPr>
        <w:t>Art. 135</w:t>
      </w:r>
      <w:r>
        <w:t xml:space="preserve"> Ficam alterados os seguintes anexos do Plano Diretor, Lei Municipal nº </w:t>
      </w:r>
      <w:r>
        <w:rPr>
          <w:u w:val="single" w:color="000000"/>
        </w:rPr>
        <w:t>6.184</w:t>
      </w:r>
      <w:r>
        <w:t>, de 2011:</w:t>
      </w:r>
    </w:p>
    <w:p w:rsidR="00AA0EF8" w:rsidRDefault="00064E18">
      <w:pPr>
        <w:numPr>
          <w:ilvl w:val="0"/>
          <w:numId w:val="46"/>
        </w:numPr>
        <w:ind w:hanging="179"/>
      </w:pPr>
      <w:r>
        <w:t>- Mapa 4 - Zonas Especiais; e</w:t>
      </w:r>
    </w:p>
    <w:p w:rsidR="00AA0EF8" w:rsidRDefault="00064E18">
      <w:pPr>
        <w:numPr>
          <w:ilvl w:val="0"/>
          <w:numId w:val="46"/>
        </w:numPr>
        <w:spacing w:after="250"/>
        <w:ind w:hanging="179"/>
      </w:pPr>
      <w:r>
        <w:t>- Descrição Perimétrica da ZEIS 2 - 32, constante do Anexo III - D4: Descriçã</w:t>
      </w:r>
      <w:r>
        <w:t>o Perimétrica dasZEIS 2.</w:t>
      </w:r>
    </w:p>
    <w:p w:rsidR="00AA0EF8" w:rsidRDefault="00064E18">
      <w:pPr>
        <w:spacing w:after="245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5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-32528</wp:posOffset>
                </wp:positionV>
                <wp:extent cx="604952" cy="142329"/>
                <wp:effectExtent l="0" t="0" r="0" b="0"/>
                <wp:wrapNone/>
                <wp:docPr id="45714" name="Group 45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481" name="Shape 5481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14" style="width:47.634pt;height:11.207pt;position:absolute;z-index:-2147483467;mso-position-horizontal-relative:text;mso-position-horizontal:absolute;margin-left:0pt;mso-position-vertical-relative:text;margin-top:-2.56134pt;" coordsize="6049,1423">
                <v:shape id="Shape 5481" style="position:absolute;width:6049;height:1423;left:0;top:0;" coordsize="604952,142329" path="m71171,0l533781,0c553434,0,570209,7119,584107,21357c598003,35595,604952,49808,604952,71165c604952,92521,598003,106759,584107,120997c570209,135235,553434,142329,533781,142329l71171,142329c51518,142329,34742,135235,20845,120997c6948,106759,0,92521,0,71165c0,49808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136</w:t>
      </w:r>
      <w:r>
        <w:t xml:space="preserve"> Os projetos protocolizados e devidamente instruídos com peças gráficas, memoriais, documentação do imóvel e do profissional responsável, até a data da publicação desta Lei, se submeterão às normas da legislação então em v</w:t>
      </w:r>
      <w:r>
        <w:t>igor.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6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-31992</wp:posOffset>
                </wp:positionV>
                <wp:extent cx="604952" cy="142329"/>
                <wp:effectExtent l="0" t="0" r="0" b="0"/>
                <wp:wrapNone/>
                <wp:docPr id="45717" name="Group 45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483" name="Shape 5483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17" style="width:47.634pt;height:11.207pt;position:absolute;z-index:-2147483465;mso-position-horizontal-relative:text;mso-position-horizontal:absolute;margin-left:0pt;mso-position-vertical-relative:text;margin-top:-2.51917pt;" coordsize="6049,1423">
                <v:shape id="Shape 5483" style="position:absolute;width:6049;height:1423;left:0;top:0;" coordsize="604952,142329" path="m71171,0l533781,0c553434,0,570209,7119,584107,21357c598003,35595,604952,49808,604952,71165c604952,92521,598003,106759,584107,120997c570209,135210,553434,142329,533781,142329l71171,142329c51518,142329,34742,135210,20845,120997c6948,106759,0,92521,0,71165c0,49808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137</w:t>
      </w:r>
      <w:r>
        <w:t xml:space="preserve"> São partes integrantes desta Lei os seguintes quadros:</w:t>
      </w:r>
    </w:p>
    <w:p w:rsidR="00AA0EF8" w:rsidRDefault="00064E18">
      <w:pPr>
        <w:numPr>
          <w:ilvl w:val="0"/>
          <w:numId w:val="47"/>
        </w:numPr>
        <w:ind w:hanging="359"/>
      </w:pPr>
      <w:r>
        <w:t>- Quadro 1 - Dimensionamento do sistema de viário, por tipo de via;</w:t>
      </w:r>
    </w:p>
    <w:p w:rsidR="00AA0EF8" w:rsidRDefault="00064E18">
      <w:pPr>
        <w:numPr>
          <w:ilvl w:val="0"/>
          <w:numId w:val="47"/>
        </w:numPr>
        <w:spacing w:line="259" w:lineRule="auto"/>
        <w:ind w:hanging="359"/>
      </w:pPr>
      <w:r>
        <w:t>- Quadro 2 - Listagem das vias arteriais e coletoras, segundo a hierarquia viária;</w:t>
      </w:r>
    </w:p>
    <w:p w:rsidR="00AA0EF8" w:rsidRDefault="00064E18">
      <w:pPr>
        <w:numPr>
          <w:ilvl w:val="0"/>
          <w:numId w:val="47"/>
        </w:numPr>
        <w:ind w:hanging="359"/>
      </w:pPr>
      <w:r>
        <w:t>- Quadro 3A - Condições de instalação de Uso Não-Residencial em vias locais;</w:t>
      </w:r>
    </w:p>
    <w:p w:rsidR="00AA0EF8" w:rsidRDefault="00064E18">
      <w:pPr>
        <w:numPr>
          <w:ilvl w:val="0"/>
          <w:numId w:val="47"/>
        </w:numPr>
        <w:ind w:hanging="359"/>
      </w:pPr>
      <w:r>
        <w:t>- Quadro 3B - Condições de instalação de Uso Não-Residencial em vias coletoras;</w:t>
      </w:r>
    </w:p>
    <w:p w:rsidR="00AA0EF8" w:rsidRDefault="00064E18">
      <w:pPr>
        <w:numPr>
          <w:ilvl w:val="0"/>
          <w:numId w:val="47"/>
        </w:numPr>
        <w:ind w:hanging="359"/>
      </w:pPr>
      <w:r>
        <w:t>- Quadro 3C - Co</w:t>
      </w:r>
      <w:r>
        <w:t>ndições de instalação de Uso Não-Residencial em vias arteriais 2 e 3;</w:t>
      </w:r>
    </w:p>
    <w:p w:rsidR="00AA0EF8" w:rsidRDefault="00064E18">
      <w:pPr>
        <w:numPr>
          <w:ilvl w:val="0"/>
          <w:numId w:val="47"/>
        </w:numPr>
        <w:ind w:hanging="359"/>
      </w:pPr>
      <w:r>
        <w:t>- Quadro 3D - Condições de instalação de Uso Não-Residencial em vias arteriais 1;</w:t>
      </w:r>
    </w:p>
    <w:p w:rsidR="00AA0EF8" w:rsidRDefault="00064E18">
      <w:pPr>
        <w:numPr>
          <w:ilvl w:val="0"/>
          <w:numId w:val="47"/>
        </w:numPr>
        <w:ind w:hanging="359"/>
      </w:pPr>
      <w:r>
        <w:t xml:space="preserve">- Quadro 3E - Condições de instalação de Uso Não-Residencial na Zona Empresarial Restritiva 1 e2 (ZER 1 </w:t>
      </w:r>
      <w:r>
        <w:t>e 2);</w:t>
      </w:r>
    </w:p>
    <w:p w:rsidR="00AA0EF8" w:rsidRDefault="00064E18">
      <w:pPr>
        <w:numPr>
          <w:ilvl w:val="0"/>
          <w:numId w:val="47"/>
        </w:numPr>
        <w:spacing w:after="219" w:line="373" w:lineRule="auto"/>
        <w:ind w:hanging="359"/>
      </w:pPr>
      <w:r>
        <w:rPr>
          <w:color w:val="0000FF"/>
        </w:rPr>
        <w:t xml:space="preserve">- Quadro 3F - Condições de instalação de Uso Não-Residencial na Zona de Manejo Sustentável(ZMS); (Redação dada pela Lei nº </w:t>
      </w:r>
      <w:r>
        <w:rPr>
          <w:u w:val="single" w:color="000000"/>
        </w:rPr>
        <w:t>6374</w:t>
      </w:r>
      <w:r>
        <w:rPr>
          <w:color w:val="0000FF"/>
        </w:rPr>
        <w:t>/2014)</w:t>
      </w:r>
    </w:p>
    <w:p w:rsidR="00AA0EF8" w:rsidRDefault="00064E18">
      <w:pPr>
        <w:numPr>
          <w:ilvl w:val="0"/>
          <w:numId w:val="47"/>
        </w:numPr>
        <w:spacing w:after="22" w:line="737" w:lineRule="auto"/>
        <w:ind w:hanging="359"/>
      </w:pPr>
      <w:r>
        <w:t>- Quadro 4 - Recuos laterais e de fundos nas Zonas Empresariais Restritivas (ZER); eX - Quadro 5 - Estoque do Potenc</w:t>
      </w:r>
      <w:r>
        <w:t>ial Construtivo Adicional.</w:t>
      </w:r>
    </w:p>
    <w:p w:rsidR="00AA0EF8" w:rsidRDefault="00064E18">
      <w:pPr>
        <w:ind w:left="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7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-31331</wp:posOffset>
                </wp:positionV>
                <wp:extent cx="604952" cy="142329"/>
                <wp:effectExtent l="0" t="0" r="0" b="0"/>
                <wp:wrapNone/>
                <wp:docPr id="43892" name="Group 43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42329"/>
                          <a:chOff x="0" y="0"/>
                          <a:chExt cx="604952" cy="142329"/>
                        </a:xfrm>
                      </wpg:grpSpPr>
                      <wps:wsp>
                        <wps:cNvPr id="5614" name="Shape 5614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2" style="width:47.634pt;height:11.207pt;position:absolute;z-index:-2147483541;mso-position-horizontal-relative:text;mso-position-horizontal:absolute;margin-left:0pt;mso-position-vertical-relative:text;margin-top:-2.46707pt;" coordsize="6049,1423">
                <v:shape id="Shape 5614" style="position:absolute;width:6049;height:1423;left:0;top:0;" coordsize="604952,142329" path="m71171,0l533781,0c553434,0,570209,7119,584107,21332c598003,35570,604952,49808,604952,71165c604952,92521,598003,106759,584107,120972c570209,135210,553434,142329,533781,142329l71171,142329c51518,142329,34742,135210,20845,120972c6948,106759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138</w:t>
      </w:r>
      <w:r>
        <w:t xml:space="preserve"> Integram esta Lei os seguintes mapas:</w:t>
      </w:r>
    </w:p>
    <w:p w:rsidR="00AA0EF8" w:rsidRDefault="00064E18">
      <w:pPr>
        <w:numPr>
          <w:ilvl w:val="0"/>
          <w:numId w:val="48"/>
        </w:numPr>
        <w:ind w:hanging="269"/>
      </w:pPr>
      <w:r>
        <w:t>- Mapa 1 - Áreas sujeitas a alagamento e inundações; e</w:t>
      </w:r>
    </w:p>
    <w:p w:rsidR="00AA0EF8" w:rsidRDefault="00064E18">
      <w:pPr>
        <w:numPr>
          <w:ilvl w:val="0"/>
          <w:numId w:val="48"/>
        </w:numPr>
        <w:spacing w:after="246"/>
        <w:ind w:hanging="269"/>
      </w:pPr>
      <w:r>
        <w:t>- Mapa 2 - Setores Estoque de Potencial Construtivo Adicional.</w:t>
      </w:r>
    </w:p>
    <w:p w:rsidR="00AA0EF8" w:rsidRDefault="00064E18">
      <w:pPr>
        <w:spacing w:after="246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8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-32553</wp:posOffset>
                </wp:positionV>
                <wp:extent cx="604952" cy="1010617"/>
                <wp:effectExtent l="0" t="0" r="0" b="0"/>
                <wp:wrapNone/>
                <wp:docPr id="43893" name="Group 43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1010617"/>
                          <a:chOff x="0" y="0"/>
                          <a:chExt cx="604952" cy="1010617"/>
                        </a:xfrm>
                      </wpg:grpSpPr>
                      <wps:wsp>
                        <wps:cNvPr id="5616" name="Shape 5616"/>
                        <wps:cNvSpPr/>
                        <wps:spPr>
                          <a:xfrm>
                            <a:off x="0" y="0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35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35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0" y="434132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0" y="868263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3" style="width:47.634pt;height:79.5762pt;position:absolute;z-index:-2147483537;mso-position-horizontal-relative:text;mso-position-horizontal:absolute;margin-left:0pt;mso-position-vertical-relative:text;margin-top:-2.56332pt;" coordsize="6049,10106">
                <v:shape id="Shape 5616" style="position:absolute;width:6049;height:1423;left:0;top:0;" coordsize="604952,142329" path="m71171,0l533781,0c553434,0,570209,7119,584107,21332c598003,35570,604952,49808,604952,71165c604952,92521,598003,106735,584107,120972c570209,135210,553434,142329,533781,142329l71171,142329c51518,142329,34742,135210,20845,120972c6948,106735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  <v:shape id="Shape 5618" style="position:absolute;width:6049;height:1423;left:0;top:4341;" coordsize="604952,142354" path="m71171,0l533781,0c553434,0,570209,7119,584107,21357c598003,35595,604952,49833,604952,71165c604952,92521,598003,106759,584107,120997c570209,135235,553434,142354,533781,142354l71171,142354c51518,142354,34742,135235,20845,120997c6948,106759,0,92521,0,71165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  <v:shape id="Shape 5620" style="position:absolute;width:6049;height:1423;left:0;top:8682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139</w:t>
      </w:r>
      <w:r>
        <w:t xml:space="preserve"> Integram esta Lei o mapa e a Descrição Perimétrica me</w:t>
      </w:r>
      <w:r>
        <w:t>ncionados no art. 135 desta Lei, revisando os anexos originais respectivos do Plano Diretor.</w:t>
      </w:r>
    </w:p>
    <w:p w:rsidR="00AA0EF8" w:rsidRDefault="00064E18">
      <w:pPr>
        <w:spacing w:after="250"/>
        <w:ind w:left="-15" w:firstLine="78"/>
      </w:pPr>
      <w:r>
        <w:rPr>
          <w:color w:val="FFFFFF"/>
          <w:sz w:val="16"/>
        </w:rPr>
        <w:t>Art. 140</w:t>
      </w:r>
      <w:r>
        <w:t xml:space="preserve"> Os valores das multas referidas no art. 103; no parágrafo único do art. 104 e no art. 120 desta Lei serão estabelecidos em lei específica.</w:t>
      </w:r>
    </w:p>
    <w:p w:rsidR="00AA0EF8" w:rsidRDefault="00064E18">
      <w:pPr>
        <w:spacing w:after="250"/>
        <w:ind w:left="-15" w:firstLine="78"/>
      </w:pPr>
      <w:r>
        <w:rPr>
          <w:color w:val="FFFFFF"/>
          <w:sz w:val="16"/>
        </w:rPr>
        <w:t>Art. 141</w:t>
      </w:r>
      <w:r>
        <w:t xml:space="preserve"> Ficam </w:t>
      </w:r>
      <w:r>
        <w:t>permitidos o desdobro de lotes e o Uso Não-Residencial do Loteamento Parque Selecta Fase - II, respeitados os parâmetros estabelecidos nesta Lei, bem como ficam convalidados os alvarás já expedidos.</w:t>
      </w:r>
    </w:p>
    <w:p w:rsidR="00AA0EF8" w:rsidRDefault="00064E18">
      <w:pPr>
        <w:spacing w:after="245"/>
        <w:ind w:left="-15" w:firstLine="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89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-32502</wp:posOffset>
                </wp:positionV>
                <wp:extent cx="604952" cy="868288"/>
                <wp:effectExtent l="0" t="0" r="0" b="0"/>
                <wp:wrapNone/>
                <wp:docPr id="43894" name="Group 43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52" cy="868288"/>
                          <a:chOff x="0" y="0"/>
                          <a:chExt cx="604952" cy="868288"/>
                        </a:xfrm>
                      </wpg:grpSpPr>
                      <wps:wsp>
                        <wps:cNvPr id="5622" name="Shape 5622"/>
                        <wps:cNvSpPr/>
                        <wps:spPr>
                          <a:xfrm>
                            <a:off x="0" y="0"/>
                            <a:ext cx="604952" cy="14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54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95"/>
                                  <a:pt x="604952" y="49833"/>
                                  <a:pt x="604952" y="71189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97"/>
                                </a:cubicBezTo>
                                <a:cubicBezTo>
                                  <a:pt x="570209" y="135235"/>
                                  <a:pt x="553434" y="142354"/>
                                  <a:pt x="533781" y="142354"/>
                                </a:cubicBezTo>
                                <a:lnTo>
                                  <a:pt x="71171" y="142354"/>
                                </a:lnTo>
                                <a:cubicBezTo>
                                  <a:pt x="51518" y="142354"/>
                                  <a:pt x="34742" y="135235"/>
                                  <a:pt x="20845" y="120997"/>
                                </a:cubicBezTo>
                                <a:cubicBezTo>
                                  <a:pt x="6948" y="106759"/>
                                  <a:pt x="0" y="92521"/>
                                  <a:pt x="0" y="71189"/>
                                </a:cubicBezTo>
                                <a:cubicBezTo>
                                  <a:pt x="0" y="49833"/>
                                  <a:pt x="6948" y="35595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0" y="434156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57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57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0" y="725959"/>
                            <a:ext cx="604952" cy="14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52" h="142329">
                                <a:moveTo>
                                  <a:pt x="71171" y="0"/>
                                </a:moveTo>
                                <a:lnTo>
                                  <a:pt x="533781" y="0"/>
                                </a:lnTo>
                                <a:cubicBezTo>
                                  <a:pt x="553434" y="0"/>
                                  <a:pt x="570209" y="7119"/>
                                  <a:pt x="584107" y="21332"/>
                                </a:cubicBezTo>
                                <a:cubicBezTo>
                                  <a:pt x="598003" y="35570"/>
                                  <a:pt x="604952" y="49808"/>
                                  <a:pt x="604952" y="71165"/>
                                </a:cubicBezTo>
                                <a:cubicBezTo>
                                  <a:pt x="604952" y="92521"/>
                                  <a:pt x="598003" y="106759"/>
                                  <a:pt x="584107" y="120972"/>
                                </a:cubicBezTo>
                                <a:cubicBezTo>
                                  <a:pt x="570209" y="135210"/>
                                  <a:pt x="553434" y="142329"/>
                                  <a:pt x="533781" y="142329"/>
                                </a:cubicBezTo>
                                <a:lnTo>
                                  <a:pt x="71171" y="142329"/>
                                </a:lnTo>
                                <a:cubicBezTo>
                                  <a:pt x="51518" y="142329"/>
                                  <a:pt x="34742" y="135210"/>
                                  <a:pt x="20845" y="120972"/>
                                </a:cubicBezTo>
                                <a:cubicBezTo>
                                  <a:pt x="6948" y="106759"/>
                                  <a:pt x="0" y="92521"/>
                                  <a:pt x="0" y="71165"/>
                                </a:cubicBezTo>
                                <a:cubicBezTo>
                                  <a:pt x="0" y="49808"/>
                                  <a:pt x="6948" y="35570"/>
                                  <a:pt x="20845" y="21332"/>
                                </a:cubicBezTo>
                                <a:cubicBezTo>
                                  <a:pt x="34742" y="7119"/>
                                  <a:pt x="51518" y="0"/>
                                  <a:pt x="71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4A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94" style="width:47.634pt;height:68.3691pt;position:absolute;z-index:-2147483531;mso-position-horizontal-relative:text;mso-position-horizontal:absolute;margin-left:0pt;mso-position-vertical-relative:text;margin-top:-2.5593pt;" coordsize="6049,8682">
                <v:shape id="Shape 5622" style="position:absolute;width:6049;height:1423;left:0;top:0;" coordsize="604952,142354" path="m71171,0l533781,0c553434,0,570209,7119,584107,21357c598003,35595,604952,49833,604952,71189c604952,92521,598003,106759,584107,120997c570209,135235,553434,142354,533781,142354l71171,142354c51518,142354,34742,135235,20845,120997c6948,106759,0,92521,0,71189c0,49833,6948,35595,20845,21357c34742,7119,51518,0,71171,0x">
                  <v:stroke weight="0pt" endcap="flat" joinstyle="miter" miterlimit="4" on="false" color="#000000" opacity="0"/>
                  <v:fill on="true" color="#b94a48"/>
                </v:shape>
                <v:shape id="Shape 5624" style="position:absolute;width:6049;height:1423;left:0;top:4341;" coordsize="604952,142329" path="m71171,0l533781,0c553434,0,570209,7119,584107,21357c598003,35570,604952,49808,604952,71165c604952,92521,598003,106759,584107,120972c570209,135210,553434,142329,533781,142329l71171,142329c51518,142329,34742,135210,20845,120972c6948,106759,0,92521,0,71165c0,49808,6948,35570,20845,21357c34742,7119,51518,0,71171,0x">
                  <v:stroke weight="0pt" endcap="flat" joinstyle="miter" miterlimit="4" on="false" color="#000000" opacity="0"/>
                  <v:fill on="true" color="#b94a48"/>
                </v:shape>
                <v:shape id="Shape 5626" style="position:absolute;width:6049;height:1423;left:0;top:7259;" coordsize="604952,142329" path="m71171,0l533781,0c553434,0,570209,7119,584107,21332c598003,35570,604952,49808,604952,71165c604952,92521,598003,106759,584107,120972c570209,135210,553434,142329,533781,142329l71171,142329c51518,142329,34742,135210,20845,120972c6948,106759,0,92521,0,71165c0,49808,6948,35570,20845,21332c34742,7119,51518,0,71171,0x">
                  <v:stroke weight="0pt" endcap="flat" joinstyle="miter" miterlimit="4" on="false" color="#000000" opacity="0"/>
                  <v:fill on="true" color="#b94a48"/>
                </v:shape>
              </v:group>
            </w:pict>
          </mc:Fallback>
        </mc:AlternateContent>
      </w:r>
      <w:r>
        <w:rPr>
          <w:color w:val="FFFFFF"/>
          <w:sz w:val="16"/>
        </w:rPr>
        <w:t>Art. 142</w:t>
      </w:r>
      <w:r>
        <w:t xml:space="preserve"> </w:t>
      </w:r>
      <w:r>
        <w:t>As despesas com a execução desta Lei correrão à conta das dotações orçamentárias próprias.</w:t>
      </w:r>
    </w:p>
    <w:p w:rsidR="00AA0EF8" w:rsidRDefault="00064E18">
      <w:pPr>
        <w:spacing w:after="244"/>
        <w:ind w:left="88"/>
      </w:pPr>
      <w:r>
        <w:rPr>
          <w:color w:val="FFFFFF"/>
          <w:sz w:val="16"/>
        </w:rPr>
        <w:t>Art. 143</w:t>
      </w:r>
      <w:r>
        <w:t xml:space="preserve"> Esta Lei entra em vigor na data de sua publicação.</w:t>
      </w:r>
    </w:p>
    <w:p w:rsidR="00AA0EF8" w:rsidRDefault="00064E18">
      <w:pPr>
        <w:ind w:left="-15" w:firstLine="78"/>
      </w:pPr>
      <w:r>
        <w:rPr>
          <w:color w:val="FFFFFF"/>
          <w:sz w:val="16"/>
        </w:rPr>
        <w:t>Art. 144</w:t>
      </w:r>
      <w:r>
        <w:t xml:space="preserve"> Ficam revogadas as Leis Municipais nºs </w:t>
      </w:r>
      <w:r>
        <w:rPr>
          <w:u w:val="single" w:color="000000"/>
        </w:rPr>
        <w:t>3.773</w:t>
      </w:r>
      <w:r>
        <w:t xml:space="preserve">, de 11 de setembro de 1991; </w:t>
      </w:r>
      <w:r>
        <w:rPr>
          <w:u w:val="single" w:color="000000"/>
        </w:rPr>
        <w:t>4.604</w:t>
      </w:r>
      <w:r>
        <w:t>, de 20 de março d</w:t>
      </w:r>
      <w:r>
        <w:t xml:space="preserve">e 1998; </w:t>
      </w:r>
      <w:r>
        <w:rPr>
          <w:u w:val="single" w:color="000000"/>
        </w:rPr>
        <w:t>4.803</w:t>
      </w:r>
      <w:r>
        <w:t xml:space="preserve">, de 4 de novembro de 1999; </w:t>
      </w:r>
      <w:r>
        <w:rPr>
          <w:u w:val="single" w:color="000000"/>
        </w:rPr>
        <w:t>4.936</w:t>
      </w:r>
      <w:r>
        <w:t xml:space="preserve">, de 21 de dezembro de 2000; </w:t>
      </w:r>
      <w:r>
        <w:rPr>
          <w:u w:val="single" w:color="000000"/>
        </w:rPr>
        <w:t>4.949</w:t>
      </w:r>
      <w:r>
        <w:t xml:space="preserve">, de 15 de março de 2001; </w:t>
      </w:r>
      <w:r>
        <w:rPr>
          <w:u w:val="single" w:color="000000"/>
        </w:rPr>
        <w:t>5.185</w:t>
      </w:r>
      <w:r>
        <w:t xml:space="preserve">, de 10 de setembro de 2003; </w:t>
      </w:r>
      <w:r>
        <w:rPr>
          <w:u w:val="single" w:color="000000"/>
        </w:rPr>
        <w:t>5.338</w:t>
      </w:r>
      <w:r>
        <w:t xml:space="preserve">, de 9 de setembro de 2004; </w:t>
      </w:r>
      <w:r>
        <w:rPr>
          <w:u w:val="single" w:color="000000"/>
        </w:rPr>
        <w:t>5.398</w:t>
      </w:r>
      <w:r>
        <w:t xml:space="preserve">, de 16 de junho de 2005; </w:t>
      </w:r>
      <w:r>
        <w:rPr>
          <w:u w:val="single" w:color="000000"/>
        </w:rPr>
        <w:t>5.680</w:t>
      </w:r>
      <w:r>
        <w:t xml:space="preserve">, de 17 de maio de 2007; </w:t>
      </w:r>
      <w:r>
        <w:rPr>
          <w:u w:val="single" w:color="000000"/>
        </w:rPr>
        <w:t>5.716</w:t>
      </w:r>
      <w:r>
        <w:t>, de 23 de agosto</w:t>
      </w:r>
      <w:r>
        <w:t xml:space="preserve"> de 2007; </w:t>
      </w:r>
      <w:r>
        <w:rPr>
          <w:u w:val="single" w:color="000000"/>
        </w:rPr>
        <w:t>5.892</w:t>
      </w:r>
      <w:r>
        <w:t xml:space="preserve">, de 26 de junho de 2008, e o art. 39 e o parágrafo único do art. 80 da Lei Municipal nº </w:t>
      </w:r>
      <w:r>
        <w:rPr>
          <w:u w:val="single" w:color="000000"/>
        </w:rPr>
        <w:t>5.959</w:t>
      </w:r>
      <w:r>
        <w:t>, de 13 de agosto de 2009.</w:t>
      </w:r>
    </w:p>
    <w:p w:rsidR="00AA0EF8" w:rsidRDefault="00064E18">
      <w:pPr>
        <w:ind w:left="-5"/>
      </w:pPr>
      <w:r>
        <w:t>São Bernardo do Campo, 3 de setembro de 2012</w:t>
      </w:r>
    </w:p>
    <w:p w:rsidR="00AA0EF8" w:rsidRDefault="00064E18">
      <w:pPr>
        <w:spacing w:after="67" w:line="259" w:lineRule="auto"/>
        <w:ind w:left="-5"/>
      </w:pPr>
      <w:r>
        <w:t>LUIZ MARINHO</w:t>
      </w:r>
    </w:p>
    <w:p w:rsidR="00AA0EF8" w:rsidRDefault="00064E18">
      <w:pPr>
        <w:ind w:left="-5"/>
      </w:pPr>
      <w:r>
        <w:t>Prefeito</w:t>
      </w:r>
    </w:p>
    <w:p w:rsidR="00AA0EF8" w:rsidRDefault="00064E18">
      <w:pPr>
        <w:spacing w:after="66" w:line="259" w:lineRule="auto"/>
        <w:ind w:left="-5"/>
      </w:pPr>
      <w:r>
        <w:t>MARCOS MOREIRA DE CARVALHO</w:t>
      </w:r>
    </w:p>
    <w:p w:rsidR="00AA0EF8" w:rsidRDefault="00064E18">
      <w:pPr>
        <w:ind w:left="-5"/>
      </w:pPr>
      <w:r>
        <w:t>Secretário de Assuntos Jur</w:t>
      </w:r>
      <w:r>
        <w:t>ídicos e Cidadania</w:t>
      </w:r>
    </w:p>
    <w:p w:rsidR="00AA0EF8" w:rsidRDefault="00064E18">
      <w:pPr>
        <w:spacing w:after="66" w:line="259" w:lineRule="auto"/>
        <w:ind w:left="-5"/>
      </w:pPr>
      <w:r>
        <w:t>JOSÉ ROBERTO SILVA</w:t>
      </w:r>
    </w:p>
    <w:p w:rsidR="00AA0EF8" w:rsidRDefault="00064E18">
      <w:pPr>
        <w:ind w:left="-5"/>
      </w:pPr>
      <w:r>
        <w:t>Procurador-Geral do Município</w:t>
      </w:r>
    </w:p>
    <w:p w:rsidR="00AA0EF8" w:rsidRDefault="00064E18">
      <w:pPr>
        <w:spacing w:after="67" w:line="259" w:lineRule="auto"/>
        <w:ind w:left="-5"/>
      </w:pPr>
      <w:r>
        <w:t>ALFREDO LUIZ BUSO</w:t>
      </w:r>
    </w:p>
    <w:p w:rsidR="00AA0EF8" w:rsidRDefault="00064E18">
      <w:pPr>
        <w:spacing w:after="244"/>
        <w:ind w:left="-5"/>
      </w:pPr>
      <w:r>
        <w:t>Secretário de Planejamento Urbano e Ação Regional</w:t>
      </w:r>
    </w:p>
    <w:p w:rsidR="00AA0EF8" w:rsidRDefault="00064E18">
      <w:pPr>
        <w:spacing w:after="54" w:line="265" w:lineRule="auto"/>
        <w:ind w:left="-5"/>
        <w:jc w:val="left"/>
      </w:pPr>
      <w:r>
        <w:rPr>
          <w:rFonts w:ascii="Myriad Pro" w:eastAsia="Myriad Pro" w:hAnsi="Myriad Pro" w:cs="Myriad Pro"/>
        </w:rPr>
        <w:t>ELENICE APARECIDA VIEIRA</w:t>
      </w:r>
    </w:p>
    <w:p w:rsidR="00AA0EF8" w:rsidRDefault="00064E18">
      <w:pPr>
        <w:ind w:left="-5"/>
      </w:pPr>
      <w:r>
        <w:t>Respondendo pelo Expediente da Secretaria de Governo</w:t>
      </w:r>
    </w:p>
    <w:p w:rsidR="00AA0EF8" w:rsidRDefault="00064E18">
      <w:pPr>
        <w:spacing w:line="259" w:lineRule="auto"/>
        <w:ind w:left="-5"/>
      </w:pPr>
      <w:r>
        <w:t>Registrada na Seção de Atos Oficiais da Secretaria de Chefia de Gabinete e publicada em</w:t>
      </w:r>
    </w:p>
    <w:sectPr w:rsidR="00AA0EF8">
      <w:pgSz w:w="11900" w:h="16840"/>
      <w:pgMar w:top="1120" w:right="1549" w:bottom="682" w:left="14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13F5"/>
    <w:multiLevelType w:val="hybridMultilevel"/>
    <w:tmpl w:val="8D101AFC"/>
    <w:lvl w:ilvl="0" w:tplc="AA5E515E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AC4678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22C1472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660CB3C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6D8D13A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C48506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E52725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0B6BA92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230DC1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46D21"/>
    <w:multiLevelType w:val="hybridMultilevel"/>
    <w:tmpl w:val="926A64B0"/>
    <w:lvl w:ilvl="0" w:tplc="335A8624">
      <w:start w:val="1"/>
      <w:numFmt w:val="upperRoman"/>
      <w:lvlText w:val="%1"/>
      <w:lvlJc w:val="left"/>
      <w:pPr>
        <w:ind w:left="1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B66FC4A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1C01D1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ACEBEC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54AC38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7E641C8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5A2871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5B2F026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D32749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EE2166"/>
    <w:multiLevelType w:val="hybridMultilevel"/>
    <w:tmpl w:val="10EA1D7A"/>
    <w:lvl w:ilvl="0" w:tplc="418AE0AE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F30EBD8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FB494E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D1E182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30AF634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A6201A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8E6182C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65887E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6241B1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ED09E5"/>
    <w:multiLevelType w:val="hybridMultilevel"/>
    <w:tmpl w:val="7F265C10"/>
    <w:lvl w:ilvl="0" w:tplc="239092CA">
      <w:start w:val="1"/>
      <w:numFmt w:val="upperRoman"/>
      <w:lvlText w:val="%1"/>
      <w:lvlJc w:val="left"/>
      <w:pPr>
        <w:ind w:left="307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C6836C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FCCCB6A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2DE960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7985EEC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6345DE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C4AC342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4088512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F18683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D11DB4"/>
    <w:multiLevelType w:val="hybridMultilevel"/>
    <w:tmpl w:val="64B4D436"/>
    <w:lvl w:ilvl="0" w:tplc="DB58611A">
      <w:start w:val="1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906E9FA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41AF000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C5E710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9CEBEE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0E4C53A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B2E0C6E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FA2A186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3BAA14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2D7B96"/>
    <w:multiLevelType w:val="hybridMultilevel"/>
    <w:tmpl w:val="D346BF14"/>
    <w:lvl w:ilvl="0" w:tplc="FC12D926">
      <w:start w:val="19"/>
      <w:numFmt w:val="upperRoman"/>
      <w:lvlText w:val="%1"/>
      <w:lvlJc w:val="left"/>
      <w:pPr>
        <w:ind w:left="53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286D67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77A173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EB0573E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470009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7F685F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27E2A1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79E8F9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A10698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0E7F17"/>
    <w:multiLevelType w:val="hybridMultilevel"/>
    <w:tmpl w:val="CFD263B6"/>
    <w:lvl w:ilvl="0" w:tplc="A4442F18">
      <w:start w:val="1"/>
      <w:numFmt w:val="upperRoman"/>
      <w:lvlText w:val="%1"/>
      <w:lvlJc w:val="left"/>
      <w:pPr>
        <w:ind w:left="44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C5A020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5BA92E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63C023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6B2B62E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26E769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DBC2F4A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7F41C9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B3AC38A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F9372A"/>
    <w:multiLevelType w:val="hybridMultilevel"/>
    <w:tmpl w:val="F8962C88"/>
    <w:lvl w:ilvl="0" w:tplc="D1F4027A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89E352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43A7C5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35A63A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09600EA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0B481E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B566F6C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96ED1E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FF8F060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790314"/>
    <w:multiLevelType w:val="hybridMultilevel"/>
    <w:tmpl w:val="AEE2C54E"/>
    <w:lvl w:ilvl="0" w:tplc="FE025BE8">
      <w:start w:val="1"/>
      <w:numFmt w:val="upperRoman"/>
      <w:lvlText w:val="%1"/>
      <w:lvlJc w:val="left"/>
      <w:pPr>
        <w:ind w:left="44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8C61C5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C8EE6D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E7A8A0E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5F6E912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A868BE8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614D50A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EB4A5E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C6EDBC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810FBE"/>
    <w:multiLevelType w:val="hybridMultilevel"/>
    <w:tmpl w:val="521A281A"/>
    <w:lvl w:ilvl="0" w:tplc="CC765C22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D91A530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1C0735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382C85C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CC87D0C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1A66FC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7ACB572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F8E7FF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18076CA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074FA"/>
    <w:multiLevelType w:val="hybridMultilevel"/>
    <w:tmpl w:val="CC44EE98"/>
    <w:lvl w:ilvl="0" w:tplc="F13E6B6E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BA281FD8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A5C9F28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52EAD7C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7FEB074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84C459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530C462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582C0D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F9D04450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242CCC"/>
    <w:multiLevelType w:val="hybridMultilevel"/>
    <w:tmpl w:val="760E8294"/>
    <w:lvl w:ilvl="0" w:tplc="D6949B52">
      <w:start w:val="1"/>
      <w:numFmt w:val="upperRoman"/>
      <w:lvlText w:val="%1"/>
      <w:lvlJc w:val="left"/>
      <w:pPr>
        <w:ind w:left="44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8CEBC26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7EEC5F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7A2503A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80AAC5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AACAE7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1DA6AD2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1DA8AB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006715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CE2344"/>
    <w:multiLevelType w:val="hybridMultilevel"/>
    <w:tmpl w:val="260CF4BE"/>
    <w:lvl w:ilvl="0" w:tplc="DB60936A">
      <w:start w:val="1"/>
      <w:numFmt w:val="lowerLetter"/>
      <w:lvlText w:val="%1)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63E7B4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6ACB8F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52A38B6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524257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404854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D02BB9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8D87F30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FD4DCFC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3C7242"/>
    <w:multiLevelType w:val="hybridMultilevel"/>
    <w:tmpl w:val="40B48630"/>
    <w:lvl w:ilvl="0" w:tplc="5EE4CF86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DC80B31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D706D1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520ED6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5DC671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DE6532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286D88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A766270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2EE46A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FF3172"/>
    <w:multiLevelType w:val="hybridMultilevel"/>
    <w:tmpl w:val="2C46DFB6"/>
    <w:lvl w:ilvl="0" w:tplc="E074686C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B6E786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D54F690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1DAE106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D2E106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5E6746A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2E2CEFE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3BC2BF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65A034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DF5260"/>
    <w:multiLevelType w:val="hybridMultilevel"/>
    <w:tmpl w:val="F2C2C07A"/>
    <w:lvl w:ilvl="0" w:tplc="C0749FF8">
      <w:start w:val="1"/>
      <w:numFmt w:val="upperRoman"/>
      <w:lvlText w:val="%1"/>
      <w:lvlJc w:val="left"/>
      <w:pPr>
        <w:ind w:left="44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8D0F7F0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25ACAC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6F206E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1CCF2A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E8420E8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AF6C73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E6E61F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D4CC634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DF1E9F"/>
    <w:multiLevelType w:val="hybridMultilevel"/>
    <w:tmpl w:val="CC8CB2A4"/>
    <w:lvl w:ilvl="0" w:tplc="C0807596">
      <w:start w:val="1"/>
      <w:numFmt w:val="upperRoman"/>
      <w:lvlText w:val="%1"/>
      <w:lvlJc w:val="left"/>
      <w:pPr>
        <w:ind w:left="1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79C269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1A04C12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8EE58D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B9BCE19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DFA4EC6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862220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168333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30E9A7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CEA54FE"/>
    <w:multiLevelType w:val="hybridMultilevel"/>
    <w:tmpl w:val="C13E124A"/>
    <w:lvl w:ilvl="0" w:tplc="148CBD10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032730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DA4128A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DA4075C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DFA168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C50C606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09CC8DC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4106C38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9526254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FD54916"/>
    <w:multiLevelType w:val="hybridMultilevel"/>
    <w:tmpl w:val="49C46052"/>
    <w:lvl w:ilvl="0" w:tplc="95F8BCBE">
      <w:start w:val="1"/>
      <w:numFmt w:val="upperRoman"/>
      <w:lvlText w:val="%1"/>
      <w:lvlJc w:val="left"/>
      <w:pPr>
        <w:ind w:left="1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F84E62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946F9AC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5907A5E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996A1E2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76A4CDA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234C77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BEA4D8C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64AB08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138692F"/>
    <w:multiLevelType w:val="hybridMultilevel"/>
    <w:tmpl w:val="FBEE5B82"/>
    <w:lvl w:ilvl="0" w:tplc="093CA4D2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9920A94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13A3408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A383F7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76E42A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536F26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56E47C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558328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95E7E3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1E71EF6"/>
    <w:multiLevelType w:val="hybridMultilevel"/>
    <w:tmpl w:val="EE1671D4"/>
    <w:lvl w:ilvl="0" w:tplc="47666F06">
      <w:start w:val="1"/>
      <w:numFmt w:val="lowerLetter"/>
      <w:lvlText w:val="%1)"/>
      <w:lvlJc w:val="left"/>
      <w:pPr>
        <w:ind w:left="1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372E864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21A0CF2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B02FE60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CCCADC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C42C2F6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D802874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6FA9E8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3B2482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AB2C5F"/>
    <w:multiLevelType w:val="hybridMultilevel"/>
    <w:tmpl w:val="E494A51E"/>
    <w:lvl w:ilvl="0" w:tplc="0DA4CC90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194FE14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44E43E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086FEF6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278F4CE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FD80C06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E721E9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D621D08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FC8E665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D4D7BED"/>
    <w:multiLevelType w:val="hybridMultilevel"/>
    <w:tmpl w:val="212607AE"/>
    <w:lvl w:ilvl="0" w:tplc="19CE3504">
      <w:start w:val="1"/>
      <w:numFmt w:val="upperRoman"/>
      <w:lvlText w:val="%1"/>
      <w:lvlJc w:val="left"/>
      <w:pPr>
        <w:ind w:left="275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AE0FD0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8F0E98C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59CE0AC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BD32AB2E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94CF50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3BAE104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2ACA75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492960C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6F489D"/>
    <w:multiLevelType w:val="hybridMultilevel"/>
    <w:tmpl w:val="DDA007BE"/>
    <w:lvl w:ilvl="0" w:tplc="41B662F4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E6C11F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0082C50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7980D6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80C7BEC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DE8C58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B0809F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79AC10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C547C64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701B03"/>
    <w:multiLevelType w:val="hybridMultilevel"/>
    <w:tmpl w:val="CC625A32"/>
    <w:lvl w:ilvl="0" w:tplc="8258D092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DAEEC2A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D32AEEA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842ECF0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322A7C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C2400D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0D8297E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1F8772C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2C6897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6417E13"/>
    <w:multiLevelType w:val="hybridMultilevel"/>
    <w:tmpl w:val="091A7E50"/>
    <w:lvl w:ilvl="0" w:tplc="4E64BA8E">
      <w:start w:val="1"/>
      <w:numFmt w:val="upperRoman"/>
      <w:lvlText w:val="%1"/>
      <w:lvlJc w:val="left"/>
      <w:pPr>
        <w:ind w:left="44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DD6416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336E9B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92A3C0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972FBE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7B0C1D8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51A0D3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970CD86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400F73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7C46238"/>
    <w:multiLevelType w:val="hybridMultilevel"/>
    <w:tmpl w:val="990E1882"/>
    <w:lvl w:ilvl="0" w:tplc="AEEAEAF2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D834BDB6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DDA2742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398364A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8FE4232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A909F9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458BEEE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4BA3676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F7EE6DA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BDE50D8"/>
    <w:multiLevelType w:val="hybridMultilevel"/>
    <w:tmpl w:val="67A6D65E"/>
    <w:lvl w:ilvl="0" w:tplc="94201736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54660C4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F1AEACC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E26DF10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C3A3A2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50E36C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B4ECAC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B7440F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CAA80B4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CBE553D"/>
    <w:multiLevelType w:val="hybridMultilevel"/>
    <w:tmpl w:val="BA26ED5C"/>
    <w:lvl w:ilvl="0" w:tplc="97AE96E4">
      <w:start w:val="1"/>
      <w:numFmt w:val="lowerLetter"/>
      <w:lvlText w:val="%1)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0FE1A7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A580660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0E0EC8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AE8AA9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1EE082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AAC1DA4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49605F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264F47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274A1F"/>
    <w:multiLevelType w:val="hybridMultilevel"/>
    <w:tmpl w:val="ACFE2394"/>
    <w:lvl w:ilvl="0" w:tplc="4942F444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9A4565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134359C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8B0A3A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EC87E8E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919CA52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62C574C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65484E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0A244C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3856216"/>
    <w:multiLevelType w:val="hybridMultilevel"/>
    <w:tmpl w:val="45B0CD4A"/>
    <w:lvl w:ilvl="0" w:tplc="498AA704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2803A8A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160F51A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E92E566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55A75CC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82E907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70042A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0C024AC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756869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57A6AFA"/>
    <w:multiLevelType w:val="hybridMultilevel"/>
    <w:tmpl w:val="807819A8"/>
    <w:lvl w:ilvl="0" w:tplc="A00C8D7E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E769760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00634B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FAEC1C6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0BC56D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410DCC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0FEB13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1464952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D3A29EA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9F2FC4"/>
    <w:multiLevelType w:val="hybridMultilevel"/>
    <w:tmpl w:val="7DFA6AAC"/>
    <w:lvl w:ilvl="0" w:tplc="A1CA698A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8020F2E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62C63C8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3646320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A44733C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02E1DA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7EA66C4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3C4B9F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3762F82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1C17930"/>
    <w:multiLevelType w:val="hybridMultilevel"/>
    <w:tmpl w:val="03762716"/>
    <w:lvl w:ilvl="0" w:tplc="FD9A8256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C826EF6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AD09E4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440C1F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0A03E7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0DE7656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6E026FE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B9AE5E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2306D0A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24A7A92"/>
    <w:multiLevelType w:val="hybridMultilevel"/>
    <w:tmpl w:val="FE4ADF84"/>
    <w:lvl w:ilvl="0" w:tplc="84C61366">
      <w:start w:val="1"/>
      <w:numFmt w:val="lowerLetter"/>
      <w:lvlText w:val="%1)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8CC87B0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D9CE45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C94DE7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9500610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04C23B8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E7A5D2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3E2C078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EC096A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38E03D0"/>
    <w:multiLevelType w:val="hybridMultilevel"/>
    <w:tmpl w:val="CCD00582"/>
    <w:lvl w:ilvl="0" w:tplc="AFB40482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F4A377A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98AB1A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88CF11A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B8CCD48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A5A527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338B2D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410E48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CFA64CC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B526DF4"/>
    <w:multiLevelType w:val="hybridMultilevel"/>
    <w:tmpl w:val="FFC007EC"/>
    <w:lvl w:ilvl="0" w:tplc="2DC2BDB0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EAAD006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236FCC2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86CC33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B86609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EA8BA38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B3E7A02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BDAC85C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184965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CD55A2"/>
    <w:multiLevelType w:val="hybridMultilevel"/>
    <w:tmpl w:val="C02E5640"/>
    <w:lvl w:ilvl="0" w:tplc="40FA2AB8">
      <w:start w:val="7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D6C10C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A14D20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D48AB5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FBFA4A14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C745C7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F76089E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480DCA0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B487F10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0A94479"/>
    <w:multiLevelType w:val="hybridMultilevel"/>
    <w:tmpl w:val="50CC0C86"/>
    <w:lvl w:ilvl="0" w:tplc="E5DE22F8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ED077C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E986A78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D164888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A008904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612108C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9E8F0A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2AE49AC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C40F3B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EE24E2"/>
    <w:multiLevelType w:val="hybridMultilevel"/>
    <w:tmpl w:val="43BC127C"/>
    <w:lvl w:ilvl="0" w:tplc="61160790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B5A7B28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1EEA439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4ACABF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650CDA4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8F245CA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748A98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8029652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50C9FD8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1645525"/>
    <w:multiLevelType w:val="hybridMultilevel"/>
    <w:tmpl w:val="721AC386"/>
    <w:lvl w:ilvl="0" w:tplc="5C8CDDC8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D52EF2F4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F2EA59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AECB1D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E24422C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BB8883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32AC1E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54E3F38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B5E5C32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1BA3168"/>
    <w:multiLevelType w:val="hybridMultilevel"/>
    <w:tmpl w:val="3F46B2F0"/>
    <w:lvl w:ilvl="0" w:tplc="20F6E262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66863BA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FA04F80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C92F5AE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678F0B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AB0BD8A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A040AE8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1848318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B7AF23C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4E53CE6"/>
    <w:multiLevelType w:val="hybridMultilevel"/>
    <w:tmpl w:val="27149C14"/>
    <w:lvl w:ilvl="0" w:tplc="45A2EA02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424FAE0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604DAC4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EC85E32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9AAE07E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776415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6ECC7F4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F9E82D2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BB87A4E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64756D0"/>
    <w:multiLevelType w:val="hybridMultilevel"/>
    <w:tmpl w:val="7C30C0C0"/>
    <w:lvl w:ilvl="0" w:tplc="109C9274">
      <w:start w:val="1"/>
      <w:numFmt w:val="upperRoman"/>
      <w:lvlText w:val="%1"/>
      <w:lvlJc w:val="left"/>
      <w:pPr>
        <w:ind w:left="448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68227A2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FEA129C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31FACB6C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862643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F18F0BE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50285B0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50813E6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1223B3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7682A0E"/>
    <w:multiLevelType w:val="hybridMultilevel"/>
    <w:tmpl w:val="40685604"/>
    <w:lvl w:ilvl="0" w:tplc="69BCBCAE">
      <w:start w:val="1"/>
      <w:numFmt w:val="upperRoman"/>
      <w:lvlText w:val="%1"/>
      <w:lvlJc w:val="left"/>
      <w:pPr>
        <w:ind w:left="35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38C3396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324E86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8189AF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390FE5A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3C45D00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3347AAA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19AC10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7A23CF6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78324E5"/>
    <w:multiLevelType w:val="hybridMultilevel"/>
    <w:tmpl w:val="19EA966A"/>
    <w:lvl w:ilvl="0" w:tplc="CB44950E">
      <w:start w:val="1"/>
      <w:numFmt w:val="upperRoman"/>
      <w:lvlText w:val="%1"/>
      <w:lvlJc w:val="left"/>
      <w:pPr>
        <w:ind w:left="17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88AF208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2EEF1DE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2CED4CE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1F8A3B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B92E8C6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B16F184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E5A996A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1B0F414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FF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C0E01C2"/>
    <w:multiLevelType w:val="hybridMultilevel"/>
    <w:tmpl w:val="2670214A"/>
    <w:lvl w:ilvl="0" w:tplc="668CA434">
      <w:start w:val="1"/>
      <w:numFmt w:val="upperRoman"/>
      <w:lvlText w:val="%1"/>
      <w:lvlJc w:val="left"/>
      <w:pPr>
        <w:ind w:left="1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5E0B72C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09C26A6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CD45E04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17A51F4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6A67C44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6983DB6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EC0407E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672BB32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F5F2A62"/>
    <w:multiLevelType w:val="hybridMultilevel"/>
    <w:tmpl w:val="59768962"/>
    <w:lvl w:ilvl="0" w:tplc="F3CA5082">
      <w:start w:val="1"/>
      <w:numFmt w:val="upperRoman"/>
      <w:lvlText w:val="%1"/>
      <w:lvlJc w:val="left"/>
      <w:pPr>
        <w:ind w:left="269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648F108">
      <w:start w:val="1"/>
      <w:numFmt w:val="lowerLetter"/>
      <w:lvlText w:val="%2"/>
      <w:lvlJc w:val="left"/>
      <w:pPr>
        <w:ind w:left="10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A4CED18">
      <w:start w:val="1"/>
      <w:numFmt w:val="lowerRoman"/>
      <w:lvlText w:val="%3"/>
      <w:lvlJc w:val="left"/>
      <w:pPr>
        <w:ind w:left="18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214358A">
      <w:start w:val="1"/>
      <w:numFmt w:val="decimal"/>
      <w:lvlText w:val="%4"/>
      <w:lvlJc w:val="left"/>
      <w:pPr>
        <w:ind w:left="25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8FCA756">
      <w:start w:val="1"/>
      <w:numFmt w:val="lowerLetter"/>
      <w:lvlText w:val="%5"/>
      <w:lvlJc w:val="left"/>
      <w:pPr>
        <w:ind w:left="324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09A6172">
      <w:start w:val="1"/>
      <w:numFmt w:val="lowerRoman"/>
      <w:lvlText w:val="%6"/>
      <w:lvlJc w:val="left"/>
      <w:pPr>
        <w:ind w:left="396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0BA21BC">
      <w:start w:val="1"/>
      <w:numFmt w:val="decimal"/>
      <w:lvlText w:val="%7"/>
      <w:lvlJc w:val="left"/>
      <w:pPr>
        <w:ind w:left="468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B4C6AC4">
      <w:start w:val="1"/>
      <w:numFmt w:val="lowerLetter"/>
      <w:lvlText w:val="%8"/>
      <w:lvlJc w:val="left"/>
      <w:pPr>
        <w:ind w:left="540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90EA6C4">
      <w:start w:val="1"/>
      <w:numFmt w:val="lowerRoman"/>
      <w:lvlText w:val="%9"/>
      <w:lvlJc w:val="left"/>
      <w:pPr>
        <w:ind w:left="6120"/>
      </w:pPr>
      <w:rPr>
        <w:rFonts w:ascii="Lucida Console" w:eastAsia="Lucida Console" w:hAnsi="Lucida Console" w:cs="Lucida Console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698868">
    <w:abstractNumId w:val="26"/>
  </w:num>
  <w:num w:numId="2" w16cid:durableId="1531262078">
    <w:abstractNumId w:val="4"/>
  </w:num>
  <w:num w:numId="3" w16cid:durableId="1813524065">
    <w:abstractNumId w:val="5"/>
  </w:num>
  <w:num w:numId="4" w16cid:durableId="852302060">
    <w:abstractNumId w:val="13"/>
  </w:num>
  <w:num w:numId="5" w16cid:durableId="927424492">
    <w:abstractNumId w:val="11"/>
  </w:num>
  <w:num w:numId="6" w16cid:durableId="1284922847">
    <w:abstractNumId w:val="2"/>
  </w:num>
  <w:num w:numId="7" w16cid:durableId="575742806">
    <w:abstractNumId w:val="39"/>
  </w:num>
  <w:num w:numId="8" w16cid:durableId="1914049823">
    <w:abstractNumId w:val="45"/>
  </w:num>
  <w:num w:numId="9" w16cid:durableId="708606122">
    <w:abstractNumId w:val="22"/>
  </w:num>
  <w:num w:numId="10" w16cid:durableId="564991450">
    <w:abstractNumId w:val="38"/>
  </w:num>
  <w:num w:numId="11" w16cid:durableId="167910954">
    <w:abstractNumId w:val="17"/>
  </w:num>
  <w:num w:numId="12" w16cid:durableId="238562668">
    <w:abstractNumId w:val="20"/>
  </w:num>
  <w:num w:numId="13" w16cid:durableId="554775360">
    <w:abstractNumId w:val="28"/>
  </w:num>
  <w:num w:numId="14" w16cid:durableId="1163665623">
    <w:abstractNumId w:val="15"/>
  </w:num>
  <w:num w:numId="15" w16cid:durableId="1955481681">
    <w:abstractNumId w:val="43"/>
  </w:num>
  <w:num w:numId="16" w16cid:durableId="1038163759">
    <w:abstractNumId w:val="27"/>
  </w:num>
  <w:num w:numId="17" w16cid:durableId="457647730">
    <w:abstractNumId w:val="6"/>
  </w:num>
  <w:num w:numId="18" w16cid:durableId="1364138898">
    <w:abstractNumId w:val="8"/>
  </w:num>
  <w:num w:numId="19" w16cid:durableId="247541090">
    <w:abstractNumId w:val="25"/>
  </w:num>
  <w:num w:numId="20" w16cid:durableId="44183724">
    <w:abstractNumId w:val="34"/>
  </w:num>
  <w:num w:numId="21" w16cid:durableId="705830242">
    <w:abstractNumId w:val="12"/>
  </w:num>
  <w:num w:numId="22" w16cid:durableId="1258439448">
    <w:abstractNumId w:val="16"/>
  </w:num>
  <w:num w:numId="23" w16cid:durableId="1431661714">
    <w:abstractNumId w:val="46"/>
  </w:num>
  <w:num w:numId="24" w16cid:durableId="201947364">
    <w:abstractNumId w:val="3"/>
  </w:num>
  <w:num w:numId="25" w16cid:durableId="690111480">
    <w:abstractNumId w:val="47"/>
  </w:num>
  <w:num w:numId="26" w16cid:durableId="852888582">
    <w:abstractNumId w:val="21"/>
  </w:num>
  <w:num w:numId="27" w16cid:durableId="1329744802">
    <w:abstractNumId w:val="35"/>
  </w:num>
  <w:num w:numId="28" w16cid:durableId="962998555">
    <w:abstractNumId w:val="24"/>
  </w:num>
  <w:num w:numId="29" w16cid:durableId="1959529412">
    <w:abstractNumId w:val="40"/>
  </w:num>
  <w:num w:numId="30" w16cid:durableId="752121980">
    <w:abstractNumId w:val="36"/>
  </w:num>
  <w:num w:numId="31" w16cid:durableId="1734308581">
    <w:abstractNumId w:val="7"/>
  </w:num>
  <w:num w:numId="32" w16cid:durableId="363484001">
    <w:abstractNumId w:val="32"/>
  </w:num>
  <w:num w:numId="33" w16cid:durableId="252668973">
    <w:abstractNumId w:val="19"/>
  </w:num>
  <w:num w:numId="34" w16cid:durableId="591163755">
    <w:abstractNumId w:val="31"/>
  </w:num>
  <w:num w:numId="35" w16cid:durableId="926155526">
    <w:abstractNumId w:val="37"/>
  </w:num>
  <w:num w:numId="36" w16cid:durableId="1239438184">
    <w:abstractNumId w:val="14"/>
  </w:num>
  <w:num w:numId="37" w16cid:durableId="2036543531">
    <w:abstractNumId w:val="23"/>
  </w:num>
  <w:num w:numId="38" w16cid:durableId="1755199277">
    <w:abstractNumId w:val="42"/>
  </w:num>
  <w:num w:numId="39" w16cid:durableId="1047871599">
    <w:abstractNumId w:val="44"/>
  </w:num>
  <w:num w:numId="40" w16cid:durableId="1020669674">
    <w:abstractNumId w:val="41"/>
  </w:num>
  <w:num w:numId="41" w16cid:durableId="533494636">
    <w:abstractNumId w:val="1"/>
  </w:num>
  <w:num w:numId="42" w16cid:durableId="978725940">
    <w:abstractNumId w:val="18"/>
  </w:num>
  <w:num w:numId="43" w16cid:durableId="694384131">
    <w:abstractNumId w:val="33"/>
  </w:num>
  <w:num w:numId="44" w16cid:durableId="1350182227">
    <w:abstractNumId w:val="29"/>
  </w:num>
  <w:num w:numId="45" w16cid:durableId="780539685">
    <w:abstractNumId w:val="10"/>
  </w:num>
  <w:num w:numId="46" w16cid:durableId="1428698885">
    <w:abstractNumId w:val="9"/>
  </w:num>
  <w:num w:numId="47" w16cid:durableId="1259410782">
    <w:abstractNumId w:val="30"/>
  </w:num>
  <w:num w:numId="48" w16cid:durableId="151808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EF8"/>
    <w:rsid w:val="00064E18"/>
    <w:rsid w:val="00AA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8" w:line="372" w:lineRule="auto"/>
      <w:ind w:left="10" w:hanging="10"/>
      <w:jc w:val="both"/>
    </w:pPr>
    <w:rPr>
      <w:rFonts w:ascii="Lucida Console" w:eastAsia="Lucida Console" w:hAnsi="Lucida Console" w:cs="Lucida Console"/>
      <w:color w:val="000000"/>
      <w:sz w:val="1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13636</Words>
  <Characters>73638</Characters>
  <Application>Microsoft Office Word</Application>
  <DocSecurity>4</DocSecurity>
  <Lines>613</Lines>
  <Paragraphs>174</Paragraphs>
  <ScaleCrop>false</ScaleCrop>
  <Company/>
  <LinksUpToDate>false</LinksUpToDate>
  <CharactersWithSpaces>87100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