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C6017" w14:textId="77777777" w:rsidR="00251363" w:rsidRDefault="00F27727">
      <w:pPr>
        <w:spacing w:after="0" w:line="265" w:lineRule="auto"/>
        <w:ind w:right="81"/>
        <w:jc w:val="center"/>
      </w:pPr>
      <w:r>
        <w:rPr>
          <w:sz w:val="36"/>
        </w:rPr>
        <w:t>Declaração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de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Responsabilidade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-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Autor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do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>Projeto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sz w:val="36"/>
        </w:rPr>
        <w:t xml:space="preserve">e </w:t>
      </w:r>
    </w:p>
    <w:p w14:paraId="7AFF4D29" w14:textId="77777777" w:rsidR="00251363" w:rsidRDefault="00F27727">
      <w:pPr>
        <w:pStyle w:val="Ttulo1"/>
        <w:spacing w:after="634"/>
        <w:ind w:right="20"/>
      </w:pP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Técnico</w:t>
      </w:r>
    </w:p>
    <w:p w14:paraId="2F4012EF" w14:textId="77777777" w:rsidR="00251363" w:rsidRDefault="00F27727">
      <w:pPr>
        <w:spacing w:after="37"/>
      </w:pP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signatários</w:t>
      </w:r>
      <w:r>
        <w:rPr>
          <w:rFonts w:ascii="Times New Roman" w:eastAsia="Times New Roman" w:hAnsi="Times New Roman" w:cs="Times New Roman"/>
        </w:rPr>
        <w:t xml:space="preserve"> </w:t>
      </w:r>
      <w:r>
        <w:t>Sr.(a)</w:t>
      </w:r>
      <w:r>
        <w:rPr>
          <w:rFonts w:ascii="Times New Roman" w:eastAsia="Times New Roman" w:hAnsi="Times New Roman" w:cs="Times New Roman"/>
        </w:rPr>
        <w:t xml:space="preserve"> </w:t>
      </w:r>
      <w:r>
        <w:t>Eng./Arq./Tec.</w:t>
      </w:r>
      <w:r>
        <w:rPr>
          <w:rFonts w:ascii="Times New Roman" w:eastAsia="Times New Roman" w:hAnsi="Times New Roman" w:cs="Times New Roman"/>
        </w:rPr>
        <w:t xml:space="preserve"> </w:t>
      </w:r>
      <w:r>
        <w:t>Edif.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, registro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CREA/CAU/CFT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t>este(a)</w:t>
      </w:r>
      <w:r>
        <w:rPr>
          <w:rFonts w:ascii="Times New Roman" w:eastAsia="Times New Roman" w:hAnsi="Times New Roman" w:cs="Times New Roman"/>
        </w:rPr>
        <w:t xml:space="preserve"> </w:t>
      </w:r>
      <w:r>
        <w:t>Autor(a)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Arquitetônico,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e </w:t>
      </w:r>
    </w:p>
    <w:p w14:paraId="48232A2C" w14:textId="77777777" w:rsidR="00251363" w:rsidRDefault="00F27727">
      <w:pPr>
        <w:tabs>
          <w:tab w:val="right" w:pos="9971"/>
        </w:tabs>
        <w:spacing w:after="47"/>
        <w:ind w:left="0" w:firstLine="0"/>
        <w:jc w:val="left"/>
      </w:pPr>
      <w:r>
        <w:t>Sr(a).</w:t>
      </w:r>
      <w:r>
        <w:rPr>
          <w:rFonts w:ascii="Times New Roman" w:eastAsia="Times New Roman" w:hAnsi="Times New Roman" w:cs="Times New Roman"/>
        </w:rPr>
        <w:t xml:space="preserve"> </w:t>
      </w:r>
      <w:r>
        <w:t>Eng./Arq./Tec.</w:t>
      </w:r>
      <w:r>
        <w:rPr>
          <w:rFonts w:ascii="Times New Roman" w:eastAsia="Times New Roman" w:hAnsi="Times New Roman" w:cs="Times New Roman"/>
        </w:rPr>
        <w:t xml:space="preserve"> </w:t>
      </w:r>
      <w:r>
        <w:t>Edif.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t>registro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no </w:t>
      </w:r>
    </w:p>
    <w:p w14:paraId="0815C18A" w14:textId="77777777" w:rsidR="00251363" w:rsidRDefault="00F27727">
      <w:pPr>
        <w:spacing w:after="158"/>
      </w:pPr>
      <w:r>
        <w:t>CREA/CAU/CFT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t>este(a)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Técnico(a)</w:t>
      </w:r>
      <w:r>
        <w:rPr>
          <w:rFonts w:ascii="Times New Roman" w:eastAsia="Times New Roman" w:hAnsi="Times New Roman" w:cs="Times New Roman"/>
        </w:rPr>
        <w:t xml:space="preserve"> </w:t>
      </w:r>
      <w:r>
        <w:t>pela</w:t>
      </w:r>
      <w:r>
        <w:rPr>
          <w:rFonts w:ascii="Times New Roman" w:eastAsia="Times New Roman" w:hAnsi="Times New Roman" w:cs="Times New Roman"/>
        </w:rPr>
        <w:t xml:space="preserve"> </w:t>
      </w:r>
      <w:r>
        <w:t>elaboração/execução 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apresentado,</w:t>
      </w:r>
      <w:r>
        <w:rPr>
          <w:rFonts w:ascii="Times New Roman" w:eastAsia="Times New Roman" w:hAnsi="Times New Roman" w:cs="Times New Roman"/>
        </w:rPr>
        <w:t xml:space="preserve"> </w:t>
      </w:r>
      <w:r>
        <w:t>conforme</w:t>
      </w:r>
      <w:r>
        <w:rPr>
          <w:rFonts w:ascii="Times New Roman" w:eastAsia="Times New Roman" w:hAnsi="Times New Roman" w:cs="Times New Roman"/>
        </w:rPr>
        <w:t xml:space="preserve"> </w:t>
      </w:r>
      <w:r>
        <w:t>ART/RRT/TRT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, </w:t>
      </w:r>
      <w:r>
        <w:t>declaram</w:t>
      </w:r>
      <w:r>
        <w:rPr>
          <w:rFonts w:ascii="Times New Roman" w:eastAsia="Times New Roman" w:hAnsi="Times New Roman" w:cs="Times New Roman"/>
        </w:rPr>
        <w:t xml:space="preserve"> </w:t>
      </w:r>
      <w:r>
        <w:t>que:</w:t>
      </w:r>
    </w:p>
    <w:p w14:paraId="45AE7FA8" w14:textId="77777777" w:rsidR="00251363" w:rsidRDefault="00F27727">
      <w:pPr>
        <w:numPr>
          <w:ilvl w:val="0"/>
          <w:numId w:val="1"/>
        </w:numPr>
        <w:spacing w:after="148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Autor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Arquitetônico</w:t>
      </w:r>
      <w:r>
        <w:rPr>
          <w:rFonts w:ascii="Times New Roman" w:eastAsia="Times New Roman" w:hAnsi="Times New Roman" w:cs="Times New Roman"/>
        </w:rPr>
        <w:t xml:space="preserve"> </w:t>
      </w:r>
      <w:r>
        <w:t>reconhece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</w:t>
      </w:r>
      <w:r>
        <w:rPr>
          <w:rFonts w:ascii="Times New Roman" w:eastAsia="Times New Roman" w:hAnsi="Times New Roman" w:cs="Times New Roman"/>
        </w:rPr>
        <w:t xml:space="preserve"> </w:t>
      </w:r>
      <w:r>
        <w:t>está</w:t>
      </w:r>
      <w:r>
        <w:rPr>
          <w:rFonts w:ascii="Times New Roman" w:eastAsia="Times New Roman" w:hAnsi="Times New Roman" w:cs="Times New Roman"/>
        </w:rPr>
        <w:t xml:space="preserve"> </w:t>
      </w:r>
      <w:r>
        <w:t>rigorosamente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acordo com</w:t>
      </w:r>
      <w:r>
        <w:rPr>
          <w:rFonts w:ascii="Times New Roman" w:eastAsia="Times New Roman" w:hAnsi="Times New Roman" w:cs="Times New Roman"/>
        </w:rPr>
        <w:t xml:space="preserve"> </w:t>
      </w:r>
      <w: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t>disposições</w:t>
      </w:r>
      <w:r>
        <w:rPr>
          <w:rFonts w:ascii="Times New Roman" w:eastAsia="Times New Roman" w:hAnsi="Times New Roman" w:cs="Times New Roman"/>
        </w:rPr>
        <w:t xml:space="preserve"> </w:t>
      </w:r>
      <w:r>
        <w:t>legais</w:t>
      </w:r>
      <w:r>
        <w:rPr>
          <w:rFonts w:ascii="Times New Roman" w:eastAsia="Times New Roman" w:hAnsi="Times New Roman" w:cs="Times New Roman"/>
        </w:rPr>
        <w:t xml:space="preserve"> </w:t>
      </w:r>
      <w:r>
        <w:t>municipais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Joinville,</w:t>
      </w:r>
      <w:r>
        <w:rPr>
          <w:rFonts w:ascii="Times New Roman" w:eastAsia="Times New Roman" w:hAnsi="Times New Roman" w:cs="Times New Roman"/>
        </w:rPr>
        <w:t xml:space="preserve"> </w:t>
      </w:r>
      <w:r>
        <w:t>estaduais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Santa</w:t>
      </w:r>
      <w:r>
        <w:rPr>
          <w:rFonts w:ascii="Times New Roman" w:eastAsia="Times New Roman" w:hAnsi="Times New Roman" w:cs="Times New Roman"/>
        </w:rPr>
        <w:t xml:space="preserve"> </w:t>
      </w:r>
      <w:r>
        <w:t>Catarina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federais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República Federativa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Brasil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Normas</w:t>
      </w:r>
      <w:r>
        <w:rPr>
          <w:rFonts w:ascii="Times New Roman" w:eastAsia="Times New Roman" w:hAnsi="Times New Roman" w:cs="Times New Roman"/>
        </w:rPr>
        <w:t xml:space="preserve"> </w:t>
      </w:r>
      <w:r>
        <w:t>Técnicas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ABNT.</w:t>
      </w:r>
    </w:p>
    <w:p w14:paraId="52643688" w14:textId="77777777" w:rsidR="00251363" w:rsidRDefault="00F27727">
      <w:pPr>
        <w:numPr>
          <w:ilvl w:val="0"/>
          <w:numId w:val="1"/>
        </w:numPr>
        <w:spacing w:after="148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Autor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é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civil,</w:t>
      </w:r>
      <w:r>
        <w:rPr>
          <w:rFonts w:ascii="Times New Roman" w:eastAsia="Times New Roman" w:hAnsi="Times New Roman" w:cs="Times New Roman"/>
        </w:rPr>
        <w:t xml:space="preserve"> </w:t>
      </w:r>
      <w:r>
        <w:t>penal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administrativamente</w:t>
      </w:r>
      <w:r>
        <w:rPr>
          <w:rFonts w:ascii="Times New Roman" w:eastAsia="Times New Roman" w:hAnsi="Times New Roman" w:cs="Times New Roman"/>
        </w:rPr>
        <w:t xml:space="preserve"> </w:t>
      </w:r>
      <w:r>
        <w:t>pelas</w:t>
      </w:r>
      <w:r>
        <w:rPr>
          <w:rFonts w:ascii="Times New Roman" w:eastAsia="Times New Roman" w:hAnsi="Times New Roman" w:cs="Times New Roman"/>
        </w:rPr>
        <w:t xml:space="preserve"> </w:t>
      </w:r>
      <w:r>
        <w:t>informações</w:t>
      </w:r>
      <w:r>
        <w:rPr>
          <w:rFonts w:ascii="Times New Roman" w:eastAsia="Times New Roman" w:hAnsi="Times New Roman" w:cs="Times New Roman"/>
        </w:rPr>
        <w:t xml:space="preserve"> </w:t>
      </w:r>
      <w:r>
        <w:t>prestadas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no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documentos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apresentados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processo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licenciamento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construção.</w:t>
      </w:r>
    </w:p>
    <w:p w14:paraId="698CEBD3" w14:textId="77777777" w:rsidR="00251363" w:rsidRDefault="00F27727">
      <w:pPr>
        <w:numPr>
          <w:ilvl w:val="0"/>
          <w:numId w:val="1"/>
        </w:numPr>
        <w:spacing w:after="153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Autor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Técnico</w:t>
      </w:r>
      <w:r>
        <w:rPr>
          <w:rFonts w:ascii="Times New Roman" w:eastAsia="Times New Roman" w:hAnsi="Times New Roman" w:cs="Times New Roman"/>
        </w:rPr>
        <w:t xml:space="preserve"> </w:t>
      </w:r>
      <w:r>
        <w:t>estão</w:t>
      </w:r>
      <w:r>
        <w:rPr>
          <w:rFonts w:ascii="Times New Roman" w:eastAsia="Times New Roman" w:hAnsi="Times New Roman" w:cs="Times New Roman"/>
        </w:rPr>
        <w:t xml:space="preserve"> </w:t>
      </w:r>
      <w:r>
        <w:t>cientes</w:t>
      </w:r>
      <w:r>
        <w:rPr>
          <w:rFonts w:ascii="Times New Roman" w:eastAsia="Times New Roman" w:hAnsi="Times New Roman" w:cs="Times New Roman"/>
        </w:rPr>
        <w:t xml:space="preserve"> </w:t>
      </w:r>
      <w:r>
        <w:t>das</w:t>
      </w:r>
      <w:r>
        <w:rPr>
          <w:rFonts w:ascii="Times New Roman" w:eastAsia="Times New Roman" w:hAnsi="Times New Roman" w:cs="Times New Roman"/>
        </w:rPr>
        <w:t xml:space="preserve"> </w:t>
      </w:r>
      <w:r>
        <w:t>penalidades</w:t>
      </w:r>
      <w:r>
        <w:rPr>
          <w:rFonts w:ascii="Times New Roman" w:eastAsia="Times New Roman" w:hAnsi="Times New Roman" w:cs="Times New Roman"/>
        </w:rPr>
        <w:t xml:space="preserve"> </w:t>
      </w:r>
      <w:r>
        <w:t>previstas</w:t>
      </w:r>
      <w:r>
        <w:rPr>
          <w:rFonts w:ascii="Times New Roman" w:eastAsia="Times New Roman" w:hAnsi="Times New Roman" w:cs="Times New Roman"/>
        </w:rPr>
        <w:t xml:space="preserve"> </w:t>
      </w:r>
      <w:r>
        <w:t>na</w:t>
      </w:r>
      <w:r>
        <w:rPr>
          <w:rFonts w:ascii="Times New Roman" w:eastAsia="Times New Roman" w:hAnsi="Times New Roman" w:cs="Times New Roman"/>
        </w:rPr>
        <w:t xml:space="preserve"> </w:t>
      </w:r>
      <w:r>
        <w:t>Lei 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734/2025,</w:t>
      </w:r>
      <w:r>
        <w:rPr>
          <w:rFonts w:ascii="Times New Roman" w:eastAsia="Times New Roman" w:hAnsi="Times New Roman" w:cs="Times New Roman"/>
        </w:rPr>
        <w:t xml:space="preserve"> </w:t>
      </w:r>
      <w:r>
        <w:t>especialmente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tange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falsas</w:t>
      </w:r>
      <w:r>
        <w:rPr>
          <w:rFonts w:ascii="Times New Roman" w:eastAsia="Times New Roman" w:hAnsi="Times New Roman" w:cs="Times New Roman"/>
        </w:rPr>
        <w:t xml:space="preserve"> </w:t>
      </w:r>
      <w:r>
        <w:t>informações,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t>sacordo com</w:t>
      </w:r>
      <w:r>
        <w:rPr>
          <w:rFonts w:ascii="Times New Roman" w:eastAsia="Times New Roman" w:hAnsi="Times New Roman" w:cs="Times New Roman"/>
        </w:rPr>
        <w:t xml:space="preserve"> </w:t>
      </w:r>
      <w:r>
        <w:t>suas</w:t>
      </w:r>
      <w:r>
        <w:rPr>
          <w:rFonts w:ascii="Times New Roman" w:eastAsia="Times New Roman" w:hAnsi="Times New Roman" w:cs="Times New Roman"/>
        </w:rPr>
        <w:t xml:space="preserve"> </w:t>
      </w:r>
      <w:r>
        <w:t>determinações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execução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obra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desconformidade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Legal</w:t>
      </w:r>
      <w:r>
        <w:rPr>
          <w:rFonts w:ascii="Times New Roman" w:eastAsia="Times New Roman" w:hAnsi="Times New Roman" w:cs="Times New Roman"/>
        </w:rPr>
        <w:t xml:space="preserve"> </w:t>
      </w:r>
      <w:r>
        <w:t>aprovado.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que, até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sua</w:t>
      </w:r>
      <w:r>
        <w:rPr>
          <w:rFonts w:ascii="Times New Roman" w:eastAsia="Times New Roman" w:hAnsi="Times New Roman" w:cs="Times New Roman"/>
        </w:rPr>
        <w:t xml:space="preserve"> </w:t>
      </w:r>
      <w:r>
        <w:t>regularização</w:t>
      </w:r>
      <w:r>
        <w:rPr>
          <w:rFonts w:ascii="Times New Roman" w:eastAsia="Times New Roman" w:hAnsi="Times New Roman" w:cs="Times New Roman"/>
        </w:rPr>
        <w:t xml:space="preserve"> </w:t>
      </w:r>
      <w:r>
        <w:t>frente</w:t>
      </w:r>
      <w:r>
        <w:rPr>
          <w:rFonts w:ascii="Times New Roman" w:eastAsia="Times New Roman" w:hAnsi="Times New Roman" w:cs="Times New Roman"/>
        </w:rPr>
        <w:t xml:space="preserve"> </w:t>
      </w:r>
      <w:r>
        <w:t>ao</w:t>
      </w:r>
      <w:r>
        <w:rPr>
          <w:rFonts w:ascii="Times New Roman" w:eastAsia="Times New Roman" w:hAnsi="Times New Roman" w:cs="Times New Roman"/>
        </w:rPr>
        <w:t xml:space="preserve"> </w:t>
      </w:r>
      <w:r>
        <w:t>órgão</w:t>
      </w:r>
      <w:r>
        <w:rPr>
          <w:rFonts w:ascii="Times New Roman" w:eastAsia="Times New Roman" w:hAnsi="Times New Roman" w:cs="Times New Roman"/>
        </w:rPr>
        <w:t xml:space="preserve"> </w:t>
      </w:r>
      <w:r>
        <w:t>público,</w:t>
      </w:r>
      <w:r>
        <w:rPr>
          <w:rFonts w:ascii="Times New Roman" w:eastAsia="Times New Roman" w:hAnsi="Times New Roman" w:cs="Times New Roman"/>
        </w:rPr>
        <w:t xml:space="preserve"> </w:t>
      </w:r>
      <w:r>
        <w:t>sem</w:t>
      </w:r>
      <w:r>
        <w:rPr>
          <w:rFonts w:ascii="Times New Roman" w:eastAsia="Times New Roman" w:hAnsi="Times New Roman" w:cs="Times New Roman"/>
        </w:rPr>
        <w:t xml:space="preserve"> </w:t>
      </w:r>
      <w:r>
        <w:t>prejuízo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aplicação</w:t>
      </w:r>
      <w:r>
        <w:rPr>
          <w:rFonts w:ascii="Times New Roman" w:eastAsia="Times New Roman" w:hAnsi="Times New Roman" w:cs="Times New Roman"/>
        </w:rPr>
        <w:t xml:space="preserve"> </w:t>
      </w:r>
      <w:r>
        <w:t>das</w:t>
      </w:r>
      <w:r>
        <w:rPr>
          <w:rFonts w:ascii="Times New Roman" w:eastAsia="Times New Roman" w:hAnsi="Times New Roman" w:cs="Times New Roman"/>
        </w:rPr>
        <w:t xml:space="preserve"> </w:t>
      </w:r>
      <w:r>
        <w:t>penalidades</w:t>
      </w:r>
      <w:r>
        <w:rPr>
          <w:rFonts w:ascii="Times New Roman" w:eastAsia="Times New Roman" w:hAnsi="Times New Roman" w:cs="Times New Roman"/>
        </w:rPr>
        <w:t xml:space="preserve"> </w:t>
      </w:r>
      <w:r>
        <w:t>cabíveis,</w:t>
      </w:r>
      <w:r>
        <w:rPr>
          <w:rFonts w:ascii="Times New Roman" w:eastAsia="Times New Roman" w:hAnsi="Times New Roman" w:cs="Times New Roman"/>
        </w:rPr>
        <w:t xml:space="preserve"> </w:t>
      </w:r>
      <w:r>
        <w:t>não será</w:t>
      </w:r>
      <w:r>
        <w:rPr>
          <w:rFonts w:ascii="Times New Roman" w:eastAsia="Times New Roman" w:hAnsi="Times New Roman" w:cs="Times New Roman"/>
        </w:rPr>
        <w:t xml:space="preserve"> </w:t>
      </w:r>
      <w:r>
        <w:t>emitido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Certificado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Conclusão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Obras</w:t>
      </w:r>
      <w:r>
        <w:rPr>
          <w:rFonts w:ascii="Times New Roman" w:eastAsia="Times New Roman" w:hAnsi="Times New Roman" w:cs="Times New Roman"/>
        </w:rPr>
        <w:t xml:space="preserve"> </w:t>
      </w:r>
      <w:r>
        <w:t>pelo</w:t>
      </w:r>
      <w:r>
        <w:rPr>
          <w:rFonts w:ascii="Times New Roman" w:eastAsia="Times New Roman" w:hAnsi="Times New Roman" w:cs="Times New Roman"/>
        </w:rPr>
        <w:t xml:space="preserve"> </w:t>
      </w:r>
      <w:r>
        <w:t>município.</w:t>
      </w:r>
    </w:p>
    <w:p w14:paraId="5E3FF77C" w14:textId="77777777" w:rsidR="00251363" w:rsidRDefault="00F27727">
      <w:pPr>
        <w:numPr>
          <w:ilvl w:val="0"/>
          <w:numId w:val="1"/>
        </w:numPr>
        <w:spacing w:after="149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Técnico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Autor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se</w:t>
      </w:r>
      <w:r>
        <w:rPr>
          <w:rFonts w:ascii="Times New Roman" w:eastAsia="Times New Roman" w:hAnsi="Times New Roman" w:cs="Times New Roman"/>
        </w:rPr>
        <w:t xml:space="preserve"> </w:t>
      </w:r>
      <w:r>
        <w:t>responsabilizam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representar</w:t>
      </w:r>
      <w:r>
        <w:rPr>
          <w:rFonts w:ascii="Times New Roman" w:eastAsia="Times New Roman" w:hAnsi="Times New Roman" w:cs="Times New Roman"/>
        </w:rPr>
        <w:t xml:space="preserve"> </w:t>
      </w:r>
      <w:r>
        <w:t>fielmente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edificação construída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seguir</w:t>
      </w:r>
      <w:r>
        <w:rPr>
          <w:rFonts w:ascii="Times New Roman" w:eastAsia="Times New Roman" w:hAnsi="Times New Roman" w:cs="Times New Roman"/>
        </w:rPr>
        <w:t xml:space="preserve"> </w:t>
      </w:r>
      <w:r>
        <w:t>fielmente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aprovado,</w:t>
      </w:r>
      <w:r>
        <w:rPr>
          <w:rFonts w:ascii="Times New Roman" w:eastAsia="Times New Roman" w:hAnsi="Times New Roman" w:cs="Times New Roman"/>
        </w:rPr>
        <w:t xml:space="preserve"> </w:t>
      </w:r>
      <w:r>
        <w:t>tornando-se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qualquer</w:t>
      </w:r>
      <w:r>
        <w:rPr>
          <w:rFonts w:ascii="Times New Roman" w:eastAsia="Times New Roman" w:hAnsi="Times New Roman" w:cs="Times New Roman"/>
        </w:rPr>
        <w:t xml:space="preserve"> </w:t>
      </w:r>
      <w:r>
        <w:t>alteração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não </w:t>
      </w:r>
      <w:r>
        <w:t>autorizada,</w:t>
      </w:r>
      <w:r>
        <w:rPr>
          <w:rFonts w:ascii="Times New Roman" w:eastAsia="Times New Roman" w:hAnsi="Times New Roman" w:cs="Times New Roman"/>
        </w:rPr>
        <w:t xml:space="preserve"> </w:t>
      </w:r>
      <w:r>
        <w:t>bem</w:t>
      </w:r>
      <w:r>
        <w:rPr>
          <w:rFonts w:ascii="Times New Roman" w:eastAsia="Times New Roman" w:hAnsi="Times New Roman" w:cs="Times New Roman"/>
        </w:rPr>
        <w:t xml:space="preserve"> </w:t>
      </w:r>
      <w:r>
        <w:t>como</w:t>
      </w:r>
      <w:r>
        <w:rPr>
          <w:rFonts w:ascii="Times New Roman" w:eastAsia="Times New Roman" w:hAnsi="Times New Roman" w:cs="Times New Roman"/>
        </w:rPr>
        <w:t xml:space="preserve"> </w:t>
      </w:r>
      <w:r>
        <w:t>se</w:t>
      </w:r>
      <w:r>
        <w:rPr>
          <w:rFonts w:ascii="Times New Roman" w:eastAsia="Times New Roman" w:hAnsi="Times New Roman" w:cs="Times New Roman"/>
        </w:rPr>
        <w:t xml:space="preserve"> </w:t>
      </w:r>
      <w:r>
        <w:t>responsabiliza</w:t>
      </w:r>
      <w:r>
        <w:rPr>
          <w:rFonts w:ascii="Times New Roman" w:eastAsia="Times New Roman" w:hAnsi="Times New Roman" w:cs="Times New Roman"/>
        </w:rPr>
        <w:t xml:space="preserve"> </w:t>
      </w:r>
      <w:r>
        <w:t>pela</w:t>
      </w:r>
      <w:r>
        <w:rPr>
          <w:rFonts w:ascii="Times New Roman" w:eastAsia="Times New Roman" w:hAnsi="Times New Roman" w:cs="Times New Roman"/>
        </w:rPr>
        <w:t xml:space="preserve"> </w:t>
      </w:r>
      <w:r>
        <w:t>correta</w:t>
      </w:r>
      <w:r>
        <w:rPr>
          <w:rFonts w:ascii="Times New Roman" w:eastAsia="Times New Roman" w:hAnsi="Times New Roman" w:cs="Times New Roman"/>
        </w:rPr>
        <w:t xml:space="preserve"> </w:t>
      </w:r>
      <w:r>
        <w:t>locação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obra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terreno,</w:t>
      </w:r>
      <w:r>
        <w:rPr>
          <w:rFonts w:ascii="Times New Roman" w:eastAsia="Times New Roman" w:hAnsi="Times New Roman" w:cs="Times New Roman"/>
        </w:rPr>
        <w:t xml:space="preserve"> </w:t>
      </w:r>
      <w:r>
        <w:t>principalmente</w:t>
      </w:r>
      <w:r>
        <w:rPr>
          <w:rFonts w:ascii="Times New Roman" w:eastAsia="Times New Roman" w:hAnsi="Times New Roman" w:cs="Times New Roman"/>
        </w:rPr>
        <w:t xml:space="preserve"> </w:t>
      </w:r>
      <w:r>
        <w:t>quanto</w:t>
      </w:r>
      <w:r>
        <w:rPr>
          <w:rFonts w:ascii="Times New Roman" w:eastAsia="Times New Roman" w:hAnsi="Times New Roman" w:cs="Times New Roman"/>
        </w:rPr>
        <w:t xml:space="preserve"> </w:t>
      </w:r>
      <w:r>
        <w:t>à demarcação</w:t>
      </w:r>
      <w:r>
        <w:rPr>
          <w:rFonts w:ascii="Times New Roman" w:eastAsia="Times New Roman" w:hAnsi="Times New Roman" w:cs="Times New Roman"/>
        </w:rPr>
        <w:t xml:space="preserve"> </w:t>
      </w:r>
      <w:r>
        <w:t>do(s)</w:t>
      </w:r>
      <w:r>
        <w:rPr>
          <w:rFonts w:ascii="Times New Roman" w:eastAsia="Times New Roman" w:hAnsi="Times New Roman" w:cs="Times New Roman"/>
        </w:rPr>
        <w:t xml:space="preserve"> </w:t>
      </w:r>
      <w:r>
        <w:t>recuo(s)</w:t>
      </w:r>
      <w:r>
        <w:rPr>
          <w:rFonts w:ascii="Times New Roman" w:eastAsia="Times New Roman" w:hAnsi="Times New Roman" w:cs="Times New Roman"/>
        </w:rPr>
        <w:t xml:space="preserve"> </w:t>
      </w:r>
      <w:r>
        <w:t>frontal(is),</w:t>
      </w:r>
      <w:r>
        <w:rPr>
          <w:rFonts w:ascii="Times New Roman" w:eastAsia="Times New Roman" w:hAnsi="Times New Roman" w:cs="Times New Roman"/>
        </w:rPr>
        <w:t xml:space="preserve"> </w:t>
      </w:r>
      <w:r>
        <w:t>afastamentos</w:t>
      </w:r>
      <w:r>
        <w:rPr>
          <w:rFonts w:ascii="Times New Roman" w:eastAsia="Times New Roman" w:hAnsi="Times New Roman" w:cs="Times New Roman"/>
        </w:rPr>
        <w:t xml:space="preserve"> </w:t>
      </w:r>
      <w:r>
        <w:t>laterais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fundos</w:t>
      </w:r>
      <w:r>
        <w:rPr>
          <w:rFonts w:ascii="Times New Roman" w:eastAsia="Times New Roman" w:hAnsi="Times New Roman" w:cs="Times New Roman"/>
        </w:rPr>
        <w:t xml:space="preserve"> </w:t>
      </w:r>
      <w:r>
        <w:t>mínimos,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acordo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de Ordenamento</w:t>
      </w:r>
      <w:r>
        <w:rPr>
          <w:rFonts w:ascii="Times New Roman" w:eastAsia="Times New Roman" w:hAnsi="Times New Roman" w:cs="Times New Roman"/>
        </w:rPr>
        <w:t xml:space="preserve"> </w:t>
      </w:r>
      <w:r>
        <w:t>Territorial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vigor.</w:t>
      </w:r>
    </w:p>
    <w:p w14:paraId="57063739" w14:textId="77777777" w:rsidR="00251363" w:rsidRDefault="00F27727">
      <w:pPr>
        <w:numPr>
          <w:ilvl w:val="0"/>
          <w:numId w:val="1"/>
        </w:numPr>
        <w:spacing w:after="148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Autor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</w:t>
      </w:r>
      <w: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Técnico</w:t>
      </w:r>
      <w:r>
        <w:rPr>
          <w:rFonts w:ascii="Times New Roman" w:eastAsia="Times New Roman" w:hAnsi="Times New Roman" w:cs="Times New Roman"/>
        </w:rPr>
        <w:t xml:space="preserve"> </w:t>
      </w:r>
      <w:r>
        <w:t>declaram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projetos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complementares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apresentados nos</w:t>
      </w:r>
      <w:r>
        <w:rPr>
          <w:rFonts w:ascii="Times New Roman" w:eastAsia="Times New Roman" w:hAnsi="Times New Roman" w:cs="Times New Roman"/>
        </w:rPr>
        <w:t xml:space="preserve"> </w:t>
      </w:r>
      <w:r>
        <w:t>demais</w:t>
      </w:r>
      <w:r>
        <w:rPr>
          <w:rFonts w:ascii="Times New Roman" w:eastAsia="Times New Roman" w:hAnsi="Times New Roman" w:cs="Times New Roman"/>
        </w:rPr>
        <w:t xml:space="preserve"> </w:t>
      </w:r>
      <w:r>
        <w:t>órgãos</w:t>
      </w:r>
      <w:r>
        <w:rPr>
          <w:rFonts w:ascii="Times New Roman" w:eastAsia="Times New Roman" w:hAnsi="Times New Roman" w:cs="Times New Roman"/>
        </w:rPr>
        <w:t xml:space="preserve"> </w:t>
      </w:r>
      <w:r>
        <w:t>necessários</w:t>
      </w:r>
      <w:r>
        <w:rPr>
          <w:rFonts w:ascii="Times New Roman" w:eastAsia="Times New Roman" w:hAnsi="Times New Roman" w:cs="Times New Roman"/>
        </w:rPr>
        <w:t xml:space="preserve"> </w:t>
      </w:r>
      <w:r>
        <w:t>para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aprovação</w:t>
      </w:r>
      <w:r>
        <w:rPr>
          <w:rFonts w:ascii="Times New Roman" w:eastAsia="Times New Roman" w:hAnsi="Times New Roman" w:cs="Times New Roman"/>
        </w:rPr>
        <w:t xml:space="preserve"> </w:t>
      </w:r>
      <w:r>
        <w:t>estão</w:t>
      </w:r>
      <w:r>
        <w:rPr>
          <w:rFonts w:ascii="Times New Roman" w:eastAsia="Times New Roman" w:hAnsi="Times New Roman" w:cs="Times New Roman"/>
        </w:rPr>
        <w:t xml:space="preserve"> </w:t>
      </w:r>
      <w:r>
        <w:t>compatíveis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Legal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apresentado.</w:t>
      </w:r>
    </w:p>
    <w:p w14:paraId="2481641E" w14:textId="77777777" w:rsidR="00251363" w:rsidRDefault="00F27727">
      <w:pPr>
        <w:numPr>
          <w:ilvl w:val="0"/>
          <w:numId w:val="1"/>
        </w:numPr>
        <w:spacing w:after="152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Autor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indicou</w:t>
      </w:r>
      <w:r>
        <w:rPr>
          <w:rFonts w:ascii="Times New Roman" w:eastAsia="Times New Roman" w:hAnsi="Times New Roman" w:cs="Times New Roman"/>
        </w:rPr>
        <w:t xml:space="preserve"> </w:t>
      </w:r>
      <w:r>
        <w:t>corretamente</w:t>
      </w:r>
      <w:r>
        <w:rPr>
          <w:rFonts w:ascii="Times New Roman" w:eastAsia="Times New Roman" w:hAnsi="Times New Roman" w:cs="Times New Roman"/>
        </w:rPr>
        <w:t xml:space="preserve"> </w:t>
      </w:r>
      <w:r>
        <w:t>a(s)</w:t>
      </w:r>
      <w:r>
        <w:rPr>
          <w:rFonts w:ascii="Times New Roman" w:eastAsia="Times New Roman" w:hAnsi="Times New Roman" w:cs="Times New Roman"/>
        </w:rPr>
        <w:t xml:space="preserve"> </w:t>
      </w:r>
      <w:r>
        <w:t>tubulação(ões)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drenagem</w:t>
      </w:r>
      <w:r>
        <w:rPr>
          <w:rFonts w:ascii="Times New Roman" w:eastAsia="Times New Roman" w:hAnsi="Times New Roman" w:cs="Times New Roman"/>
        </w:rPr>
        <w:t xml:space="preserve"> </w:t>
      </w:r>
      <w:r>
        <w:t>e/ou</w:t>
      </w:r>
      <w:r>
        <w:rPr>
          <w:rFonts w:ascii="Times New Roman" w:eastAsia="Times New Roman" w:hAnsi="Times New Roman" w:cs="Times New Roman"/>
        </w:rPr>
        <w:t xml:space="preserve"> </w:t>
      </w:r>
      <w:r>
        <w:t>corpo(s)</w:t>
      </w:r>
      <w:r>
        <w:rPr>
          <w:rFonts w:ascii="Times New Roman" w:eastAsia="Times New Roman" w:hAnsi="Times New Roman" w:cs="Times New Roman"/>
        </w:rPr>
        <w:t xml:space="preserve"> </w:t>
      </w:r>
      <w:r>
        <w:t>hídrico(s) existente(s)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imóvel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questão,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a(s)</w:t>
      </w:r>
      <w:r>
        <w:rPr>
          <w:rFonts w:ascii="Times New Roman" w:eastAsia="Times New Roman" w:hAnsi="Times New Roman" w:cs="Times New Roman"/>
        </w:rPr>
        <w:t xml:space="preserve"> </w:t>
      </w:r>
      <w:r>
        <w:t>respectiva(s)</w:t>
      </w:r>
      <w:r>
        <w:rPr>
          <w:rFonts w:ascii="Times New Roman" w:eastAsia="Times New Roman" w:hAnsi="Times New Roman" w:cs="Times New Roman"/>
        </w:rPr>
        <w:t xml:space="preserve"> </w:t>
      </w:r>
      <w:r>
        <w:t>faixa(s)</w:t>
      </w:r>
      <w:r>
        <w:rPr>
          <w:rFonts w:ascii="Times New Roman" w:eastAsia="Times New Roman" w:hAnsi="Times New Roman" w:cs="Times New Roman"/>
        </w:rPr>
        <w:t xml:space="preserve"> </w:t>
      </w:r>
      <w:r>
        <w:t>não</w:t>
      </w:r>
      <w:r>
        <w:rPr>
          <w:rFonts w:ascii="Times New Roman" w:eastAsia="Times New Roman" w:hAnsi="Times New Roman" w:cs="Times New Roman"/>
        </w:rPr>
        <w:t xml:space="preserve"> </w:t>
      </w:r>
      <w:r>
        <w:t>edificável(is)</w:t>
      </w:r>
      <w:r>
        <w:rPr>
          <w:rFonts w:ascii="Times New Roman" w:eastAsia="Times New Roman" w:hAnsi="Times New Roman" w:cs="Times New Roman"/>
        </w:rPr>
        <w:t xml:space="preserve"> </w:t>
      </w:r>
      <w:r>
        <w:t>e/ou</w:t>
      </w:r>
      <w:r>
        <w:rPr>
          <w:rFonts w:ascii="Times New Roman" w:eastAsia="Times New Roman" w:hAnsi="Times New Roman" w:cs="Times New Roman"/>
        </w:rPr>
        <w:t xml:space="preserve"> </w:t>
      </w:r>
      <w:r>
        <w:t>APPs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acordo com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legislação</w:t>
      </w:r>
      <w:r>
        <w:rPr>
          <w:rFonts w:ascii="Times New Roman" w:eastAsia="Times New Roman" w:hAnsi="Times New Roman" w:cs="Times New Roman"/>
        </w:rPr>
        <w:t xml:space="preserve"> </w:t>
      </w:r>
      <w:r>
        <w:t>aplicável</w:t>
      </w:r>
    </w:p>
    <w:p w14:paraId="12EAA7A5" w14:textId="77777777" w:rsidR="00251363" w:rsidRDefault="00F27727">
      <w:pPr>
        <w:numPr>
          <w:ilvl w:val="0"/>
          <w:numId w:val="1"/>
        </w:numPr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Técnico</w:t>
      </w:r>
      <w:r>
        <w:rPr>
          <w:rFonts w:ascii="Times New Roman" w:eastAsia="Times New Roman" w:hAnsi="Times New Roman" w:cs="Times New Roman"/>
        </w:rPr>
        <w:t xml:space="preserve"> </w:t>
      </w:r>
      <w:r>
        <w:t>compromete-se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comunicar</w:t>
      </w:r>
      <w:r>
        <w:rPr>
          <w:rFonts w:ascii="Times New Roman" w:eastAsia="Times New Roman" w:hAnsi="Times New Roman" w:cs="Times New Roman"/>
        </w:rPr>
        <w:t xml:space="preserve"> </w:t>
      </w:r>
      <w:r>
        <w:t>à</w:t>
      </w:r>
      <w:r>
        <w:rPr>
          <w:rFonts w:ascii="Times New Roman" w:eastAsia="Times New Roman" w:hAnsi="Times New Roman" w:cs="Times New Roman"/>
        </w:rPr>
        <w:t xml:space="preserve"> </w:t>
      </w:r>
      <w:r>
        <w:t>Unidade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Aprovação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Projetos,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SAMA; 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Unidade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Drenagem,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SEINFRA,</w:t>
      </w:r>
      <w:r>
        <w:rPr>
          <w:rFonts w:ascii="Times New Roman" w:eastAsia="Times New Roman" w:hAnsi="Times New Roman" w:cs="Times New Roman"/>
        </w:rPr>
        <w:t xml:space="preserve"> </w:t>
      </w:r>
      <w:r>
        <w:t>para</w:t>
      </w:r>
      <w:r>
        <w:rPr>
          <w:rFonts w:ascii="Times New Roman" w:eastAsia="Times New Roman" w:hAnsi="Times New Roman" w:cs="Times New Roman"/>
        </w:rPr>
        <w:t xml:space="preserve"> </w:t>
      </w:r>
      <w:r>
        <w:t>cadastro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aplicação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faixa</w:t>
      </w:r>
      <w:r>
        <w:rPr>
          <w:rFonts w:ascii="Times New Roman" w:eastAsia="Times New Roman" w:hAnsi="Times New Roman" w:cs="Times New Roman"/>
        </w:rPr>
        <w:t xml:space="preserve"> </w:t>
      </w:r>
      <w:r>
        <w:t>não</w:t>
      </w:r>
      <w:r>
        <w:rPr>
          <w:rFonts w:ascii="Times New Roman" w:eastAsia="Times New Roman" w:hAnsi="Times New Roman" w:cs="Times New Roman"/>
        </w:rPr>
        <w:t xml:space="preserve"> </w:t>
      </w:r>
      <w:r>
        <w:t>edificável,</w:t>
      </w:r>
      <w:r>
        <w:rPr>
          <w:rFonts w:ascii="Times New Roman" w:eastAsia="Times New Roman" w:hAnsi="Times New Roman" w:cs="Times New Roman"/>
        </w:rPr>
        <w:t xml:space="preserve"> </w:t>
      </w:r>
      <w:r>
        <w:t>caso</w:t>
      </w:r>
      <w:r>
        <w:rPr>
          <w:rFonts w:ascii="Times New Roman" w:eastAsia="Times New Roman" w:hAnsi="Times New Roman" w:cs="Times New Roman"/>
        </w:rPr>
        <w:t xml:space="preserve"> </w:t>
      </w:r>
      <w:r>
        <w:t>seja constatado</w:t>
      </w:r>
      <w:r>
        <w:rPr>
          <w:rFonts w:ascii="Times New Roman" w:eastAsia="Times New Roman" w:hAnsi="Times New Roman" w:cs="Times New Roman"/>
        </w:rPr>
        <w:t xml:space="preserve"> </w:t>
      </w:r>
      <w:r>
        <w:t>durante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execução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obra</w:t>
      </w:r>
      <w:r>
        <w:rPr>
          <w:rFonts w:ascii="Times New Roman" w:eastAsia="Times New Roman" w:hAnsi="Times New Roman" w:cs="Times New Roman"/>
        </w:rPr>
        <w:t xml:space="preserve"> </w:t>
      </w:r>
      <w:r>
        <w:t>alguma</w:t>
      </w:r>
      <w:r>
        <w:rPr>
          <w:rFonts w:ascii="Times New Roman" w:eastAsia="Times New Roman" w:hAnsi="Times New Roman" w:cs="Times New Roman"/>
        </w:rPr>
        <w:t xml:space="preserve"> </w:t>
      </w:r>
      <w:r>
        <w:t>tubulação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drenagem</w:t>
      </w:r>
      <w:r>
        <w:rPr>
          <w:rFonts w:ascii="Times New Roman" w:eastAsia="Times New Roman" w:hAnsi="Times New Roman" w:cs="Times New Roman"/>
        </w:rPr>
        <w:t xml:space="preserve"> </w:t>
      </w:r>
      <w:r>
        <w:t>ou</w:t>
      </w:r>
      <w:r>
        <w:rPr>
          <w:rFonts w:ascii="Times New Roman" w:eastAsia="Times New Roman" w:hAnsi="Times New Roman" w:cs="Times New Roman"/>
        </w:rPr>
        <w:t xml:space="preserve"> </w:t>
      </w:r>
      <w:r>
        <w:t>corpo</w:t>
      </w:r>
      <w:r>
        <w:rPr>
          <w:rFonts w:ascii="Times New Roman" w:eastAsia="Times New Roman" w:hAnsi="Times New Roman" w:cs="Times New Roman"/>
        </w:rPr>
        <w:t xml:space="preserve"> </w:t>
      </w:r>
      <w:r>
        <w:t>hídrico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imóvel</w:t>
      </w:r>
      <w:r>
        <w:rPr>
          <w:rFonts w:ascii="Times New Roman" w:eastAsia="Times New Roman" w:hAnsi="Times New Roman" w:cs="Times New Roman"/>
        </w:rPr>
        <w:t xml:space="preserve"> </w:t>
      </w:r>
      <w:r>
        <w:t>em questão.</w:t>
      </w:r>
    </w:p>
    <w:p w14:paraId="4F2E2920" w14:textId="77777777" w:rsidR="00251363" w:rsidRDefault="00F27727">
      <w:pPr>
        <w:numPr>
          <w:ilvl w:val="0"/>
          <w:numId w:val="1"/>
        </w:numPr>
        <w:spacing w:after="317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Autor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Técnico</w:t>
      </w:r>
      <w:r>
        <w:rPr>
          <w:rFonts w:ascii="Times New Roman" w:eastAsia="Times New Roman" w:hAnsi="Times New Roman" w:cs="Times New Roman"/>
        </w:rPr>
        <w:t xml:space="preserve"> </w:t>
      </w:r>
      <w:r>
        <w:t>estão</w:t>
      </w:r>
      <w:r>
        <w:rPr>
          <w:rFonts w:ascii="Times New Roman" w:eastAsia="Times New Roman" w:hAnsi="Times New Roman" w:cs="Times New Roman"/>
        </w:rPr>
        <w:t xml:space="preserve"> </w:t>
      </w:r>
      <w:r>
        <w:t>cientes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conteúdo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necessidade</w:t>
      </w:r>
      <w:r>
        <w:rPr>
          <w:rFonts w:ascii="Times New Roman" w:eastAsia="Times New Roman" w:hAnsi="Times New Roman" w:cs="Times New Roman"/>
        </w:rPr>
        <w:t xml:space="preserve"> </w:t>
      </w:r>
      <w:r>
        <w:t>de cumprimento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toda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legislação</w:t>
      </w:r>
      <w:r>
        <w:rPr>
          <w:rFonts w:ascii="Times New Roman" w:eastAsia="Times New Roman" w:hAnsi="Times New Roman" w:cs="Times New Roman"/>
        </w:rPr>
        <w:t xml:space="preserve"> </w:t>
      </w:r>
      <w:r>
        <w:t>vigente</w:t>
      </w:r>
      <w:r>
        <w:rPr>
          <w:rFonts w:ascii="Times New Roman" w:eastAsia="Times New Roman" w:hAnsi="Times New Roman" w:cs="Times New Roman"/>
        </w:rPr>
        <w:t xml:space="preserve"> </w:t>
      </w:r>
      <w:r>
        <w:t>aplicável,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especial</w:t>
      </w:r>
      <w:r>
        <w:rPr>
          <w:rFonts w:ascii="Times New Roman" w:eastAsia="Times New Roman" w:hAnsi="Times New Roman" w:cs="Times New Roman"/>
        </w:rPr>
        <w:t xml:space="preserve"> </w:t>
      </w:r>
      <w: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t>leis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seguir</w:t>
      </w:r>
      <w:r>
        <w:rPr>
          <w:rFonts w:ascii="Times New Roman" w:eastAsia="Times New Roman" w:hAnsi="Times New Roman" w:cs="Times New Roman"/>
        </w:rPr>
        <w:t xml:space="preserve"> </w:t>
      </w:r>
      <w:r>
        <w:t>listadas:</w:t>
      </w:r>
    </w:p>
    <w:p w14:paraId="38EC95B4" w14:textId="77777777" w:rsidR="00251363" w:rsidRDefault="00F27727">
      <w:pPr>
        <w:numPr>
          <w:ilvl w:val="1"/>
          <w:numId w:val="1"/>
        </w:numPr>
        <w:spacing w:after="33" w:line="259" w:lineRule="auto"/>
        <w:ind w:hanging="153"/>
      </w:pPr>
      <w:r>
        <w:rPr>
          <w:sz w:val="22"/>
        </w:rPr>
        <w:t>Lei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Ordinária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Municipal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nº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734/2025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-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Institui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o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Código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Obras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do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Município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sz w:val="22"/>
        </w:rPr>
        <w:t>Joinville;</w:t>
      </w:r>
    </w:p>
    <w:p w14:paraId="6737F580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t>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84/2000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Institui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Código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Posturas</w:t>
      </w:r>
      <w:r>
        <w:rPr>
          <w:rFonts w:ascii="Times New Roman" w:eastAsia="Times New Roman" w:hAnsi="Times New Roman" w:cs="Times New Roman"/>
        </w:rPr>
        <w:t xml:space="preserve"> </w:t>
      </w:r>
      <w:r>
        <w:t>Municipais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dá</w:t>
      </w:r>
      <w:r>
        <w:rPr>
          <w:rFonts w:ascii="Times New Roman" w:eastAsia="Times New Roman" w:hAnsi="Times New Roman" w:cs="Times New Roman"/>
        </w:rPr>
        <w:t xml:space="preserve"> </w:t>
      </w:r>
      <w:r>
        <w:t>outras</w:t>
      </w:r>
      <w:r>
        <w:rPr>
          <w:rFonts w:ascii="Times New Roman" w:eastAsia="Times New Roman" w:hAnsi="Times New Roman" w:cs="Times New Roman"/>
        </w:rPr>
        <w:t xml:space="preserve"> </w:t>
      </w:r>
      <w:r>
        <w:t>providências;</w:t>
      </w:r>
    </w:p>
    <w:p w14:paraId="68D22AE8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470/2017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Ordenamento</w:t>
      </w:r>
      <w:r>
        <w:rPr>
          <w:rFonts w:ascii="Times New Roman" w:eastAsia="Times New Roman" w:hAnsi="Times New Roman" w:cs="Times New Roman"/>
        </w:rPr>
        <w:t xml:space="preserve"> </w:t>
      </w:r>
      <w:r>
        <w:t>Territorial;</w:t>
      </w:r>
    </w:p>
    <w:p w14:paraId="61C4E656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732/2025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Dispõem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execução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consertos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calçadas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e </w:t>
      </w:r>
      <w:r>
        <w:t>rebaixamentos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meio-fio;</w:t>
      </w:r>
    </w:p>
    <w:p w14:paraId="59C56C33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008/1994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Artigo</w:t>
      </w:r>
      <w:r>
        <w:rPr>
          <w:rFonts w:ascii="Times New Roman" w:eastAsia="Times New Roman" w:hAnsi="Times New Roman" w:cs="Times New Roman"/>
        </w:rPr>
        <w:t xml:space="preserve"> </w:t>
      </w:r>
      <w:r>
        <w:t>2º,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dispõe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largura</w:t>
      </w:r>
      <w:r>
        <w:rPr>
          <w:rFonts w:ascii="Times New Roman" w:eastAsia="Times New Roman" w:hAnsi="Times New Roman" w:cs="Times New Roman"/>
        </w:rPr>
        <w:t xml:space="preserve"> </w:t>
      </w:r>
      <w:r>
        <w:t>mínima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0,20m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paredes</w:t>
      </w:r>
      <w:r>
        <w:rPr>
          <w:rFonts w:ascii="Times New Roman" w:eastAsia="Times New Roman" w:hAnsi="Times New Roman" w:cs="Times New Roman"/>
        </w:rPr>
        <w:t xml:space="preserve"> </w:t>
      </w:r>
      <w:r>
        <w:t>comuns</w:t>
      </w:r>
      <w:r>
        <w:rPr>
          <w:rFonts w:ascii="Times New Roman" w:eastAsia="Times New Roman" w:hAnsi="Times New Roman" w:cs="Times New Roman"/>
        </w:rPr>
        <w:t xml:space="preserve"> </w:t>
      </w:r>
      <w:r>
        <w:t>entre</w:t>
      </w:r>
      <w:r>
        <w:rPr>
          <w:rFonts w:ascii="Times New Roman" w:eastAsia="Times New Roman" w:hAnsi="Times New Roman" w:cs="Times New Roman"/>
        </w:rPr>
        <w:t xml:space="preserve"> </w:t>
      </w:r>
      <w:r>
        <w:t>unidades</w:t>
      </w:r>
      <w:r>
        <w:rPr>
          <w:rFonts w:ascii="Times New Roman" w:eastAsia="Times New Roman" w:hAnsi="Times New Roman" w:cs="Times New Roman"/>
        </w:rPr>
        <w:t xml:space="preserve"> </w:t>
      </w:r>
      <w:r>
        <w:t>habitacionais;</w:t>
      </w:r>
    </w:p>
    <w:p w14:paraId="05D4BD25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336/2011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Regulamenta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Instrumento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Estudo</w:t>
      </w:r>
      <w:r>
        <w:rPr>
          <w:rFonts w:ascii="Times New Roman" w:eastAsia="Times New Roman" w:hAnsi="Times New Roman" w:cs="Times New Roman"/>
        </w:rPr>
        <w:t xml:space="preserve"> </w:t>
      </w:r>
      <w:r>
        <w:t>Prévio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Impacto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Vizinhança</w:t>
      </w:r>
      <w:r>
        <w:rPr>
          <w:rFonts w:ascii="Times New Roman" w:eastAsia="Times New Roman" w:hAnsi="Times New Roman" w:cs="Times New Roman"/>
        </w:rPr>
        <w:t xml:space="preserve"> </w:t>
      </w:r>
      <w:r>
        <w:t>EIV;</w:t>
      </w:r>
    </w:p>
    <w:p w14:paraId="4D68D509" w14:textId="77777777" w:rsidR="00251363" w:rsidRDefault="00F27727">
      <w:pPr>
        <w:numPr>
          <w:ilvl w:val="1"/>
          <w:numId w:val="1"/>
        </w:numPr>
        <w:ind w:hanging="153"/>
      </w:pPr>
      <w:r>
        <w:lastRenderedPageBreak/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10.406/2002</w:t>
      </w:r>
      <w:r>
        <w:rPr>
          <w:rFonts w:ascii="Times New Roman" w:eastAsia="Times New Roman" w:hAnsi="Times New Roman" w:cs="Times New Roman"/>
        </w:rPr>
        <w:t xml:space="preserve"> </w:t>
      </w:r>
      <w:r>
        <w:t>(Código</w:t>
      </w:r>
      <w:r>
        <w:rPr>
          <w:rFonts w:ascii="Times New Roman" w:eastAsia="Times New Roman" w:hAnsi="Times New Roman" w:cs="Times New Roman"/>
        </w:rPr>
        <w:t xml:space="preserve"> </w:t>
      </w:r>
      <w:r>
        <w:t>Civil)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Dispõe,</w:t>
      </w:r>
      <w:r>
        <w:rPr>
          <w:rFonts w:ascii="Times New Roman" w:eastAsia="Times New Roman" w:hAnsi="Times New Roman" w:cs="Times New Roman"/>
        </w:rPr>
        <w:t xml:space="preserve"> </w:t>
      </w:r>
      <w:r>
        <w:t>na</w:t>
      </w:r>
      <w:r>
        <w:rPr>
          <w:rFonts w:ascii="Times New Roman" w:eastAsia="Times New Roman" w:hAnsi="Times New Roman" w:cs="Times New Roman"/>
        </w:rPr>
        <w:t xml:space="preserve"> </w:t>
      </w:r>
      <w:r>
        <w:t>secção</w:t>
      </w:r>
      <w:r>
        <w:rPr>
          <w:rFonts w:ascii="Times New Roman" w:eastAsia="Times New Roman" w:hAnsi="Times New Roman" w:cs="Times New Roman"/>
        </w:rPr>
        <w:t xml:space="preserve"> </w:t>
      </w:r>
      <w:r>
        <w:t>VII,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Direito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Construir;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artigo</w:t>
      </w:r>
      <w:r>
        <w:rPr>
          <w:rFonts w:ascii="Times New Roman" w:eastAsia="Times New Roman" w:hAnsi="Times New Roman" w:cs="Times New Roman"/>
        </w:rPr>
        <w:t xml:space="preserve"> </w:t>
      </w:r>
      <w:r>
        <w:t>1301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distância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aberturas</w:t>
      </w:r>
      <w:r>
        <w:rPr>
          <w:rFonts w:ascii="Times New Roman" w:eastAsia="Times New Roman" w:hAnsi="Times New Roman" w:cs="Times New Roman"/>
        </w:rPr>
        <w:t xml:space="preserve"> </w:t>
      </w:r>
      <w:r>
        <w:t>das</w:t>
      </w:r>
      <w:r>
        <w:rPr>
          <w:rFonts w:ascii="Times New Roman" w:eastAsia="Times New Roman" w:hAnsi="Times New Roman" w:cs="Times New Roman"/>
        </w:rPr>
        <w:t xml:space="preserve"> </w:t>
      </w:r>
      <w:r>
        <w:t>divisas</w:t>
      </w:r>
      <w:r>
        <w:rPr>
          <w:rFonts w:ascii="Times New Roman" w:eastAsia="Times New Roman" w:hAnsi="Times New Roman" w:cs="Times New Roman"/>
        </w:rPr>
        <w:t xml:space="preserve"> </w:t>
      </w:r>
      <w:r>
        <w:t>para</w:t>
      </w:r>
      <w:r>
        <w:rPr>
          <w:rFonts w:ascii="Times New Roman" w:eastAsia="Times New Roman" w:hAnsi="Times New Roman" w:cs="Times New Roman"/>
        </w:rPr>
        <w:t xml:space="preserve"> </w:t>
      </w:r>
      <w:r>
        <w:t>área</w:t>
      </w:r>
      <w:r>
        <w:rPr>
          <w:rFonts w:ascii="Times New Roman" w:eastAsia="Times New Roman" w:hAnsi="Times New Roman" w:cs="Times New Roman"/>
        </w:rPr>
        <w:t xml:space="preserve"> </w:t>
      </w:r>
      <w:r>
        <w:t>urbana,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artigo</w:t>
      </w:r>
      <w:r>
        <w:rPr>
          <w:rFonts w:ascii="Times New Roman" w:eastAsia="Times New Roman" w:hAnsi="Times New Roman" w:cs="Times New Roman"/>
        </w:rPr>
        <w:t xml:space="preserve"> </w:t>
      </w:r>
      <w:r>
        <w:t>1303</w:t>
      </w:r>
      <w:r>
        <w:rPr>
          <w:rFonts w:ascii="Times New Roman" w:eastAsia="Times New Roman" w:hAnsi="Times New Roman" w:cs="Times New Roman"/>
        </w:rPr>
        <w:t xml:space="preserve"> </w:t>
      </w:r>
      <w:r>
        <w:t>para</w:t>
      </w:r>
      <w:r>
        <w:rPr>
          <w:rFonts w:ascii="Times New Roman" w:eastAsia="Times New Roman" w:hAnsi="Times New Roman" w:cs="Times New Roman"/>
        </w:rPr>
        <w:t xml:space="preserve"> </w:t>
      </w:r>
      <w:r>
        <w:t>área</w:t>
      </w:r>
      <w:r>
        <w:rPr>
          <w:rFonts w:ascii="Times New Roman" w:eastAsia="Times New Roman" w:hAnsi="Times New Roman" w:cs="Times New Roman"/>
        </w:rPr>
        <w:t xml:space="preserve"> </w:t>
      </w:r>
      <w:r>
        <w:t>rural;</w:t>
      </w:r>
    </w:p>
    <w:p w14:paraId="49C194A2" w14:textId="77777777" w:rsidR="00251363" w:rsidRDefault="00F27727">
      <w:pPr>
        <w:numPr>
          <w:ilvl w:val="1"/>
          <w:numId w:val="1"/>
        </w:numPr>
        <w:spacing w:after="0" w:line="290" w:lineRule="auto"/>
        <w:ind w:hanging="153"/>
      </w:pPr>
      <w:r>
        <w:t>Decreto</w:t>
      </w:r>
      <w:r>
        <w:rPr>
          <w:rFonts w:ascii="Times New Roman" w:eastAsia="Times New Roman" w:hAnsi="Times New Roman" w:cs="Times New Roman"/>
        </w:rPr>
        <w:t xml:space="preserve"> </w:t>
      </w:r>
      <w:r>
        <w:t>Estadual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24980/1985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Regulamenta</w:t>
      </w:r>
      <w:r>
        <w:rPr>
          <w:rFonts w:ascii="Times New Roman" w:eastAsia="Times New Roman" w:hAnsi="Times New Roman" w:cs="Times New Roman"/>
        </w:rPr>
        <w:t xml:space="preserve"> </w:t>
      </w: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artigos</w:t>
      </w:r>
      <w:r>
        <w:rPr>
          <w:rFonts w:ascii="Times New Roman" w:eastAsia="Times New Roman" w:hAnsi="Times New Roman" w:cs="Times New Roman"/>
        </w:rPr>
        <w:t xml:space="preserve"> </w:t>
      </w:r>
      <w:r>
        <w:t>25,</w:t>
      </w:r>
      <w:r>
        <w:rPr>
          <w:rFonts w:ascii="Times New Roman" w:eastAsia="Times New Roman" w:hAnsi="Times New Roman" w:cs="Times New Roman"/>
        </w:rPr>
        <w:t xml:space="preserve"> </w:t>
      </w:r>
      <w:r>
        <w:t>§</w:t>
      </w:r>
      <w:r>
        <w:rPr>
          <w:rFonts w:ascii="Times New Roman" w:eastAsia="Times New Roman" w:hAnsi="Times New Roman" w:cs="Times New Roman"/>
        </w:rPr>
        <w:t xml:space="preserve"> </w:t>
      </w:r>
      <w:r>
        <w:t>1º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2º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26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6.320,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20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dezembro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1983,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dispõem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habitação</w:t>
      </w:r>
      <w:r>
        <w:rPr>
          <w:rFonts w:ascii="Times New Roman" w:eastAsia="Times New Roman" w:hAnsi="Times New Roman" w:cs="Times New Roman"/>
        </w:rPr>
        <w:t xml:space="preserve"> </w:t>
      </w:r>
      <w:r>
        <w:t>urbana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rural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seu</w:t>
      </w:r>
      <w:r>
        <w:rPr>
          <w:rFonts w:ascii="Times New Roman" w:eastAsia="Times New Roman" w:hAnsi="Times New Roman" w:cs="Times New Roman"/>
        </w:rPr>
        <w:t xml:space="preserve"> </w:t>
      </w:r>
      <w:r>
        <w:t>artigo</w:t>
      </w:r>
      <w:r>
        <w:rPr>
          <w:rFonts w:ascii="Times New Roman" w:eastAsia="Times New Roman" w:hAnsi="Times New Roman" w:cs="Times New Roman"/>
        </w:rPr>
        <w:t xml:space="preserve"> </w:t>
      </w:r>
      <w:r>
        <w:t>46</w:t>
      </w:r>
      <w:r>
        <w:rPr>
          <w:rFonts w:ascii="Times New Roman" w:eastAsia="Times New Roman" w:hAnsi="Times New Roman" w:cs="Times New Roman"/>
        </w:rPr>
        <w:t xml:space="preserve"> </w:t>
      </w:r>
      <w:r>
        <w:t>dispõem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compartimento</w:t>
      </w:r>
      <w:r>
        <w:rPr>
          <w:rFonts w:ascii="Times New Roman" w:eastAsia="Times New Roman" w:hAnsi="Times New Roman" w:cs="Times New Roman"/>
        </w:rPr>
        <w:t xml:space="preserve"> </w:t>
      </w:r>
      <w:r>
        <w:t>destinado</w:t>
      </w:r>
      <w:r>
        <w:rPr>
          <w:rFonts w:ascii="Times New Roman" w:eastAsia="Times New Roman" w:hAnsi="Times New Roman" w:cs="Times New Roman"/>
        </w:rPr>
        <w:t xml:space="preserve"> </w:t>
      </w:r>
      <w:r>
        <w:t>ao</w:t>
      </w:r>
      <w:r>
        <w:rPr>
          <w:rFonts w:ascii="Times New Roman" w:eastAsia="Times New Roman" w:hAnsi="Times New Roman" w:cs="Times New Roman"/>
        </w:rPr>
        <w:t xml:space="preserve"> </w:t>
      </w:r>
      <w:r>
        <w:t>depósito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lixo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IN-03</w:t>
      </w:r>
      <w:r>
        <w:rPr>
          <w:rFonts w:ascii="Times New Roman" w:eastAsia="Times New Roman" w:hAnsi="Times New Roman" w:cs="Times New Roman"/>
        </w:rPr>
        <w:t xml:space="preserve"> </w:t>
      </w:r>
      <w:r>
        <w:t>B</w:t>
      </w:r>
      <w:r>
        <w:rPr>
          <w:rFonts w:ascii="Times New Roman" w:eastAsia="Times New Roman" w:hAnsi="Times New Roman" w:cs="Times New Roman"/>
        </w:rPr>
        <w:t xml:space="preserve"> </w:t>
      </w:r>
      <w: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t>FUNDEMA;</w:t>
      </w:r>
    </w:p>
    <w:p w14:paraId="226FE6F1" w14:textId="77777777" w:rsidR="00251363" w:rsidRDefault="00F27727">
      <w:pPr>
        <w:numPr>
          <w:ilvl w:val="1"/>
          <w:numId w:val="1"/>
        </w:numPr>
        <w:ind w:hanging="153"/>
      </w:pPr>
      <w:r>
        <w:t>Decreto</w:t>
      </w:r>
      <w:r>
        <w:rPr>
          <w:rFonts w:ascii="Times New Roman" w:eastAsia="Times New Roman" w:hAnsi="Times New Roman" w:cs="Times New Roman"/>
        </w:rPr>
        <w:t xml:space="preserve"> </w:t>
      </w:r>
      <w:r>
        <w:t>Municipal</w:t>
      </w:r>
      <w:r>
        <w:rPr>
          <w:rFonts w:ascii="Times New Roman" w:eastAsia="Times New Roman" w:hAnsi="Times New Roman" w:cs="Times New Roman"/>
        </w:rPr>
        <w:t xml:space="preserve"> </w:t>
      </w:r>
      <w:r>
        <w:t>n</w:t>
      </w:r>
      <w:r>
        <w:rPr>
          <w:rFonts w:ascii="Times New Roman" w:eastAsia="Times New Roman" w:hAnsi="Times New Roman" w:cs="Times New Roman"/>
        </w:rPr>
        <w:t xml:space="preserve"> </w:t>
      </w:r>
      <w:r>
        <w:t>º</w:t>
      </w:r>
      <w:r>
        <w:rPr>
          <w:rFonts w:ascii="Times New Roman" w:eastAsia="Times New Roman" w:hAnsi="Times New Roman" w:cs="Times New Roman"/>
        </w:rPr>
        <w:t xml:space="preserve"> </w:t>
      </w:r>
      <w:r>
        <w:t>4583/1982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Dispõe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Beiral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Calha;</w:t>
      </w:r>
    </w:p>
    <w:p w14:paraId="39FB6818" w14:textId="77777777" w:rsidR="00251363" w:rsidRDefault="00F27727">
      <w:pPr>
        <w:numPr>
          <w:ilvl w:val="1"/>
          <w:numId w:val="1"/>
        </w:numPr>
        <w:ind w:hanging="153"/>
      </w:pPr>
      <w:r>
        <w:t>Decreto</w:t>
      </w:r>
      <w:r>
        <w:rPr>
          <w:rFonts w:ascii="Times New Roman" w:eastAsia="Times New Roman" w:hAnsi="Times New Roman" w:cs="Times New Roman"/>
        </w:rPr>
        <w:t xml:space="preserve"> </w:t>
      </w:r>
      <w:r>
        <w:t>Municipal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2260/1988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Torna</w:t>
      </w:r>
      <w:r>
        <w:rPr>
          <w:rFonts w:ascii="Times New Roman" w:eastAsia="Times New Roman" w:hAnsi="Times New Roman" w:cs="Times New Roman"/>
        </w:rPr>
        <w:t xml:space="preserve"> </w:t>
      </w:r>
      <w:r>
        <w:t>obrigatória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colocação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reservatórios</w:t>
      </w:r>
      <w:r>
        <w:rPr>
          <w:rFonts w:ascii="Times New Roman" w:eastAsia="Times New Roman" w:hAnsi="Times New Roman" w:cs="Times New Roman"/>
        </w:rPr>
        <w:t xml:space="preserve"> </w:t>
      </w:r>
      <w:r>
        <w:t>d`água</w:t>
      </w:r>
      <w:r>
        <w:rPr>
          <w:rFonts w:ascii="Times New Roman" w:eastAsia="Times New Roman" w:hAnsi="Times New Roman" w:cs="Times New Roman"/>
        </w:rPr>
        <w:t xml:space="preserve"> </w:t>
      </w:r>
      <w:r>
        <w:t>em residências</w:t>
      </w:r>
      <w:r>
        <w:rPr>
          <w:rFonts w:ascii="Times New Roman" w:eastAsia="Times New Roman" w:hAnsi="Times New Roman" w:cs="Times New Roman"/>
        </w:rPr>
        <w:t xml:space="preserve"> </w:t>
      </w:r>
      <w:r>
        <w:t>unifamiliares;</w:t>
      </w:r>
    </w:p>
    <w:p w14:paraId="7CD53190" w14:textId="77777777" w:rsidR="00251363" w:rsidRDefault="00F27727">
      <w:pPr>
        <w:numPr>
          <w:ilvl w:val="1"/>
          <w:numId w:val="1"/>
        </w:numPr>
        <w:ind w:hanging="153"/>
      </w:pPr>
      <w:r>
        <w:t>Decreto</w:t>
      </w:r>
      <w:r>
        <w:rPr>
          <w:rFonts w:ascii="Times New Roman" w:eastAsia="Times New Roman" w:hAnsi="Times New Roman" w:cs="Times New Roman"/>
        </w:rPr>
        <w:t xml:space="preserve"> </w:t>
      </w:r>
      <w:r>
        <w:t>Federal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5296/2004,</w:t>
      </w:r>
      <w:r>
        <w:rPr>
          <w:rFonts w:ascii="Times New Roman" w:eastAsia="Times New Roman" w:hAnsi="Times New Roman" w:cs="Times New Roman"/>
        </w:rPr>
        <w:t xml:space="preserve"> </w:t>
      </w: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Municipal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7335/2012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NBR</w:t>
      </w:r>
      <w:r>
        <w:rPr>
          <w:rFonts w:ascii="Times New Roman" w:eastAsia="Times New Roman" w:hAnsi="Times New Roman" w:cs="Times New Roman"/>
        </w:rPr>
        <w:t xml:space="preserve"> </w:t>
      </w:r>
      <w:r>
        <w:t>9050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ABNT</w:t>
      </w:r>
      <w:r>
        <w:rPr>
          <w:rFonts w:ascii="Times New Roman" w:eastAsia="Times New Roman" w:hAnsi="Times New Roman" w:cs="Times New Roman"/>
        </w:rPr>
        <w:t xml:space="preserve"> </w:t>
      </w:r>
      <w:r>
        <w:t>-Dispõem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sobre </w:t>
      </w:r>
      <w:r>
        <w:t>Acessibilidade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Edificações</w:t>
      </w:r>
      <w:r>
        <w:rPr>
          <w:rFonts w:ascii="Times New Roman" w:eastAsia="Times New Roman" w:hAnsi="Times New Roman" w:cs="Times New Roman"/>
        </w:rPr>
        <w:t xml:space="preserve"> </w:t>
      </w:r>
      <w:r>
        <w:t>Públicas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Coletivas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às</w:t>
      </w:r>
      <w:r>
        <w:rPr>
          <w:rFonts w:ascii="Times New Roman" w:eastAsia="Times New Roman" w:hAnsi="Times New Roman" w:cs="Times New Roman"/>
        </w:rPr>
        <w:t xml:space="preserve"> </w:t>
      </w:r>
      <w:r>
        <w:t>Convenções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ONU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convier;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o Decreto</w:t>
      </w:r>
      <w:r>
        <w:rPr>
          <w:rFonts w:ascii="Times New Roman" w:eastAsia="Times New Roman" w:hAnsi="Times New Roman" w:cs="Times New Roman"/>
        </w:rPr>
        <w:t xml:space="preserve"> </w:t>
      </w:r>
      <w:r>
        <w:t>Federal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9451/2018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Dispõe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Acessibilidade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Edificações</w:t>
      </w:r>
      <w:r>
        <w:rPr>
          <w:rFonts w:ascii="Times New Roman" w:eastAsia="Times New Roman" w:hAnsi="Times New Roman" w:cs="Times New Roman"/>
        </w:rPr>
        <w:t xml:space="preserve"> </w:t>
      </w:r>
      <w:r>
        <w:t>Multifamiliares;</w:t>
      </w:r>
    </w:p>
    <w:p w14:paraId="19DB6125" w14:textId="77777777" w:rsidR="00251363" w:rsidRDefault="00F27727">
      <w:pPr>
        <w:numPr>
          <w:ilvl w:val="1"/>
          <w:numId w:val="1"/>
        </w:numPr>
        <w:ind w:hanging="153"/>
      </w:pPr>
      <w:r>
        <w:t>Norma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Desempenho</w:t>
      </w:r>
      <w:r>
        <w:rPr>
          <w:rFonts w:ascii="Times New Roman" w:eastAsia="Times New Roman" w:hAnsi="Times New Roman" w:cs="Times New Roman"/>
        </w:rPr>
        <w:t xml:space="preserve"> </w:t>
      </w:r>
      <w:r>
        <w:t>NBR</w:t>
      </w:r>
      <w:r>
        <w:rPr>
          <w:rFonts w:ascii="Times New Roman" w:eastAsia="Times New Roman" w:hAnsi="Times New Roman" w:cs="Times New Roman"/>
        </w:rPr>
        <w:t xml:space="preserve"> </w:t>
      </w:r>
      <w:r>
        <w:t>15.575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ABNT</w:t>
      </w:r>
      <w:r>
        <w:rPr>
          <w:rFonts w:ascii="Times New Roman" w:eastAsia="Times New Roman" w:hAnsi="Times New Roman" w:cs="Times New Roman"/>
        </w:rPr>
        <w:t xml:space="preserve"> </w:t>
      </w:r>
      <w:r>
        <w:t>-Trata</w:t>
      </w:r>
      <w:r>
        <w:rPr>
          <w:rFonts w:ascii="Times New Roman" w:eastAsia="Times New Roman" w:hAnsi="Times New Roman" w:cs="Times New Roman"/>
        </w:rPr>
        <w:t xml:space="preserve"> </w:t>
      </w:r>
      <w:r>
        <w:t>das</w:t>
      </w:r>
      <w:r>
        <w:rPr>
          <w:rFonts w:ascii="Times New Roman" w:eastAsia="Times New Roman" w:hAnsi="Times New Roman" w:cs="Times New Roman"/>
        </w:rPr>
        <w:t xml:space="preserve"> </w:t>
      </w:r>
      <w:r>
        <w:t>disposições</w:t>
      </w:r>
      <w:r>
        <w:rPr>
          <w:rFonts w:ascii="Times New Roman" w:eastAsia="Times New Roman" w:hAnsi="Times New Roman" w:cs="Times New Roman"/>
        </w:rPr>
        <w:t xml:space="preserve"> </w:t>
      </w:r>
      <w:r>
        <w:t>sobre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t>sempenho</w:t>
      </w:r>
      <w:r>
        <w:rPr>
          <w:rFonts w:ascii="Times New Roman" w:eastAsia="Times New Roman" w:hAnsi="Times New Roman" w:cs="Times New Roman"/>
        </w:rPr>
        <w:t xml:space="preserve"> </w:t>
      </w:r>
      <w:r>
        <w:t>das Edificações</w:t>
      </w:r>
      <w:r>
        <w:rPr>
          <w:rFonts w:ascii="Times New Roman" w:eastAsia="Times New Roman" w:hAnsi="Times New Roman" w:cs="Times New Roman"/>
        </w:rPr>
        <w:t xml:space="preserve"> </w:t>
      </w:r>
      <w:r>
        <w:t>Habitacionais;</w:t>
      </w:r>
    </w:p>
    <w:p w14:paraId="102A776D" w14:textId="77777777" w:rsidR="00251363" w:rsidRDefault="00F27727">
      <w:pPr>
        <w:numPr>
          <w:ilvl w:val="1"/>
          <w:numId w:val="1"/>
        </w:numPr>
        <w:ind w:hanging="153"/>
      </w:pPr>
      <w:r>
        <w:t>Código</w:t>
      </w:r>
      <w:r>
        <w:rPr>
          <w:rFonts w:ascii="Times New Roman" w:eastAsia="Times New Roman" w:hAnsi="Times New Roman" w:cs="Times New Roman"/>
        </w:rPr>
        <w:t xml:space="preserve"> </w:t>
      </w:r>
      <w:r>
        <w:t>Municipal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Meio</w:t>
      </w:r>
      <w:r>
        <w:rPr>
          <w:rFonts w:ascii="Times New Roman" w:eastAsia="Times New Roman" w:hAnsi="Times New Roman" w:cs="Times New Roman"/>
        </w:rPr>
        <w:t xml:space="preserve"> </w:t>
      </w:r>
      <w:r>
        <w:t>Ambiente,</w:t>
      </w:r>
      <w:r>
        <w:rPr>
          <w:rFonts w:ascii="Times New Roman" w:eastAsia="Times New Roman" w:hAnsi="Times New Roman" w:cs="Times New Roman"/>
        </w:rPr>
        <w:t xml:space="preserve"> </w:t>
      </w: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29/1996,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Normas</w:t>
      </w:r>
      <w:r>
        <w:rPr>
          <w:rFonts w:ascii="Times New Roman" w:eastAsia="Times New Roman" w:hAnsi="Times New Roman" w:cs="Times New Roman"/>
        </w:rPr>
        <w:t xml:space="preserve"> </w:t>
      </w:r>
      <w:r>
        <w:t>relativas</w:t>
      </w:r>
      <w:r>
        <w:rPr>
          <w:rFonts w:ascii="Times New Roman" w:eastAsia="Times New Roman" w:hAnsi="Times New Roman" w:cs="Times New Roman"/>
        </w:rPr>
        <w:t xml:space="preserve"> </w:t>
      </w:r>
      <w:r>
        <w:t>ao Licenciamento</w:t>
      </w:r>
      <w:r>
        <w:rPr>
          <w:rFonts w:ascii="Times New Roman" w:eastAsia="Times New Roman" w:hAnsi="Times New Roman" w:cs="Times New Roman"/>
        </w:rPr>
        <w:t xml:space="preserve"> </w:t>
      </w:r>
      <w:r>
        <w:t>Ambiental,</w:t>
      </w:r>
      <w:r>
        <w:rPr>
          <w:rFonts w:ascii="Times New Roman" w:eastAsia="Times New Roman" w:hAnsi="Times New Roman" w:cs="Times New Roman"/>
        </w:rPr>
        <w:t xml:space="preserve"> </w:t>
      </w:r>
      <w:r>
        <w:t>conforme</w:t>
      </w:r>
      <w:r>
        <w:rPr>
          <w:rFonts w:ascii="Times New Roman" w:eastAsia="Times New Roman" w:hAnsi="Times New Roman" w:cs="Times New Roman"/>
        </w:rPr>
        <w:t xml:space="preserve"> </w:t>
      </w:r>
      <w:r>
        <w:t>Resoluções</w:t>
      </w:r>
      <w:r>
        <w:rPr>
          <w:rFonts w:ascii="Times New Roman" w:eastAsia="Times New Roman" w:hAnsi="Times New Roman" w:cs="Times New Roman"/>
        </w:rPr>
        <w:t xml:space="preserve"> </w:t>
      </w:r>
      <w:r>
        <w:t>CONSEMA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COMDEMA</w:t>
      </w:r>
      <w:r>
        <w:rPr>
          <w:rFonts w:ascii="Times New Roman" w:eastAsia="Times New Roman" w:hAnsi="Times New Roman" w:cs="Times New Roman"/>
        </w:rPr>
        <w:t xml:space="preserve"> </w:t>
      </w:r>
      <w:r>
        <w:t>vigentes;</w:t>
      </w:r>
    </w:p>
    <w:p w14:paraId="48343FCD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Federal</w:t>
      </w:r>
      <w:r>
        <w:rPr>
          <w:rFonts w:ascii="Times New Roman" w:eastAsia="Times New Roman" w:hAnsi="Times New Roman" w:cs="Times New Roman"/>
        </w:rPr>
        <w:t xml:space="preserve"> </w:t>
      </w:r>
      <w:r>
        <w:t>1962/1953,</w:t>
      </w:r>
      <w:r>
        <w:rPr>
          <w:rFonts w:ascii="Times New Roman" w:eastAsia="Times New Roman" w:hAnsi="Times New Roman" w:cs="Times New Roman"/>
        </w:rPr>
        <w:t xml:space="preserve"> </w:t>
      </w:r>
      <w:r>
        <w:t>regulamentada</w:t>
      </w:r>
      <w:r>
        <w:rPr>
          <w:rFonts w:ascii="Times New Roman" w:eastAsia="Times New Roman" w:hAnsi="Times New Roman" w:cs="Times New Roman"/>
        </w:rPr>
        <w:t xml:space="preserve"> </w:t>
      </w:r>
      <w:r>
        <w:t>pelo</w:t>
      </w:r>
      <w:r>
        <w:rPr>
          <w:rFonts w:ascii="Times New Roman" w:eastAsia="Times New Roman" w:hAnsi="Times New Roman" w:cs="Times New Roman"/>
        </w:rPr>
        <w:t xml:space="preserve"> </w:t>
      </w:r>
      <w:r>
        <w:t>Decreto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37.042/1955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Estabelece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edifícios</w:t>
      </w:r>
      <w:r>
        <w:rPr>
          <w:rFonts w:ascii="Times New Roman" w:eastAsia="Times New Roman" w:hAnsi="Times New Roman" w:cs="Times New Roman"/>
        </w:rPr>
        <w:t xml:space="preserve"> </w:t>
      </w:r>
      <w:r>
        <w:t>de apartamentos</w:t>
      </w:r>
      <w:r>
        <w:rPr>
          <w:rFonts w:ascii="Times New Roman" w:eastAsia="Times New Roman" w:hAnsi="Times New Roman" w:cs="Times New Roman"/>
        </w:rPr>
        <w:t xml:space="preserve"> </w:t>
      </w:r>
      <w:r>
        <w:t>ou</w:t>
      </w:r>
      <w:r>
        <w:rPr>
          <w:rFonts w:ascii="Times New Roman" w:eastAsia="Times New Roman" w:hAnsi="Times New Roman" w:cs="Times New Roman"/>
        </w:rPr>
        <w:t xml:space="preserve"> </w:t>
      </w:r>
      <w:r>
        <w:t>hotéis</w:t>
      </w:r>
      <w:r>
        <w:rPr>
          <w:rFonts w:ascii="Times New Roman" w:eastAsia="Times New Roman" w:hAnsi="Times New Roman" w:cs="Times New Roman"/>
        </w:rPr>
        <w:t xml:space="preserve"> </w:t>
      </w:r>
      <w:r>
        <w:t>residenciais,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mais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um</w:t>
      </w:r>
      <w:r>
        <w:rPr>
          <w:rFonts w:ascii="Times New Roman" w:eastAsia="Times New Roman" w:hAnsi="Times New Roman" w:cs="Times New Roman"/>
        </w:rPr>
        <w:t xml:space="preserve"> </w:t>
      </w:r>
      <w:r>
        <w:t>pavimento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mais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três</w:t>
      </w:r>
      <w:r>
        <w:rPr>
          <w:rFonts w:ascii="Times New Roman" w:eastAsia="Times New Roman" w:hAnsi="Times New Roman" w:cs="Times New Roman"/>
        </w:rPr>
        <w:t xml:space="preserve"> </w:t>
      </w:r>
      <w:r>
        <w:t>apartamentos,</w:t>
      </w:r>
      <w:r>
        <w:rPr>
          <w:rFonts w:ascii="Times New Roman" w:eastAsia="Times New Roman" w:hAnsi="Times New Roman" w:cs="Times New Roman"/>
        </w:rPr>
        <w:t xml:space="preserve"> </w:t>
      </w:r>
      <w:r>
        <w:t>terão, obrigatoriamente,</w:t>
      </w:r>
      <w:r>
        <w:rPr>
          <w:rFonts w:ascii="Times New Roman" w:eastAsia="Times New Roman" w:hAnsi="Times New Roman" w:cs="Times New Roman"/>
        </w:rPr>
        <w:t xml:space="preserve"> </w:t>
      </w:r>
      <w:r>
        <w:t>caixas</w:t>
      </w:r>
      <w:r>
        <w:rPr>
          <w:rFonts w:ascii="Times New Roman" w:eastAsia="Times New Roman" w:hAnsi="Times New Roman" w:cs="Times New Roman"/>
        </w:rPr>
        <w:t xml:space="preserve"> </w:t>
      </w:r>
      <w:r>
        <w:t>postais</w:t>
      </w:r>
      <w:r>
        <w:rPr>
          <w:rFonts w:ascii="Times New Roman" w:eastAsia="Times New Roman" w:hAnsi="Times New Roman" w:cs="Times New Roman"/>
        </w:rPr>
        <w:t xml:space="preserve"> </w:t>
      </w:r>
      <w:r>
        <w:t>para</w:t>
      </w:r>
      <w:r>
        <w:rPr>
          <w:rFonts w:ascii="Times New Roman" w:eastAsia="Times New Roman" w:hAnsi="Times New Roman" w:cs="Times New Roman"/>
        </w:rPr>
        <w:t xml:space="preserve"> </w:t>
      </w:r>
      <w:r>
        <w:t>receber</w:t>
      </w:r>
      <w:r>
        <w:rPr>
          <w:rFonts w:ascii="Times New Roman" w:eastAsia="Times New Roman" w:hAnsi="Times New Roman" w:cs="Times New Roman"/>
        </w:rPr>
        <w:t xml:space="preserve"> </w:t>
      </w:r>
      <w:r>
        <w:t>correspondência</w:t>
      </w:r>
      <w:r>
        <w:rPr>
          <w:rFonts w:ascii="Times New Roman" w:eastAsia="Times New Roman" w:hAnsi="Times New Roman" w:cs="Times New Roman"/>
        </w:rPr>
        <w:t xml:space="preserve"> </w:t>
      </w:r>
      <w:r>
        <w:t>ordinária,</w:t>
      </w:r>
      <w:r>
        <w:rPr>
          <w:rFonts w:ascii="Times New Roman" w:eastAsia="Times New Roman" w:hAnsi="Times New Roman" w:cs="Times New Roman"/>
        </w:rPr>
        <w:t xml:space="preserve"> </w:t>
      </w:r>
      <w:r>
        <w:t>uma</w:t>
      </w:r>
      <w:r>
        <w:rPr>
          <w:rFonts w:ascii="Times New Roman" w:eastAsia="Times New Roman" w:hAnsi="Times New Roman" w:cs="Times New Roman"/>
        </w:rPr>
        <w:t xml:space="preserve"> </w:t>
      </w:r>
      <w:r>
        <w:t>para</w:t>
      </w:r>
      <w:r>
        <w:rPr>
          <w:rFonts w:ascii="Times New Roman" w:eastAsia="Times New Roman" w:hAnsi="Times New Roman" w:cs="Times New Roman"/>
        </w:rPr>
        <w:t xml:space="preserve"> </w:t>
      </w:r>
      <w:r>
        <w:t>cada</w:t>
      </w:r>
      <w:r>
        <w:rPr>
          <w:rFonts w:ascii="Times New Roman" w:eastAsia="Times New Roman" w:hAnsi="Times New Roman" w:cs="Times New Roman"/>
        </w:rPr>
        <w:t xml:space="preserve"> </w:t>
      </w:r>
      <w:r>
        <w:t>apartamento;</w:t>
      </w:r>
    </w:p>
    <w:p w14:paraId="178085F3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402/2014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Estabelece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altura</w:t>
      </w:r>
      <w:r>
        <w:rPr>
          <w:rFonts w:ascii="Times New Roman" w:eastAsia="Times New Roman" w:hAnsi="Times New Roman" w:cs="Times New Roman"/>
        </w:rPr>
        <w:t xml:space="preserve"> </w:t>
      </w:r>
      <w:r>
        <w:t>máxima</w:t>
      </w:r>
      <w:r>
        <w:rPr>
          <w:rFonts w:ascii="Times New Roman" w:eastAsia="Times New Roman" w:hAnsi="Times New Roman" w:cs="Times New Roman"/>
        </w:rPr>
        <w:t xml:space="preserve"> </w:t>
      </w:r>
      <w:r>
        <w:t>dos</w:t>
      </w:r>
      <w:r>
        <w:rPr>
          <w:rFonts w:ascii="Times New Roman" w:eastAsia="Times New Roman" w:hAnsi="Times New Roman" w:cs="Times New Roman"/>
        </w:rPr>
        <w:t xml:space="preserve"> </w:t>
      </w:r>
      <w:r>
        <w:t>muros</w:t>
      </w:r>
      <w:r>
        <w:rPr>
          <w:rFonts w:ascii="Times New Roman" w:eastAsia="Times New Roman" w:hAnsi="Times New Roman" w:cs="Times New Roman"/>
        </w:rPr>
        <w:t xml:space="preserve"> </w:t>
      </w:r>
      <w:r>
        <w:t>na</w:t>
      </w:r>
      <w:r>
        <w:rPr>
          <w:rFonts w:ascii="Times New Roman" w:eastAsia="Times New Roman" w:hAnsi="Times New Roman" w:cs="Times New Roman"/>
        </w:rPr>
        <w:t xml:space="preserve"> </w:t>
      </w:r>
      <w:r>
        <w:t>divisa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máximo </w:t>
      </w:r>
    </w:p>
    <w:p w14:paraId="389F7306" w14:textId="77777777" w:rsidR="00251363" w:rsidRDefault="00F27727">
      <w:pPr>
        <w:ind w:left="279"/>
      </w:pPr>
      <w:r>
        <w:t>3,00</w:t>
      </w:r>
      <w:r>
        <w:rPr>
          <w:rFonts w:ascii="Times New Roman" w:eastAsia="Times New Roman" w:hAnsi="Times New Roman" w:cs="Times New Roman"/>
        </w:rPr>
        <w:t xml:space="preserve"> </w:t>
      </w:r>
      <w:r>
        <w:t>metros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que,</w:t>
      </w:r>
      <w:r>
        <w:rPr>
          <w:rFonts w:ascii="Times New Roman" w:eastAsia="Times New Roman" w:hAnsi="Times New Roman" w:cs="Times New Roman"/>
        </w:rPr>
        <w:t xml:space="preserve"> </w:t>
      </w:r>
      <w:r>
        <w:t>quando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alinhamento</w:t>
      </w:r>
      <w:r>
        <w:rPr>
          <w:rFonts w:ascii="Times New Roman" w:eastAsia="Times New Roman" w:hAnsi="Times New Roman" w:cs="Times New Roman"/>
        </w:rPr>
        <w:t xml:space="preserve"> </w:t>
      </w:r>
      <w:r>
        <w:t>frontal,</w:t>
      </w:r>
      <w:r>
        <w:rPr>
          <w:rFonts w:ascii="Times New Roman" w:eastAsia="Times New Roman" w:hAnsi="Times New Roman" w:cs="Times New Roman"/>
        </w:rPr>
        <w:t xml:space="preserve"> </w:t>
      </w:r>
      <w:r>
        <w:t>deverão</w:t>
      </w:r>
      <w:r>
        <w:rPr>
          <w:rFonts w:ascii="Times New Roman" w:eastAsia="Times New Roman" w:hAnsi="Times New Roman" w:cs="Times New Roman"/>
        </w:rPr>
        <w:t xml:space="preserve"> </w:t>
      </w:r>
      <w:r>
        <w:t>ser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mínimo</w:t>
      </w:r>
      <w:r>
        <w:rPr>
          <w:rFonts w:ascii="Times New Roman" w:eastAsia="Times New Roman" w:hAnsi="Times New Roman" w:cs="Times New Roman"/>
        </w:rPr>
        <w:t xml:space="preserve"> </w:t>
      </w:r>
      <w:r>
        <w:t>80%</w:t>
      </w:r>
      <w:r>
        <w:rPr>
          <w:rFonts w:ascii="Times New Roman" w:eastAsia="Times New Roman" w:hAnsi="Times New Roman" w:cs="Times New Roman"/>
        </w:rPr>
        <w:t xml:space="preserve"> </w:t>
      </w:r>
      <w:r>
        <w:t>vazados;</w:t>
      </w:r>
    </w:p>
    <w:p w14:paraId="580C8C6A" w14:textId="77777777" w:rsidR="00251363" w:rsidRDefault="00F27727">
      <w:pPr>
        <w:numPr>
          <w:ilvl w:val="1"/>
          <w:numId w:val="1"/>
        </w:numPr>
        <w:ind w:hanging="153"/>
      </w:pP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395/2013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Trata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destinação</w:t>
      </w:r>
      <w:r>
        <w:rPr>
          <w:rFonts w:ascii="Times New Roman" w:eastAsia="Times New Roman" w:hAnsi="Times New Roman" w:cs="Times New Roman"/>
        </w:rPr>
        <w:t xml:space="preserve"> </w:t>
      </w:r>
      <w:r>
        <w:t>dos</w:t>
      </w:r>
      <w:r>
        <w:rPr>
          <w:rFonts w:ascii="Times New Roman" w:eastAsia="Times New Roman" w:hAnsi="Times New Roman" w:cs="Times New Roman"/>
        </w:rPr>
        <w:t xml:space="preserve"> </w:t>
      </w:r>
      <w:r>
        <w:t>resíduos</w:t>
      </w:r>
      <w:r>
        <w:rPr>
          <w:rFonts w:ascii="Times New Roman" w:eastAsia="Times New Roman" w:hAnsi="Times New Roman" w:cs="Times New Roman"/>
        </w:rPr>
        <w:t xml:space="preserve"> </w:t>
      </w:r>
      <w:r>
        <w:t>sólidos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construção;</w:t>
      </w:r>
    </w:p>
    <w:p w14:paraId="7473932D" w14:textId="77777777" w:rsidR="00251363" w:rsidRDefault="00F27727">
      <w:pPr>
        <w:numPr>
          <w:ilvl w:val="1"/>
          <w:numId w:val="1"/>
        </w:numPr>
        <w:spacing w:after="164"/>
        <w:ind w:hanging="153"/>
      </w:pPr>
      <w:r>
        <w:t>Instrução</w:t>
      </w:r>
      <w:r>
        <w:rPr>
          <w:rFonts w:ascii="Times New Roman" w:eastAsia="Times New Roman" w:hAnsi="Times New Roman" w:cs="Times New Roman"/>
        </w:rPr>
        <w:t xml:space="preserve"> </w:t>
      </w:r>
      <w:r>
        <w:t>Normativa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02/2016,</w:t>
      </w:r>
      <w:r>
        <w:rPr>
          <w:rFonts w:ascii="Times New Roman" w:eastAsia="Times New Roman" w:hAnsi="Times New Roman" w:cs="Times New Roman"/>
        </w:rPr>
        <w:t xml:space="preserve"> </w:t>
      </w:r>
      <w:r>
        <w:t>ou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vier</w:t>
      </w:r>
      <w:r>
        <w:rPr>
          <w:rFonts w:ascii="Times New Roman" w:eastAsia="Times New Roman" w:hAnsi="Times New Roman" w:cs="Times New Roman"/>
        </w:rPr>
        <w:t xml:space="preserve"> </w:t>
      </w:r>
      <w:r>
        <w:t>substituir</w:t>
      </w:r>
      <w:r>
        <w:rPr>
          <w:rFonts w:ascii="Times New Roman" w:eastAsia="Times New Roman" w:hAnsi="Times New Roman" w:cs="Times New Roman"/>
        </w:rPr>
        <w:t xml:space="preserve"> </w:t>
      </w: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Trata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tratamento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Esgoto.</w:t>
      </w:r>
    </w:p>
    <w:p w14:paraId="10E208EE" w14:textId="77777777" w:rsidR="00251363" w:rsidRDefault="00F27727">
      <w:pPr>
        <w:numPr>
          <w:ilvl w:val="0"/>
          <w:numId w:val="1"/>
        </w:numPr>
        <w:spacing w:after="37"/>
      </w:pP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fim,</w:t>
      </w:r>
      <w:r>
        <w:rPr>
          <w:rFonts w:ascii="Times New Roman" w:eastAsia="Times New Roman" w:hAnsi="Times New Roman" w:cs="Times New Roman"/>
        </w:rPr>
        <w:t xml:space="preserve"> </w:t>
      </w: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signatários</w:t>
      </w:r>
      <w:r>
        <w:rPr>
          <w:rFonts w:ascii="Times New Roman" w:eastAsia="Times New Roman" w:hAnsi="Times New Roman" w:cs="Times New Roman"/>
        </w:rPr>
        <w:t xml:space="preserve"> </w:t>
      </w:r>
      <w:r>
        <w:t>declaram</w:t>
      </w:r>
      <w:r>
        <w:rPr>
          <w:rFonts w:ascii="Times New Roman" w:eastAsia="Times New Roman" w:hAnsi="Times New Roman" w:cs="Times New Roman"/>
        </w:rPr>
        <w:t xml:space="preserve"> </w:t>
      </w:r>
      <w:r>
        <w:t>ter</w:t>
      </w:r>
      <w:r>
        <w:rPr>
          <w:rFonts w:ascii="Times New Roman" w:eastAsia="Times New Roman" w:hAnsi="Times New Roman" w:cs="Times New Roman"/>
        </w:rPr>
        <w:t xml:space="preserve"> </w:t>
      </w:r>
      <w:r>
        <w:t>lido,</w:t>
      </w:r>
      <w:r>
        <w:rPr>
          <w:rFonts w:ascii="Times New Roman" w:eastAsia="Times New Roman" w:hAnsi="Times New Roman" w:cs="Times New Roman"/>
        </w:rPr>
        <w:t xml:space="preserve"> </w:t>
      </w:r>
      <w:r>
        <w:t>entendido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estarem</w:t>
      </w:r>
      <w:r>
        <w:rPr>
          <w:rFonts w:ascii="Times New Roman" w:eastAsia="Times New Roman" w:hAnsi="Times New Roman" w:cs="Times New Roman"/>
        </w:rPr>
        <w:t xml:space="preserve"> </w:t>
      </w:r>
      <w:r>
        <w:t>conformes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completamente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acordo com</w:t>
      </w:r>
      <w:r>
        <w:rPr>
          <w:rFonts w:ascii="Times New Roman" w:eastAsia="Times New Roman" w:hAnsi="Times New Roman" w:cs="Times New Roman"/>
        </w:rPr>
        <w:t xml:space="preserve"> </w:t>
      </w: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termos</w:t>
      </w:r>
      <w:r>
        <w:rPr>
          <w:rFonts w:ascii="Times New Roman" w:eastAsia="Times New Roman" w:hAnsi="Times New Roman" w:cs="Times New Roman"/>
        </w:rPr>
        <w:t xml:space="preserve"> </w:t>
      </w:r>
      <w:r>
        <w:t>desta</w:t>
      </w:r>
      <w:r>
        <w:rPr>
          <w:rFonts w:ascii="Times New Roman" w:eastAsia="Times New Roman" w:hAnsi="Times New Roman" w:cs="Times New Roman"/>
        </w:rPr>
        <w:t xml:space="preserve"> </w:t>
      </w:r>
      <w:r>
        <w:t>Declaração,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firmam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t>m</w:t>
      </w:r>
      <w:r>
        <w:rPr>
          <w:rFonts w:ascii="Times New Roman" w:eastAsia="Times New Roman" w:hAnsi="Times New Roman" w:cs="Times New Roman"/>
        </w:rPr>
        <w:t xml:space="preserve"> </w:t>
      </w:r>
      <w:r>
        <w:t>Joinville</w:t>
      </w:r>
      <w:r>
        <w:rPr>
          <w:rFonts w:ascii="Times New Roman" w:eastAsia="Times New Roman" w:hAnsi="Times New Roman" w:cs="Times New Roman"/>
        </w:rPr>
        <w:t xml:space="preserve"> </w:t>
      </w:r>
      <w:r>
        <w:t>aos</w:t>
      </w:r>
      <w:r>
        <w:rPr>
          <w:rFonts w:ascii="Times New Roman" w:eastAsia="Times New Roman" w:hAnsi="Times New Roman" w:cs="Times New Roman"/>
        </w:rPr>
        <w:t xml:space="preserve"> 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de </w:t>
      </w:r>
    </w:p>
    <w:p w14:paraId="4A7D555F" w14:textId="77777777" w:rsidR="00251363" w:rsidRDefault="00F27727">
      <w:pPr>
        <w:spacing w:after="396"/>
        <w:ind w:left="1461"/>
      </w:pPr>
      <w:r>
        <w:rPr>
          <w:rFonts w:ascii="Times New Roman" w:eastAsia="Times New Roman" w:hAnsi="Times New Roman" w:cs="Times New Roman"/>
        </w:rPr>
        <w:t xml:space="preserve"> </w:t>
      </w:r>
      <w:r>
        <w:t>.</w:t>
      </w:r>
    </w:p>
    <w:p w14:paraId="4540FF38" w14:textId="77777777" w:rsidR="00251363" w:rsidRDefault="00F27727">
      <w:pPr>
        <w:spacing w:after="906"/>
      </w:pPr>
      <w:r>
        <w:t>Assinaturas:</w:t>
      </w:r>
    </w:p>
    <w:p w14:paraId="698BDBC9" w14:textId="77777777" w:rsidR="00251363" w:rsidRDefault="00F27727">
      <w:pPr>
        <w:spacing w:after="47" w:line="259" w:lineRule="auto"/>
        <w:ind w:left="395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B45A6" wp14:editId="0E1BCAEC">
                <wp:extent cx="5659120" cy="635"/>
                <wp:effectExtent l="0" t="0" r="0" b="0"/>
                <wp:docPr id="7787" name="Group 7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9120" cy="635"/>
                          <a:chOff x="0" y="0"/>
                          <a:chExt cx="5659120" cy="635"/>
                        </a:xfrm>
                      </wpg:grpSpPr>
                      <wps:wsp>
                        <wps:cNvPr id="1034" name="Shape 1034"/>
                        <wps:cNvSpPr/>
                        <wps:spPr>
                          <a:xfrm>
                            <a:off x="0" y="0"/>
                            <a:ext cx="265874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8745" h="635">
                                <a:moveTo>
                                  <a:pt x="0" y="0"/>
                                </a:moveTo>
                                <a:lnTo>
                                  <a:pt x="2658745" y="635"/>
                                </a:lnTo>
                              </a:path>
                            </a:pathLst>
                          </a:custGeom>
                          <a:ln w="82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3000375" y="0"/>
                            <a:ext cx="265874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8745" h="635">
                                <a:moveTo>
                                  <a:pt x="0" y="0"/>
                                </a:moveTo>
                                <a:lnTo>
                                  <a:pt x="2658745" y="635"/>
                                </a:lnTo>
                              </a:path>
                            </a:pathLst>
                          </a:custGeom>
                          <a:ln w="82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7" style="width:445.6pt;height:0.0500183pt;mso-position-horizontal-relative:char;mso-position-vertical-relative:line" coordsize="56591,6">
                <v:shape id="Shape 1034" style="position:absolute;width:26587;height:6;left:0;top:0;" coordsize="2658745,635" path="m0,0l2658745,635">
                  <v:stroke weight="0.65pt" endcap="flat" joinstyle="round" on="true" color="#000000"/>
                  <v:fill on="false" color="#000000" opacity="0"/>
                </v:shape>
                <v:shape id="Shape 1035" style="position:absolute;width:26587;height:6;left:30003;top:0;" coordsize="2658745,635" path="m0,0l2658745,635">
                  <v:stroke weight="0.6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57BA30F" w14:textId="77777777" w:rsidR="00251363" w:rsidRDefault="00F27727">
      <w:pPr>
        <w:tabs>
          <w:tab w:val="center" w:pos="2594"/>
          <w:tab w:val="center" w:pos="712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>Autor do Projeto</w:t>
      </w:r>
      <w:r>
        <w:tab/>
        <w:t>Responsável Técnico</w:t>
      </w:r>
    </w:p>
    <w:sectPr w:rsidR="00251363">
      <w:pgSz w:w="11906" w:h="16838"/>
      <w:pgMar w:top="508" w:right="950" w:bottom="638" w:left="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5125F"/>
    <w:multiLevelType w:val="hybridMultilevel"/>
    <w:tmpl w:val="E9924AD0"/>
    <w:lvl w:ilvl="0" w:tplc="75F0164A">
      <w:start w:val="1"/>
      <w:numFmt w:val="decimal"/>
      <w:lvlText w:val="%1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30BB48">
      <w:start w:val="1"/>
      <w:numFmt w:val="bullet"/>
      <w:lvlText w:val="-"/>
      <w:lvlJc w:val="left"/>
      <w:pPr>
        <w:ind w:left="422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BC441E">
      <w:start w:val="1"/>
      <w:numFmt w:val="bullet"/>
      <w:lvlText w:val="▪"/>
      <w:lvlJc w:val="left"/>
      <w:pPr>
        <w:ind w:left="136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B0C8EC">
      <w:start w:val="1"/>
      <w:numFmt w:val="bullet"/>
      <w:lvlText w:val="•"/>
      <w:lvlJc w:val="left"/>
      <w:pPr>
        <w:ind w:left="208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1EF068">
      <w:start w:val="1"/>
      <w:numFmt w:val="bullet"/>
      <w:lvlText w:val="o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74E05C">
      <w:start w:val="1"/>
      <w:numFmt w:val="bullet"/>
      <w:lvlText w:val="▪"/>
      <w:lvlJc w:val="left"/>
      <w:pPr>
        <w:ind w:left="352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F83378">
      <w:start w:val="1"/>
      <w:numFmt w:val="bullet"/>
      <w:lvlText w:val="•"/>
      <w:lvlJc w:val="left"/>
      <w:pPr>
        <w:ind w:left="424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9C7142">
      <w:start w:val="1"/>
      <w:numFmt w:val="bullet"/>
      <w:lvlText w:val="o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001466">
      <w:start w:val="1"/>
      <w:numFmt w:val="bullet"/>
      <w:lvlText w:val="▪"/>
      <w:lvlJc w:val="left"/>
      <w:pPr>
        <w:ind w:left="5684"/>
      </w:pPr>
      <w:rPr>
        <w:rFonts w:ascii="Arial" w:eastAsia="Arial" w:hAnsi="Arial" w:cs="Arial"/>
        <w:b w:val="0"/>
        <w:i w:val="0"/>
        <w:strike w:val="0"/>
        <w:dstrike w:val="0"/>
        <w:color w:val="00000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366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363"/>
    <w:rsid w:val="00251363"/>
    <w:rsid w:val="00F2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92040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93" w:lineRule="auto"/>
      <w:ind w:left="10" w:hanging="10"/>
      <w:jc w:val="both"/>
    </w:pPr>
    <w:rPr>
      <w:rFonts w:ascii="Arial" w:eastAsia="Arial" w:hAnsi="Arial" w:cs="Arial"/>
      <w:color w:val="000009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5" w:lineRule="auto"/>
      <w:ind w:left="10" w:right="81" w:hanging="10"/>
      <w:jc w:val="center"/>
      <w:outlineLvl w:val="0"/>
    </w:pPr>
    <w:rPr>
      <w:rFonts w:ascii="Arial" w:eastAsia="Arial" w:hAnsi="Arial" w:cs="Arial"/>
      <w:color w:val="000009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823</Words>
  <Characters>4445</Characters>
  <Application>Microsoft Office Word</Application>
  <DocSecurity>4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Declaracao_de_Responsabilidade_resp_tecnico.docx</dc:title>
  <dc:subject/>
  <dc:creator>u24266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