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A53D" w14:textId="77777777" w:rsidR="00762639" w:rsidRDefault="003E002B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       </w:t>
      </w:r>
    </w:p>
    <w:p w14:paraId="1195EA82" w14:textId="77777777" w:rsidR="00762639" w:rsidRDefault="003E002B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99F4348" wp14:editId="1DE50E8E">
            <wp:extent cx="2258568" cy="585216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568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523AD1" w14:textId="77777777" w:rsidR="00762639" w:rsidRDefault="003E002B">
      <w:pPr>
        <w:spacing w:after="247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A7499A" w14:textId="77777777" w:rsidR="00762639" w:rsidRDefault="003E0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0" w:line="259" w:lineRule="auto"/>
        <w:ind w:left="0" w:right="9" w:firstLine="0"/>
        <w:jc w:val="center"/>
      </w:pPr>
      <w:r>
        <w:rPr>
          <w:b/>
          <w:sz w:val="24"/>
        </w:rPr>
        <w:t xml:space="preserve">Regularização Uniresidencial  - Lei Complementar 067/2005 </w:t>
      </w:r>
    </w:p>
    <w:p w14:paraId="3CBF8571" w14:textId="77777777" w:rsidR="00762639" w:rsidRDefault="003E002B">
      <w:pPr>
        <w:numPr>
          <w:ilvl w:val="0"/>
          <w:numId w:val="1"/>
        </w:numPr>
        <w:ind w:hanging="334"/>
      </w:pPr>
      <w:r>
        <w:t xml:space="preserve">Requerimento em modelo padrão da Prefeitura, assinado pelo Proprietário ou procurador; </w:t>
      </w:r>
    </w:p>
    <w:p w14:paraId="1A6F1A7E" w14:textId="77777777" w:rsidR="00762639" w:rsidRDefault="003E002B">
      <w:pPr>
        <w:numPr>
          <w:ilvl w:val="0"/>
          <w:numId w:val="1"/>
        </w:numPr>
        <w:ind w:hanging="334"/>
      </w:pPr>
      <w:r>
        <w:t xml:space="preserve">Prova de quitação do tributo imobiliário – IPTU; </w:t>
      </w:r>
    </w:p>
    <w:p w14:paraId="33581077" w14:textId="77777777" w:rsidR="00762639" w:rsidRDefault="003E002B">
      <w:pPr>
        <w:numPr>
          <w:ilvl w:val="0"/>
          <w:numId w:val="1"/>
        </w:numPr>
        <w:ind w:hanging="334"/>
      </w:pPr>
      <w:r>
        <w:t xml:space="preserve">Escritura registrada do imóvel; </w:t>
      </w:r>
    </w:p>
    <w:p w14:paraId="547C8404" w14:textId="77777777" w:rsidR="00762639" w:rsidRDefault="003E002B">
      <w:pPr>
        <w:numPr>
          <w:ilvl w:val="0"/>
          <w:numId w:val="1"/>
        </w:numPr>
        <w:ind w:hanging="334"/>
      </w:pPr>
      <w:r>
        <w:t xml:space="preserve">Levantamento cadastral constando de: </w:t>
      </w:r>
    </w:p>
    <w:p w14:paraId="47E15EAD" w14:textId="77777777" w:rsidR="00762639" w:rsidRDefault="003E002B">
      <w:pPr>
        <w:numPr>
          <w:ilvl w:val="0"/>
          <w:numId w:val="2"/>
        </w:numPr>
        <w:ind w:hanging="180"/>
      </w:pPr>
      <w:r>
        <w:t xml:space="preserve">Planta de localização do terreno na escala 1:500 ou outra compatível; </w:t>
      </w:r>
    </w:p>
    <w:p w14:paraId="2BF9E8CB" w14:textId="77777777" w:rsidR="00762639" w:rsidRDefault="003E002B">
      <w:pPr>
        <w:numPr>
          <w:ilvl w:val="0"/>
          <w:numId w:val="2"/>
        </w:numPr>
        <w:ind w:hanging="180"/>
      </w:pPr>
      <w:r>
        <w:t>Planta da situação do imóvel na escala 1:200 ou outra compatível</w:t>
      </w:r>
      <w:r>
        <w:t xml:space="preserve"> contendo as seguintes    informações: </w:t>
      </w:r>
    </w:p>
    <w:p w14:paraId="2D647456" w14:textId="77777777" w:rsidR="00762639" w:rsidRDefault="003E002B">
      <w:pPr>
        <w:numPr>
          <w:ilvl w:val="1"/>
          <w:numId w:val="2"/>
        </w:numPr>
        <w:ind w:left="543" w:hanging="259"/>
      </w:pPr>
      <w:r>
        <w:t xml:space="preserve">Limites do terreno com suas cotas exatas, posições de meios-fios e largura de passeio; </w:t>
      </w:r>
    </w:p>
    <w:p w14:paraId="01CFD0C0" w14:textId="77777777" w:rsidR="00762639" w:rsidRDefault="003E002B">
      <w:pPr>
        <w:numPr>
          <w:ilvl w:val="1"/>
          <w:numId w:val="2"/>
        </w:numPr>
        <w:ind w:left="543" w:hanging="259"/>
      </w:pPr>
      <w:r>
        <w:t xml:space="preserve">Orientação do terreno em relação ao norte magnético ou ao norte verdadeiro; </w:t>
      </w:r>
    </w:p>
    <w:p w14:paraId="1C88107F" w14:textId="77777777" w:rsidR="00762639" w:rsidRDefault="003E002B">
      <w:pPr>
        <w:numPr>
          <w:ilvl w:val="1"/>
          <w:numId w:val="2"/>
        </w:numPr>
        <w:ind w:left="543" w:hanging="259"/>
      </w:pPr>
      <w:r>
        <w:t>Delimitação da edificação do terreno devidamente co</w:t>
      </w:r>
      <w:r>
        <w:t xml:space="preserve">tada; </w:t>
      </w:r>
    </w:p>
    <w:p w14:paraId="2AED9B34" w14:textId="77777777" w:rsidR="00762639" w:rsidRDefault="003E002B">
      <w:pPr>
        <w:numPr>
          <w:ilvl w:val="1"/>
          <w:numId w:val="2"/>
        </w:numPr>
        <w:ind w:left="543" w:hanging="259"/>
      </w:pPr>
      <w:r>
        <w:t xml:space="preserve">Indicação da existência ou não de edificações vizinhas e de respectivos números de porta; e) Área do terreno total; </w:t>
      </w:r>
    </w:p>
    <w:p w14:paraId="7867D3CF" w14:textId="77777777" w:rsidR="00762639" w:rsidRDefault="003E002B">
      <w:pPr>
        <w:numPr>
          <w:ilvl w:val="1"/>
          <w:numId w:val="3"/>
        </w:numPr>
        <w:ind w:hanging="259"/>
      </w:pPr>
      <w:r>
        <w:t xml:space="preserve">Área total construída por pavimento e área construída total; </w:t>
      </w:r>
    </w:p>
    <w:p w14:paraId="423595B3" w14:textId="77777777" w:rsidR="00762639" w:rsidRDefault="003E002B">
      <w:pPr>
        <w:numPr>
          <w:ilvl w:val="1"/>
          <w:numId w:val="3"/>
        </w:numPr>
        <w:ind w:hanging="259"/>
      </w:pPr>
      <w:r>
        <w:t xml:space="preserve">Coeficiente de aproveitamento; </w:t>
      </w:r>
    </w:p>
    <w:p w14:paraId="1CBCC447" w14:textId="77777777" w:rsidR="00762639" w:rsidRDefault="003E002B">
      <w:pPr>
        <w:numPr>
          <w:ilvl w:val="1"/>
          <w:numId w:val="3"/>
        </w:numPr>
        <w:ind w:hanging="259"/>
      </w:pPr>
      <w:r>
        <w:t xml:space="preserve">Taxa de ocupação da construção; </w:t>
      </w:r>
    </w:p>
    <w:p w14:paraId="10C29FE1" w14:textId="77777777" w:rsidR="00762639" w:rsidRDefault="003E002B">
      <w:pPr>
        <w:numPr>
          <w:ilvl w:val="1"/>
          <w:numId w:val="3"/>
        </w:numPr>
        <w:ind w:hanging="259"/>
      </w:pPr>
      <w:r>
        <w:t xml:space="preserve">Taxa de permeabilidade do terreno; </w:t>
      </w:r>
    </w:p>
    <w:p w14:paraId="157C242D" w14:textId="77777777" w:rsidR="00762639" w:rsidRDefault="003E002B">
      <w:pPr>
        <w:numPr>
          <w:ilvl w:val="1"/>
          <w:numId w:val="3"/>
        </w:numPr>
        <w:ind w:hanging="259"/>
      </w:pPr>
      <w:r>
        <w:t xml:space="preserve">Gabarito de altura da edificação e número de pavimentos; </w:t>
      </w:r>
    </w:p>
    <w:p w14:paraId="568496FB" w14:textId="77777777" w:rsidR="00762639" w:rsidRDefault="003E002B">
      <w:pPr>
        <w:numPr>
          <w:ilvl w:val="0"/>
          <w:numId w:val="2"/>
        </w:numPr>
        <w:ind w:hanging="180"/>
      </w:pPr>
      <w:r>
        <w:t xml:space="preserve">Planta baixa dos diversos pavimentos na escala 1:50 ou outra compatível; </w:t>
      </w:r>
    </w:p>
    <w:p w14:paraId="37A103B6" w14:textId="77777777" w:rsidR="00762639" w:rsidRDefault="003E002B">
      <w:pPr>
        <w:numPr>
          <w:ilvl w:val="0"/>
          <w:numId w:val="2"/>
        </w:numPr>
        <w:ind w:hanging="180"/>
      </w:pPr>
      <w:r>
        <w:t>Seções ou cortes longitudinais e transversais da edific</w:t>
      </w:r>
      <w:r>
        <w:t xml:space="preserve">ação na escala 1:50 ou outra compatível com indicação do perfil do terreno, do meio-fio e da referência de nível – RN; </w:t>
      </w:r>
    </w:p>
    <w:p w14:paraId="37181F81" w14:textId="77777777" w:rsidR="00762639" w:rsidRDefault="003E002B">
      <w:pPr>
        <w:numPr>
          <w:ilvl w:val="0"/>
          <w:numId w:val="2"/>
        </w:numPr>
        <w:ind w:hanging="180"/>
      </w:pPr>
      <w:r>
        <w:t xml:space="preserve">Planta de elevação das fachadas voltadas para os logradouros públicos na escala 1:50 ou outra compatível. </w:t>
      </w:r>
    </w:p>
    <w:p w14:paraId="337D6F28" w14:textId="77777777" w:rsidR="00762639" w:rsidRDefault="003E002B">
      <w:pPr>
        <w:numPr>
          <w:ilvl w:val="0"/>
          <w:numId w:val="4"/>
        </w:numPr>
        <w:ind w:hanging="355"/>
      </w:pPr>
      <w:r>
        <w:t xml:space="preserve">Anotação de Responsabilidade </w:t>
      </w:r>
      <w:r>
        <w:t xml:space="preserve">Técnica – ART, registrada no CREA, do responsável pelo Levantamento; </w:t>
      </w:r>
    </w:p>
    <w:p w14:paraId="6E1E1C75" w14:textId="77777777" w:rsidR="00762639" w:rsidRDefault="003E002B">
      <w:pPr>
        <w:numPr>
          <w:ilvl w:val="0"/>
          <w:numId w:val="4"/>
        </w:numPr>
        <w:spacing w:after="64"/>
        <w:ind w:hanging="355"/>
      </w:pPr>
      <w:r>
        <w:t xml:space="preserve">Laudo de vistoria técnica das condições de manutenção da edificação em modelo oferecido pela Prefeitura ou similar, acompanhado da respectiva ART. </w:t>
      </w:r>
    </w:p>
    <w:p w14:paraId="1436A6EC" w14:textId="77777777" w:rsidR="00762639" w:rsidRDefault="003E002B">
      <w:pPr>
        <w:spacing w:after="77" w:line="240" w:lineRule="auto"/>
        <w:ind w:left="338" w:right="-13" w:hanging="353"/>
      </w:pPr>
      <w:r>
        <w:rPr>
          <w:rFonts w:ascii="Segoe UI Symbol" w:eastAsia="Segoe UI Symbol" w:hAnsi="Segoe UI Symbol" w:cs="Segoe UI Symbol"/>
        </w:rPr>
        <w:t>⇒</w:t>
      </w:r>
      <w:r>
        <w:t xml:space="preserve"> </w:t>
      </w:r>
      <w:r>
        <w:rPr>
          <w:b/>
        </w:rPr>
        <w:t>Os pedidos de pessoa física para reg</w:t>
      </w:r>
      <w:r>
        <w:rPr>
          <w:b/>
        </w:rPr>
        <w:t>ularização de edificações uniresidenciais, com área construída até duzentos metros quadrados (200,00m²) serão formalizados mediante apresentação dos documentos descritos nas alíneas I, II, III e VI, de planta de localização e de situação acima especificada</w:t>
      </w:r>
      <w:r>
        <w:rPr>
          <w:b/>
        </w:rPr>
        <w:t xml:space="preserve">s, do laudo técnico de vistoria das condições de manutenção acompanhado da ART. </w:t>
      </w:r>
    </w:p>
    <w:p w14:paraId="0FAE6D4D" w14:textId="77777777" w:rsidR="00762639" w:rsidRDefault="003E002B">
      <w:pPr>
        <w:spacing w:after="66"/>
        <w:ind w:left="328" w:hanging="343"/>
      </w:pPr>
      <w:r>
        <w:rPr>
          <w:rFonts w:ascii="Segoe UI Symbol" w:eastAsia="Segoe UI Symbol" w:hAnsi="Segoe UI Symbol" w:cs="Segoe UI Symbol"/>
        </w:rPr>
        <w:t>⇒</w:t>
      </w:r>
      <w:r>
        <w:t xml:space="preserve"> Ficará a Prefeitura Municipal de Aracaju através da EMURB responsável pela confecção dos Projetos Arquitetônicos das pessoas comprovadamente carentes (Art.2º - 1).</w:t>
      </w:r>
      <w:r>
        <w:rPr>
          <w:b/>
        </w:rPr>
        <w:t xml:space="preserve"> </w:t>
      </w:r>
    </w:p>
    <w:p w14:paraId="31A3D3FA" w14:textId="77777777" w:rsidR="00762639" w:rsidRDefault="003E002B">
      <w:pPr>
        <w:spacing w:after="66"/>
        <w:ind w:left="328" w:hanging="343"/>
      </w:pPr>
      <w:r>
        <w:rPr>
          <w:rFonts w:ascii="Segoe UI Symbol" w:eastAsia="Segoe UI Symbol" w:hAnsi="Segoe UI Symbol" w:cs="Segoe UI Symbol"/>
        </w:rPr>
        <w:t>⇒</w:t>
      </w:r>
      <w:r>
        <w:t xml:space="preserve"> Fica d</w:t>
      </w:r>
      <w:r>
        <w:t>ispensada de apresentação de laudo de vistoria a edificação de pessoa física enquadrada nos inciso VI art.218 do Código Tributário Município (com área construída até 60m²), bem como a de proprietário comprovadamente carente, que terá atesto das condições H</w:t>
      </w:r>
      <w:r>
        <w:t xml:space="preserve">abitabilidade pela Prefeitura (§2º art.2°). </w:t>
      </w:r>
    </w:p>
    <w:p w14:paraId="7507EFB7" w14:textId="77777777" w:rsidR="00762639" w:rsidRDefault="003E002B">
      <w:pPr>
        <w:spacing w:after="69"/>
        <w:ind w:left="328" w:hanging="343"/>
      </w:pPr>
      <w:r>
        <w:rPr>
          <w:rFonts w:ascii="Segoe UI Symbol" w:eastAsia="Segoe UI Symbol" w:hAnsi="Segoe UI Symbol" w:cs="Segoe UI Symbol"/>
        </w:rPr>
        <w:t>⇒</w:t>
      </w:r>
      <w:r>
        <w:t xml:space="preserve"> Apresentar aprovação pelo DAC se imóvel localizado em Área de Ruído I ou II do Aeroporto Aracaju (Portaria 1141/GM5/87 da Aeronáutica),  não consolidada  ou que não integre  loteamento aprovado. </w:t>
      </w:r>
    </w:p>
    <w:p w14:paraId="4C842DC6" w14:textId="77777777" w:rsidR="00762639" w:rsidRDefault="003E002B">
      <w:pPr>
        <w:spacing w:after="66"/>
        <w:ind w:left="328" w:hanging="343"/>
      </w:pPr>
      <w:r>
        <w:rPr>
          <w:rFonts w:ascii="Segoe UI Symbol" w:eastAsia="Segoe UI Symbol" w:hAnsi="Segoe UI Symbol" w:cs="Segoe UI Symbol"/>
        </w:rPr>
        <w:t>⇒</w:t>
      </w:r>
      <w:r>
        <w:t xml:space="preserve"> A apresenta</w:t>
      </w:r>
      <w:r>
        <w:t xml:space="preserve">ção dos documentos e/ou plantas do levantamento, sem atender ao acima relacionado, poderá implicar no retardamento do processo, acarretando em prejuízo no prazo da entrega da Certidão. </w:t>
      </w:r>
    </w:p>
    <w:p w14:paraId="05DCED29" w14:textId="77777777" w:rsidR="00762639" w:rsidRDefault="003E002B">
      <w:pPr>
        <w:ind w:left="-5"/>
      </w:pPr>
      <w:r>
        <w:rPr>
          <w:rFonts w:ascii="Segoe UI Symbol" w:eastAsia="Segoe UI Symbol" w:hAnsi="Segoe UI Symbol" w:cs="Segoe UI Symbol"/>
        </w:rPr>
        <w:t>⇒</w:t>
      </w:r>
      <w:r>
        <w:t xml:space="preserve"> Se for o caso poderá  ser exigido Licenciamento ambiental pela ADEMA</w:t>
      </w:r>
      <w:r>
        <w:t xml:space="preserve">. </w:t>
      </w:r>
    </w:p>
    <w:p w14:paraId="0782E469" w14:textId="77777777" w:rsidR="00762639" w:rsidRDefault="003E002B">
      <w:pPr>
        <w:spacing w:after="0" w:line="240" w:lineRule="auto"/>
        <w:ind w:left="338" w:right="-13" w:hanging="353"/>
      </w:pPr>
      <w:r>
        <w:rPr>
          <w:rFonts w:ascii="Segoe UI Symbol" w:eastAsia="Segoe UI Symbol" w:hAnsi="Segoe UI Symbol" w:cs="Segoe UI Symbol"/>
        </w:rPr>
        <w:lastRenderedPageBreak/>
        <w:t>⇒</w:t>
      </w:r>
      <w:r>
        <w:t xml:space="preserve"> </w:t>
      </w:r>
      <w:r>
        <w:rPr>
          <w:b/>
        </w:rPr>
        <w:t xml:space="preserve">Após ajustes, cabe apresentar 03 vias do Levantamento cadastral contendo assinatura do requerente e do responsável pelo levantamento com aprovação do Corpo de Bombeiro para o sistema contra incêndio e pânico. </w:t>
      </w:r>
    </w:p>
    <w:p w14:paraId="4381518F" w14:textId="77777777" w:rsidR="00762639" w:rsidRDefault="003E002B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322A461" w14:textId="77777777" w:rsidR="00762639" w:rsidRDefault="003E002B">
      <w:pPr>
        <w:spacing w:after="0" w:line="259" w:lineRule="auto"/>
        <w:ind w:left="-5"/>
        <w:jc w:val="left"/>
      </w:pPr>
      <w:r>
        <w:rPr>
          <w:b/>
          <w:sz w:val="14"/>
        </w:rPr>
        <w:t xml:space="preserve">PRAZO PARA CONCLUSÃO DO PROCESSO, QUE FICA INTERROMPIDO PARTIR DE ALGUMA PENDÊNCIA: </w:t>
      </w:r>
    </w:p>
    <w:p w14:paraId="7308F760" w14:textId="77777777" w:rsidR="00762639" w:rsidRDefault="003E002B">
      <w:pPr>
        <w:numPr>
          <w:ilvl w:val="0"/>
          <w:numId w:val="5"/>
        </w:numPr>
        <w:spacing w:after="119" w:line="259" w:lineRule="auto"/>
        <w:ind w:hanging="84"/>
        <w:jc w:val="left"/>
      </w:pPr>
      <w:r>
        <w:rPr>
          <w:b/>
          <w:sz w:val="14"/>
        </w:rPr>
        <w:t xml:space="preserve">EDIFICAÇÃO DE PROPRIEDADE DE PESSOA FÍSICA COM  ÁREA CONSTRUÍDA DE ATÉ 200 M² - 20  DIAS ÚTEIS.    </w:t>
      </w:r>
    </w:p>
    <w:p w14:paraId="3A070B6C" w14:textId="77777777" w:rsidR="00762639" w:rsidRDefault="003E002B">
      <w:pPr>
        <w:numPr>
          <w:ilvl w:val="0"/>
          <w:numId w:val="5"/>
        </w:numPr>
        <w:spacing w:after="0" w:line="259" w:lineRule="auto"/>
        <w:ind w:hanging="84"/>
        <w:jc w:val="left"/>
      </w:pPr>
      <w:r>
        <w:rPr>
          <w:b/>
          <w:sz w:val="14"/>
        </w:rPr>
        <w:t>EDIFICAÇÃO DE PROPRIEDADE DE PESSOA JURÍDICA E/OU PESSOA FÍSICA COM ÁRE</w:t>
      </w:r>
      <w:r>
        <w:rPr>
          <w:b/>
          <w:sz w:val="14"/>
        </w:rPr>
        <w:t>A CONSTRUÍDA  &gt; 200M²  -  30 DIAS ÚTEIS</w:t>
      </w:r>
      <w:r>
        <w:rPr>
          <w:b/>
        </w:rPr>
        <w:t xml:space="preserve">.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4DF74A" w14:textId="77777777" w:rsidR="00762639" w:rsidRDefault="003E002B">
      <w:pPr>
        <w:spacing w:after="55" w:line="231" w:lineRule="auto"/>
        <w:ind w:left="1150" w:right="838" w:hanging="1150"/>
        <w:jc w:val="left"/>
      </w:pPr>
      <w:r>
        <w:rPr>
          <w:rFonts w:ascii="Times New Roman" w:eastAsia="Times New Roman" w:hAnsi="Times New Roman" w:cs="Times New Roman"/>
          <w:sz w:val="14"/>
        </w:rPr>
        <w:t xml:space="preserve">_________________________________________________________________________________________________________________________ </w:t>
      </w:r>
      <w:r>
        <w:rPr>
          <w:b/>
          <w:sz w:val="16"/>
        </w:rPr>
        <w:t>Av. Augusto Franco, 3340 - Bairro Ponto Novo – CNPJ. 13.118.245/0001-60 – Tel. (79) 3179-1</w:t>
      </w:r>
      <w:r>
        <w:rPr>
          <w:b/>
          <w:sz w:val="16"/>
        </w:rPr>
        <w:t xml:space="preserve">632. </w:t>
      </w:r>
    </w:p>
    <w:p w14:paraId="3914AF8B" w14:textId="77777777" w:rsidR="00762639" w:rsidRDefault="003E002B">
      <w:pPr>
        <w:pStyle w:val="Ttulo1"/>
      </w:pPr>
      <w:r>
        <w:t>CEP 49.047-040 Aracaju - Sergipe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sectPr w:rsidR="00762639">
      <w:pgSz w:w="11900" w:h="16840"/>
      <w:pgMar w:top="972" w:right="1121" w:bottom="1440" w:left="11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E0090"/>
    <w:multiLevelType w:val="hybridMultilevel"/>
    <w:tmpl w:val="6A76AA2C"/>
    <w:lvl w:ilvl="0" w:tplc="E8C4658E">
      <w:start w:val="5"/>
      <w:numFmt w:val="upperRoman"/>
      <w:lvlText w:val="%1.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4C20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7242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E0EF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F690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1E9F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E94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601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08B7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756F21"/>
    <w:multiLevelType w:val="hybridMultilevel"/>
    <w:tmpl w:val="1AA805B0"/>
    <w:lvl w:ilvl="0" w:tplc="8070F05E">
      <w:start w:val="1"/>
      <w:numFmt w:val="bullet"/>
      <w:lvlText w:val="-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D0D654">
      <w:start w:val="1"/>
      <w:numFmt w:val="lowerLetter"/>
      <w:lvlText w:val="%2)"/>
      <w:lvlJc w:val="left"/>
      <w:pPr>
        <w:ind w:left="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7A2938">
      <w:start w:val="1"/>
      <w:numFmt w:val="lowerRoman"/>
      <w:lvlText w:val="%3"/>
      <w:lvlJc w:val="left"/>
      <w:pPr>
        <w:ind w:left="1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B6CEF2">
      <w:start w:val="1"/>
      <w:numFmt w:val="decimal"/>
      <w:lvlText w:val="%4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38737C">
      <w:start w:val="1"/>
      <w:numFmt w:val="lowerLetter"/>
      <w:lvlText w:val="%5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78662E">
      <w:start w:val="1"/>
      <w:numFmt w:val="lowerRoman"/>
      <w:lvlText w:val="%6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7ADAB4">
      <w:start w:val="1"/>
      <w:numFmt w:val="decimal"/>
      <w:lvlText w:val="%7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543DDA">
      <w:start w:val="1"/>
      <w:numFmt w:val="lowerLetter"/>
      <w:lvlText w:val="%8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F6FC0C">
      <w:start w:val="1"/>
      <w:numFmt w:val="lowerRoman"/>
      <w:lvlText w:val="%9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7823C8"/>
    <w:multiLevelType w:val="hybridMultilevel"/>
    <w:tmpl w:val="B5842F32"/>
    <w:lvl w:ilvl="0" w:tplc="FEE8CA6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4EAA8C">
      <w:start w:val="6"/>
      <w:numFmt w:val="lowerLetter"/>
      <w:lvlText w:val="%2)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9E0EDA">
      <w:start w:val="1"/>
      <w:numFmt w:val="lowerRoman"/>
      <w:lvlText w:val="%3"/>
      <w:lvlJc w:val="left"/>
      <w:pPr>
        <w:ind w:left="1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F2FC9E">
      <w:start w:val="1"/>
      <w:numFmt w:val="decimal"/>
      <w:lvlText w:val="%4"/>
      <w:lvlJc w:val="left"/>
      <w:pPr>
        <w:ind w:left="2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94A1CE">
      <w:start w:val="1"/>
      <w:numFmt w:val="lowerLetter"/>
      <w:lvlText w:val="%5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4427B0">
      <w:start w:val="1"/>
      <w:numFmt w:val="lowerRoman"/>
      <w:lvlText w:val="%6"/>
      <w:lvlJc w:val="left"/>
      <w:pPr>
        <w:ind w:left="3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387464">
      <w:start w:val="1"/>
      <w:numFmt w:val="decimal"/>
      <w:lvlText w:val="%7"/>
      <w:lvlJc w:val="left"/>
      <w:pPr>
        <w:ind w:left="4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E0BC50">
      <w:start w:val="1"/>
      <w:numFmt w:val="lowerLetter"/>
      <w:lvlText w:val="%8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87404">
      <w:start w:val="1"/>
      <w:numFmt w:val="lowerRoman"/>
      <w:lvlText w:val="%9"/>
      <w:lvlJc w:val="left"/>
      <w:pPr>
        <w:ind w:left="5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2F7E9C"/>
    <w:multiLevelType w:val="hybridMultilevel"/>
    <w:tmpl w:val="08389226"/>
    <w:lvl w:ilvl="0" w:tplc="62A2565A">
      <w:start w:val="1"/>
      <w:numFmt w:val="upperRoman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C9F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6E49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01B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5215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748E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74F3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674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9C2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320E19"/>
    <w:multiLevelType w:val="hybridMultilevel"/>
    <w:tmpl w:val="2F18FE3E"/>
    <w:lvl w:ilvl="0" w:tplc="3DF8C346">
      <w:start w:val="1"/>
      <w:numFmt w:val="bullet"/>
      <w:lvlText w:val="-"/>
      <w:lvlJc w:val="left"/>
      <w:pPr>
        <w:ind w:left="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76284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44C472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A8A51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1420A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072431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BFCAE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37E69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9CE95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4340255">
    <w:abstractNumId w:val="3"/>
  </w:num>
  <w:num w:numId="2" w16cid:durableId="337999673">
    <w:abstractNumId w:val="1"/>
  </w:num>
  <w:num w:numId="3" w16cid:durableId="1342052742">
    <w:abstractNumId w:val="2"/>
  </w:num>
  <w:num w:numId="4" w16cid:durableId="465853360">
    <w:abstractNumId w:val="0"/>
  </w:num>
  <w:num w:numId="5" w16cid:durableId="491725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639"/>
    <w:rsid w:val="003E002B"/>
    <w:rsid w:val="0076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D78E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right="7"/>
      <w:jc w:val="center"/>
      <w:outlineLvl w:val="0"/>
    </w:pPr>
    <w:rPr>
      <w:rFonts w:ascii="Arial" w:eastAsia="Arial" w:hAnsi="Arial" w:cs="Arial"/>
      <w:b/>
      <w:color w:val="000000"/>
      <w:sz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3129</Characters>
  <Application>Microsoft Office Word</Application>
  <DocSecurity>4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Regularização Uniresidencial - Lei Complementar 67 2005</dc:title>
  <dc:subject/>
  <dc:creator>anete.00865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