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7933A" w14:textId="0D322DE2" w:rsidR="00F34D94" w:rsidRDefault="00673676">
      <w:pPr>
        <w:rPr>
          <w:lang w:val="es-ES"/>
        </w:rPr>
      </w:pPr>
      <w:r>
        <w:rPr>
          <w:lang w:val="es-ES"/>
        </w:rPr>
        <w:t xml:space="preserve">Geocodificación de Luminarias en </w:t>
      </w:r>
      <w:proofErr w:type="spellStart"/>
      <w:r>
        <w:rPr>
          <w:lang w:val="es-ES"/>
        </w:rPr>
        <w:t>MuniDigital</w:t>
      </w:r>
      <w:proofErr w:type="spellEnd"/>
    </w:p>
    <w:p w14:paraId="617C670E" w14:textId="112BB3F3" w:rsidR="00673676" w:rsidRDefault="00673676">
      <w:pPr>
        <w:rPr>
          <w:lang w:val="es-ES"/>
        </w:rPr>
      </w:pPr>
      <w:r>
        <w:rPr>
          <w:lang w:val="es-ES"/>
        </w:rPr>
        <w:t xml:space="preserve">Se extrajo los activos existentes desde </w:t>
      </w:r>
      <w:proofErr w:type="spellStart"/>
      <w:r>
        <w:rPr>
          <w:lang w:val="es-ES"/>
        </w:rPr>
        <w:t>MuniDigital</w:t>
      </w:r>
      <w:proofErr w:type="spellEnd"/>
      <w:r>
        <w:rPr>
          <w:lang w:val="es-ES"/>
        </w:rPr>
        <w:t xml:space="preserve"> </w:t>
      </w:r>
      <w:r w:rsidR="003F0D60">
        <w:rPr>
          <w:lang w:val="es-ES"/>
        </w:rPr>
        <w:t>para</w:t>
      </w:r>
      <w:r>
        <w:rPr>
          <w:lang w:val="es-ES"/>
        </w:rPr>
        <w:t xml:space="preserve"> validar las coordenadas geográficas donde están ubicadas dentro del sistema, </w:t>
      </w:r>
      <w:r w:rsidR="003F0D60">
        <w:rPr>
          <w:lang w:val="es-ES"/>
        </w:rPr>
        <w:t xml:space="preserve">para ello se </w:t>
      </w:r>
      <w:r>
        <w:rPr>
          <w:lang w:val="es-ES"/>
        </w:rPr>
        <w:t xml:space="preserve">utiliza el callejero </w:t>
      </w:r>
      <w:r w:rsidR="003F0D60">
        <w:rPr>
          <w:lang w:val="es-ES"/>
        </w:rPr>
        <w:t xml:space="preserve">oficial </w:t>
      </w:r>
      <w:r>
        <w:rPr>
          <w:lang w:val="es-ES"/>
        </w:rPr>
        <w:t xml:space="preserve">aportado por la Secretaria de Hacienda a través de Maximiliano </w:t>
      </w:r>
      <w:proofErr w:type="spellStart"/>
      <w:r>
        <w:rPr>
          <w:lang w:val="es-ES"/>
        </w:rPr>
        <w:t>Radonszta</w:t>
      </w:r>
      <w:proofErr w:type="spellEnd"/>
      <w:r>
        <w:rPr>
          <w:lang w:val="es-ES"/>
        </w:rPr>
        <w:t xml:space="preserve"> y Leandro Martin Leone el 31 de julio del 2024  previo acuerdo hecho el 8 de julio del 2004 una vez que desde el equipo de Arquitectura de Datos de la Secretaria de Gobierno Digital determinamos como insumo necesario para </w:t>
      </w:r>
      <w:proofErr w:type="spellStart"/>
      <w:r>
        <w:rPr>
          <w:lang w:val="es-ES"/>
        </w:rPr>
        <w:t>Geocodificar</w:t>
      </w:r>
      <w:proofErr w:type="spellEnd"/>
      <w:r>
        <w:rPr>
          <w:lang w:val="es-ES"/>
        </w:rPr>
        <w:t xml:space="preserve"> de manera inequívoca las direcciones dentro de la Municipalidad de Vicente López. </w:t>
      </w:r>
    </w:p>
    <w:p w14:paraId="25D9841C" w14:textId="77777777" w:rsidR="00673676" w:rsidRDefault="00673676">
      <w:pPr>
        <w:rPr>
          <w:lang w:val="es-ES"/>
        </w:rPr>
      </w:pPr>
    </w:p>
    <w:p w14:paraId="3EA5AE68" w14:textId="04B1B28B" w:rsidR="00673676" w:rsidRDefault="003F0D60">
      <w:pPr>
        <w:rPr>
          <w:lang w:val="es-ES"/>
        </w:rPr>
      </w:pPr>
      <w:r>
        <w:rPr>
          <w:lang w:val="es-ES"/>
        </w:rPr>
        <w:t xml:space="preserve">1 de </w:t>
      </w:r>
      <w:proofErr w:type="gramStart"/>
      <w:r>
        <w:rPr>
          <w:lang w:val="es-ES"/>
        </w:rPr>
        <w:t>Agosto</w:t>
      </w:r>
      <w:proofErr w:type="gramEnd"/>
      <w:r>
        <w:rPr>
          <w:lang w:val="es-ES"/>
        </w:rPr>
        <w:t xml:space="preserve"> del 2024, se detecta que la proyección de la capa no se encuentra en coordenadas planas, se recurrió a la Dirección de Planeamiento e Infraestructura </w:t>
      </w:r>
      <w:r w:rsidR="00673676">
        <w:rPr>
          <w:lang w:val="es-ES"/>
        </w:rPr>
        <w:t xml:space="preserve">Nahir </w:t>
      </w:r>
      <w:proofErr w:type="spellStart"/>
      <w:r w:rsidR="00673676">
        <w:rPr>
          <w:lang w:val="es-ES"/>
        </w:rPr>
        <w:t>Galban</w:t>
      </w:r>
      <w:proofErr w:type="spellEnd"/>
      <w:r>
        <w:rPr>
          <w:lang w:val="es-ES"/>
        </w:rPr>
        <w:t xml:space="preserve"> quien luego de varias consultas se logró el 5 de Agosto determinar la proyección en coordenadas planas para Vicente López: 32721.</w:t>
      </w:r>
    </w:p>
    <w:p w14:paraId="696E50F0" w14:textId="77777777" w:rsidR="00700D23" w:rsidRDefault="00700D23">
      <w:pPr>
        <w:rPr>
          <w:lang w:val="es-ES"/>
        </w:rPr>
      </w:pPr>
    </w:p>
    <w:p w14:paraId="37032E64" w14:textId="488D226B" w:rsidR="003F0D60" w:rsidRDefault="003F0D60">
      <w:pPr>
        <w:rPr>
          <w:lang w:val="es-ES"/>
        </w:rPr>
      </w:pPr>
      <w:r>
        <w:rPr>
          <w:lang w:val="es-ES"/>
        </w:rPr>
        <w:t xml:space="preserve">8 de </w:t>
      </w:r>
      <w:proofErr w:type="gramStart"/>
      <w:r>
        <w:rPr>
          <w:lang w:val="es-ES"/>
        </w:rPr>
        <w:t>Agosto</w:t>
      </w:r>
      <w:proofErr w:type="gramEnd"/>
      <w:r>
        <w:rPr>
          <w:lang w:val="es-ES"/>
        </w:rPr>
        <w:t xml:space="preserve"> del 2024, se detecta que la </w:t>
      </w:r>
      <w:proofErr w:type="spellStart"/>
      <w:r>
        <w:rPr>
          <w:lang w:val="es-ES"/>
        </w:rPr>
        <w:t>cartrografía</w:t>
      </w:r>
      <w:proofErr w:type="spellEnd"/>
      <w:r>
        <w:rPr>
          <w:lang w:val="es-ES"/>
        </w:rPr>
        <w:t xml:space="preserve"> es tipo multilínea, debe convertirse en línea para poder hacer interpolaciones dentro del eje para determinar alturas</w:t>
      </w:r>
      <w:r w:rsidR="00700D23">
        <w:rPr>
          <w:lang w:val="es-ES"/>
        </w:rPr>
        <w:t>, luego de varias consultas en equipos de profesionales se da con el código que permite hacer la transformación de multilínea a línea.</w:t>
      </w:r>
    </w:p>
    <w:p w14:paraId="08AD8D87" w14:textId="77777777" w:rsidR="00700D23" w:rsidRDefault="00700D23">
      <w:pPr>
        <w:rPr>
          <w:lang w:val="es-ES"/>
        </w:rPr>
      </w:pPr>
    </w:p>
    <w:p w14:paraId="28424441" w14:textId="0D54CBDE" w:rsidR="00700D23" w:rsidRDefault="00700D23">
      <w:pPr>
        <w:rPr>
          <w:lang w:val="es-ES"/>
        </w:rPr>
      </w:pPr>
      <w:r>
        <w:rPr>
          <w:lang w:val="es-ES"/>
        </w:rPr>
        <w:t xml:space="preserve">Una vez determinado la proyección en coordenadas planas y el código que permitiría </w:t>
      </w:r>
      <w:proofErr w:type="spellStart"/>
      <w:r>
        <w:rPr>
          <w:lang w:val="es-ES"/>
        </w:rPr>
        <w:t>geocodificar</w:t>
      </w:r>
      <w:proofErr w:type="spellEnd"/>
      <w:r>
        <w:rPr>
          <w:lang w:val="es-ES"/>
        </w:rPr>
        <w:t xml:space="preserve"> las luminarias con el callejero oficial se procedió a realizar una limpieza y corrección de nombres en las direcciones de las luminarias a fin de vincular de manera correcta con la capa de calles.</w:t>
      </w:r>
    </w:p>
    <w:p w14:paraId="09D7E51C" w14:textId="7F2112B8" w:rsidR="00700D23" w:rsidRDefault="00700D23">
      <w:pPr>
        <w:rPr>
          <w:lang w:val="es-ES"/>
        </w:rPr>
      </w:pPr>
    </w:p>
    <w:p w14:paraId="28CDBC73" w14:textId="5AEC76BA" w:rsidR="00700D23" w:rsidRDefault="00700D23">
      <w:pPr>
        <w:rPr>
          <w:lang w:val="es-ES"/>
        </w:rPr>
      </w:pPr>
      <w:r>
        <w:rPr>
          <w:lang w:val="es-ES"/>
        </w:rPr>
        <w:t xml:space="preserve">Durante el procedimiento de limpieza de datos se observaron 200 inconsistencias en los ejes de calles que debían ser revisadas por la </w:t>
      </w:r>
      <w:proofErr w:type="gramStart"/>
      <w:r>
        <w:rPr>
          <w:lang w:val="es-ES"/>
        </w:rPr>
        <w:t>Secretaria</w:t>
      </w:r>
      <w:proofErr w:type="gramEnd"/>
      <w:r>
        <w:rPr>
          <w:lang w:val="es-ES"/>
        </w:rPr>
        <w:t xml:space="preserve"> de Hacienda a fin de dar por valedero el callejero oficial suministrado.</w:t>
      </w:r>
    </w:p>
    <w:p w14:paraId="04FF0A80" w14:textId="77777777" w:rsidR="00700D23" w:rsidRDefault="00700D23">
      <w:pPr>
        <w:rPr>
          <w:lang w:val="es-ES"/>
        </w:rPr>
      </w:pPr>
    </w:p>
    <w:p w14:paraId="60042603" w14:textId="39AC9EBF" w:rsidR="00700D23" w:rsidRDefault="00700D23">
      <w:pPr>
        <w:rPr>
          <w:lang w:val="es-ES"/>
        </w:rPr>
      </w:pPr>
      <w:r>
        <w:rPr>
          <w:lang w:val="es-ES"/>
        </w:rPr>
        <w:t xml:space="preserve">5 de septiembre del 2024, la </w:t>
      </w:r>
      <w:proofErr w:type="gramStart"/>
      <w:r>
        <w:rPr>
          <w:lang w:val="es-ES"/>
        </w:rPr>
        <w:t>Directora General</w:t>
      </w:r>
      <w:proofErr w:type="gramEnd"/>
      <w:r>
        <w:rPr>
          <w:lang w:val="es-ES"/>
        </w:rPr>
        <w:t xml:space="preserve"> de Proyectos Especiales y Seguridad Vial suministra una capa CAD con cartelería de nombres oficiales y altura oficiales dispuestas en las calles de Vicente López</w:t>
      </w:r>
      <w:r w:rsidR="00A0426D">
        <w:rPr>
          <w:lang w:val="es-ES"/>
        </w:rPr>
        <w:t>, de tal manera que se validan las 200 inconsistencias observadas de manera directa y se encuentran 800 inconsistencias más, en total son 1000 inconsistencias de los 6400 ejes que compartió en la cartografía de ejes la Secretaria de Hacienda.</w:t>
      </w:r>
    </w:p>
    <w:p w14:paraId="38E67843" w14:textId="77777777" w:rsidR="00A0426D" w:rsidRDefault="00A0426D">
      <w:pPr>
        <w:rPr>
          <w:lang w:val="es-ES"/>
        </w:rPr>
      </w:pPr>
    </w:p>
    <w:p w14:paraId="350D93C5" w14:textId="3799A27F" w:rsidR="00A0426D" w:rsidRDefault="00A0426D">
      <w:pPr>
        <w:rPr>
          <w:lang w:val="es-ES"/>
        </w:rPr>
      </w:pPr>
      <w:r>
        <w:rPr>
          <w:lang w:val="es-ES"/>
        </w:rPr>
        <w:t xml:space="preserve">8 de octubre del 2024, se devuelve la capa de callejero oficial a la </w:t>
      </w:r>
      <w:proofErr w:type="gramStart"/>
      <w:r>
        <w:rPr>
          <w:lang w:val="es-ES"/>
        </w:rPr>
        <w:t>Secretaria</w:t>
      </w:r>
      <w:proofErr w:type="gramEnd"/>
      <w:r>
        <w:rPr>
          <w:lang w:val="es-ES"/>
        </w:rPr>
        <w:t xml:space="preserve"> de Hacienda con las correcciones/observaciones encontradas para determinar su validez o revisión en función de las planchetas de catastro.</w:t>
      </w:r>
    </w:p>
    <w:p w14:paraId="0C7CDC0A" w14:textId="77777777" w:rsidR="00A0426D" w:rsidRDefault="00A0426D">
      <w:pPr>
        <w:rPr>
          <w:lang w:val="es-ES"/>
        </w:rPr>
      </w:pPr>
    </w:p>
    <w:p w14:paraId="2E11C662" w14:textId="4899A5E6" w:rsidR="00A0426D" w:rsidRDefault="00A0426D">
      <w:pPr>
        <w:rPr>
          <w:lang w:val="es-ES"/>
        </w:rPr>
      </w:pPr>
      <w:r>
        <w:rPr>
          <w:lang w:val="es-ES"/>
        </w:rPr>
        <w:t>28 de octubre de 2024, se recibe un primer avance de las revisiones hechas por la secretaria de hacienda con 133 ejes revisados de los cuales 58 se aceptan los cambios y 75 poseen estatus de revisión para validar si se aceptan o no los cambios de numeración propuestos.</w:t>
      </w:r>
    </w:p>
    <w:p w14:paraId="7C6EFA81" w14:textId="77777777" w:rsidR="00700D23" w:rsidRDefault="00700D23">
      <w:pPr>
        <w:rPr>
          <w:lang w:val="es-ES"/>
        </w:rPr>
      </w:pPr>
    </w:p>
    <w:p w14:paraId="1FAEFFBE" w14:textId="77777777" w:rsidR="003F0D60" w:rsidRDefault="003F0D60">
      <w:pPr>
        <w:rPr>
          <w:lang w:val="es-ES"/>
        </w:rPr>
      </w:pPr>
    </w:p>
    <w:p w14:paraId="6A740597" w14:textId="77777777" w:rsidR="003F0D60" w:rsidRPr="00673676" w:rsidRDefault="003F0D60">
      <w:pPr>
        <w:rPr>
          <w:lang w:val="es-ES"/>
        </w:rPr>
      </w:pPr>
    </w:p>
    <w:sectPr w:rsidR="003F0D60" w:rsidRPr="00673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76"/>
    <w:rsid w:val="000D2C50"/>
    <w:rsid w:val="003F0D60"/>
    <w:rsid w:val="00673676"/>
    <w:rsid w:val="00700D23"/>
    <w:rsid w:val="00A0426D"/>
    <w:rsid w:val="00F3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00AD"/>
  <w15:chartTrackingRefBased/>
  <w15:docId w15:val="{7EA18E01-E978-4806-B19F-4268F240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3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3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3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3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3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3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3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3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3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3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3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3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36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36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36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36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36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36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3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3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3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3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36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36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36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3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36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3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DE JESUS MARQUEZ GOA</dc:creator>
  <cp:keywords/>
  <dc:description/>
  <cp:lastModifiedBy>MAURICIO DE JESUS MARQUEZ GOA</cp:lastModifiedBy>
  <cp:revision>1</cp:revision>
  <dcterms:created xsi:type="dcterms:W3CDTF">2024-10-29T17:48:00Z</dcterms:created>
  <dcterms:modified xsi:type="dcterms:W3CDTF">2024-10-29T18:30:00Z</dcterms:modified>
</cp:coreProperties>
</file>