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86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359">
        <w:rPr>
          <w:rFonts w:ascii="Times New Roman" w:hAnsi="Times New Roman" w:cs="Times New Roman"/>
          <w:sz w:val="24"/>
          <w:szCs w:val="24"/>
        </w:rPr>
        <w:t>UNIDAD 1: TAREA 1 - ACTIVIDAD COLABORATIVA 1</w:t>
      </w: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 xml:space="preserve">ANGIE NATALIA MENDOZA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Cód</w:t>
      </w:r>
      <w:r w:rsidRPr="00EE6B86">
        <w:rPr>
          <w:rFonts w:ascii="Times New Roman" w:hAnsi="Times New Roman" w:cs="Times New Roman"/>
          <w:sz w:val="24"/>
          <w:szCs w:val="24"/>
        </w:rPr>
        <w:t>. 1005485587</w:t>
      </w:r>
      <w:bookmarkEnd w:id="0"/>
    </w:p>
    <w:p w:rsidR="00EE6B86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MAURICIO MEJÍA ESTEVEZ - </w:t>
      </w:r>
      <w:r w:rsidRPr="00EE6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Cód</w:t>
      </w:r>
      <w:r w:rsidRPr="00EE6B8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1005272338</w:t>
      </w:r>
    </w:p>
    <w:p w:rsidR="00EE6B86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MARTHA LUCÍA PARADA -  Cód</w:t>
      </w:r>
      <w:r w:rsidRPr="00EE6B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XX</w:t>
      </w:r>
    </w:p>
    <w:p w:rsidR="00EE6B86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GUSTAVO ADOLFO MIRANDA</w:t>
      </w:r>
      <w:r>
        <w:rPr>
          <w:rFonts w:ascii="Times New Roman" w:hAnsi="Times New Roman" w:cs="Times New Roman"/>
          <w:sz w:val="24"/>
          <w:szCs w:val="24"/>
        </w:rPr>
        <w:t xml:space="preserve"> – Cód. XX</w:t>
      </w:r>
    </w:p>
    <w:p w:rsidR="00EE6B86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</w:t>
      </w:r>
      <w:r w:rsidR="00FE6B99">
        <w:rPr>
          <w:rFonts w:ascii="Times New Roman" w:hAnsi="Times New Roman" w:cs="Times New Roman"/>
          <w:sz w:val="24"/>
          <w:szCs w:val="24"/>
        </w:rPr>
        <w:t xml:space="preserve">LLIAM FABIAN RODRÍGUEZ – Cód. </w:t>
      </w:r>
      <w:r w:rsidR="00FE6B99" w:rsidRPr="00FE6B99">
        <w:rPr>
          <w:rFonts w:ascii="Times New Roman" w:hAnsi="Times New Roman" w:cs="Times New Roman"/>
          <w:sz w:val="24"/>
          <w:szCs w:val="24"/>
        </w:rPr>
        <w:t>1096956729</w:t>
      </w: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JUAN CARLOS VESGA</w:t>
      </w:r>
    </w:p>
    <w:p w:rsidR="00C52359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 del Curso</w:t>
      </w: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Pr="00EE6B86" w:rsidRDefault="00EE6B86" w:rsidP="00C5235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203092_8</w:t>
      </w:r>
    </w:p>
    <w:p w:rsidR="00C52359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Cód. Grupo</w:t>
      </w: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2359" w:rsidRPr="00EE6B86" w:rsidRDefault="00C52359" w:rsidP="00C5235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UNIVERSIDAD NACIONAL ABIERTA Y A DISTANCIA – UNAD</w:t>
      </w:r>
    </w:p>
    <w:p w:rsidR="00C52359" w:rsidRP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CIENCIAS BÁSICAS, TECNOLOGIA E INGENIERÍA</w:t>
      </w:r>
    </w:p>
    <w:p w:rsidR="00C52359" w:rsidRDefault="00C52359" w:rsidP="00C5235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359">
        <w:rPr>
          <w:rFonts w:ascii="Times New Roman" w:hAnsi="Times New Roman" w:cs="Times New Roman"/>
          <w:sz w:val="24"/>
          <w:szCs w:val="24"/>
        </w:rPr>
        <w:t>DIPLOMADO DE PROFUNDIZACIÓN CISCO (DISEÑO E IMPLEMENTACIÓN DE SOLUCIONES INTEGRADAS LAN / WAN) (OPCI - (203092A_761)</w:t>
      </w:r>
    </w:p>
    <w:p w:rsidR="00C52359" w:rsidRPr="00EE6B86" w:rsidRDefault="00C52359" w:rsidP="00C5235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MARZO DE 2020</w:t>
      </w:r>
    </w:p>
    <w:p w:rsidR="00552E1E" w:rsidRDefault="00C52359" w:rsidP="00D842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B8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:rsidR="00D9571C" w:rsidRPr="00D9571C" w:rsidRDefault="00D84225" w:rsidP="00D8422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 estudio de las temáticas relacionadas con ex</w:t>
      </w:r>
      <w:r w:rsidRPr="00C71875">
        <w:rPr>
          <w:rFonts w:ascii="Times New Roman" w:hAnsi="Times New Roman" w:cs="Times New Roman"/>
          <w:sz w:val="24"/>
          <w:szCs w:val="24"/>
        </w:rPr>
        <w:t>ploración de la red</w:t>
      </w:r>
      <w:r>
        <w:rPr>
          <w:rFonts w:ascii="Times New Roman" w:hAnsi="Times New Roman" w:cs="Times New Roman"/>
          <w:sz w:val="24"/>
          <w:szCs w:val="24"/>
        </w:rPr>
        <w:t>, co</w:t>
      </w:r>
      <w:r w:rsidRPr="00D84225">
        <w:rPr>
          <w:rFonts w:ascii="Times New Roman" w:hAnsi="Times New Roman" w:cs="Times New Roman"/>
          <w:sz w:val="24"/>
          <w:szCs w:val="24"/>
        </w:rPr>
        <w:t>nfiguración de un sistema operativo de red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D84225">
        <w:rPr>
          <w:rFonts w:ascii="Times New Roman" w:hAnsi="Times New Roman" w:cs="Times New Roman"/>
          <w:sz w:val="24"/>
          <w:szCs w:val="24"/>
        </w:rPr>
        <w:t>rotocolos y comunicaciones de red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D84225">
        <w:rPr>
          <w:rFonts w:ascii="Times New Roman" w:hAnsi="Times New Roman" w:cs="Times New Roman"/>
          <w:sz w:val="24"/>
          <w:szCs w:val="24"/>
        </w:rPr>
        <w:t>cceso a la red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52359">
        <w:rPr>
          <w:rFonts w:ascii="Times New Roman" w:hAnsi="Times New Roman" w:cs="Times New Roman"/>
          <w:sz w:val="24"/>
          <w:szCs w:val="24"/>
        </w:rPr>
        <w:t>E</w:t>
      </w:r>
      <w:r w:rsidR="00C52359" w:rsidRPr="00D84225">
        <w:rPr>
          <w:rFonts w:ascii="Times New Roman" w:hAnsi="Times New Roman" w:cs="Times New Roman"/>
          <w:sz w:val="24"/>
          <w:szCs w:val="24"/>
        </w:rPr>
        <w:t>thernet</w:t>
      </w:r>
      <w:r>
        <w:rPr>
          <w:rFonts w:ascii="Times New Roman" w:hAnsi="Times New Roman" w:cs="Times New Roman"/>
          <w:sz w:val="24"/>
          <w:szCs w:val="24"/>
        </w:rPr>
        <w:t xml:space="preserve"> y capa de red en la plataforma Cisco </w:t>
      </w:r>
      <w:r w:rsidR="00702CEC">
        <w:rPr>
          <w:rFonts w:ascii="Times New Roman" w:hAnsi="Times New Roman" w:cs="Times New Roman"/>
          <w:sz w:val="24"/>
          <w:szCs w:val="24"/>
        </w:rPr>
        <w:t>se presenta el desarrollo de las 16  prácticas de laboratorio</w:t>
      </w:r>
      <w:r w:rsidR="00C71875">
        <w:rPr>
          <w:rFonts w:ascii="Times New Roman" w:hAnsi="Times New Roman" w:cs="Times New Roman"/>
          <w:sz w:val="24"/>
          <w:szCs w:val="24"/>
        </w:rPr>
        <w:t xml:space="preserve"> propuestas según la guía de actividades </w:t>
      </w:r>
      <w:r>
        <w:rPr>
          <w:rFonts w:ascii="Times New Roman" w:hAnsi="Times New Roman" w:cs="Times New Roman"/>
          <w:sz w:val="24"/>
          <w:szCs w:val="24"/>
        </w:rPr>
        <w:t xml:space="preserve">del curso </w:t>
      </w:r>
      <w:r w:rsidR="00C52359">
        <w:rPr>
          <w:rFonts w:ascii="Times New Roman" w:hAnsi="Times New Roman" w:cs="Times New Roman"/>
          <w:sz w:val="24"/>
          <w:szCs w:val="24"/>
        </w:rPr>
        <w:t>Diplomado de P</w:t>
      </w:r>
      <w:r w:rsidRPr="00EE6B86">
        <w:rPr>
          <w:rFonts w:ascii="Times New Roman" w:hAnsi="Times New Roman" w:cs="Times New Roman"/>
          <w:sz w:val="24"/>
          <w:szCs w:val="24"/>
        </w:rPr>
        <w:t>ro</w:t>
      </w:r>
      <w:r w:rsidR="00C52359">
        <w:rPr>
          <w:rFonts w:ascii="Times New Roman" w:hAnsi="Times New Roman" w:cs="Times New Roman"/>
          <w:sz w:val="24"/>
          <w:szCs w:val="24"/>
        </w:rPr>
        <w:t>fundización CISCO (Diseño e Implementación de Soluciones I</w:t>
      </w:r>
      <w:r w:rsidRPr="00EE6B86">
        <w:rPr>
          <w:rFonts w:ascii="Times New Roman" w:hAnsi="Times New Roman" w:cs="Times New Roman"/>
          <w:sz w:val="24"/>
          <w:szCs w:val="24"/>
        </w:rPr>
        <w:t>ntegradas LAN / WAN</w:t>
      </w:r>
      <w:r w:rsidR="00C5235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las cuales se desa</w:t>
      </w:r>
      <w:r w:rsidR="00C52359">
        <w:rPr>
          <w:rFonts w:ascii="Times New Roman" w:hAnsi="Times New Roman" w:cs="Times New Roman"/>
          <w:sz w:val="24"/>
          <w:szCs w:val="24"/>
        </w:rPr>
        <w:t xml:space="preserve">rrollan partir de los recursos </w:t>
      </w:r>
      <w:proofErr w:type="spellStart"/>
      <w:r w:rsidR="00C52359">
        <w:rPr>
          <w:rFonts w:ascii="Times New Roman" w:hAnsi="Times New Roman" w:cs="Times New Roman"/>
          <w:sz w:val="24"/>
          <w:szCs w:val="24"/>
        </w:rPr>
        <w:t>SmartLab</w:t>
      </w:r>
      <w:proofErr w:type="spellEnd"/>
      <w:r w:rsidR="00C52359">
        <w:rPr>
          <w:rFonts w:ascii="Times New Roman" w:hAnsi="Times New Roman" w:cs="Times New Roman"/>
          <w:sz w:val="24"/>
          <w:szCs w:val="24"/>
        </w:rPr>
        <w:t xml:space="preserve">, Cisco </w:t>
      </w:r>
      <w:proofErr w:type="spellStart"/>
      <w:r w:rsidR="00C52359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C52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35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y/o </w:t>
      </w:r>
      <w:r w:rsidRPr="00D84225">
        <w:rPr>
          <w:rFonts w:ascii="Times New Roman" w:hAnsi="Times New Roman" w:cs="Times New Roman"/>
          <w:sz w:val="24"/>
          <w:szCs w:val="24"/>
        </w:rPr>
        <w:t>GNS3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706AB" w:rsidRDefault="00C706AB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E6B86" w:rsidRDefault="00C5235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CONTENIDO</w:t>
      </w:r>
    </w:p>
    <w:p w:rsidR="001236BD" w:rsidRDefault="001236BD" w:rsidP="00C523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236BD" w:rsidRPr="001236BD" w:rsidRDefault="001236BD" w:rsidP="001236B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 a desempeñar en el trabajo</w:t>
      </w:r>
      <w:r w:rsidR="00C706AB">
        <w:rPr>
          <w:rFonts w:ascii="Times New Roman" w:hAnsi="Times New Roman" w:cs="Times New Roman"/>
          <w:sz w:val="24"/>
          <w:szCs w:val="24"/>
        </w:rPr>
        <w:t xml:space="preserve"> colaborativo.</w:t>
      </w:r>
    </w:p>
    <w:tbl>
      <w:tblPr>
        <w:tblW w:w="9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5146"/>
        <w:gridCol w:w="2625"/>
      </w:tblGrid>
      <w:tr w:rsidR="001236BD" w:rsidRPr="001236BD" w:rsidTr="00C52359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236BD" w:rsidRPr="001236BD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51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236BD" w:rsidRPr="001236BD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Responsabilidades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236BD" w:rsidRPr="001236BD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Estudiante</w:t>
            </w:r>
          </w:p>
        </w:tc>
      </w:tr>
      <w:tr w:rsidR="001236BD" w:rsidRPr="001236BD" w:rsidTr="00C52359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Compilador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Consolidar el documento que se constituye como el producto final del debate, teniendo en cuenta que se hayan incluido los aportes de todos los participantes y que solo se incluya a los participantes que intervinieron en el proceso. Debe informar a la persona encargada de las alertas para que avise a quienes no hicieron sus participaciones, que no se les incluirá en el producto a entregar. 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Angie Natalia Mendoza </w:t>
            </w:r>
            <w:proofErr w:type="spellStart"/>
            <w:r w:rsidRPr="0012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Mendoza</w:t>
            </w:r>
            <w:proofErr w:type="spellEnd"/>
            <w:r w:rsidRPr="0012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1236BD" w:rsidRPr="001236BD" w:rsidTr="00C52359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Revisor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Asegurar que el escrito cumpla con las normas de presentación de trabajos exigidas por el docente. 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Gustavo Adolfo Miranda Pinzón</w:t>
            </w:r>
          </w:p>
        </w:tc>
      </w:tr>
      <w:tr w:rsidR="001236BD" w:rsidRPr="001236BD" w:rsidTr="00C52359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Evaluador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Asegurar que el documento contenga los criterios presentes en la rúbrica. Debe comunicar a la persona encargada de las alertas para que informe a los demás integrantes del equipo en caso que haya que realizar algún ajuste sobre el tema. 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C52359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William Fabián R</w:t>
            </w:r>
            <w:r w:rsidR="001236BD" w:rsidRPr="0012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odriguez</w:t>
            </w:r>
          </w:p>
        </w:tc>
      </w:tr>
      <w:tr w:rsidR="001236BD" w:rsidRPr="001236BD" w:rsidTr="00C52359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Entregas/</w:t>
            </w:r>
            <w:proofErr w:type="spellStart"/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Lider</w:t>
            </w:r>
            <w:proofErr w:type="spellEnd"/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Alertar sobre los tiempos de entrega de los productos y enviar el documento en los tiempos estipulados, utilizando los recursos destinados para el envío, e indicar a los demás compañeros que se ha realizado la entrega. 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Mauricio Mejia Estevez</w:t>
            </w:r>
          </w:p>
        </w:tc>
      </w:tr>
      <w:tr w:rsidR="001236BD" w:rsidRPr="001236BD" w:rsidTr="00C52359">
        <w:trPr>
          <w:trHeight w:val="31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Alertas</w:t>
            </w:r>
          </w:p>
        </w:tc>
        <w:tc>
          <w:tcPr>
            <w:tcW w:w="51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236BD" w:rsidRPr="001236BD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Asegurar que se avise a los integrantes del grupo de las novedades en el trabajo e informar al docente mediante el foro de trabajo y la mensajería del curso, que se ha realizado el envío del documento.</w:t>
            </w:r>
          </w:p>
        </w:tc>
        <w:tc>
          <w:tcPr>
            <w:tcW w:w="26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236BD" w:rsidRPr="001236BD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12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Martha Lucia Parada</w:t>
            </w:r>
          </w:p>
        </w:tc>
      </w:tr>
    </w:tbl>
    <w:p w:rsidR="001236BD" w:rsidRDefault="001236BD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Pr="001236BD" w:rsidRDefault="00C4186E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74446" w:rsidRPr="00974446" w:rsidRDefault="001236BD" w:rsidP="00974446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236BD">
        <w:rPr>
          <w:rFonts w:ascii="Times New Roman" w:hAnsi="Times New Roman" w:cs="Times New Roman"/>
          <w:sz w:val="24"/>
          <w:szCs w:val="24"/>
        </w:rPr>
        <w:t xml:space="preserve">rácticas de </w:t>
      </w:r>
      <w:r w:rsidR="008B00C1" w:rsidRPr="001236BD">
        <w:rPr>
          <w:rFonts w:ascii="Times New Roman" w:hAnsi="Times New Roman" w:cs="Times New Roman"/>
          <w:sz w:val="24"/>
          <w:szCs w:val="24"/>
        </w:rPr>
        <w:t>laboratorio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9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4219"/>
        <w:gridCol w:w="2069"/>
        <w:gridCol w:w="2120"/>
      </w:tblGrid>
      <w:tr w:rsidR="00974446" w:rsidRPr="00974446" w:rsidTr="00974446">
        <w:trPr>
          <w:trHeight w:val="527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9CC2E5" w:fill="9CC2E5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No.</w:t>
            </w:r>
          </w:p>
        </w:tc>
        <w:tc>
          <w:tcPr>
            <w:tcW w:w="4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9CC2E5" w:fill="9CC2E5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Laboratorio</w:t>
            </w:r>
          </w:p>
        </w:tc>
        <w:tc>
          <w:tcPr>
            <w:tcW w:w="2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9CC2E5" w:fill="9CC2E5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Herramienta de Simulación 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9CC2E5" w:fill="9CC2E5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Estudiante responsable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1.2.4.4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Representing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the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Network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Mauricio Mejia Estevez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2.1.4.8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Navigating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the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IOS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SmartLab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Mauricio Mejia Estevez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2.2.3.3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Configuring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Initial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Switch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Settings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Mauricio Mejia Estevez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2.3.2.5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Implementing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Basic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Connectivity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SmartLab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Mauricio Mejia Estevez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2.4.1.2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Skills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Integration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Challenge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Mauricio Mejia Estevez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3.2.4.6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Investigating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the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TCP-IP and OSI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Models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Action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Angie Natalia Mendoza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3.3.3.3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Explore a Network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Angie Natalia Mendoza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4.2.4.5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Connecting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Wired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and Wireless LAN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Angie Natalia Mendoza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5.1.4.4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Identify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MAC and IP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Addresses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Gustavo Adolfo Miranda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5.2.1.7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Examine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the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ARP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Table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Gustavo Adolfo Miranda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5.3.3.5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Configure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Layer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3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Switches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Martha Lucia Parada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6.3.1.10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Exploring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Internetworking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Devices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William Rodriguez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6.4.1.2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Configure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Initial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Router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Settings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SmartLab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William Rodriguez / Mauricio Mejia Estevez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6.4.3.3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Connect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Router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to a LAN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William Rodriguez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6.4.3.4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-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Troubleshooting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Default Gateway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Issues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Gustavo Adolfo Miranda</w:t>
            </w:r>
          </w:p>
        </w:tc>
      </w:tr>
      <w:tr w:rsidR="00974446" w:rsidRPr="00974446" w:rsidTr="00974446">
        <w:trPr>
          <w:trHeight w:val="527"/>
        </w:trPr>
        <w:tc>
          <w:tcPr>
            <w:tcW w:w="5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42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6.5.1.2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Skills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Integration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Challenge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Instructions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IG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Cisco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Packet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Tracer</w:t>
            </w:r>
            <w:proofErr w:type="spellEnd"/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74446" w:rsidRPr="00974446" w:rsidRDefault="00974446" w:rsidP="00974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74446">
              <w:rPr>
                <w:rFonts w:ascii="Calibri" w:eastAsia="Times New Roman" w:hAnsi="Calibri" w:cs="Calibri"/>
                <w:color w:val="000000"/>
                <w:lang w:eastAsia="es-CO"/>
              </w:rPr>
              <w:t>William Rodriguez</w:t>
            </w:r>
          </w:p>
        </w:tc>
      </w:tr>
    </w:tbl>
    <w:p w:rsidR="00974446" w:rsidRDefault="00974446" w:rsidP="0097444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74446" w:rsidRPr="00974446" w:rsidRDefault="00974446" w:rsidP="00974446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4446">
        <w:rPr>
          <w:rFonts w:ascii="Times New Roman" w:hAnsi="Times New Roman" w:cs="Times New Roman"/>
          <w:sz w:val="24"/>
          <w:szCs w:val="24"/>
        </w:rPr>
        <w:t>Documentación de los laboratorios</w:t>
      </w:r>
    </w:p>
    <w:p w:rsidR="001236BD" w:rsidRDefault="009B200B" w:rsidP="001236B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236BD"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https://drive.google.com/drive/folders/1nyuBT3GCZ7Ad04rhLTSEap48j9OFNV_k?usp=sharing</w:t>
        </w:r>
      </w:hyperlink>
    </w:p>
    <w:p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4186E" w:rsidRDefault="00C4186E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8D587F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:rsidR="00767F6E" w:rsidRDefault="00767F6E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974446" w:rsidRDefault="00C706AB" w:rsidP="0097444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446">
        <w:rPr>
          <w:rFonts w:ascii="Times New Roman" w:hAnsi="Times New Roman" w:cs="Times New Roman"/>
          <w:sz w:val="24"/>
          <w:szCs w:val="24"/>
        </w:rPr>
        <w:t>A partir del estudio y desarrollo de cada uno de los ejercicios propuestos en las lecturas de la plataforma cisco</w:t>
      </w:r>
      <w:r w:rsidR="00581BA2" w:rsidRPr="00974446">
        <w:rPr>
          <w:rFonts w:ascii="Times New Roman" w:hAnsi="Times New Roman" w:cs="Times New Roman"/>
          <w:sz w:val="24"/>
          <w:szCs w:val="24"/>
        </w:rPr>
        <w:t>,</w:t>
      </w:r>
      <w:r w:rsidRPr="00974446">
        <w:rPr>
          <w:rFonts w:ascii="Times New Roman" w:hAnsi="Times New Roman" w:cs="Times New Roman"/>
          <w:sz w:val="24"/>
          <w:szCs w:val="24"/>
        </w:rPr>
        <w:t xml:space="preserve"> como las propuestas en la guía de actividades </w:t>
      </w:r>
      <w:r w:rsidR="00581BA2" w:rsidRPr="00974446">
        <w:rPr>
          <w:rFonts w:ascii="Times New Roman" w:hAnsi="Times New Roman" w:cs="Times New Roman"/>
          <w:sz w:val="24"/>
          <w:szCs w:val="24"/>
        </w:rPr>
        <w:t xml:space="preserve">de la plataforma UNAD </w:t>
      </w:r>
      <w:r w:rsidRPr="00974446">
        <w:rPr>
          <w:rFonts w:ascii="Times New Roman" w:hAnsi="Times New Roman" w:cs="Times New Roman"/>
          <w:sz w:val="24"/>
          <w:szCs w:val="24"/>
        </w:rPr>
        <w:t xml:space="preserve">muestran un panorama general y una mejor comprensión del funcionamiento de una red </w:t>
      </w:r>
      <w:r w:rsidR="00581BA2" w:rsidRPr="00974446">
        <w:rPr>
          <w:rFonts w:ascii="Times New Roman" w:hAnsi="Times New Roman" w:cs="Times New Roman"/>
          <w:sz w:val="24"/>
          <w:szCs w:val="24"/>
        </w:rPr>
        <w:t xml:space="preserve">en todos sus aspectos, como también con el uso de los recursos y/o simuladores. </w:t>
      </w:r>
    </w:p>
    <w:p w:rsidR="005A0DC9" w:rsidRDefault="005A0DC9" w:rsidP="00C706A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A0DC9" w:rsidRPr="005A0DC9" w:rsidRDefault="008D587F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:rsidR="00EE6B86" w:rsidRDefault="00EE6B86" w:rsidP="00C706AB">
      <w:pPr>
        <w:spacing w:line="27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06AB">
        <w:rPr>
          <w:rFonts w:ascii="Times New Roman" w:hAnsi="Times New Roman" w:cs="Times New Roman"/>
          <w:sz w:val="24"/>
          <w:szCs w:val="24"/>
        </w:rPr>
        <w:t xml:space="preserve">CISCO. (2017). Exploración de la red. Fundamentos de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. Recuperado de </w:t>
      </w:r>
    </w:p>
    <w:p w:rsidR="00C706AB" w:rsidRPr="00C706AB" w:rsidRDefault="009B200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hyperlink r:id="rId8" w:anchor="1.0.1.1" w:history="1">
        <w:r w:rsidR="00C706AB"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https://static-course-assets.s3.amazonaws.com/ITN50ES/module1/index.html#1.0.1.1</w:t>
        </w:r>
      </w:hyperlink>
      <w:r w:rsidR="00C706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06AB">
        <w:rPr>
          <w:rFonts w:ascii="Times New Roman" w:hAnsi="Times New Roman" w:cs="Times New Roman"/>
          <w:sz w:val="24"/>
          <w:szCs w:val="24"/>
        </w:rPr>
        <w:t xml:space="preserve">CISCO. (2017). Configuración de un sistema operativo de red. Fundamentos de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9" w:anchor="2.0.1.1" w:history="1">
        <w:r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https://static-course-assets.s3.amazonaws.com/ITN50ES/module2/index.html#2.0.1.1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6AB" w:rsidRPr="00C706AB" w:rsidRDefault="00C706AB" w:rsidP="0097444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06AB">
        <w:rPr>
          <w:rFonts w:ascii="Times New Roman" w:hAnsi="Times New Roman" w:cs="Times New Roman"/>
          <w:sz w:val="24"/>
          <w:szCs w:val="24"/>
        </w:rPr>
        <w:t xml:space="preserve">CISCO. (2017). Protocolos y comunicaciones de red. Fundamentos de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0" w:anchor="3.0.1.1" w:history="1">
        <w:r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https://static-course-assets.s3.amazonaws.com/ITN50ES/module2/index.html#3.0.1.1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06AB">
        <w:rPr>
          <w:rFonts w:ascii="Times New Roman" w:hAnsi="Times New Roman" w:cs="Times New Roman"/>
          <w:sz w:val="24"/>
          <w:szCs w:val="24"/>
        </w:rPr>
        <w:t xml:space="preserve">CISCO. (2017). Acceso a la red. Fundamentos de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1" w:anchor="4.0.1.1" w:history="1">
        <w:r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https://static-course-assets.s3.amazonaws.com/ITN50ES/module2/index.html#4.0.1.1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06AB">
        <w:rPr>
          <w:rFonts w:ascii="Times New Roman" w:hAnsi="Times New Roman" w:cs="Times New Roman"/>
          <w:sz w:val="24"/>
          <w:szCs w:val="24"/>
        </w:rPr>
        <w:t xml:space="preserve">CISCO. (2017). Ethernet. Fundamentos de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2" w:anchor="5.0.1.1" w:history="1">
        <w:r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https://static-course-assets.s3.amazonaws.com/ITN50ES/module2/index.html#5.0.1.1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06AB">
        <w:rPr>
          <w:rFonts w:ascii="Times New Roman" w:hAnsi="Times New Roman" w:cs="Times New Roman"/>
          <w:sz w:val="24"/>
          <w:szCs w:val="24"/>
        </w:rPr>
        <w:t xml:space="preserve">CISCO. (2017). Capa de red. Fundamentos de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Networking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3" w:anchor="6.0.1.1" w:history="1">
        <w:r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https://static-course-assets.s3.amazonaws.com/ITN50ES/module2/index.html#6.0.1.1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706AB">
        <w:rPr>
          <w:rFonts w:ascii="Times New Roman" w:hAnsi="Times New Roman" w:cs="Times New Roman"/>
          <w:sz w:val="24"/>
          <w:szCs w:val="24"/>
        </w:rPr>
        <w:t xml:space="preserve">UNAD (2017). Diseño y configuración de redes con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 [OVA]. Recuperado de  </w:t>
      </w:r>
      <w:hyperlink r:id="rId14" w:history="1">
        <w:r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https://1drv.ms/u/s!AmIJYei-NT1IhgCT9VCtl_pLtPD9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706AB" w:rsidRPr="00C706AB" w:rsidRDefault="00C706AB" w:rsidP="008D587F">
      <w:p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6AB">
        <w:rPr>
          <w:rFonts w:ascii="Times New Roman" w:hAnsi="Times New Roman" w:cs="Times New Roman"/>
          <w:sz w:val="24"/>
          <w:szCs w:val="24"/>
        </w:rPr>
        <w:t>Vesga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, J. (2019). Introducción al Laboratorio Remoto </w:t>
      </w:r>
      <w:proofErr w:type="spellStart"/>
      <w:r w:rsidRPr="00C706AB">
        <w:rPr>
          <w:rFonts w:ascii="Times New Roman" w:hAnsi="Times New Roman" w:cs="Times New Roman"/>
          <w:sz w:val="24"/>
          <w:szCs w:val="24"/>
        </w:rPr>
        <w:t>SmartLab</w:t>
      </w:r>
      <w:proofErr w:type="spellEnd"/>
      <w:r w:rsidRPr="00C706AB">
        <w:rPr>
          <w:rFonts w:ascii="Times New Roman" w:hAnsi="Times New Roman" w:cs="Times New Roman"/>
          <w:sz w:val="24"/>
          <w:szCs w:val="24"/>
        </w:rPr>
        <w:t xml:space="preserve"> [OVI]. Recuperado de </w:t>
      </w:r>
      <w:hyperlink r:id="rId15" w:history="1">
        <w:r w:rsidRPr="007916F2">
          <w:rPr>
            <w:rStyle w:val="Hipervnculo"/>
            <w:rFonts w:ascii="Times New Roman" w:hAnsi="Times New Roman" w:cs="Times New Roman"/>
            <w:sz w:val="24"/>
            <w:szCs w:val="24"/>
          </w:rPr>
          <w:t>http://hdl.handle.net/10596/24167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6AB" w:rsidRPr="00C706AB" w:rsidRDefault="00C706AB" w:rsidP="00C706A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36BD" w:rsidRPr="00EE6B86" w:rsidRDefault="001236BD" w:rsidP="008D587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36BD" w:rsidRPr="00EE6B86" w:rsidSect="00C52359">
      <w:headerReference w:type="default" r:id="rId1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00B" w:rsidRDefault="009B200B" w:rsidP="00581BA2">
      <w:pPr>
        <w:spacing w:after="0" w:line="240" w:lineRule="auto"/>
      </w:pPr>
      <w:r>
        <w:separator/>
      </w:r>
    </w:p>
  </w:endnote>
  <w:endnote w:type="continuationSeparator" w:id="0">
    <w:p w:rsidR="009B200B" w:rsidRDefault="009B200B" w:rsidP="0058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00B" w:rsidRDefault="009B200B" w:rsidP="00581BA2">
      <w:pPr>
        <w:spacing w:after="0" w:line="240" w:lineRule="auto"/>
      </w:pPr>
      <w:r>
        <w:separator/>
      </w:r>
    </w:p>
  </w:footnote>
  <w:footnote w:type="continuationSeparator" w:id="0">
    <w:p w:rsidR="009B200B" w:rsidRDefault="009B200B" w:rsidP="00581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374" w:rsidRDefault="00CB1374">
    <w:pPr>
      <w:pStyle w:val="Encabezado"/>
    </w:pPr>
    <w:r>
      <w:rPr>
        <w:rFonts w:ascii="Times New Roman"/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-269240</wp:posOffset>
          </wp:positionV>
          <wp:extent cx="5941388" cy="504190"/>
          <wp:effectExtent l="0" t="0" r="2540" b="0"/>
          <wp:wrapSquare wrapText="bothSides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388" cy="504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243C"/>
    <w:multiLevelType w:val="hybridMultilevel"/>
    <w:tmpl w:val="0A7E0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4394"/>
    <w:multiLevelType w:val="hybridMultilevel"/>
    <w:tmpl w:val="77522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1E91"/>
    <w:multiLevelType w:val="hybridMultilevel"/>
    <w:tmpl w:val="F2680B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A6B44"/>
    <w:multiLevelType w:val="hybridMultilevel"/>
    <w:tmpl w:val="8F1E0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023FC"/>
    <w:multiLevelType w:val="hybridMultilevel"/>
    <w:tmpl w:val="8F1E0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86"/>
    <w:rsid w:val="001201E4"/>
    <w:rsid w:val="001236BD"/>
    <w:rsid w:val="0028096B"/>
    <w:rsid w:val="00552E1E"/>
    <w:rsid w:val="00581BA2"/>
    <w:rsid w:val="005A0DC9"/>
    <w:rsid w:val="006A02EC"/>
    <w:rsid w:val="00702CEC"/>
    <w:rsid w:val="00767F6E"/>
    <w:rsid w:val="00824651"/>
    <w:rsid w:val="008B00C1"/>
    <w:rsid w:val="008D587F"/>
    <w:rsid w:val="00974446"/>
    <w:rsid w:val="009B200B"/>
    <w:rsid w:val="00BE712F"/>
    <w:rsid w:val="00C4186E"/>
    <w:rsid w:val="00C52359"/>
    <w:rsid w:val="00C706AB"/>
    <w:rsid w:val="00C71875"/>
    <w:rsid w:val="00CB1374"/>
    <w:rsid w:val="00D07F09"/>
    <w:rsid w:val="00D84225"/>
    <w:rsid w:val="00D9571C"/>
    <w:rsid w:val="00EE6B86"/>
    <w:rsid w:val="00F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671234-9533-481E-BF69-B9AAA84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0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6B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236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8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BA2"/>
  </w:style>
  <w:style w:type="paragraph" w:styleId="Piedepgina">
    <w:name w:val="footer"/>
    <w:basedOn w:val="Normal"/>
    <w:link w:val="PiedepginaCar"/>
    <w:uiPriority w:val="99"/>
    <w:unhideWhenUsed/>
    <w:rsid w:val="0058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-course-assets.s3.amazonaws.com/ITN50ES/module1/index.html" TargetMode="External"/><Relationship Id="rId13" Type="http://schemas.openxmlformats.org/officeDocument/2006/relationships/hyperlink" Target="https://static-course-assets.s3.amazonaws.com/ITN50ES/module2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yuBT3GCZ7Ad04rhLTSEap48j9OFNV_k?usp=sharing" TargetMode="External"/><Relationship Id="rId12" Type="http://schemas.openxmlformats.org/officeDocument/2006/relationships/hyperlink" Target="https://static-course-assets.s3.amazonaws.com/ITN50ES/module2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c-course-assets.s3.amazonaws.com/ITN50ES/module2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dl.handle.net/10596/24167" TargetMode="External"/><Relationship Id="rId10" Type="http://schemas.openxmlformats.org/officeDocument/2006/relationships/hyperlink" Target="https://static-course-assets.s3.amazonaws.com/ITN50ES/module2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-course-assets.s3.amazonaws.com/ITN50ES/module2/index.html" TargetMode="External"/><Relationship Id="rId14" Type="http://schemas.openxmlformats.org/officeDocument/2006/relationships/hyperlink" Target="https://1drv.ms/u/s!AmIJYei-NT1IhgCT9VCtl_pLtPD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6</Pages>
  <Words>1093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Mendoza</dc:creator>
  <cp:keywords/>
  <dc:description/>
  <cp:lastModifiedBy>Mauricio Mejia Estevez</cp:lastModifiedBy>
  <cp:revision>11</cp:revision>
  <dcterms:created xsi:type="dcterms:W3CDTF">2020-03-04T21:43:00Z</dcterms:created>
  <dcterms:modified xsi:type="dcterms:W3CDTF">2020-03-07T02:52:00Z</dcterms:modified>
</cp:coreProperties>
</file>