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="276" w:lineRule="auto"/>
        <w:jc w:val="center"/>
        <w:rPr/>
      </w:pPr>
      <w:r w:rsidDel="00000000" w:rsidR="00000000" w:rsidRPr="00000000">
        <w:rPr>
          <w:b w:val="1"/>
          <w:bCs w:val="1"/>
          <w:color w:val="1a1a2e"/>
          <w:sz w:val="40"/>
          <w:szCs w:val="40"/>
          <w:rtl w:val="0"/>
        </w:rPr>
        <w:t xml:space="preserve">MAURICIO MEYRÁN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="276" w:lineRule="auto"/>
        <w:jc w:val="center"/>
        <w:rPr/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Miguel Hidalgo, CDMX  |  +52 1 56 4383 8125  |  mauricio.meyran@icloud.com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="276" w:lineRule="auto"/>
        <w:jc w:val="center"/>
        <w:rPr/>
      </w:pPr>
      <w:hyperlink r:id="rId6">
        <w:r w:rsidDel="00000000" w:rsidR="00000000" w:rsidRPr="00000000">
          <w:rPr>
            <w:color w:val="0563c1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color w:val="555555"/>
          <w:sz w:val="20"/>
          <w:szCs w:val="20"/>
          <w:rtl w:val="0"/>
        </w:rPr>
        <w:t xml:space="preserve">  |  </w:t>
      </w:r>
      <w:hyperlink r:id="rId7">
        <w:r w:rsidDel="00000000" w:rsidR="00000000" w:rsidRPr="00000000">
          <w:rPr>
            <w:color w:val="0563c1"/>
            <w:sz w:val="20"/>
            <w:szCs w:val="20"/>
            <w:u w:val="single"/>
            <w:rtl w:val="0"/>
          </w:rPr>
          <w:t xml:space="preserve">Portafolio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100" w:before="200" w:line="276" w:lineRule="auto"/>
        <w:rPr/>
      </w:pPr>
      <w:bookmarkStart w:colFirst="0" w:colLast="0" w:name="_c4700sltkavm" w:id="0"/>
      <w:bookmarkEnd w:id="0"/>
      <w:r w:rsidDel="00000000" w:rsidR="00000000" w:rsidRPr="00000000">
        <w:rPr>
          <w:rtl w:val="0"/>
        </w:rPr>
        <w:t xml:space="preserve">PERFIL PROFESIONAL</w:t>
      </w:r>
    </w:p>
    <w:p w:rsidR="00000000" w:rsidDel="00000000" w:rsidP="00000000" w:rsidRDefault="00000000" w:rsidRPr="00000000" w14:paraId="00000005">
      <w:pPr>
        <w:spacing w:after="100" w:before="200" w:line="276" w:lineRule="auto"/>
        <w:rPr/>
      </w:pPr>
      <w:r w:rsidDel="00000000" w:rsidR="00000000" w:rsidRPr="00000000">
        <w:rPr>
          <w:rtl w:val="0"/>
        </w:rPr>
        <w:t xml:space="preserve">Especialista en Visual Merchandising y Brand Execution con más de 10 años operando redes mixtas (O&amp;O, franquicia, wholesale) en retail de moda y lujo en México y LATAM. Historial demostrable en gestión de presupuesto CAPEX/OPEX, rollouts regionales con guía LATAM y optimización de costos de producción de materiales POSM. Experiencia transversal con Trade Marketing, Marketing y Operaciones en organizaciones multinacionales con estándares internacionales de Store Design y planogramas.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100" w:before="200" w:line="276" w:lineRule="auto"/>
        <w:rPr/>
      </w:pPr>
      <w:bookmarkStart w:colFirst="0" w:colLast="0" w:name="_1oxgiaes9sad" w:id="1"/>
      <w:bookmarkEnd w:id="1"/>
      <w:r w:rsidDel="00000000" w:rsidR="00000000" w:rsidRPr="00000000">
        <w:rPr>
          <w:rtl w:val="0"/>
        </w:rPr>
        <w:t xml:space="preserve">HABILIDADES CLAVE</w:t>
      </w:r>
    </w:p>
    <w:p w:rsidR="00000000" w:rsidDel="00000000" w:rsidP="00000000" w:rsidRDefault="00000000" w:rsidRPr="00000000" w14:paraId="00000007">
      <w:pPr>
        <w:spacing w:after="100" w:before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Gestión estratégica:</w:t>
      </w:r>
      <w:r w:rsidDel="00000000" w:rsidR="00000000" w:rsidRPr="00000000">
        <w:rPr>
          <w:rtl w:val="0"/>
        </w:rPr>
        <w:t xml:space="preserve"> Proyectos regionales, negociación con proveedores, control presupuestario CAPEX/OPEX, gestión de materiales POSM</w:t>
      </w:r>
    </w:p>
    <w:p w:rsidR="00000000" w:rsidDel="00000000" w:rsidP="00000000" w:rsidRDefault="00000000" w:rsidRPr="00000000" w14:paraId="00000008">
      <w:pPr>
        <w:spacing w:after="100" w:before="1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Trade Marketing &amp; VM:</w:t>
      </w:r>
      <w:r w:rsidDel="00000000" w:rsidR="00000000" w:rsidRPr="00000000">
        <w:rPr>
          <w:rtl w:val="0"/>
        </w:rPr>
        <w:t xml:space="preserve"> Planogramas, guías visuales, brand execution, auditorías de campo, checklists de evaluación visual</w:t>
      </w:r>
    </w:p>
    <w:p w:rsidR="00000000" w:rsidDel="00000000" w:rsidP="00000000" w:rsidRDefault="00000000" w:rsidRPr="00000000" w14:paraId="00000009">
      <w:pPr>
        <w:spacing w:after="100" w:before="1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Operaciones retail:</w:t>
      </w:r>
      <w:r w:rsidDel="00000000" w:rsidR="00000000" w:rsidRPr="00000000">
        <w:rPr>
          <w:rtl w:val="0"/>
        </w:rPr>
        <w:t xml:space="preserve"> Redes mixtas O&amp;O/franquicia/wholesale, rollouts LATAM, lanzamientos de producto, aperturas de Flagship Stores</w:t>
      </w:r>
    </w:p>
    <w:p w:rsidR="00000000" w:rsidDel="00000000" w:rsidP="00000000" w:rsidRDefault="00000000" w:rsidRPr="00000000" w14:paraId="0000000A">
      <w:pPr>
        <w:spacing w:after="100" w:before="1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Capacitación y estándares:</w:t>
      </w:r>
      <w:r w:rsidDel="00000000" w:rsidR="00000000" w:rsidRPr="00000000">
        <w:rPr>
          <w:rtl w:val="0"/>
        </w:rPr>
        <w:t xml:space="preserve"> Desarrollo de manuales operativos y guías de VM; coaching a equipos de tienda</w:t>
      </w:r>
    </w:p>
    <w:p w:rsidR="00000000" w:rsidDel="00000000" w:rsidP="00000000" w:rsidRDefault="00000000" w:rsidRPr="00000000" w14:paraId="0000000B">
      <w:pPr>
        <w:spacing w:after="100" w:before="1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Herramientas técnicas:</w:t>
      </w:r>
      <w:r w:rsidDel="00000000" w:rsidR="00000000" w:rsidRPr="00000000">
        <w:rPr>
          <w:rtl w:val="0"/>
        </w:rPr>
        <w:t xml:space="preserve"> Adobe Creative Cloud, SketchUp, AutoCAD, IWD, Concur, Microsoft Office</w:t>
      </w:r>
    </w:p>
    <w:p w:rsidR="00000000" w:rsidDel="00000000" w:rsidP="00000000" w:rsidRDefault="00000000" w:rsidRPr="00000000" w14:paraId="0000000C">
      <w:pPr>
        <w:spacing w:after="100" w:before="1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Idiomas:</w:t>
      </w:r>
      <w:r w:rsidDel="00000000" w:rsidR="00000000" w:rsidRPr="00000000">
        <w:rPr>
          <w:rtl w:val="0"/>
        </w:rPr>
        <w:t xml:space="preserve"> Español (nativo) · Inglés (nivel profesional avanzado)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after="100" w:before="200" w:lineRule="auto"/>
        <w:rPr/>
      </w:pPr>
      <w:r w:rsidDel="00000000" w:rsidR="00000000" w:rsidRPr="00000000">
        <w:rPr>
          <w:rtl w:val="0"/>
        </w:rPr>
        <w:t xml:space="preserve">EXPERIENCIA PROFESIONAL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100" w:before="160" w:lineRule="auto"/>
        <w:rPr>
          <w:sz w:val="22"/>
          <w:szCs w:val="22"/>
        </w:rPr>
      </w:pPr>
      <w:bookmarkStart w:colFirst="0" w:colLast="0" w:name="_tvrltahz0zb1" w:id="2"/>
      <w:bookmarkEnd w:id="2"/>
      <w:r w:rsidDel="00000000" w:rsidR="00000000" w:rsidRPr="00000000">
        <w:rPr>
          <w:rtl w:val="0"/>
        </w:rPr>
        <w:t xml:space="preserve">L'ORÉAL LUXE MÉXICO</w:t>
      </w:r>
      <w:r w:rsidDel="00000000" w:rsidR="00000000" w:rsidRPr="00000000">
        <w:rPr>
          <w:b w:val="0"/>
          <w:bCs w:val="0"/>
          <w:color w:val="888888"/>
          <w:sz w:val="18"/>
          <w:szCs w:val="18"/>
          <w:rtl w:val="0"/>
        </w:rPr>
        <w:t xml:space="preserve">  </w:t>
      </w:r>
      <w:r w:rsidDel="00000000" w:rsidR="00000000" w:rsidRPr="00000000">
        <w:rPr>
          <w:b w:val="0"/>
          <w:bCs w:val="0"/>
          <w:color w:val="888888"/>
          <w:sz w:val="22"/>
          <w:szCs w:val="22"/>
          <w:rtl w:val="0"/>
        </w:rPr>
        <w:t xml:space="preserve">Febrero 2025 – Actualidad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100" w:before="160" w:lineRule="auto"/>
        <w:rPr>
          <w:b w:val="1"/>
          <w:bCs w:val="1"/>
        </w:rPr>
      </w:pPr>
      <w:bookmarkStart w:colFirst="0" w:colLast="0" w:name="_efejdkh0koc7" w:id="3"/>
      <w:bookmarkEnd w:id="3"/>
      <w:r w:rsidDel="00000000" w:rsidR="00000000" w:rsidRPr="00000000">
        <w:rPr>
          <w:rtl w:val="0"/>
        </w:rPr>
        <w:t xml:space="preserve">Coordinador de Visual Merchandising – División de Lujo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100" w:before="160" w:line="276" w:lineRule="auto"/>
        <w:ind w:left="720" w:hanging="360"/>
      </w:pPr>
      <w:r w:rsidDel="00000000" w:rsidR="00000000" w:rsidRPr="00000000">
        <w:rPr>
          <w:rtl w:val="0"/>
        </w:rPr>
        <w:t xml:space="preserve">Gestiono la estrategia de VM y Brand Execution para </w:t>
      </w:r>
      <w:r w:rsidDel="00000000" w:rsidR="00000000" w:rsidRPr="00000000">
        <w:rPr>
          <w:b w:val="1"/>
          <w:bCs w:val="1"/>
          <w:rtl w:val="0"/>
        </w:rPr>
        <w:t xml:space="preserve">Valentino, Giorgio Armani y Ralph Lauren</w:t>
      </w:r>
      <w:r w:rsidDel="00000000" w:rsidR="00000000" w:rsidRPr="00000000">
        <w:rPr>
          <w:rtl w:val="0"/>
        </w:rPr>
        <w:t xml:space="preserve"> (fragancias) en puntos de venta de alto tráfico a nivel nacional.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100" w:before="160" w:line="276" w:lineRule="auto"/>
        <w:ind w:left="720" w:hanging="360"/>
      </w:pPr>
      <w:r w:rsidDel="00000000" w:rsidR="00000000" w:rsidRPr="00000000">
        <w:rPr>
          <w:rtl w:val="0"/>
        </w:rPr>
        <w:t xml:space="preserve">Administro el presupuesto </w:t>
      </w:r>
      <w:r w:rsidDel="00000000" w:rsidR="00000000" w:rsidRPr="00000000">
        <w:rPr>
          <w:b w:val="1"/>
          <w:bCs w:val="1"/>
          <w:rtl w:val="0"/>
        </w:rPr>
        <w:t xml:space="preserve">CAPEX/OPEX</w:t>
      </w:r>
      <w:r w:rsidDel="00000000" w:rsidR="00000000" w:rsidRPr="00000000">
        <w:rPr>
          <w:rtl w:val="0"/>
        </w:rPr>
        <w:t xml:space="preserve"> de VM, coordinando producción e instalación de materiales </w:t>
      </w:r>
      <w:r w:rsidDel="00000000" w:rsidR="00000000" w:rsidRPr="00000000">
        <w:rPr>
          <w:b w:val="1"/>
          <w:bCs w:val="1"/>
          <w:rtl w:val="0"/>
        </w:rPr>
        <w:t xml:space="preserve">POSM</w:t>
      </w:r>
      <w:r w:rsidDel="00000000" w:rsidR="00000000" w:rsidRPr="00000000">
        <w:rPr>
          <w:rtl w:val="0"/>
        </w:rPr>
        <w:t xml:space="preserve"> con proveedores externos bajo tiempos críticos de lanzamiento.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100" w:before="160" w:line="276" w:lineRule="auto"/>
        <w:ind w:left="720" w:hanging="360"/>
      </w:pPr>
      <w:r w:rsidDel="00000000" w:rsidR="00000000" w:rsidRPr="00000000">
        <w:rPr>
          <w:rtl w:val="0"/>
        </w:rPr>
        <w:t xml:space="preserve">Lideré en 2025 el despliegue nacional de campañas estratégicas (Born in Roma, Stronger With You, Polo Blue EDP), garantizando storytelling premium y alineación con calendario comercial.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100" w:before="160" w:line="276" w:lineRule="auto"/>
        <w:ind w:left="720" w:hanging="360"/>
      </w:pPr>
      <w:r w:rsidDel="00000000" w:rsidR="00000000" w:rsidRPr="00000000">
        <w:rPr>
          <w:rtl w:val="0"/>
        </w:rPr>
        <w:t xml:space="preserve">Colaboro de forma transversal con </w:t>
      </w:r>
      <w:r w:rsidDel="00000000" w:rsidR="00000000" w:rsidRPr="00000000">
        <w:rPr>
          <w:b w:val="1"/>
          <w:bCs w:val="1"/>
          <w:rtl w:val="0"/>
        </w:rPr>
        <w:t xml:space="preserve">Trade Marketing</w:t>
      </w:r>
      <w:r w:rsidDel="00000000" w:rsidR="00000000" w:rsidRPr="00000000">
        <w:rPr>
          <w:rtl w:val="0"/>
        </w:rPr>
        <w:t xml:space="preserve">, Marketing y Operaciones para alinear la ejecución visual con objetivos comerciales por temporada.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100" w:before="16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BISONTE EXPERIENTIAL MARKETING  </w:t>
      </w:r>
      <w:r w:rsidDel="00000000" w:rsidR="00000000" w:rsidRPr="00000000">
        <w:rPr>
          <w:b w:val="0"/>
          <w:bCs w:val="0"/>
          <w:color w:val="888888"/>
          <w:sz w:val="22"/>
          <w:szCs w:val="22"/>
          <w:rtl w:val="0"/>
        </w:rPr>
        <w:t xml:space="preserve">2022 –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100" w:before="160" w:line="276" w:lineRule="auto"/>
        <w:rPr/>
      </w:pPr>
      <w:bookmarkStart w:colFirst="0" w:colLast="0" w:name="_cf59hdxqlj4c" w:id="4"/>
      <w:bookmarkEnd w:id="4"/>
      <w:r w:rsidDel="00000000" w:rsidR="00000000" w:rsidRPr="00000000">
        <w:rPr>
          <w:rtl w:val="0"/>
        </w:rPr>
        <w:t xml:space="preserve">Coordinador de VM &amp; Store Design Execution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100" w:before="160" w:line="276" w:lineRule="auto"/>
        <w:ind w:left="720" w:hanging="360"/>
      </w:pPr>
      <w:r w:rsidDel="00000000" w:rsidR="00000000" w:rsidRPr="00000000">
        <w:rPr>
          <w:rtl w:val="0"/>
        </w:rPr>
        <w:t xml:space="preserve">Lideré producción, logística y montaje para la apertura del </w:t>
      </w:r>
      <w:r w:rsidDel="00000000" w:rsidR="00000000" w:rsidRPr="00000000">
        <w:rPr>
          <w:b w:val="1"/>
          <w:bCs w:val="1"/>
          <w:rtl w:val="0"/>
        </w:rPr>
        <w:t xml:space="preserve">Adidas Brand Center Madero</w:t>
      </w:r>
      <w:r w:rsidDel="00000000" w:rsidR="00000000" w:rsidRPr="00000000">
        <w:rPr>
          <w:rtl w:val="0"/>
        </w:rPr>
        <w:t xml:space="preserve"> (Flagship Store), coordinando múltiples proveedores bajo lineamientos internacionales de Store Design.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100" w:before="16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LEVI STRAUSS &amp; CO. (DOCKERS) </w:t>
      </w:r>
      <w:r w:rsidDel="00000000" w:rsidR="00000000" w:rsidRPr="00000000">
        <w:rPr>
          <w:b w:val="0"/>
          <w:bCs w:val="0"/>
          <w:color w:val="888888"/>
          <w:sz w:val="20"/>
          <w:szCs w:val="20"/>
          <w:rtl w:val="0"/>
        </w:rPr>
        <w:t xml:space="preserve"> </w:t>
      </w:r>
      <w:r w:rsidDel="00000000" w:rsidR="00000000" w:rsidRPr="00000000">
        <w:rPr>
          <w:b w:val="0"/>
          <w:bCs w:val="0"/>
          <w:color w:val="888888"/>
          <w:sz w:val="22"/>
          <w:szCs w:val="22"/>
          <w:rtl w:val="0"/>
        </w:rPr>
        <w:t xml:space="preserve">2018 –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100" w:before="160" w:line="276" w:lineRule="auto"/>
        <w:rPr/>
      </w:pPr>
      <w:bookmarkStart w:colFirst="0" w:colLast="0" w:name="_4fd3ublzm4me" w:id="5"/>
      <w:bookmarkEnd w:id="5"/>
      <w:r w:rsidDel="00000000" w:rsidR="00000000" w:rsidRPr="00000000">
        <w:rPr>
          <w:rtl w:val="0"/>
        </w:rPr>
        <w:t xml:space="preserve">Coordinador Senior de Brand Environment – LATAM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100" w:before="160" w:line="276" w:lineRule="auto"/>
        <w:ind w:left="720" w:hanging="360"/>
      </w:pPr>
      <w:r w:rsidDel="00000000" w:rsidR="00000000" w:rsidRPr="00000000">
        <w:rPr>
          <w:rtl w:val="0"/>
        </w:rPr>
        <w:t xml:space="preserve">Responsable del estándar visual en una red de </w:t>
      </w:r>
      <w:r w:rsidDel="00000000" w:rsidR="00000000" w:rsidRPr="00000000">
        <w:rPr>
          <w:b w:val="1"/>
          <w:bCs w:val="1"/>
          <w:rtl w:val="0"/>
        </w:rPr>
        <w:t xml:space="preserve">22 PDV en México</w:t>
      </w:r>
      <w:r w:rsidDel="00000000" w:rsidR="00000000" w:rsidRPr="00000000">
        <w:rPr>
          <w:rtl w:val="0"/>
        </w:rPr>
        <w:t xml:space="preserve"> (10 O&amp;O, 6 comisionadas, 6 franquicias) y supervisión de la estrategia visual en </w:t>
      </w:r>
      <w:r w:rsidDel="00000000" w:rsidR="00000000" w:rsidRPr="00000000">
        <w:rPr>
          <w:b w:val="1"/>
          <w:bCs w:val="1"/>
          <w:rtl w:val="0"/>
        </w:rPr>
        <w:t xml:space="preserve">6 países LATAM</w:t>
      </w:r>
      <w:r w:rsidDel="00000000" w:rsidR="00000000" w:rsidRPr="00000000">
        <w:rPr>
          <w:rtl w:val="0"/>
        </w:rPr>
        <w:t xml:space="preserve"> (3 cluster Americas + 3 franquicia).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100" w:before="160" w:line="276" w:lineRule="auto"/>
        <w:ind w:left="720" w:hanging="360"/>
      </w:pPr>
      <w:r w:rsidDel="00000000" w:rsidR="00000000" w:rsidRPr="00000000">
        <w:rPr>
          <w:rtl w:val="0"/>
        </w:rPr>
        <w:t xml:space="preserve">Diseñé estrategia de producción local de materiales </w:t>
      </w:r>
      <w:r w:rsidDel="00000000" w:rsidR="00000000" w:rsidRPr="00000000">
        <w:rPr>
          <w:b w:val="1"/>
          <w:bCs w:val="1"/>
          <w:rtl w:val="0"/>
        </w:rPr>
        <w:t xml:space="preserve">POSM</w:t>
      </w:r>
      <w:r w:rsidDel="00000000" w:rsidR="00000000" w:rsidRPr="00000000">
        <w:rPr>
          <w:rtl w:val="0"/>
        </w:rPr>
        <w:t xml:space="preserve"> que redujo en </w:t>
      </w:r>
      <w:r w:rsidDel="00000000" w:rsidR="00000000" w:rsidRPr="00000000">
        <w:rPr>
          <w:b w:val="1"/>
          <w:bCs w:val="1"/>
          <w:rtl w:val="0"/>
        </w:rPr>
        <w:t xml:space="preserve">74%</w:t>
      </w:r>
      <w:r w:rsidDel="00000000" w:rsidR="00000000" w:rsidRPr="00000000">
        <w:rPr>
          <w:rtl w:val="0"/>
        </w:rPr>
        <w:t xml:space="preserve"> los costos de campañas visuales nacionales, manteniendo estándares globales.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100" w:before="160" w:line="276" w:lineRule="auto"/>
        <w:ind w:left="720" w:hanging="360"/>
      </w:pPr>
      <w:r w:rsidDel="00000000" w:rsidR="00000000" w:rsidRPr="00000000">
        <w:rPr>
          <w:rtl w:val="0"/>
        </w:rPr>
        <w:t xml:space="preserve">Gestioné un equipo de </w:t>
      </w:r>
      <w:r w:rsidDel="00000000" w:rsidR="00000000" w:rsidRPr="00000000">
        <w:rPr>
          <w:b w:val="1"/>
          <w:bCs w:val="1"/>
          <w:rtl w:val="0"/>
        </w:rPr>
        <w:t xml:space="preserve">6 coordinadores</w:t>
      </w:r>
      <w:r w:rsidDel="00000000" w:rsidR="00000000" w:rsidRPr="00000000">
        <w:rPr>
          <w:rtl w:val="0"/>
        </w:rPr>
        <w:t xml:space="preserve"> (3 reporte directo, 3 línea punteada) y desarrollé manuales de planogramas que redujeron en un tercio el tiempo de actualización de floorsets.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100" w:before="160" w:line="276" w:lineRule="auto"/>
        <w:ind w:left="720" w:hanging="360"/>
      </w:pPr>
      <w:r w:rsidDel="00000000" w:rsidR="00000000" w:rsidRPr="00000000">
        <w:rPr>
          <w:rtl w:val="0"/>
        </w:rPr>
        <w:t xml:space="preserve">Garanticé </w:t>
      </w:r>
      <w:r w:rsidDel="00000000" w:rsidR="00000000" w:rsidRPr="00000000">
        <w:rPr>
          <w:b w:val="1"/>
          <w:bCs w:val="1"/>
          <w:rtl w:val="0"/>
        </w:rPr>
        <w:t xml:space="preserve">100% de cobertura POP</w:t>
      </w:r>
      <w:r w:rsidDel="00000000" w:rsidR="00000000" w:rsidRPr="00000000">
        <w:rPr>
          <w:rtl w:val="0"/>
        </w:rPr>
        <w:t xml:space="preserve"> en más de </w:t>
      </w:r>
      <w:r w:rsidDel="00000000" w:rsidR="00000000" w:rsidRPr="00000000">
        <w:rPr>
          <w:b w:val="1"/>
          <w:bCs w:val="1"/>
          <w:rtl w:val="0"/>
        </w:rPr>
        <w:t xml:space="preserve">270 PDV</w:t>
      </w:r>
      <w:r w:rsidDel="00000000" w:rsidR="00000000" w:rsidRPr="00000000">
        <w:rPr>
          <w:rtl w:val="0"/>
        </w:rPr>
        <w:t xml:space="preserve"> durante COVID-19, coordinando rollout de materiales completamente remoto.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100" w:before="160" w:line="276" w:lineRule="auto"/>
        <w:ind w:left="720" w:hanging="360"/>
      </w:pPr>
      <w:r w:rsidDel="00000000" w:rsidR="00000000" w:rsidRPr="00000000">
        <w:rPr>
          <w:rtl w:val="0"/>
        </w:rPr>
        <w:t xml:space="preserve">Realicé auditorías de campo y monitoreo de </w:t>
      </w:r>
      <w:r w:rsidDel="00000000" w:rsidR="00000000" w:rsidRPr="00000000">
        <w:rPr>
          <w:b w:val="1"/>
          <w:bCs w:val="1"/>
          <w:rtl w:val="0"/>
        </w:rPr>
        <w:t xml:space="preserve">KPIs</w:t>
      </w:r>
      <w:r w:rsidDel="00000000" w:rsidR="00000000" w:rsidRPr="00000000">
        <w:rPr>
          <w:rtl w:val="0"/>
        </w:rPr>
        <w:t xml:space="preserve"> de ejecución visual en tiendas de alto volumen.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100" w:before="16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AÉROPOSTALE </w:t>
      </w:r>
      <w:r w:rsidDel="00000000" w:rsidR="00000000" w:rsidRPr="00000000">
        <w:rPr>
          <w:b w:val="0"/>
          <w:bCs w:val="0"/>
          <w:color w:val="888888"/>
          <w:sz w:val="20"/>
          <w:szCs w:val="20"/>
          <w:rtl w:val="0"/>
        </w:rPr>
        <w:t xml:space="preserve"> </w:t>
      </w:r>
      <w:r w:rsidDel="00000000" w:rsidR="00000000" w:rsidRPr="00000000">
        <w:rPr>
          <w:b w:val="0"/>
          <w:bCs w:val="0"/>
          <w:color w:val="888888"/>
          <w:sz w:val="22"/>
          <w:szCs w:val="22"/>
          <w:rtl w:val="0"/>
        </w:rPr>
        <w:t xml:space="preserve">2017 –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100" w:before="160" w:line="276" w:lineRule="auto"/>
        <w:rPr/>
      </w:pPr>
      <w:bookmarkStart w:colFirst="0" w:colLast="0" w:name="_6ri186ys5y9v" w:id="6"/>
      <w:bookmarkEnd w:id="6"/>
      <w:r w:rsidDel="00000000" w:rsidR="00000000" w:rsidRPr="00000000">
        <w:rPr>
          <w:rtl w:val="0"/>
        </w:rPr>
        <w:t xml:space="preserve">Gerente de Visual Merchandising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100" w:before="160" w:line="276" w:lineRule="auto"/>
        <w:ind w:left="720" w:hanging="360"/>
      </w:pPr>
      <w:r w:rsidDel="00000000" w:rsidR="00000000" w:rsidRPr="00000000">
        <w:rPr>
          <w:rtl w:val="0"/>
        </w:rPr>
        <w:t xml:space="preserve">Lideré la estrategia visual de 17 tiendas retail; acciones implementadas contribuyeron a </w:t>
      </w:r>
      <w:r w:rsidDel="00000000" w:rsidR="00000000" w:rsidRPr="00000000">
        <w:rPr>
          <w:b w:val="1"/>
          <w:bCs w:val="1"/>
          <w:rtl w:val="0"/>
        </w:rPr>
        <w:t xml:space="preserve">+43% en tráfico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+18% en conversión</w:t>
      </w:r>
      <w:r w:rsidDel="00000000" w:rsidR="00000000" w:rsidRPr="00000000">
        <w:rPr>
          <w:rtl w:val="0"/>
        </w:rPr>
        <w:t xml:space="preserve"> en el período evaluado.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100" w:before="160" w:line="276" w:lineRule="auto"/>
        <w:ind w:left="720" w:hanging="360"/>
      </w:pPr>
      <w:r w:rsidDel="00000000" w:rsidR="00000000" w:rsidRPr="00000000">
        <w:rPr>
          <w:rtl w:val="0"/>
        </w:rPr>
        <w:t xml:space="preserve">Gestioné equipo de </w:t>
      </w:r>
      <w:r w:rsidDel="00000000" w:rsidR="00000000" w:rsidRPr="00000000">
        <w:rPr>
          <w:b w:val="1"/>
          <w:bCs w:val="1"/>
          <w:rtl w:val="0"/>
        </w:rPr>
        <w:t xml:space="preserve">17 subgerentes de VM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4 supervisores de zona</w:t>
      </w:r>
      <w:r w:rsidDel="00000000" w:rsidR="00000000" w:rsidRPr="00000000">
        <w:rPr>
          <w:rtl w:val="0"/>
        </w:rPr>
        <w:t xml:space="preserve"> con reporte directo.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100" w:before="160" w:line="276" w:lineRule="auto"/>
        <w:ind w:left="720" w:hanging="360"/>
      </w:pPr>
      <w:r w:rsidDel="00000000" w:rsidR="00000000" w:rsidRPr="00000000">
        <w:rPr>
          <w:rtl w:val="0"/>
        </w:rPr>
        <w:t xml:space="preserve">Actualicé planogramas para categorías clave (Denim &amp; Lifestyle) y realicé visitas sistemáticas de auditoría visual con documentación y seguimiento correctivo.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100" w:before="160" w:line="276" w:lineRule="auto"/>
        <w:rPr>
          <w:sz w:val="22"/>
          <w:szCs w:val="22"/>
        </w:rPr>
      </w:pPr>
      <w:bookmarkStart w:colFirst="0" w:colLast="0" w:name="_6y1182z601at" w:id="7"/>
      <w:bookmarkEnd w:id="7"/>
      <w:r w:rsidDel="00000000" w:rsidR="00000000" w:rsidRPr="00000000">
        <w:rPr>
          <w:rtl w:val="0"/>
        </w:rPr>
        <w:t xml:space="preserve">EL PALACIO DE HIERRO (ALDO GROUP) </w:t>
      </w:r>
      <w:r w:rsidDel="00000000" w:rsidR="00000000" w:rsidRPr="00000000">
        <w:rPr>
          <w:b w:val="0"/>
          <w:bCs w:val="0"/>
          <w:color w:val="888888"/>
          <w:sz w:val="20"/>
          <w:szCs w:val="20"/>
          <w:rtl w:val="0"/>
        </w:rPr>
        <w:t xml:space="preserve"> </w:t>
      </w:r>
      <w:r w:rsidDel="00000000" w:rsidR="00000000" w:rsidRPr="00000000">
        <w:rPr>
          <w:b w:val="0"/>
          <w:bCs w:val="0"/>
          <w:color w:val="888888"/>
          <w:sz w:val="22"/>
          <w:szCs w:val="22"/>
          <w:rtl w:val="0"/>
        </w:rPr>
        <w:t xml:space="preserve">2012 –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100" w:before="160" w:line="276" w:lineRule="auto"/>
        <w:rPr/>
      </w:pPr>
      <w:bookmarkStart w:colFirst="0" w:colLast="0" w:name="_6kty8kigyumr" w:id="8"/>
      <w:bookmarkEnd w:id="8"/>
      <w:r w:rsidDel="00000000" w:rsidR="00000000" w:rsidRPr="00000000">
        <w:rPr>
          <w:rtl w:val="0"/>
        </w:rPr>
        <w:t xml:space="preserve">Coordinador de Visual Merchandising &amp;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100" w:before="160" w:line="276" w:lineRule="auto"/>
        <w:ind w:left="720" w:hanging="360"/>
      </w:pPr>
      <w:r w:rsidDel="00000000" w:rsidR="00000000" w:rsidRPr="00000000">
        <w:rPr>
          <w:rtl w:val="0"/>
        </w:rPr>
        <w:t xml:space="preserve">Gestioné la estrategia visual y trade marketing para </w:t>
      </w:r>
      <w:r w:rsidDel="00000000" w:rsidR="00000000" w:rsidRPr="00000000">
        <w:rPr>
          <w:b w:val="1"/>
          <w:bCs w:val="1"/>
          <w:rtl w:val="0"/>
        </w:rPr>
        <w:t xml:space="preserve">17 tiendas retail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12 córners wholesale</w:t>
      </w:r>
      <w:r w:rsidDel="00000000" w:rsidR="00000000" w:rsidRPr="00000000">
        <w:rPr>
          <w:rtl w:val="0"/>
        </w:rPr>
        <w:t xml:space="preserve">; una coordinadora Jr con reporte directo.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100" w:before="160" w:line="276" w:lineRule="auto"/>
        <w:ind w:left="720" w:hanging="360"/>
      </w:pPr>
      <w:r w:rsidDel="00000000" w:rsidR="00000000" w:rsidRPr="00000000">
        <w:rPr>
          <w:rtl w:val="0"/>
        </w:rPr>
        <w:t xml:space="preserve">Coordiné aperturas, remodelaciones y cambios de layout según calendario comercial y estándares globales.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100" w:before="100" w:line="276" w:lineRule="auto"/>
        <w:ind w:left="720" w:hanging="360"/>
      </w:pPr>
      <w:r w:rsidDel="00000000" w:rsidR="00000000" w:rsidRPr="00000000">
        <w:rPr>
          <w:rtl w:val="0"/>
        </w:rPr>
        <w:t xml:space="preserve">Supervisé ejecuciones de planograma en </w:t>
      </w:r>
      <w:r w:rsidDel="00000000" w:rsidR="00000000" w:rsidRPr="00000000">
        <w:rPr>
          <w:b w:val="1"/>
          <w:bCs w:val="1"/>
          <w:rtl w:val="0"/>
        </w:rPr>
        <w:t xml:space="preserve">12 córners wholesale</w:t>
      </w:r>
      <w:r w:rsidDel="00000000" w:rsidR="00000000" w:rsidRPr="00000000">
        <w:rPr>
          <w:rtl w:val="0"/>
        </w:rPr>
        <w:t xml:space="preserve"> mediante visitas de campo y capacitación directa al personal de tienda.</w:t>
      </w:r>
    </w:p>
    <w:p w:rsidR="00000000" w:rsidDel="00000000" w:rsidP="00000000" w:rsidRDefault="00000000" w:rsidRPr="00000000" w14:paraId="00000028">
      <w:pPr>
        <w:pStyle w:val="Heading1"/>
        <w:spacing w:after="100" w:before="160" w:line="276" w:lineRule="auto"/>
        <w:rPr/>
      </w:pPr>
      <w:bookmarkStart w:colFirst="0" w:colLast="0" w:name="_ennf1rrfxd16" w:id="9"/>
      <w:bookmarkEnd w:id="9"/>
      <w:r w:rsidDel="00000000" w:rsidR="00000000" w:rsidRPr="00000000">
        <w:rPr>
          <w:rtl w:val="0"/>
        </w:rPr>
        <w:t xml:space="preserve">FORMACIÓN ACADÉMICA</w:t>
      </w:r>
    </w:p>
    <w:p w:rsidR="00000000" w:rsidDel="00000000" w:rsidP="00000000" w:rsidRDefault="00000000" w:rsidRPr="00000000" w14:paraId="00000029">
      <w:pPr>
        <w:spacing w:after="100" w:before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Licenciatura en Artes Visuales</w:t>
      </w:r>
      <w:r w:rsidDel="00000000" w:rsidR="00000000" w:rsidRPr="00000000">
        <w:rPr>
          <w:rtl w:val="0"/>
        </w:rPr>
        <w:t xml:space="preserve"> · ENAP, UNAM · 2008 - 2012</w:t>
      </w:r>
    </w:p>
    <w:p w:rsidR="00000000" w:rsidDel="00000000" w:rsidP="00000000" w:rsidRDefault="00000000" w:rsidRPr="00000000" w14:paraId="0000002A">
      <w:pPr>
        <w:spacing w:after="100" w:before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Diplomado en Museos y Exposiciones</w:t>
      </w:r>
      <w:r w:rsidDel="00000000" w:rsidR="00000000" w:rsidRPr="00000000">
        <w:rPr>
          <w:rtl w:val="0"/>
        </w:rPr>
        <w:t xml:space="preserve"> · FAD, UNAM · 2014</w:t>
      </w:r>
    </w:p>
    <w:p w:rsidR="00000000" w:rsidDel="00000000" w:rsidP="00000000" w:rsidRDefault="00000000" w:rsidRPr="00000000" w14:paraId="0000002B">
      <w:pPr>
        <w:pStyle w:val="Heading1"/>
        <w:spacing w:after="100" w:before="160" w:line="276" w:lineRule="auto"/>
        <w:rPr/>
      </w:pPr>
      <w:bookmarkStart w:colFirst="0" w:colLast="0" w:name="_kkg5omf1iubl" w:id="10"/>
      <w:bookmarkEnd w:id="10"/>
      <w:r w:rsidDel="00000000" w:rsidR="00000000" w:rsidRPr="00000000">
        <w:rPr>
          <w:rtl w:val="0"/>
        </w:rPr>
        <w:t xml:space="preserve">CURSOS Y CERTIFICACIONES</w:t>
      </w:r>
    </w:p>
    <w:p w:rsidR="00000000" w:rsidDel="00000000" w:rsidP="00000000" w:rsidRDefault="00000000" w:rsidRPr="00000000" w14:paraId="0000002C">
      <w:pPr>
        <w:spacing w:after="100" w:before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AutoCAD y SketchUp Essentials</w:t>
      </w:r>
      <w:r w:rsidDel="00000000" w:rsidR="00000000" w:rsidRPr="00000000">
        <w:rPr>
          <w:rtl w:val="0"/>
        </w:rPr>
        <w:t xml:space="preserve"> · LinkedIn Learning · 2024</w:t>
      </w:r>
    </w:p>
    <w:p w:rsidR="00000000" w:rsidDel="00000000" w:rsidP="00000000" w:rsidRDefault="00000000" w:rsidRPr="00000000" w14:paraId="0000002D">
      <w:pPr>
        <w:spacing w:after="100" w:before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Store Operations Leaders Orientation (VM, Sales &amp; Ops)</w:t>
      </w:r>
      <w:r w:rsidDel="00000000" w:rsidR="00000000" w:rsidRPr="00000000">
        <w:rPr>
          <w:rtl w:val="0"/>
        </w:rPr>
        <w:t xml:space="preserve"> · Levi Strauss &amp; Co. · 2019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1a1a2e" w:space="2" w:sz="4" w:val="single"/>
      </w:pBdr>
      <w:spacing w:after="60" w:before="200" w:lineRule="auto"/>
    </w:pPr>
    <w:rPr>
      <w:b w:val="1"/>
      <w:bCs w:val="1"/>
      <w:color w:val="1a1a2e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0" w:before="1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lineRule="auto"/>
    </w:pPr>
    <w:rPr>
      <w:i w:val="1"/>
      <w:iCs w:val="1"/>
      <w:color w:val="55555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" w:before="160" w:lineRule="auto"/>
    </w:pPr>
    <w:rPr>
      <w:color w:val="88888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mauriciomeyran" TargetMode="External"/><Relationship Id="rId7" Type="http://schemas.openxmlformats.org/officeDocument/2006/relationships/hyperlink" Target="https://mmeyranesp.myportfoli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