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MAURICIO MEYRÁN</w:t>
      </w:r>
    </w:p>
    <w:p>
      <w:pPr>
        <w:spacing w:after="3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Miguel Hidalgo, CDMX  |  +52 1 56 4383 8125  |  mauricio.meyran@gmail.com</w:t>
      </w:r>
    </w:p>
    <w:p>
      <w:pPr>
        <w:spacing w:after="140"/>
        <w:jc w:val="center"/>
      </w:pPr>
      <w:hyperlink w:history="1" r:id="rId_dth7wyp4otvhk6i4oxq3">
        <w:r>
          <w:rPr>
            <w:rFonts w:ascii="Arial" w:cs="Arial" w:eastAsia="Arial" w:hAnsi="Arial"/>
            <w:color w:val="0563C1"/>
            <w:sz w:val="20"/>
            <w:szCs w:val="20"/>
            <w:u w:val="single"/>
          </w:rPr>
          <w:t xml:space="preserve">LinkedIn</w:t>
        </w:r>
      </w:hyperlink>
      <w:r>
        <w:rPr>
          <w:rFonts w:ascii="Arial" w:cs="Arial" w:eastAsia="Arial" w:hAnsi="Arial"/>
          <w:color w:val="555555"/>
          <w:sz w:val="20"/>
          <w:szCs w:val="20"/>
        </w:rPr>
        <w:t xml:space="preserve">  |  </w:t>
      </w:r>
      <w:hyperlink w:history="1" r:id="rIdopk_bytyrhdy-ohifgkyp">
        <w:r>
          <w:rPr>
            <w:rFonts w:ascii="Arial" w:cs="Arial" w:eastAsia="Arial" w:hAnsi="Arial"/>
            <w:color w:val="0563C1"/>
            <w:sz w:val="20"/>
            <w:szCs w:val="20"/>
            <w:u w:val="single"/>
          </w:rPr>
          <w:t xml:space="preserve">Portafolio</w:t>
        </w:r>
      </w:hyperlink>
    </w:p>
    <w:p>
      <w:pPr>
        <w:pBdr>
          <w:bottom w:val="single" w:color="1a1a2e" w:sz="4" w:space="4"/>
        </w:pBdr>
        <w:spacing w:after="60" w:before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PERFIL PROFESIONAL</w:t>
      </w:r>
    </w:p>
    <w:p>
      <w:pPr>
        <w:spacing w:after="6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Especialista en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Visual Merchandising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y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Brand Execution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con más de 10 años haciendo que las marcas se vean bien donde importa: en la calle, en el punto de venta, en el momento de apertura. He coordinado desde el día cero aperturas de tiendas,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pop-ups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, activaciones urbanas y eventos de marca para empresas de retail, moda y consumo en México y Latinoamérica.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Me muevo igual de bien en una reunión de briefing que supervisando un montaje a las 7am. Conozco los procesos de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gestión de proveedores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, control de presupuesto y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auditoría de visibilidad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en campo. Aficionado al café de especialidad: entiendo el producto desde adentro.</w:t>
      </w:r>
    </w:p>
    <w:p>
      <w:pPr>
        <w:pBdr>
          <w:bottom w:val="single" w:color="1a1a2e" w:sz="4" w:space="4"/>
        </w:pBdr>
        <w:spacing w:after="60" w:before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HABILIDADES CLAVE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Ejecución de marca en campo: 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Aperturas, montajes, desmontajes, pop-ups, activaciones urbanas y eventos de marca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Visibilidad y auditoría: 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Evaluación de visibilidad exterior, recorridos de selección de espacios, planogramas y guías visuales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Gestión operativa: 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Coordinación de proveedores, control presupuestario, planificación de cronogramas y entregas en tiempo crítico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Herramientas: 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Adobe Creative Cloud (Photoshop, Illustrator, InDesign, Premiere Pro), SketchUp, AutoCAD  ·  Español nativo  ·  Inglés profesional</w:t>
      </w:r>
    </w:p>
    <w:p>
      <w:pPr>
        <w:pBdr>
          <w:bottom w:val="single" w:color="1a1a2e" w:sz="4" w:space="4"/>
        </w:pBdr>
        <w:spacing w:after="60" w:before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EXPERIENCIA PROFESIONAL</w:t>
      </w:r>
    </w:p>
    <w:p>
      <w:pPr>
        <w:spacing w:after="30" w:before="14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L'ORÉAL LUXE MÉXICO</w:t>
      </w:r>
      <w:r>
        <w:rPr>
          <w:rFonts w:ascii="Arial" w:cs="Arial" w:eastAsia="Arial" w:hAnsi="Arial"/>
          <w:b w:val="false"/>
          <w:bCs w:val="false"/>
          <w:color w:val="888888"/>
          <w:sz w:val="20"/>
          <w:szCs w:val="20"/>
        </w:rPr>
        <w:t xml:space="preserve">   Febrero 2025 – Actualidad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4"/>
          <w:szCs w:val="24"/>
        </w:rPr>
        <w:t xml:space="preserve">Coordinador de Visual Merchandising – División de Lujo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Brand execution en punto de venta y pop-ups: 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Gestiono la implementación visual de Valentino, Giorgio Armani y Ralph Lauren en tiendas de alto tráfico y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activaciones especiales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, asegurando que la identidad de cada marca sea reconocible desde la primera mirada.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Despliegue nacional de campañas 2025: 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Lideré el lanzamiento de Born in Roma, Stronger With You y Polo Blue EDP, coordinando montaje,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gestión de proveedores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y tiempos de entrega en cada plaza.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Gestión de proveedores: 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Superviso producción e instalación de materiales POP y exhibiciones, asegurando estándares de calidad y cumplimiento de fechas críticas en cada temporada.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Control de presupuesto: 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Administro el gasto nacional de VM — desde cotización hasta cierre — garantizando que cada peso invertido en visibilidad tenga un impacto claro en el piso de venta.</w:t>
      </w:r>
    </w:p>
    <w:p>
      <w:pPr>
        <w:spacing w:after="30" w:before="14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BISONTE EXPERIENTIAL MARKETING</w:t>
      </w:r>
      <w:r>
        <w:rPr>
          <w:rFonts w:ascii="Arial" w:cs="Arial" w:eastAsia="Arial" w:hAnsi="Arial"/>
          <w:b w:val="false"/>
          <w:bCs w:val="false"/>
          <w:color w:val="888888"/>
          <w:sz w:val="20"/>
          <w:szCs w:val="20"/>
        </w:rPr>
        <w:t xml:space="preserve">   2022 – 2023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4"/>
          <w:szCs w:val="24"/>
        </w:rPr>
        <w:t xml:space="preserve">Coordinador de Producción y Logística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Apertura Adidas Brand Center Madero (Flagship Store): 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Lideré producción, logística, montaje y desmontaje completo, coordinando proveedores bajo lineamientos internacionales de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Store Design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y entregando el espacio listo desde el día cero.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Gestioné la cadena de suministro de extremo a extremo para garantizar ejecuciones impecables en fecha de apertura, sin margen de error.</w:t>
      </w:r>
    </w:p>
    <w:p>
      <w:pPr>
        <w:spacing w:after="30" w:before="14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LEVI STRAUSS &amp; CO. (DOCKERS)</w:t>
      </w:r>
      <w:r>
        <w:rPr>
          <w:rFonts w:ascii="Arial" w:cs="Arial" w:eastAsia="Arial" w:hAnsi="Arial"/>
          <w:b w:val="false"/>
          <w:bCs w:val="false"/>
          <w:color w:val="888888"/>
          <w:sz w:val="20"/>
          <w:szCs w:val="20"/>
        </w:rPr>
        <w:t xml:space="preserve">   2018 – 2021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4"/>
          <w:szCs w:val="24"/>
        </w:rPr>
        <w:t xml:space="preserve">Coordinador Senior de Brand Environment – LATAM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Reducción de costos de campaña: 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Diseñé una estrategia de producción local que bajó en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74%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el gasto en campañas visuales nacionales, manteniendo estándares globales de marca.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Rollout regional: 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Desarrollé manuales de planogramas y guías visuales que estandarizaron la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identidad visual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en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6 países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de Latinoamérica.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Cobertura total en contingencia: 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Garanticé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100%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de cobertura POP en más de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270 puntos de venta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durante COVID-19, coordinando logística y montaje de forma remota.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Activaciones y eventos de marca: 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Coordiné el montaje de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5 ediciones de Market Weeks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(showroom trade) y fui ponente en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Nissan Connect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, representando a Dockers en un evento abierto de industria ante audiencia externa.</w:t>
      </w:r>
    </w:p>
    <w:p>
      <w:pPr>
        <w:spacing w:after="30" w:before="14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AÉROPOSTALE</w:t>
      </w:r>
      <w:r>
        <w:rPr>
          <w:rFonts w:ascii="Arial" w:cs="Arial" w:eastAsia="Arial" w:hAnsi="Arial"/>
          <w:b w:val="false"/>
          <w:bCs w:val="false"/>
          <w:color w:val="888888"/>
          <w:sz w:val="20"/>
          <w:szCs w:val="20"/>
        </w:rPr>
        <w:t xml:space="preserve">   2017 – 2018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4"/>
          <w:szCs w:val="24"/>
        </w:rPr>
        <w:t xml:space="preserve">Gerente de Visual Merchandising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Supervisé la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identidad visual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de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17 tiendas retail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; las acciones implementadas contribuyeron a un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+43%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en tráfico y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+18%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en conversión.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Lideré montajes de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Press Days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y la coordinación del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AeroFest con Liverpool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: planeación, montaje, presencia en evento y desmontaje.</w:t>
      </w:r>
    </w:p>
    <w:p>
      <w:pPr>
        <w:spacing w:after="30" w:before="14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EL PALACIO DE HIERRO (ALDO GROUP)</w:t>
      </w:r>
      <w:r>
        <w:rPr>
          <w:rFonts w:ascii="Arial" w:cs="Arial" w:eastAsia="Arial" w:hAnsi="Arial"/>
          <w:b w:val="false"/>
          <w:bCs w:val="false"/>
          <w:color w:val="888888"/>
          <w:sz w:val="20"/>
          <w:szCs w:val="20"/>
        </w:rPr>
        <w:t xml:space="preserve">   2012 – 2017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4"/>
          <w:szCs w:val="24"/>
        </w:rPr>
        <w:t xml:space="preserve">Coordinador de Visual Merchandising &amp; Marketing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Gestioné la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experiencia visual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y de compra en una red de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17 tiendas retail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y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12 córners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wholesale durante 5 años.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Coordiné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aperturas, remodelaciones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y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Press Days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, asegurando que cada espacio comunicara la identidad de marca desde el primer día.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Evaluación de visibilidad urbana: 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Realicé recorridos periódicos de selección de espacios para vallas con el equipo de compras y proveedor externo, detectando oportunidades de visibilidad exterior en zonas de alto tráfico.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4"/>
          <w:szCs w:val="24"/>
        </w:rPr>
        <w:t xml:space="preserve">Supervisor de Visual Merchandising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Supervisé ejecuciones en punto de venta para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12 córners wholesale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, garantizando consistencia de planogramas y guías visuales.</w:t>
      </w:r>
    </w:p>
    <w:p>
      <w:pPr>
        <w:pBdr>
          <w:bottom w:val="single" w:color="1a1a2e" w:sz="4" w:space="4"/>
        </w:pBdr>
        <w:spacing w:after="60" w:before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FORMACIÓN ACADÉMICA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Licenciatura en Artes Visuales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·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Escuela Nacional de Artes Plásticas, UNAM | 2008–2012</w:t>
      </w:r>
    </w:p>
    <w:p>
      <w:pPr>
        <w:spacing w:after="80" w:before="3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Diplomado en Museos y Exposiciones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·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Facultad de Artes y Diseño, UNAM | 2014</w:t>
      </w:r>
    </w:p>
    <w:p>
      <w:pPr>
        <w:pBdr>
          <w:bottom w:val="single" w:color="1a1a2e" w:sz="4" w:space="4"/>
        </w:pBdr>
        <w:spacing w:after="60" w:before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CURSOS Y CERTIFICACIONES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AutoCAD y SketchUp Essentials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·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LinkedIn Learning | 2024</w:t>
      </w:r>
    </w:p>
    <w:p>
      <w:pPr>
        <w:spacing w:after="80" w:before="3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Store Operations Leaders Orientation (VM, Sales &amp; Ops)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·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ALDO Group, Montréal, Canadá | 2014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_dth7wyp4otvhk6i4oxq3" Type="http://schemas.openxmlformats.org/officeDocument/2006/relationships/hyperlink" Target="https://www.linkedin.com/in/mauriciomeyran" TargetMode="External"/><Relationship Id="rIdopk_bytyrhdy-ohifgkyp" Type="http://schemas.openxmlformats.org/officeDocument/2006/relationships/hyperlink" Target="https://mmeyranesp.myportfolio.com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2026-03-07T21:28:07.165Z</dcterms:created>
  <dcterms:modified xsi:type="dcterms:W3CDTF">2026-03-07T21:28:07.167Z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