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784E" w14:textId="77777777" w:rsidR="00175A97" w:rsidRDefault="00000000">
      <w:pPr>
        <w:pStyle w:val="Heading1"/>
      </w:pPr>
      <w:bookmarkStart w:id="0" w:name="gauth-subscription-flow-architecture"/>
      <w:r>
        <w:t>GAuth Subscription Flow Architecture</w:t>
      </w:r>
    </w:p>
    <w:p w14:paraId="43692506" w14:textId="77777777" w:rsidR="00175A97" w:rsidRDefault="00000000">
      <w:pPr>
        <w:pStyle w:val="Heading2"/>
      </w:pPr>
      <w:bookmarkStart w:id="1" w:name="Xa5113463dfe5ae79248af8db8e7891492053f00"/>
      <w:r>
        <w:t>RFC-0111 Implementation vs. Industry Standards</w:t>
      </w:r>
    </w:p>
    <w:p w14:paraId="33BE251B" w14:textId="77777777" w:rsidR="00175A97" w:rsidRDefault="00000000">
      <w:pPr>
        <w:pStyle w:val="FirstParagraph"/>
      </w:pPr>
      <w:r>
        <w:rPr>
          <w:b/>
          <w:bCs/>
        </w:rPr>
        <w:t>Comparing GAuth with Azure AD, Okta, and AWS IAM</w:t>
      </w:r>
    </w:p>
    <w:p w14:paraId="20A2530E" w14:textId="77777777" w:rsidR="00175A97" w:rsidRDefault="00000000">
      <w:pPr>
        <w:pStyle w:val="BodyText"/>
      </w:pPr>
      <w:r>
        <w:t>Mauricio Fernandez</w:t>
      </w:r>
      <w:r>
        <w:br/>
        <w:t>November 16, 2025</w:t>
      </w:r>
    </w:p>
    <w:p w14:paraId="0E58F630" w14:textId="77777777" w:rsidR="00175A97" w:rsidRDefault="00981153">
      <w:r>
        <w:rPr>
          <w:noProof/>
        </w:rPr>
        <w:pict w14:anchorId="5B1350E6">
          <v:rect id="_x0000_i1073" alt="" style="width:468pt;height:.05pt;mso-width-percent:0;mso-height-percent:0;mso-width-percent:0;mso-height-percent:0" o:hralign="center" o:hrstd="t" o:hr="t"/>
        </w:pict>
      </w:r>
    </w:p>
    <w:p w14:paraId="05E94876" w14:textId="77777777" w:rsidR="00175A97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618D931C" w14:textId="77777777" w:rsidR="00175A97" w:rsidRDefault="00000000">
      <w:pPr>
        <w:pStyle w:val="Compact"/>
        <w:numPr>
          <w:ilvl w:val="0"/>
          <w:numId w:val="2"/>
        </w:numPr>
      </w:pPr>
      <w:r>
        <w:t>Executive Summary</w:t>
      </w:r>
    </w:p>
    <w:p w14:paraId="0F517483" w14:textId="77777777" w:rsidR="00175A97" w:rsidRDefault="00000000">
      <w:pPr>
        <w:pStyle w:val="Compact"/>
        <w:numPr>
          <w:ilvl w:val="0"/>
          <w:numId w:val="2"/>
        </w:numPr>
      </w:pPr>
      <w:r>
        <w:t>GAuth RFC-0111 Subscription Flow</w:t>
      </w:r>
    </w:p>
    <w:p w14:paraId="42EF892D" w14:textId="77777777" w:rsidR="00175A97" w:rsidRDefault="00000000">
      <w:pPr>
        <w:pStyle w:val="Compact"/>
        <w:numPr>
          <w:ilvl w:val="0"/>
          <w:numId w:val="2"/>
        </w:numPr>
      </w:pPr>
      <w:r>
        <w:t>Azure AD/Entra Comparison</w:t>
      </w:r>
    </w:p>
    <w:p w14:paraId="7A6E570A" w14:textId="77777777" w:rsidR="00175A97" w:rsidRDefault="00000000">
      <w:pPr>
        <w:pStyle w:val="Compact"/>
        <w:numPr>
          <w:ilvl w:val="0"/>
          <w:numId w:val="2"/>
        </w:numPr>
      </w:pPr>
      <w:r>
        <w:t>Okta Comparison</w:t>
      </w:r>
    </w:p>
    <w:p w14:paraId="760E16B6" w14:textId="77777777" w:rsidR="00175A97" w:rsidRDefault="00000000">
      <w:pPr>
        <w:pStyle w:val="Compact"/>
        <w:numPr>
          <w:ilvl w:val="0"/>
          <w:numId w:val="2"/>
        </w:numPr>
      </w:pPr>
      <w:r>
        <w:t>AWS IAM/Cognito Comparison</w:t>
      </w:r>
    </w:p>
    <w:p w14:paraId="158A3C88" w14:textId="77777777" w:rsidR="00175A97" w:rsidRDefault="00000000">
      <w:pPr>
        <w:pStyle w:val="Compact"/>
        <w:numPr>
          <w:ilvl w:val="0"/>
          <w:numId w:val="2"/>
        </w:numPr>
      </w:pPr>
      <w:r>
        <w:t>Key Differentiators</w:t>
      </w:r>
    </w:p>
    <w:p w14:paraId="7340DCFC" w14:textId="77777777" w:rsidR="00175A97" w:rsidRDefault="00000000">
      <w:pPr>
        <w:pStyle w:val="Compact"/>
        <w:numPr>
          <w:ilvl w:val="0"/>
          <w:numId w:val="2"/>
        </w:numPr>
      </w:pPr>
      <w:r>
        <w:t>Use Case Scenarios</w:t>
      </w:r>
    </w:p>
    <w:p w14:paraId="1A6A9680" w14:textId="77777777" w:rsidR="00175A97" w:rsidRDefault="00000000">
      <w:pPr>
        <w:pStyle w:val="Compact"/>
        <w:numPr>
          <w:ilvl w:val="0"/>
          <w:numId w:val="2"/>
        </w:numPr>
      </w:pPr>
      <w:r>
        <w:t>Technical Architecture</w:t>
      </w:r>
    </w:p>
    <w:p w14:paraId="061C7602" w14:textId="77777777" w:rsidR="00175A97" w:rsidRDefault="00000000">
      <w:pPr>
        <w:pStyle w:val="Compact"/>
        <w:numPr>
          <w:ilvl w:val="0"/>
          <w:numId w:val="2"/>
        </w:numPr>
      </w:pPr>
      <w:r>
        <w:t>Compliance &amp; Security</w:t>
      </w:r>
    </w:p>
    <w:p w14:paraId="0CE7E579" w14:textId="77777777" w:rsidR="00175A97" w:rsidRDefault="00000000">
      <w:pPr>
        <w:pStyle w:val="Compact"/>
        <w:numPr>
          <w:ilvl w:val="0"/>
          <w:numId w:val="2"/>
        </w:numPr>
      </w:pPr>
      <w:r>
        <w:t>Conclusion</w:t>
      </w:r>
    </w:p>
    <w:p w14:paraId="375B1605" w14:textId="77777777" w:rsidR="00175A97" w:rsidRDefault="00981153">
      <w:r>
        <w:rPr>
          <w:noProof/>
        </w:rPr>
        <w:pict w14:anchorId="49EF3825">
          <v:rect id="_x0000_i1072" alt="" style="width:468pt;height:.05pt;mso-width-percent:0;mso-height-percent:0;mso-width-percent:0;mso-height-percent:0" o:hralign="center" o:hrstd="t" o:hr="t"/>
        </w:pict>
      </w:r>
    </w:p>
    <w:p w14:paraId="3C688719" w14:textId="77777777" w:rsidR="00175A97" w:rsidRDefault="00000000">
      <w:pPr>
        <w:pStyle w:val="Heading2"/>
      </w:pPr>
      <w:bookmarkStart w:id="3" w:name="executive-summary"/>
      <w:bookmarkEnd w:id="2"/>
      <w:r>
        <w:t>1. Executive Summary</w:t>
      </w:r>
    </w:p>
    <w:p w14:paraId="1113964A" w14:textId="77777777" w:rsidR="00175A97" w:rsidRDefault="00000000">
      <w:pPr>
        <w:pStyle w:val="Heading3"/>
      </w:pPr>
      <w:bookmarkStart w:id="4" w:name="what-is-gauth"/>
      <w:r>
        <w:t>What is GAuth?</w:t>
      </w:r>
    </w:p>
    <w:p w14:paraId="37793DF2" w14:textId="77777777" w:rsidR="00175A97" w:rsidRDefault="00000000">
      <w:pPr>
        <w:pStyle w:val="FirstParagraph"/>
      </w:pPr>
      <w:r>
        <w:rPr>
          <w:b/>
          <w:bCs/>
        </w:rPr>
        <w:t>GAuth</w:t>
      </w:r>
      <w:r>
        <w:t xml:space="preserve"> is a specialized OAuth 2.0 authorization server implementing </w:t>
      </w:r>
      <w:r>
        <w:rPr>
          <w:b/>
          <w:bCs/>
        </w:rPr>
        <w:t>RFC-0111</w:t>
      </w:r>
      <w:r>
        <w:t xml:space="preserve">, designed specifically for </w:t>
      </w:r>
      <w:r>
        <w:rPr>
          <w:b/>
          <w:bCs/>
        </w:rPr>
        <w:t>AI agent authorization</w:t>
      </w:r>
      <w:r>
        <w:t xml:space="preserve"> with </w:t>
      </w:r>
      <w:r>
        <w:rPr>
          <w:b/>
          <w:bCs/>
        </w:rPr>
        <w:t>Power of Attorney (PoA)</w:t>
      </w:r>
      <w:r>
        <w:t xml:space="preserve"> delegation scenarios.</w:t>
      </w:r>
    </w:p>
    <w:p w14:paraId="414A3512" w14:textId="77777777" w:rsidR="00175A97" w:rsidRDefault="00000000">
      <w:pPr>
        <w:pStyle w:val="Heading3"/>
      </w:pPr>
      <w:bookmarkStart w:id="5" w:name="key-value-proposition"/>
      <w:bookmarkEnd w:id="4"/>
      <w:r>
        <w:t>Key Value Proposition</w:t>
      </w:r>
    </w:p>
    <w:p w14:paraId="56E2CA4E" w14:textId="77777777" w:rsidR="00175A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Legal PoA validation</w:t>
      </w:r>
      <w:r>
        <w:t xml:space="preserve"> for AI systems</w:t>
      </w:r>
    </w:p>
    <w:p w14:paraId="5577F936" w14:textId="77777777" w:rsidR="00175A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Multi-party authorization chains</w:t>
      </w:r>
      <w:r>
        <w:t xml:space="preserve"> (3+ levels)</w:t>
      </w:r>
    </w:p>
    <w:p w14:paraId="76A07584" w14:textId="77777777" w:rsidR="00175A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EU regulatory compliance</w:t>
      </w:r>
      <w:r>
        <w:t xml:space="preserve"> (eIDAS, GDPR)</w:t>
      </w:r>
    </w:p>
    <w:p w14:paraId="04C92E2F" w14:textId="77777777" w:rsidR="00175A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Delegation-first architecture</w:t>
      </w:r>
    </w:p>
    <w:p w14:paraId="34FD83D6" w14:textId="77777777" w:rsidR="00175A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95% RFC-0111 compliant</w:t>
      </w:r>
      <w:r>
        <w:t xml:space="preserve"> (production-ready)</w:t>
      </w:r>
    </w:p>
    <w:p w14:paraId="7CB77C82" w14:textId="77777777" w:rsidR="00175A97" w:rsidRDefault="00000000">
      <w:pPr>
        <w:pStyle w:val="Heading3"/>
      </w:pPr>
      <w:bookmarkStart w:id="6" w:name="not-a-replacement-for"/>
      <w:bookmarkEnd w:id="5"/>
      <w:r>
        <w:t>Not a Replacement For</w:t>
      </w:r>
    </w:p>
    <w:p w14:paraId="26308A47" w14:textId="77777777" w:rsidR="00175A97" w:rsidRDefault="00000000">
      <w:pPr>
        <w:pStyle w:val="FirstParagraph"/>
      </w:pPr>
      <w:r>
        <w:t>❌ Standard SSO (single sign-on)</w:t>
      </w:r>
      <w:r>
        <w:br/>
        <w:t>❌ Employee identity management</w:t>
      </w:r>
      <w:r>
        <w:br/>
        <w:t>❌ B2C customer authentication</w:t>
      </w:r>
      <w:r>
        <w:br/>
        <w:t xml:space="preserve">✅ </w:t>
      </w:r>
      <w:r>
        <w:rPr>
          <w:b/>
          <w:bCs/>
        </w:rPr>
        <w:t>AI agent authorization with legal delegation</w:t>
      </w:r>
    </w:p>
    <w:p w14:paraId="2F3593CB" w14:textId="77777777" w:rsidR="00175A97" w:rsidRDefault="00981153">
      <w:r>
        <w:rPr>
          <w:noProof/>
        </w:rPr>
        <w:pict w14:anchorId="6EB0BB8B">
          <v:rect id="_x0000_i1071" alt="" style="width:468pt;height:.05pt;mso-width-percent:0;mso-height-percent:0;mso-width-percent:0;mso-height-percent:0" o:hralign="center" o:hrstd="t" o:hr="t"/>
        </w:pict>
      </w:r>
    </w:p>
    <w:p w14:paraId="3573AFF5" w14:textId="77777777" w:rsidR="00175A97" w:rsidRDefault="00000000">
      <w:pPr>
        <w:pStyle w:val="Heading2"/>
      </w:pPr>
      <w:bookmarkStart w:id="7" w:name="gauth-rfc-0111-subscription-flow"/>
      <w:bookmarkEnd w:id="3"/>
      <w:bookmarkEnd w:id="6"/>
      <w:r>
        <w:t>2. GAuth RFC-0111 Subscription Flow</w:t>
      </w:r>
    </w:p>
    <w:p w14:paraId="32322258" w14:textId="77777777" w:rsidR="00175A97" w:rsidRDefault="00000000">
      <w:pPr>
        <w:pStyle w:val="Heading3"/>
      </w:pPr>
      <w:bookmarkStart w:id="8" w:name="X78ceb25976e8338e6e03478aa653367b381ac02"/>
      <w:r>
        <w:t>Overview: 8-Step One-Time Subscription Process</w:t>
      </w:r>
    </w:p>
    <w:p w14:paraId="485C69BA" w14:textId="77777777" w:rsidR="00175A97" w:rsidRDefault="00000000">
      <w:pPr>
        <w:pStyle w:val="FirstParagraph"/>
      </w:pPr>
      <w:r>
        <w:t xml:space="preserve">The GAuth subscription flow establishes a </w:t>
      </w:r>
      <w:r>
        <w:rPr>
          <w:b/>
          <w:bCs/>
        </w:rPr>
        <w:t>multi-party authorization chain</w:t>
      </w:r>
      <w:r>
        <w:t xml:space="preserve"> before any AI agent can request access tokens.</w:t>
      </w:r>
    </w:p>
    <w:p w14:paraId="1C50E3A8" w14:textId="77777777" w:rsidR="00175A97" w:rsidRDefault="00981153">
      <w:r>
        <w:rPr>
          <w:noProof/>
        </w:rPr>
        <w:pict w14:anchorId="7D4D6443">
          <v:rect id="_x0000_i1070" alt="" style="width:468pt;height:.05pt;mso-width-percent:0;mso-height-percent:0;mso-width-percent:0;mso-height-percent:0" o:hralign="center" o:hrstd="t" o:hr="t"/>
        </w:pict>
      </w:r>
    </w:p>
    <w:p w14:paraId="663A6AC3" w14:textId="77777777" w:rsidR="00175A97" w:rsidRDefault="00000000">
      <w:pPr>
        <w:pStyle w:val="Heading3"/>
      </w:pPr>
      <w:bookmarkStart w:id="9" w:name="step-i-owners-authorizer-identity-proof"/>
      <w:bookmarkEnd w:id="8"/>
      <w:r>
        <w:t>Step I: Owner’s Authorizer Identity Proof</w:t>
      </w:r>
    </w:p>
    <w:p w14:paraId="6A1EA6A9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Verify the identity of the person authorized to act on behalf of the client owner (e.g., board member, CEO)</w:t>
      </w:r>
    </w:p>
    <w:p w14:paraId="34EC89D8" w14:textId="77777777" w:rsidR="00175A97" w:rsidRDefault="00000000">
      <w:pPr>
        <w:pStyle w:val="BodyText"/>
      </w:pPr>
      <w:r>
        <w:rPr>
          <w:b/>
          <w:bCs/>
        </w:rPr>
        <w:t>Technical Implementation:</w:t>
      </w:r>
    </w:p>
    <w:p w14:paraId="7171053F" w14:textId="77777777" w:rsidR="00175A97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 </w:t>
      </w:r>
      <w:r>
        <w:rPr>
          <w:rStyle w:val="OperatorTok"/>
        </w:rPr>
        <w:t>*</w:t>
      </w:r>
      <w:r>
        <w:rPr>
          <w:rStyle w:val="NormalTok"/>
        </w:rPr>
        <w:t>SubscriptionFlowManager</w:t>
      </w:r>
      <w:r>
        <w:rPr>
          <w:rStyle w:val="OperatorTok"/>
        </w:rPr>
        <w:t>)</w:t>
      </w:r>
      <w:r>
        <w:rPr>
          <w:rStyle w:val="NormalTok"/>
        </w:rPr>
        <w:t xml:space="preserve"> ExecuteStepI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subscriptionID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identityProofRequest </w:t>
      </w:r>
      <w:r>
        <w:rPr>
          <w:rStyle w:val="OperatorTok"/>
        </w:rPr>
        <w:t>*</w:t>
      </w:r>
      <w:r>
        <w:rPr>
          <w:rStyle w:val="NormalTok"/>
        </w:rPr>
        <w:t>IdentityProofRequest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</w:p>
    <w:p w14:paraId="17E343AA" w14:textId="77777777" w:rsidR="00175A97" w:rsidRDefault="00000000">
      <w:pPr>
        <w:pStyle w:val="FirstParagraph"/>
      </w:pPr>
      <w:r>
        <w:rPr>
          <w:b/>
          <w:bCs/>
        </w:rPr>
        <w:t>Key Actions:</w:t>
      </w:r>
      <w:r>
        <w:t xml:space="preserve"> - Identity verification via </w:t>
      </w:r>
      <w:r>
        <w:rPr>
          <w:b/>
          <w:bCs/>
        </w:rPr>
        <w:t>Power Verification Point (PVP)</w:t>
      </w:r>
      <w:r>
        <w:t xml:space="preserve"> - Trust Service Provider - Integration with 18 national identity systems (US, EU, APAC, Americas, Africa) - Supports: Passport, Driver’s License, National ID, eIDAS</w:t>
      </w:r>
    </w:p>
    <w:p w14:paraId="04A79B51" w14:textId="77777777" w:rsidR="00175A97" w:rsidRDefault="00000000">
      <w:pPr>
        <w:pStyle w:val="BodyText"/>
      </w:pPr>
      <w:r>
        <w:rPr>
          <w:b/>
          <w:bCs/>
        </w:rPr>
        <w:t>Status:</w:t>
      </w:r>
      <w:r>
        <w:t xml:space="preserve"> ✅ </w:t>
      </w:r>
      <w:r>
        <w:rPr>
          <w:b/>
          <w:bCs/>
        </w:rPr>
        <w:t>Fully Implemented</w:t>
      </w:r>
    </w:p>
    <w:p w14:paraId="2CFE1BA3" w14:textId="77777777" w:rsidR="00175A97" w:rsidRDefault="00981153">
      <w:r>
        <w:rPr>
          <w:noProof/>
        </w:rPr>
        <w:pict w14:anchorId="36B05A4C">
          <v:rect id="_x0000_i1069" alt="" style="width:468pt;height:.05pt;mso-width-percent:0;mso-height-percent:0;mso-width-percent:0;mso-height-percent:0" o:hralign="center" o:hrstd="t" o:hr="t"/>
        </w:pict>
      </w:r>
    </w:p>
    <w:p w14:paraId="2B77124F" w14:textId="77777777" w:rsidR="00175A97" w:rsidRDefault="00000000">
      <w:pPr>
        <w:pStyle w:val="Heading3"/>
      </w:pPr>
      <w:bookmarkStart w:id="10" w:name="X76cd2d24470f05bf71692bf2346a133343fa766"/>
      <w:bookmarkEnd w:id="9"/>
      <w:r>
        <w:t>Step II: Owner’s Authorizer Authorization Proof</w:t>
      </w:r>
    </w:p>
    <w:p w14:paraId="12062F3A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Prove legal authority to act (e.g., commercial register entry showing board membership)</w:t>
      </w:r>
    </w:p>
    <w:p w14:paraId="124E8556" w14:textId="77777777" w:rsidR="00175A97" w:rsidRDefault="00000000">
      <w:pPr>
        <w:pStyle w:val="BodyText"/>
      </w:pPr>
      <w:r>
        <w:rPr>
          <w:b/>
          <w:bCs/>
        </w:rPr>
        <w:t>Technical Implementation:</w:t>
      </w:r>
    </w:p>
    <w:p w14:paraId="695DEFBC" w14:textId="77777777" w:rsidR="00175A97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 </w:t>
      </w:r>
      <w:r>
        <w:rPr>
          <w:rStyle w:val="OperatorTok"/>
        </w:rPr>
        <w:t>*</w:t>
      </w:r>
      <w:r>
        <w:rPr>
          <w:rStyle w:val="NormalTok"/>
        </w:rPr>
        <w:t>SubscriptionFlowManager</w:t>
      </w:r>
      <w:r>
        <w:rPr>
          <w:rStyle w:val="OperatorTok"/>
        </w:rPr>
        <w:t>)</w:t>
      </w:r>
      <w:r>
        <w:rPr>
          <w:rStyle w:val="NormalTok"/>
        </w:rPr>
        <w:t xml:space="preserve"> ExecuteStepII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subscriptionID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commercialRegisterRef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jurisdiction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</w:p>
    <w:p w14:paraId="53C2E1AD" w14:textId="77777777" w:rsidR="00175A97" w:rsidRDefault="00000000">
      <w:pPr>
        <w:pStyle w:val="FirstParagraph"/>
      </w:pPr>
      <w:r>
        <w:rPr>
          <w:b/>
          <w:bCs/>
        </w:rPr>
        <w:t>Key Actions:</w:t>
      </w:r>
      <w:r>
        <w:t xml:space="preserve"> - Commercial register verification (18 countries) - Validates statutory authority (Managing Director, Statutory Representative) - Cross-references identity from Step I</w:t>
      </w:r>
    </w:p>
    <w:p w14:paraId="765896A4" w14:textId="77777777" w:rsidR="00175A97" w:rsidRDefault="00000000">
      <w:pPr>
        <w:pStyle w:val="BodyText"/>
      </w:pPr>
      <w:r>
        <w:rPr>
          <w:b/>
          <w:bCs/>
        </w:rPr>
        <w:t>Status:</w:t>
      </w:r>
      <w:r>
        <w:t xml:space="preserve"> ✅ </w:t>
      </w:r>
      <w:r>
        <w:rPr>
          <w:b/>
          <w:bCs/>
        </w:rPr>
        <w:t>Fully Implemented</w:t>
      </w:r>
    </w:p>
    <w:p w14:paraId="3F9807E4" w14:textId="77777777" w:rsidR="00175A97" w:rsidRDefault="00981153">
      <w:r>
        <w:rPr>
          <w:noProof/>
        </w:rPr>
        <w:pict w14:anchorId="5C3A59D2">
          <v:rect id="_x0000_i1068" alt="" style="width:468pt;height:.05pt;mso-width-percent:0;mso-height-percent:0;mso-width-percent:0;mso-height-percent:0" o:hralign="center" o:hrstd="t" o:hr="t"/>
        </w:pict>
      </w:r>
    </w:p>
    <w:p w14:paraId="46738879" w14:textId="77777777" w:rsidR="00175A97" w:rsidRDefault="00000000">
      <w:pPr>
        <w:pStyle w:val="Heading3"/>
      </w:pPr>
      <w:bookmarkStart w:id="11" w:name="step-iii-client-owner-identity-proof"/>
      <w:bookmarkEnd w:id="10"/>
      <w:r>
        <w:t>Step III: Client Owner Identity Proof</w:t>
      </w:r>
    </w:p>
    <w:p w14:paraId="59477135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Verify the identity of the AI system owner (legal entity or individual)</w:t>
      </w:r>
    </w:p>
    <w:p w14:paraId="24CEE3A2" w14:textId="77777777" w:rsidR="00175A97" w:rsidRDefault="00000000">
      <w:pPr>
        <w:pStyle w:val="BodyText"/>
      </w:pPr>
      <w:r>
        <w:rPr>
          <w:b/>
          <w:bCs/>
        </w:rPr>
        <w:t>Key Actions:</w:t>
      </w:r>
      <w:r>
        <w:t xml:space="preserve"> - Second identity verification via PVP - May be the same person as Step I (individual) or different (corporate structure) - Establishes </w:t>
      </w:r>
      <w:r>
        <w:rPr>
          <w:b/>
          <w:bCs/>
        </w:rPr>
        <w:t>authorization chain level 1</w:t>
      </w:r>
    </w:p>
    <w:p w14:paraId="2FFF8E7A" w14:textId="77777777" w:rsidR="00175A97" w:rsidRDefault="00000000">
      <w:pPr>
        <w:pStyle w:val="BodyText"/>
      </w:pPr>
      <w:r>
        <w:rPr>
          <w:b/>
          <w:bCs/>
        </w:rPr>
        <w:t>Status:</w:t>
      </w:r>
      <w:r>
        <w:t xml:space="preserve"> ✅ </w:t>
      </w:r>
      <w:r>
        <w:rPr>
          <w:b/>
          <w:bCs/>
        </w:rPr>
        <w:t>Fully Implemented</w:t>
      </w:r>
    </w:p>
    <w:p w14:paraId="7A09A2E0" w14:textId="77777777" w:rsidR="00175A97" w:rsidRDefault="00981153">
      <w:r>
        <w:rPr>
          <w:noProof/>
        </w:rPr>
        <w:pict w14:anchorId="4BBECBCB">
          <v:rect id="_x0000_i1067" alt="" style="width:468pt;height:.05pt;mso-width-percent:0;mso-height-percent:0;mso-width-percent:0;mso-height-percent:0" o:hralign="center" o:hrstd="t" o:hr="t"/>
        </w:pict>
      </w:r>
    </w:p>
    <w:p w14:paraId="5EBA734B" w14:textId="77777777" w:rsidR="00175A97" w:rsidRDefault="00000000">
      <w:pPr>
        <w:pStyle w:val="Heading3"/>
      </w:pPr>
      <w:bookmarkStart w:id="12" w:name="step-iv-client-owner-authorization-proof"/>
      <w:bookmarkEnd w:id="11"/>
      <w:r>
        <w:t>Step IV: Client Owner Authorization Proof</w:t>
      </w:r>
    </w:p>
    <w:p w14:paraId="31E5F11E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Build the complete authorization chain from Owner’s Authorizer → Client Owner</w:t>
      </w:r>
    </w:p>
    <w:p w14:paraId="5D5FE2D0" w14:textId="77777777" w:rsidR="00175A97" w:rsidRDefault="00000000">
      <w:pPr>
        <w:pStyle w:val="BodyText"/>
      </w:pPr>
      <w:r>
        <w:rPr>
          <w:b/>
          <w:bCs/>
        </w:rPr>
        <w:t>Technical Implementation:</w:t>
      </w:r>
    </w:p>
    <w:p w14:paraId="428D3A60" w14:textId="77777777" w:rsidR="00175A97" w:rsidRDefault="00000000">
      <w:pPr>
        <w:pStyle w:val="SourceCode"/>
      </w:pP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 </w:t>
      </w:r>
      <w:r>
        <w:rPr>
          <w:rStyle w:val="OperatorTok"/>
        </w:rPr>
        <w:t>*</w:t>
      </w:r>
      <w:r>
        <w:rPr>
          <w:rStyle w:val="NormalTok"/>
        </w:rPr>
        <w:t>SubscriptionFlowManager</w:t>
      </w:r>
      <w:r>
        <w:rPr>
          <w:rStyle w:val="OperatorTok"/>
        </w:rPr>
        <w:t>)</w:t>
      </w:r>
      <w:r>
        <w:rPr>
          <w:rStyle w:val="NormalTok"/>
        </w:rPr>
        <w:t xml:space="preserve"> ExecuteStepIV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subscriptionID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</w:p>
    <w:p w14:paraId="3F055588" w14:textId="77777777" w:rsidR="00175A97" w:rsidRDefault="00000000">
      <w:pPr>
        <w:pStyle w:val="FirstParagraph"/>
      </w:pPr>
      <w:r>
        <w:rPr>
          <w:b/>
          <w:bCs/>
        </w:rPr>
        <w:t>Key Actions:</w:t>
      </w:r>
      <w:r>
        <w:t xml:space="preserve"> - Authorization chain validation - Links Step I-II authorizer to Step III client owner - Validates chain integrity</w:t>
      </w:r>
    </w:p>
    <w:p w14:paraId="4AAF2862" w14:textId="77777777" w:rsidR="00175A97" w:rsidRDefault="00000000">
      <w:pPr>
        <w:pStyle w:val="BodyText"/>
      </w:pPr>
      <w:r>
        <w:rPr>
          <w:b/>
          <w:bCs/>
        </w:rPr>
        <w:t>Status:</w:t>
      </w:r>
      <w:r>
        <w:t xml:space="preserve"> ✅ </w:t>
      </w:r>
      <w:r>
        <w:rPr>
          <w:b/>
          <w:bCs/>
        </w:rPr>
        <w:t>Fully Implemented</w:t>
      </w:r>
    </w:p>
    <w:p w14:paraId="3CAD199C" w14:textId="77777777" w:rsidR="00175A97" w:rsidRDefault="00981153">
      <w:r>
        <w:rPr>
          <w:noProof/>
        </w:rPr>
        <w:pict w14:anchorId="00F28AA4">
          <v:rect id="_x0000_i1066" alt="" style="width:468pt;height:.05pt;mso-width-percent:0;mso-height-percent:0;mso-width-percent:0;mso-height-percent:0" o:hralign="center" o:hrstd="t" o:hr="t"/>
        </w:pict>
      </w:r>
    </w:p>
    <w:p w14:paraId="57BC3FA0" w14:textId="77777777" w:rsidR="00175A97" w:rsidRDefault="00000000">
      <w:pPr>
        <w:pStyle w:val="Heading3"/>
      </w:pPr>
      <w:bookmarkStart w:id="13" w:name="step-v-client-authorization"/>
      <w:bookmarkEnd w:id="12"/>
      <w:r>
        <w:t>Step V: Client Authorization</w:t>
      </w:r>
    </w:p>
    <w:p w14:paraId="6BE1C1AD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Grant authorization to the AI client itself with PoA credential</w:t>
      </w:r>
    </w:p>
    <w:p w14:paraId="4ED000E8" w14:textId="77777777" w:rsidR="00175A97" w:rsidRDefault="00000000">
      <w:pPr>
        <w:pStyle w:val="BodyText"/>
      </w:pPr>
      <w:r>
        <w:rPr>
          <w:b/>
          <w:bCs/>
        </w:rPr>
        <w:t>Technical Implementation:</w:t>
      </w:r>
    </w:p>
    <w:p w14:paraId="1CBFB640" w14:textId="77777777" w:rsidR="00175A97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ClientAuthGrant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ClientID          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ClientOwnerID     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AuthorizedAt       time</w:t>
      </w:r>
      <w:r>
        <w:rPr>
          <w:rStyle w:val="OperatorTok"/>
        </w:rPr>
        <w:t>.</w:t>
      </w:r>
      <w:r>
        <w:rPr>
          <w:rStyle w:val="NormalTok"/>
        </w:rPr>
        <w:t>Time</w:t>
      </w:r>
      <w:r>
        <w:br/>
      </w:r>
      <w:r>
        <w:rPr>
          <w:rStyle w:val="NormalTok"/>
        </w:rPr>
        <w:t xml:space="preserve">    AuthorizationScope </w:t>
      </w:r>
      <w:r>
        <w:rPr>
          <w:rStyle w:val="OperatorTok"/>
        </w:rPr>
        <w:t>*</w:t>
      </w:r>
      <w:r>
        <w:rPr>
          <w:rStyle w:val="NormalTok"/>
        </w:rPr>
        <w:t>poa</w:t>
      </w:r>
      <w:r>
        <w:rPr>
          <w:rStyle w:val="OperatorTok"/>
        </w:rPr>
        <w:t>.</w:t>
      </w:r>
      <w:r>
        <w:rPr>
          <w:rStyle w:val="NormalTok"/>
        </w:rPr>
        <w:t>AuthorizationScope</w:t>
      </w:r>
      <w:r>
        <w:br/>
      </w:r>
      <w:r>
        <w:rPr>
          <w:rStyle w:val="NormalTok"/>
        </w:rPr>
        <w:t xml:space="preserve">    PoACredential      </w:t>
      </w:r>
      <w:r>
        <w:rPr>
          <w:rStyle w:val="OperatorTok"/>
        </w:rPr>
        <w:t>*</w:t>
      </w:r>
      <w:r>
        <w:rPr>
          <w:rStyle w:val="NormalTok"/>
        </w:rPr>
        <w:t>poa</w:t>
      </w:r>
      <w:r>
        <w:rPr>
          <w:rStyle w:val="OperatorTok"/>
        </w:rPr>
        <w:t>.</w:t>
      </w:r>
      <w:r>
        <w:rPr>
          <w:rStyle w:val="NormalTok"/>
        </w:rPr>
        <w:t>PoADefinition</w:t>
      </w:r>
      <w:r>
        <w:br/>
      </w:r>
      <w:r>
        <w:rPr>
          <w:rStyle w:val="NormalTok"/>
        </w:rPr>
        <w:t xml:space="preserve">    IdentityShared     </w:t>
      </w:r>
      <w:r>
        <w:rPr>
          <w:rStyle w:val="DataTypeTok"/>
        </w:rPr>
        <w:t>bool</w:t>
      </w:r>
      <w:r>
        <w:br/>
      </w:r>
      <w:r>
        <w:rPr>
          <w:rStyle w:val="NormalTok"/>
        </w:rPr>
        <w:t xml:space="preserve">    PromptingEnabled   </w:t>
      </w:r>
      <w:r>
        <w:rPr>
          <w:rStyle w:val="DataTypeTok"/>
        </w:rPr>
        <w:t>bool</w:t>
      </w:r>
      <w:r>
        <w:br/>
      </w:r>
      <w:r>
        <w:rPr>
          <w:rStyle w:val="OperatorTok"/>
        </w:rPr>
        <w:t>}</w:t>
      </w:r>
    </w:p>
    <w:p w14:paraId="01BF734B" w14:textId="77777777" w:rsidR="00175A97" w:rsidRDefault="00000000">
      <w:pPr>
        <w:pStyle w:val="FirstParagraph"/>
      </w:pPr>
      <w:r>
        <w:rPr>
          <w:b/>
          <w:bCs/>
        </w:rPr>
        <w:t>Key Actions:</w:t>
      </w:r>
      <w:r>
        <w:t xml:space="preserve"> - PoA credential embedding - Define authorization scope (read, write, admin) - Configure identity sharing and user prompting options</w:t>
      </w:r>
    </w:p>
    <w:p w14:paraId="28B6C702" w14:textId="77777777" w:rsidR="00175A97" w:rsidRDefault="00000000">
      <w:pPr>
        <w:pStyle w:val="BodyText"/>
      </w:pPr>
      <w:r>
        <w:rPr>
          <w:b/>
          <w:bCs/>
        </w:rPr>
        <w:t>Status:</w:t>
      </w:r>
      <w:r>
        <w:t xml:space="preserve"> ✅ </w:t>
      </w:r>
      <w:r>
        <w:rPr>
          <w:b/>
          <w:bCs/>
        </w:rPr>
        <w:t>Fully Implemented</w:t>
      </w:r>
    </w:p>
    <w:p w14:paraId="06FD6B81" w14:textId="77777777" w:rsidR="00175A97" w:rsidRDefault="00981153">
      <w:r>
        <w:rPr>
          <w:noProof/>
        </w:rPr>
        <w:pict w14:anchorId="361071B5">
          <v:rect id="_x0000_i1065" alt="" style="width:468pt;height:.05pt;mso-width-percent:0;mso-height-percent:0;mso-width-percent:0;mso-height-percent:0" o:hralign="center" o:hrstd="t" o:hr="t"/>
        </w:pict>
      </w:r>
    </w:p>
    <w:p w14:paraId="4311DAD3" w14:textId="77777777" w:rsidR="00175A97" w:rsidRDefault="00000000">
      <w:pPr>
        <w:pStyle w:val="Heading3"/>
      </w:pPr>
      <w:bookmarkStart w:id="14" w:name="step-vi-resource-owner-identity-proof"/>
      <w:bookmarkEnd w:id="13"/>
      <w:r>
        <w:t>Step VI: Resource Owner Identity Proof</w:t>
      </w:r>
    </w:p>
    <w:p w14:paraId="1F04BBE1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Verify the identity of the person whose resources will be accessed</w:t>
      </w:r>
    </w:p>
    <w:p w14:paraId="13A85772" w14:textId="77777777" w:rsidR="00175A97" w:rsidRDefault="00000000">
      <w:pPr>
        <w:pStyle w:val="BodyText"/>
      </w:pPr>
      <w:r>
        <w:rPr>
          <w:b/>
          <w:bCs/>
        </w:rPr>
        <w:t>Key Actions:</w:t>
      </w:r>
      <w:r>
        <w:t xml:space="preserve"> - Third identity verification via PVP - Establishes </w:t>
      </w:r>
      <w:r>
        <w:rPr>
          <w:b/>
          <w:bCs/>
        </w:rPr>
        <w:t>authorization chain level 2</w:t>
      </w:r>
      <w:r>
        <w:t xml:space="preserve"> - Independent verification (may be end-user)</w:t>
      </w:r>
    </w:p>
    <w:p w14:paraId="3C2F6670" w14:textId="77777777" w:rsidR="00175A97" w:rsidRDefault="00000000">
      <w:pPr>
        <w:pStyle w:val="BodyText"/>
      </w:pPr>
      <w:r>
        <w:rPr>
          <w:b/>
          <w:bCs/>
        </w:rPr>
        <w:t>Status:</w:t>
      </w:r>
      <w:r>
        <w:t xml:space="preserve"> ✅ </w:t>
      </w:r>
      <w:r>
        <w:rPr>
          <w:b/>
          <w:bCs/>
        </w:rPr>
        <w:t>Fully Implemented</w:t>
      </w:r>
    </w:p>
    <w:p w14:paraId="0179AF1B" w14:textId="77777777" w:rsidR="00175A97" w:rsidRDefault="00981153">
      <w:r>
        <w:rPr>
          <w:noProof/>
        </w:rPr>
        <w:pict w14:anchorId="67864C9B">
          <v:rect id="_x0000_i1064" alt="" style="width:468pt;height:.05pt;mso-width-percent:0;mso-height-percent:0;mso-width-percent:0;mso-height-percent:0" o:hralign="center" o:hrstd="t" o:hr="t"/>
        </w:pict>
      </w:r>
    </w:p>
    <w:p w14:paraId="343F5F2C" w14:textId="77777777" w:rsidR="00175A97" w:rsidRDefault="00000000">
      <w:pPr>
        <w:pStyle w:val="Heading3"/>
      </w:pPr>
      <w:bookmarkStart w:id="15" w:name="Xc2861f245f89d9bec581585c2a17a36d35820e4"/>
      <w:bookmarkEnd w:id="14"/>
      <w:r>
        <w:t>Step VII: Resource Owner Authorization Proof</w:t>
      </w:r>
    </w:p>
    <w:p w14:paraId="7E32F5F2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Validate authorization from Client Owner → Resource Owner</w:t>
      </w:r>
    </w:p>
    <w:p w14:paraId="04123DE4" w14:textId="77777777" w:rsidR="00175A97" w:rsidRDefault="00000000">
      <w:pPr>
        <w:pStyle w:val="BodyText"/>
      </w:pPr>
      <w:r>
        <w:rPr>
          <w:b/>
          <w:bCs/>
        </w:rPr>
        <w:t>Key Actions:</w:t>
      </w:r>
      <w:r>
        <w:t xml:space="preserve"> - Extends authorization chain to 3 levels: 1. Owner’s Authorizer 2. Client Owner 3. Resource Owner - Validates complete delegation path</w:t>
      </w:r>
    </w:p>
    <w:p w14:paraId="4ADCFE03" w14:textId="77777777" w:rsidR="00175A97" w:rsidRDefault="00000000">
      <w:pPr>
        <w:pStyle w:val="BodyText"/>
      </w:pPr>
      <w:r>
        <w:rPr>
          <w:b/>
          <w:bCs/>
        </w:rPr>
        <w:t>Status:</w:t>
      </w:r>
      <w:r>
        <w:t xml:space="preserve"> ✅ </w:t>
      </w:r>
      <w:r>
        <w:rPr>
          <w:b/>
          <w:bCs/>
        </w:rPr>
        <w:t>Fully Implemented</w:t>
      </w:r>
    </w:p>
    <w:p w14:paraId="1B099D0C" w14:textId="77777777" w:rsidR="00175A97" w:rsidRDefault="00981153">
      <w:r>
        <w:rPr>
          <w:noProof/>
        </w:rPr>
        <w:pict w14:anchorId="15D60306">
          <v:rect id="_x0000_i1063" alt="" style="width:468pt;height:.05pt;mso-width-percent:0;mso-height-percent:0;mso-width-percent:0;mso-height-percent:0" o:hralign="center" o:hrstd="t" o:hr="t"/>
        </w:pict>
      </w:r>
    </w:p>
    <w:p w14:paraId="5ADA94AC" w14:textId="77777777" w:rsidR="00175A97" w:rsidRDefault="00000000">
      <w:pPr>
        <w:pStyle w:val="Heading3"/>
      </w:pPr>
      <w:bookmarkStart w:id="16" w:name="step-viii-resource-server-authorization"/>
      <w:bookmarkEnd w:id="15"/>
      <w:r>
        <w:t>Step VIII: Resource Server Authorization</w:t>
      </w:r>
    </w:p>
    <w:p w14:paraId="0E8676FC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Complete subscription by registering authorized resource servers</w:t>
      </w:r>
    </w:p>
    <w:p w14:paraId="578F559F" w14:textId="77777777" w:rsidR="00175A97" w:rsidRDefault="00000000">
      <w:pPr>
        <w:pStyle w:val="BodyText"/>
      </w:pPr>
      <w:r>
        <w:rPr>
          <w:b/>
          <w:bCs/>
        </w:rPr>
        <w:t>Technical Implementation:</w:t>
      </w:r>
    </w:p>
    <w:p w14:paraId="30D497D1" w14:textId="77777777" w:rsidR="00175A97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ResourceServerAuthorization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ServerID         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ServerEndpoint   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AuthorizedAt      time</w:t>
      </w:r>
      <w:r>
        <w:rPr>
          <w:rStyle w:val="OperatorTok"/>
        </w:rPr>
        <w:t>.</w:t>
      </w:r>
      <w:r>
        <w:rPr>
          <w:rStyle w:val="NormalTok"/>
        </w:rPr>
        <w:t>Time</w:t>
      </w:r>
      <w:r>
        <w:br/>
      </w:r>
      <w:r>
        <w:rPr>
          <w:rStyle w:val="NormalTok"/>
        </w:rPr>
        <w:t xml:space="preserve">    ResourceTypes    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AllowedOperations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br/>
      </w:r>
      <w:r>
        <w:rPr>
          <w:rStyle w:val="OperatorTok"/>
        </w:rPr>
        <w:t>}</w:t>
      </w:r>
    </w:p>
    <w:p w14:paraId="66D10BB5" w14:textId="77777777" w:rsidR="00175A97" w:rsidRDefault="00000000">
      <w:pPr>
        <w:pStyle w:val="FirstParagraph"/>
      </w:pPr>
      <w:r>
        <w:rPr>
          <w:b/>
          <w:bCs/>
        </w:rPr>
        <w:t>Key Actions:</w:t>
      </w:r>
      <w:r>
        <w:t xml:space="preserve"> - Register resource server endpoints - Define allowed operations per resource type - Mark subscription as </w:t>
      </w:r>
      <w:r>
        <w:rPr>
          <w:b/>
          <w:bCs/>
        </w:rPr>
        <w:t>“completed”</w:t>
      </w:r>
      <w:r>
        <w:t xml:space="preserve"> - Ready for token requests</w:t>
      </w:r>
    </w:p>
    <w:p w14:paraId="7CBB1656" w14:textId="77777777" w:rsidR="00175A97" w:rsidRDefault="00000000">
      <w:pPr>
        <w:pStyle w:val="BodyText"/>
      </w:pPr>
      <w:r>
        <w:rPr>
          <w:b/>
          <w:bCs/>
        </w:rPr>
        <w:t>Status:</w:t>
      </w:r>
      <w:r>
        <w:t xml:space="preserve"> ✅ </w:t>
      </w:r>
      <w:r>
        <w:rPr>
          <w:b/>
          <w:bCs/>
        </w:rPr>
        <w:t>Fully Implemented</w:t>
      </w:r>
    </w:p>
    <w:p w14:paraId="3054DD8D" w14:textId="77777777" w:rsidR="00175A97" w:rsidRDefault="00981153">
      <w:r>
        <w:rPr>
          <w:noProof/>
        </w:rPr>
        <w:pict w14:anchorId="28743265">
          <v:rect id="_x0000_i1062" alt="" style="width:468pt;height:.05pt;mso-width-percent:0;mso-height-percent:0;mso-width-percent:0;mso-height-percent:0" o:hralign="center" o:hrstd="t" o:hr="t"/>
        </w:pict>
      </w:r>
    </w:p>
    <w:p w14:paraId="42C42AE3" w14:textId="77777777" w:rsidR="00175A97" w:rsidRDefault="00000000">
      <w:pPr>
        <w:pStyle w:val="Heading3"/>
      </w:pPr>
      <w:bookmarkStart w:id="17" w:name="subscription-flow-visual-representation"/>
      <w:bookmarkEnd w:id="16"/>
      <w:r>
        <w:t>Subscription Flow: Visual Representation</w:t>
      </w:r>
    </w:p>
    <w:p w14:paraId="7AAE16EF" w14:textId="710D7792" w:rsidR="00175A9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RFC-0111 SUBSCRIPTION FLOW                     │</w:t>
      </w:r>
      <w:r>
        <w:br/>
      </w:r>
      <w:r>
        <w:rPr>
          <w:rStyle w:val="VerbatimChar"/>
        </w:rPr>
        <w:t>│                (ONE-TIME SETUP)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STEP I          STEP II         STEP III        STEP IV</w:t>
      </w:r>
      <w:r>
        <w:br/>
      </w:r>
      <w:r>
        <w:rPr>
          <w:rStyle w:val="VerbatimChar"/>
        </w:rPr>
        <w:t>┌──────────┐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Owner's  │───▶│ Authority│───▶│ Client │───▶│ Auth  </w:t>
      </w:r>
      <w:r w:rsidR="00A91093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│Authorizer│    │ Proof    │    │ Owner ID │    │ Chain    │</w:t>
      </w:r>
      <w:r>
        <w:br/>
      </w:r>
      <w:r>
        <w:rPr>
          <w:rStyle w:val="VerbatimChar"/>
        </w:rPr>
        <w:t>│Identity  │    │(Registry)│    │          │    │ Building │</w:t>
      </w:r>
      <w:r>
        <w:br/>
      </w:r>
      <w:r>
        <w:rPr>
          <w:rStyle w:val="VerbatimChar"/>
        </w:rPr>
        <w:t>└──────────┘    └──────────┘    └──────────┘    └──────────┘</w:t>
      </w:r>
      <w:r>
        <w:br/>
      </w:r>
      <w:r>
        <w:br/>
      </w:r>
      <w:r>
        <w:rPr>
          <w:rStyle w:val="VerbatimChar"/>
        </w:rPr>
        <w:t xml:space="preserve">   STEP V          STEP VI        STEP VII       STEP VIII</w:t>
      </w:r>
      <w:r>
        <w:br/>
      </w:r>
      <w:r>
        <w:rPr>
          <w:rStyle w:val="VerbatimChar"/>
        </w:rPr>
        <w:t>┌──────────┐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>│ Client   │───▶│ Resource │───▶│ Resourc</w:t>
      </w:r>
      <w:r w:rsidR="00A91093">
        <w:rPr>
          <w:rStyle w:val="VerbatimChar"/>
        </w:rPr>
        <w:t>e</w:t>
      </w:r>
      <w:r>
        <w:rPr>
          <w:rStyle w:val="VerbatimChar"/>
        </w:rPr>
        <w:t>│───▶│ Resource│</w:t>
      </w:r>
      <w:r>
        <w:br/>
      </w:r>
      <w:r>
        <w:rPr>
          <w:rStyle w:val="VerbatimChar"/>
        </w:rPr>
        <w:t>│ Auth     │    │ Owner ID │    │Owner Auth│    │ Server   │</w:t>
      </w:r>
      <w:r>
        <w:br/>
      </w:r>
      <w:r>
        <w:rPr>
          <w:rStyle w:val="VerbatimChar"/>
        </w:rPr>
        <w:t>│(PoA)     │    │          │    │          │    │ Setup    │</w:t>
      </w:r>
      <w:r>
        <w:br/>
      </w:r>
      <w:r>
        <w:rPr>
          <w:rStyle w:val="VerbatimChar"/>
        </w:rPr>
        <w:t>└──────────┘    └──────────┘    └──────────┘    └──────────┘</w:t>
      </w:r>
      <w:r>
        <w:br/>
      </w:r>
      <w:r>
        <w:br/>
      </w:r>
      <w:r>
        <w:rPr>
          <w:rStyle w:val="VerbatimChar"/>
        </w:rPr>
        <w:t xml:space="preserve">            ▼▼▼ SUBSCRIPTION COMPLETE ▼▼▼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Ready for Authorization Requests</w:t>
      </w:r>
      <w:r>
        <w:br/>
      </w:r>
      <w:r>
        <w:rPr>
          <w:rStyle w:val="VerbatimChar"/>
        </w:rPr>
        <w:t xml:space="preserve">               (Steps a-i per request)</w:t>
      </w:r>
    </w:p>
    <w:p w14:paraId="03B2D22D" w14:textId="77777777" w:rsidR="00175A97" w:rsidRDefault="00981153">
      <w:r>
        <w:rPr>
          <w:noProof/>
        </w:rPr>
        <w:pict w14:anchorId="3CBD0DAF">
          <v:rect id="_x0000_i1061" alt="" style="width:468pt;height:.05pt;mso-width-percent:0;mso-height-percent:0;mso-width-percent:0;mso-height-percent:0" o:hralign="center" o:hrstd="t" o:hr="t"/>
        </w:pict>
      </w:r>
    </w:p>
    <w:p w14:paraId="7E35CBDB" w14:textId="77777777" w:rsidR="00175A97" w:rsidRDefault="00000000">
      <w:pPr>
        <w:pStyle w:val="Heading2"/>
      </w:pPr>
      <w:bookmarkStart w:id="18" w:name="azure-adentra-comparison"/>
      <w:bookmarkEnd w:id="7"/>
      <w:bookmarkEnd w:id="17"/>
      <w:r>
        <w:t>3. Azure AD/Entra Comparison</w:t>
      </w:r>
    </w:p>
    <w:p w14:paraId="70DA83A5" w14:textId="77777777" w:rsidR="00175A97" w:rsidRDefault="00000000">
      <w:pPr>
        <w:pStyle w:val="Heading3"/>
      </w:pPr>
      <w:bookmarkStart w:id="19" w:name="azure-adentra-identity-platform"/>
      <w:r>
        <w:t>Azure AD/Entra Identity Platform</w:t>
      </w:r>
    </w:p>
    <w:p w14:paraId="09F95126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Enterprise identity and access management platform</w:t>
      </w:r>
    </w:p>
    <w:p w14:paraId="3CAACA30" w14:textId="77777777" w:rsidR="00175A97" w:rsidRDefault="00000000">
      <w:pPr>
        <w:pStyle w:val="BodyText"/>
      </w:pPr>
      <w:r>
        <w:rPr>
          <w:b/>
          <w:bCs/>
        </w:rPr>
        <w:t>Typical Flow:</w:t>
      </w:r>
      <w:r>
        <w:t xml:space="preserve"> 1. </w:t>
      </w:r>
      <w:r>
        <w:rPr>
          <w:b/>
          <w:bCs/>
        </w:rPr>
        <w:t>User Sign-In</w:t>
      </w:r>
      <w:r>
        <w:t xml:space="preserve"> → Azure AD authentication 2. </w:t>
      </w:r>
      <w:r>
        <w:rPr>
          <w:b/>
          <w:bCs/>
        </w:rPr>
        <w:t>MFA Challenge</w:t>
      </w:r>
      <w:r>
        <w:t xml:space="preserve"> → Multi-factor verification 3. </w:t>
      </w:r>
      <w:r>
        <w:rPr>
          <w:b/>
          <w:bCs/>
        </w:rPr>
        <w:t>Conditional Access</w:t>
      </w:r>
      <w:r>
        <w:t xml:space="preserve"> → Policy evaluation (device, location, risk) 4. </w:t>
      </w:r>
      <w:r>
        <w:rPr>
          <w:b/>
          <w:bCs/>
        </w:rPr>
        <w:t>Token Issuance</w:t>
      </w:r>
      <w:r>
        <w:t xml:space="preserve"> → ID token, access token, refresh token 5. </w:t>
      </w:r>
      <w:r>
        <w:rPr>
          <w:b/>
          <w:bCs/>
        </w:rPr>
        <w:t>Resource Access</w:t>
      </w:r>
      <w:r>
        <w:t xml:space="preserve"> → API calls with bearer token</w:t>
      </w:r>
    </w:p>
    <w:p w14:paraId="7F1B73CB" w14:textId="77777777" w:rsidR="00175A97" w:rsidRDefault="00981153">
      <w:r>
        <w:rPr>
          <w:noProof/>
        </w:rPr>
        <w:pict w14:anchorId="066DFEA7">
          <v:rect id="_x0000_i1060" alt="" style="width:468pt;height:.05pt;mso-width-percent:0;mso-height-percent:0;mso-width-percent:0;mso-height-percent:0" o:hralign="center" o:hrstd="t" o:hr="t"/>
        </w:pict>
      </w:r>
    </w:p>
    <w:p w14:paraId="5B362336" w14:textId="77777777" w:rsidR="00175A97" w:rsidRDefault="00000000">
      <w:pPr>
        <w:pStyle w:val="Heading3"/>
      </w:pPr>
      <w:bookmarkStart w:id="20" w:name="azure-ad-architecture"/>
      <w:bookmarkEnd w:id="19"/>
      <w:r>
        <w:t>Azure AD Architecture</w:t>
      </w:r>
    </w:p>
    <w:p w14:paraId="46F1C12F" w14:textId="756755A3" w:rsidR="00175A9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AZURE AD/ENTRA FLOW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USER          AZURE AD        CONDITIONAL      RESOURCE</w:t>
      </w:r>
      <w:r>
        <w:br/>
      </w:r>
      <w:r>
        <w:rPr>
          <w:rStyle w:val="VerbatimChar"/>
        </w:rPr>
        <w:t xml:space="preserve">                                    ACCESS</w:t>
      </w:r>
      <w:r>
        <w:br/>
      </w:r>
      <w:r>
        <w:rPr>
          <w:rStyle w:val="VerbatimChar"/>
        </w:rPr>
        <w:t>┌──────────┐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>│ Username │──▶│   MFA   │───▶│ Policies│───▶│  Token</w:t>
      </w:r>
      <w:r w:rsidR="00A91093">
        <w:rPr>
          <w:rStyle w:val="VerbatimChar"/>
        </w:rPr>
        <w:t xml:space="preserve">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Password │   │          │    │ (Device, │    │ Issuance │</w:t>
      </w:r>
      <w:r>
        <w:br/>
      </w:r>
      <w:r>
        <w:rPr>
          <w:rStyle w:val="VerbatimChar"/>
        </w:rPr>
        <w:t>│          │   │          │    │Location) │    │          │</w:t>
      </w:r>
      <w:r>
        <w:br/>
      </w:r>
      <w:r>
        <w:rPr>
          <w:rStyle w:val="VerbatimChar"/>
        </w:rPr>
        <w:t>└──────────┘   └──────────┘    └──────────┘    └──────────┘</w:t>
      </w:r>
      <w:r>
        <w:br/>
      </w:r>
      <w:r>
        <w:br/>
      </w:r>
      <w:r>
        <w:rPr>
          <w:rStyle w:val="VerbatimChar"/>
        </w:rPr>
        <w:t xml:space="preserve">                    ▼▼▼ ACCESS GRANTED ▼▼▼</w:t>
      </w:r>
    </w:p>
    <w:p w14:paraId="438CF780" w14:textId="77777777" w:rsidR="00175A97" w:rsidRDefault="00981153">
      <w:r>
        <w:rPr>
          <w:noProof/>
        </w:rPr>
        <w:pict w14:anchorId="5F9A9CE6">
          <v:rect id="_x0000_i1059" alt="" style="width:468pt;height:.05pt;mso-width-percent:0;mso-height-percent:0;mso-width-percent:0;mso-height-percent:0" o:hralign="center" o:hrstd="t" o:hr="t"/>
        </w:pict>
      </w:r>
    </w:p>
    <w:p w14:paraId="11FFB1A9" w14:textId="77777777" w:rsidR="00175A97" w:rsidRDefault="00000000">
      <w:pPr>
        <w:pStyle w:val="Heading3"/>
      </w:pPr>
      <w:bookmarkStart w:id="21" w:name="key-differences-gauth-vs.-azure-ad"/>
      <w:bookmarkEnd w:id="20"/>
      <w:r>
        <w:t>Key Differences: GAuth vs. Azure 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2"/>
        <w:gridCol w:w="3737"/>
        <w:gridCol w:w="3737"/>
      </w:tblGrid>
      <w:tr w:rsidR="00175A97" w14:paraId="5BD43EA4" w14:textId="77777777" w:rsidTr="00175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194F50CD" w14:textId="77777777" w:rsidR="00175A97" w:rsidRDefault="00000000">
            <w:pPr>
              <w:pStyle w:val="Compact"/>
            </w:pPr>
            <w:r>
              <w:t>Feature</w:t>
            </w:r>
          </w:p>
        </w:tc>
        <w:tc>
          <w:tcPr>
            <w:tcW w:w="3090" w:type="dxa"/>
          </w:tcPr>
          <w:p w14:paraId="12DB88FD" w14:textId="77777777" w:rsidR="00175A97" w:rsidRDefault="00000000">
            <w:pPr>
              <w:pStyle w:val="Compact"/>
            </w:pPr>
            <w:r>
              <w:t>GAuth RFC-0111</w:t>
            </w:r>
          </w:p>
        </w:tc>
        <w:tc>
          <w:tcPr>
            <w:tcW w:w="3090" w:type="dxa"/>
          </w:tcPr>
          <w:p w14:paraId="0B231473" w14:textId="77777777" w:rsidR="00175A97" w:rsidRDefault="00000000">
            <w:pPr>
              <w:pStyle w:val="Compact"/>
            </w:pPr>
            <w:r>
              <w:t>Azure AD/Entra</w:t>
            </w:r>
          </w:p>
        </w:tc>
      </w:tr>
      <w:tr w:rsidR="00175A97" w14:paraId="09540DBA" w14:textId="77777777">
        <w:tc>
          <w:tcPr>
            <w:tcW w:w="1738" w:type="dxa"/>
          </w:tcPr>
          <w:p w14:paraId="787402A0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Primary Use</w:t>
            </w:r>
          </w:p>
        </w:tc>
        <w:tc>
          <w:tcPr>
            <w:tcW w:w="3090" w:type="dxa"/>
          </w:tcPr>
          <w:p w14:paraId="1595A74B" w14:textId="77777777" w:rsidR="00175A97" w:rsidRDefault="00000000">
            <w:pPr>
              <w:pStyle w:val="Compact"/>
            </w:pPr>
            <w:r>
              <w:t>AI agent authorization</w:t>
            </w:r>
          </w:p>
        </w:tc>
        <w:tc>
          <w:tcPr>
            <w:tcW w:w="3090" w:type="dxa"/>
          </w:tcPr>
          <w:p w14:paraId="293FA2C4" w14:textId="77777777" w:rsidR="00175A97" w:rsidRDefault="00000000">
            <w:pPr>
              <w:pStyle w:val="Compact"/>
            </w:pPr>
            <w:r>
              <w:t>Human user SSO</w:t>
            </w:r>
          </w:p>
        </w:tc>
      </w:tr>
      <w:tr w:rsidR="00175A97" w14:paraId="29E58C7B" w14:textId="77777777">
        <w:tc>
          <w:tcPr>
            <w:tcW w:w="1738" w:type="dxa"/>
          </w:tcPr>
          <w:p w14:paraId="789F47D9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Identity Focus</w:t>
            </w:r>
          </w:p>
        </w:tc>
        <w:tc>
          <w:tcPr>
            <w:tcW w:w="3090" w:type="dxa"/>
          </w:tcPr>
          <w:p w14:paraId="11944147" w14:textId="77777777" w:rsidR="00175A97" w:rsidRDefault="00000000">
            <w:pPr>
              <w:pStyle w:val="Compact"/>
            </w:pPr>
            <w:r>
              <w:t>Legal entity validation</w:t>
            </w:r>
          </w:p>
        </w:tc>
        <w:tc>
          <w:tcPr>
            <w:tcW w:w="3090" w:type="dxa"/>
          </w:tcPr>
          <w:p w14:paraId="7F98F46A" w14:textId="77777777" w:rsidR="00175A97" w:rsidRDefault="00000000">
            <w:pPr>
              <w:pStyle w:val="Compact"/>
            </w:pPr>
            <w:r>
              <w:t>Employee/user authentication</w:t>
            </w:r>
          </w:p>
        </w:tc>
      </w:tr>
      <w:tr w:rsidR="00175A97" w14:paraId="6E0B4AB2" w14:textId="77777777">
        <w:tc>
          <w:tcPr>
            <w:tcW w:w="1738" w:type="dxa"/>
          </w:tcPr>
          <w:p w14:paraId="664B1BD4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Authorization Model</w:t>
            </w:r>
          </w:p>
        </w:tc>
        <w:tc>
          <w:tcPr>
            <w:tcW w:w="3090" w:type="dxa"/>
          </w:tcPr>
          <w:p w14:paraId="6A77895A" w14:textId="77777777" w:rsidR="00175A97" w:rsidRDefault="00000000">
            <w:pPr>
              <w:pStyle w:val="Compact"/>
            </w:pPr>
            <w:r>
              <w:t>Multi-party chains (3+ levels)</w:t>
            </w:r>
          </w:p>
        </w:tc>
        <w:tc>
          <w:tcPr>
            <w:tcW w:w="3090" w:type="dxa"/>
          </w:tcPr>
          <w:p w14:paraId="06DD2CC6" w14:textId="77777777" w:rsidR="00175A97" w:rsidRDefault="00000000">
            <w:pPr>
              <w:pStyle w:val="Compact"/>
            </w:pPr>
            <w:r>
              <w:t>Role-based (RBAC)</w:t>
            </w:r>
          </w:p>
        </w:tc>
      </w:tr>
      <w:tr w:rsidR="00175A97" w14:paraId="128B9536" w14:textId="77777777">
        <w:tc>
          <w:tcPr>
            <w:tcW w:w="1738" w:type="dxa"/>
          </w:tcPr>
          <w:p w14:paraId="423D734B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Setup Complexity</w:t>
            </w:r>
          </w:p>
        </w:tc>
        <w:tc>
          <w:tcPr>
            <w:tcW w:w="3090" w:type="dxa"/>
          </w:tcPr>
          <w:p w14:paraId="4A7CDBFD" w14:textId="77777777" w:rsidR="00175A97" w:rsidRDefault="00000000">
            <w:pPr>
              <w:pStyle w:val="Compact"/>
            </w:pPr>
            <w:r>
              <w:t>8-step subscription (one-time)</w:t>
            </w:r>
          </w:p>
        </w:tc>
        <w:tc>
          <w:tcPr>
            <w:tcW w:w="3090" w:type="dxa"/>
          </w:tcPr>
          <w:p w14:paraId="33104749" w14:textId="77777777" w:rsidR="00175A97" w:rsidRDefault="00000000">
            <w:pPr>
              <w:pStyle w:val="Compact"/>
            </w:pPr>
            <w:r>
              <w:t>App registration (minutes)</w:t>
            </w:r>
          </w:p>
        </w:tc>
      </w:tr>
      <w:tr w:rsidR="00175A97" w14:paraId="599F9411" w14:textId="77777777">
        <w:tc>
          <w:tcPr>
            <w:tcW w:w="1738" w:type="dxa"/>
          </w:tcPr>
          <w:p w14:paraId="0FE7FC5B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PoA Support</w:t>
            </w:r>
          </w:p>
        </w:tc>
        <w:tc>
          <w:tcPr>
            <w:tcW w:w="3090" w:type="dxa"/>
          </w:tcPr>
          <w:p w14:paraId="51C8EA53" w14:textId="77777777" w:rsidR="00175A97" w:rsidRDefault="00000000">
            <w:pPr>
              <w:pStyle w:val="Compact"/>
            </w:pPr>
            <w:r>
              <w:t>✅ Native (RFC-0111)</w:t>
            </w:r>
          </w:p>
        </w:tc>
        <w:tc>
          <w:tcPr>
            <w:tcW w:w="3090" w:type="dxa"/>
          </w:tcPr>
          <w:p w14:paraId="23D265FE" w14:textId="77777777" w:rsidR="00175A97" w:rsidRDefault="00000000">
            <w:pPr>
              <w:pStyle w:val="Compact"/>
            </w:pPr>
            <w:r>
              <w:t>❌ Not supported</w:t>
            </w:r>
          </w:p>
        </w:tc>
      </w:tr>
      <w:tr w:rsidR="00175A97" w14:paraId="3E1B87B0" w14:textId="77777777">
        <w:tc>
          <w:tcPr>
            <w:tcW w:w="1738" w:type="dxa"/>
          </w:tcPr>
          <w:p w14:paraId="5A00455D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Commercial Register</w:t>
            </w:r>
          </w:p>
        </w:tc>
        <w:tc>
          <w:tcPr>
            <w:tcW w:w="3090" w:type="dxa"/>
          </w:tcPr>
          <w:p w14:paraId="5771DDEB" w14:textId="77777777" w:rsidR="00175A97" w:rsidRDefault="00000000">
            <w:pPr>
              <w:pStyle w:val="Compact"/>
            </w:pPr>
            <w:r>
              <w:t>✅ Built-in verification</w:t>
            </w:r>
          </w:p>
        </w:tc>
        <w:tc>
          <w:tcPr>
            <w:tcW w:w="3090" w:type="dxa"/>
          </w:tcPr>
          <w:p w14:paraId="465B781B" w14:textId="77777777" w:rsidR="00175A97" w:rsidRDefault="00000000">
            <w:pPr>
              <w:pStyle w:val="Compact"/>
            </w:pPr>
            <w:r>
              <w:t>❌ External integration needed</w:t>
            </w:r>
          </w:p>
        </w:tc>
      </w:tr>
      <w:tr w:rsidR="00175A97" w14:paraId="744468AA" w14:textId="77777777">
        <w:tc>
          <w:tcPr>
            <w:tcW w:w="1738" w:type="dxa"/>
          </w:tcPr>
          <w:p w14:paraId="413149A6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Delegation Depth</w:t>
            </w:r>
          </w:p>
        </w:tc>
        <w:tc>
          <w:tcPr>
            <w:tcW w:w="3090" w:type="dxa"/>
          </w:tcPr>
          <w:p w14:paraId="1AE32F90" w14:textId="77777777" w:rsidR="00175A97" w:rsidRDefault="00000000">
            <w:pPr>
              <w:pStyle w:val="Compact"/>
            </w:pPr>
            <w:r>
              <w:t>3+ levels with validation</w:t>
            </w:r>
          </w:p>
        </w:tc>
        <w:tc>
          <w:tcPr>
            <w:tcW w:w="3090" w:type="dxa"/>
          </w:tcPr>
          <w:p w14:paraId="18A45B04" w14:textId="77777777" w:rsidR="00175A97" w:rsidRDefault="00000000">
            <w:pPr>
              <w:pStyle w:val="Compact"/>
            </w:pPr>
            <w:r>
              <w:t>1 level (user → app)</w:t>
            </w:r>
          </w:p>
        </w:tc>
      </w:tr>
      <w:tr w:rsidR="00175A97" w14:paraId="38B2029A" w14:textId="77777777">
        <w:tc>
          <w:tcPr>
            <w:tcW w:w="1738" w:type="dxa"/>
          </w:tcPr>
          <w:p w14:paraId="7F703525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Compliance Focus</w:t>
            </w:r>
          </w:p>
        </w:tc>
        <w:tc>
          <w:tcPr>
            <w:tcW w:w="3090" w:type="dxa"/>
          </w:tcPr>
          <w:p w14:paraId="0EB3C228" w14:textId="77777777" w:rsidR="00175A97" w:rsidRPr="00B8249B" w:rsidRDefault="00000000">
            <w:pPr>
              <w:pStyle w:val="Compact"/>
              <w:rPr>
                <w:lang w:val="es-ES"/>
              </w:rPr>
            </w:pPr>
            <w:r w:rsidRPr="00B8249B">
              <w:rPr>
                <w:lang w:val="es-ES"/>
              </w:rPr>
              <w:t>EU eIDAS, GDPR, PoA laws</w:t>
            </w:r>
          </w:p>
        </w:tc>
        <w:tc>
          <w:tcPr>
            <w:tcW w:w="3090" w:type="dxa"/>
          </w:tcPr>
          <w:p w14:paraId="212C39CC" w14:textId="77777777" w:rsidR="00175A97" w:rsidRDefault="00000000">
            <w:pPr>
              <w:pStyle w:val="Compact"/>
            </w:pPr>
            <w:r>
              <w:t>GDPR, SOC 2, ISO 27001</w:t>
            </w:r>
          </w:p>
        </w:tc>
      </w:tr>
      <w:tr w:rsidR="00175A97" w14:paraId="786E41A3" w14:textId="77777777">
        <w:tc>
          <w:tcPr>
            <w:tcW w:w="1738" w:type="dxa"/>
          </w:tcPr>
          <w:p w14:paraId="201AB054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Per-Request Validation</w:t>
            </w:r>
          </w:p>
        </w:tc>
        <w:tc>
          <w:tcPr>
            <w:tcW w:w="3090" w:type="dxa"/>
          </w:tcPr>
          <w:p w14:paraId="3AEB4CF3" w14:textId="77777777" w:rsidR="00175A97" w:rsidRDefault="00000000">
            <w:pPr>
              <w:pStyle w:val="Compact"/>
            </w:pPr>
            <w:r>
              <w:t>✅ Full chain (Steps a-i)</w:t>
            </w:r>
          </w:p>
        </w:tc>
        <w:tc>
          <w:tcPr>
            <w:tcW w:w="3090" w:type="dxa"/>
          </w:tcPr>
          <w:p w14:paraId="6FF3D639" w14:textId="77777777" w:rsidR="00175A97" w:rsidRDefault="00000000">
            <w:pPr>
              <w:pStyle w:val="Compact"/>
            </w:pPr>
            <w:r>
              <w:t>Simple token validation</w:t>
            </w:r>
          </w:p>
        </w:tc>
      </w:tr>
    </w:tbl>
    <w:p w14:paraId="38D910DD" w14:textId="77777777" w:rsidR="00175A97" w:rsidRDefault="00981153">
      <w:r>
        <w:rPr>
          <w:noProof/>
        </w:rPr>
        <w:pict w14:anchorId="36605357">
          <v:rect id="_x0000_i1058" alt="" style="width:468pt;height:.05pt;mso-width-percent:0;mso-height-percent:0;mso-width-percent:0;mso-height-percent:0" o:hralign="center" o:hrstd="t" o:hr="t"/>
        </w:pict>
      </w:r>
    </w:p>
    <w:p w14:paraId="7A68B17E" w14:textId="77777777" w:rsidR="00175A97" w:rsidRDefault="00000000">
      <w:pPr>
        <w:pStyle w:val="Heading3"/>
      </w:pPr>
      <w:bookmarkStart w:id="22" w:name="when-to-use-which"/>
      <w:bookmarkEnd w:id="21"/>
      <w:r>
        <w:t>When to Use Which?</w:t>
      </w:r>
    </w:p>
    <w:p w14:paraId="1D6E2C5B" w14:textId="77777777" w:rsidR="00175A97" w:rsidRDefault="00000000">
      <w:pPr>
        <w:pStyle w:val="FirstParagraph"/>
      </w:pPr>
      <w:r>
        <w:rPr>
          <w:b/>
          <w:bCs/>
        </w:rPr>
        <w:t>Use Azure AD/Entra When:</w:t>
      </w:r>
      <w:r>
        <w:t xml:space="preserve"> - ✅ Employee single sign-on (SSO) - ✅ Microsoft 365 integration - ✅ Enterprise app catalog - ✅ Standard RBAC is sufficient - ✅ No legal delegation required</w:t>
      </w:r>
    </w:p>
    <w:p w14:paraId="26A86305" w14:textId="77777777" w:rsidR="00175A97" w:rsidRDefault="00000000">
      <w:pPr>
        <w:pStyle w:val="BodyText"/>
      </w:pPr>
      <w:r>
        <w:rPr>
          <w:b/>
          <w:bCs/>
        </w:rPr>
        <w:t>Use GAuth RFC-0111 When:</w:t>
      </w:r>
      <w:r>
        <w:t xml:space="preserve"> - ✅ AI agents need legal authorization - ✅ Power of Attorney validation required - ✅ Multi-party authorization chains (3+ levels) - ✅ EU regulatory compliance (eIDAS) - ✅ Commercial register verification needed</w:t>
      </w:r>
    </w:p>
    <w:p w14:paraId="24EB86FE" w14:textId="77777777" w:rsidR="00175A97" w:rsidRDefault="00981153">
      <w:r>
        <w:rPr>
          <w:noProof/>
        </w:rPr>
        <w:pict w14:anchorId="1DED5B8E">
          <v:rect id="_x0000_i1057" alt="" style="width:468pt;height:.05pt;mso-width-percent:0;mso-height-percent:0;mso-width-percent:0;mso-height-percent:0" o:hralign="center" o:hrstd="t" o:hr="t"/>
        </w:pict>
      </w:r>
    </w:p>
    <w:p w14:paraId="7AA67F62" w14:textId="77777777" w:rsidR="00175A97" w:rsidRDefault="00000000">
      <w:pPr>
        <w:pStyle w:val="Heading2"/>
      </w:pPr>
      <w:bookmarkStart w:id="23" w:name="okta-comparison"/>
      <w:bookmarkEnd w:id="18"/>
      <w:bookmarkEnd w:id="22"/>
      <w:r>
        <w:t>4. Okta Comparison</w:t>
      </w:r>
    </w:p>
    <w:p w14:paraId="6071CCE2" w14:textId="77777777" w:rsidR="00175A97" w:rsidRDefault="00000000">
      <w:pPr>
        <w:pStyle w:val="Heading3"/>
      </w:pPr>
      <w:bookmarkStart w:id="24" w:name="okta-identity-platform"/>
      <w:r>
        <w:t>Okta Identity Platform</w:t>
      </w:r>
    </w:p>
    <w:p w14:paraId="08CDE4BA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Cloud-based identity management and SSO platform</w:t>
      </w:r>
    </w:p>
    <w:p w14:paraId="5DCC7941" w14:textId="77777777" w:rsidR="00175A97" w:rsidRDefault="00000000">
      <w:pPr>
        <w:pStyle w:val="BodyText"/>
      </w:pPr>
      <w:r>
        <w:rPr>
          <w:b/>
          <w:bCs/>
        </w:rPr>
        <w:t>Typical Flow:</w:t>
      </w:r>
      <w:r>
        <w:t xml:space="preserve"> 1. </w:t>
      </w:r>
      <w:r>
        <w:rPr>
          <w:b/>
          <w:bCs/>
        </w:rPr>
        <w:t>User Sign-In</w:t>
      </w:r>
      <w:r>
        <w:t xml:space="preserve"> → Okta authentication 2. </w:t>
      </w:r>
      <w:r>
        <w:rPr>
          <w:b/>
          <w:bCs/>
        </w:rPr>
        <w:t>Universal Directory</w:t>
      </w:r>
      <w:r>
        <w:t xml:space="preserve"> → User profile lookup 3. </w:t>
      </w:r>
      <w:r>
        <w:rPr>
          <w:b/>
          <w:bCs/>
        </w:rPr>
        <w:t>Policy Engine</w:t>
      </w:r>
      <w:r>
        <w:t xml:space="preserve"> → Access policy evaluation 4. </w:t>
      </w:r>
      <w:r>
        <w:rPr>
          <w:b/>
          <w:bCs/>
        </w:rPr>
        <w:t>Token Issuance</w:t>
      </w:r>
      <w:r>
        <w:t xml:space="preserve"> → OAuth 2.0 tokens 5. </w:t>
      </w:r>
      <w:r>
        <w:rPr>
          <w:b/>
          <w:bCs/>
        </w:rPr>
        <w:t>SSO to Apps</w:t>
      </w:r>
      <w:r>
        <w:t xml:space="preserve"> → Pre-integrated SaaS apps</w:t>
      </w:r>
    </w:p>
    <w:p w14:paraId="0854899C" w14:textId="77777777" w:rsidR="00175A97" w:rsidRDefault="00981153">
      <w:r>
        <w:rPr>
          <w:noProof/>
        </w:rPr>
        <w:pict w14:anchorId="76BAC66A">
          <v:rect id="_x0000_i1056" alt="" style="width:468pt;height:.05pt;mso-width-percent:0;mso-height-percent:0;mso-width-percent:0;mso-height-percent:0" o:hralign="center" o:hrstd="t" o:hr="t"/>
        </w:pict>
      </w:r>
    </w:p>
    <w:p w14:paraId="2E2FD4BA" w14:textId="77777777" w:rsidR="00175A97" w:rsidRDefault="00000000">
      <w:pPr>
        <w:pStyle w:val="Heading3"/>
      </w:pPr>
      <w:bookmarkStart w:id="25" w:name="okta-architecture"/>
      <w:bookmarkEnd w:id="24"/>
      <w:r>
        <w:t>Okta Architecture</w:t>
      </w:r>
    </w:p>
    <w:p w14:paraId="7C00C01A" w14:textId="4B01A6B9" w:rsidR="00175A9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OKTA FLOW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USER          OKTA AUTH      UNIVERSAL        SSO TO</w:t>
      </w:r>
      <w:r>
        <w:br/>
      </w:r>
      <w:r>
        <w:rPr>
          <w:rStyle w:val="VerbatimChar"/>
        </w:rPr>
        <w:t xml:space="preserve">                                 DIRECTORY        APPS</w:t>
      </w:r>
      <w:r>
        <w:br/>
      </w:r>
      <w:r>
        <w:rPr>
          <w:rStyle w:val="VerbatimChar"/>
        </w:rPr>
        <w:t>┌──────────┐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Login    │──▶│ Adaptive│───▶│  User   │───▶│ 7,000+  </w:t>
      </w:r>
      <w:r w:rsidR="00A91093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(Email)  │   │   MFA    │    │ Profile  │    │Pre-built │</w:t>
      </w:r>
      <w:r>
        <w:br/>
      </w:r>
      <w:r>
        <w:rPr>
          <w:rStyle w:val="VerbatimChar"/>
        </w:rPr>
        <w:t>│          │   │          │    │  Sync    │    │Connectors│</w:t>
      </w:r>
      <w:r>
        <w:br/>
      </w:r>
      <w:r>
        <w:rPr>
          <w:rStyle w:val="VerbatimChar"/>
        </w:rPr>
        <w:t>└──────────┘   └──────────┘    └──────────┘    └──────────┘</w:t>
      </w:r>
      <w:r>
        <w:br/>
      </w:r>
      <w:r>
        <w:br/>
      </w:r>
      <w:r>
        <w:rPr>
          <w:rStyle w:val="VerbatimChar"/>
        </w:rPr>
        <w:t xml:space="preserve">                    ▼▼▼ SEAMLESS SSO ▼▼▼</w:t>
      </w:r>
    </w:p>
    <w:p w14:paraId="43D6B229" w14:textId="77777777" w:rsidR="00175A97" w:rsidRDefault="00981153">
      <w:r>
        <w:rPr>
          <w:noProof/>
        </w:rPr>
        <w:pict w14:anchorId="6F92586A">
          <v:rect id="_x0000_i1055" alt="" style="width:468pt;height:.05pt;mso-width-percent:0;mso-height-percent:0;mso-width-percent:0;mso-height-percent:0" o:hralign="center" o:hrstd="t" o:hr="t"/>
        </w:pict>
      </w:r>
    </w:p>
    <w:p w14:paraId="1E7DAD62" w14:textId="77777777" w:rsidR="00175A97" w:rsidRDefault="00000000">
      <w:pPr>
        <w:pStyle w:val="Heading3"/>
      </w:pPr>
      <w:bookmarkStart w:id="26" w:name="key-differences-gauth-vs.-okta"/>
      <w:bookmarkEnd w:id="25"/>
      <w:r>
        <w:t>Key Differences: GAuth vs. Okta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0"/>
        <w:gridCol w:w="4943"/>
        <w:gridCol w:w="1853"/>
      </w:tblGrid>
      <w:tr w:rsidR="00175A97" w14:paraId="4442DD0F" w14:textId="77777777" w:rsidTr="00175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56713DF3" w14:textId="77777777" w:rsidR="00175A97" w:rsidRDefault="00000000">
            <w:pPr>
              <w:pStyle w:val="Compact"/>
            </w:pPr>
            <w:r>
              <w:t>Feature</w:t>
            </w:r>
          </w:p>
        </w:tc>
        <w:tc>
          <w:tcPr>
            <w:tcW w:w="4087" w:type="dxa"/>
          </w:tcPr>
          <w:p w14:paraId="516279B4" w14:textId="77777777" w:rsidR="00175A97" w:rsidRDefault="00000000">
            <w:pPr>
              <w:pStyle w:val="Compact"/>
            </w:pPr>
            <w:r>
              <w:t>GAuth RFC-0111</w:t>
            </w:r>
          </w:p>
        </w:tc>
        <w:tc>
          <w:tcPr>
            <w:tcW w:w="1532" w:type="dxa"/>
          </w:tcPr>
          <w:p w14:paraId="49E3D3D8" w14:textId="77777777" w:rsidR="00175A97" w:rsidRDefault="00000000">
            <w:pPr>
              <w:pStyle w:val="Compact"/>
            </w:pPr>
            <w:r>
              <w:t>Okta</w:t>
            </w:r>
          </w:p>
        </w:tc>
      </w:tr>
      <w:tr w:rsidR="00175A97" w14:paraId="754C2A1F" w14:textId="77777777">
        <w:tc>
          <w:tcPr>
            <w:tcW w:w="2299" w:type="dxa"/>
          </w:tcPr>
          <w:p w14:paraId="54276F40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Primary Use</w:t>
            </w:r>
          </w:p>
        </w:tc>
        <w:tc>
          <w:tcPr>
            <w:tcW w:w="4087" w:type="dxa"/>
          </w:tcPr>
          <w:p w14:paraId="07E3CC2F" w14:textId="77777777" w:rsidR="00175A97" w:rsidRDefault="00000000">
            <w:pPr>
              <w:pStyle w:val="Compact"/>
            </w:pPr>
            <w:r>
              <w:t>AI agent authorization</w:t>
            </w:r>
          </w:p>
        </w:tc>
        <w:tc>
          <w:tcPr>
            <w:tcW w:w="1532" w:type="dxa"/>
          </w:tcPr>
          <w:p w14:paraId="491CEA0F" w14:textId="77777777" w:rsidR="00175A97" w:rsidRDefault="00000000">
            <w:pPr>
              <w:pStyle w:val="Compact"/>
            </w:pPr>
            <w:r>
              <w:t>User SSO &amp; identity management</w:t>
            </w:r>
          </w:p>
        </w:tc>
      </w:tr>
      <w:tr w:rsidR="00175A97" w14:paraId="2117EF2D" w14:textId="77777777">
        <w:tc>
          <w:tcPr>
            <w:tcW w:w="2299" w:type="dxa"/>
          </w:tcPr>
          <w:p w14:paraId="05F8DDF4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Identity Source</w:t>
            </w:r>
          </w:p>
        </w:tc>
        <w:tc>
          <w:tcPr>
            <w:tcW w:w="4087" w:type="dxa"/>
          </w:tcPr>
          <w:p w14:paraId="37678254" w14:textId="77777777" w:rsidR="00175A97" w:rsidRDefault="00000000">
            <w:pPr>
              <w:pStyle w:val="Compact"/>
            </w:pPr>
            <w:r>
              <w:t>National ID systems (18 countries)</w:t>
            </w:r>
          </w:p>
        </w:tc>
        <w:tc>
          <w:tcPr>
            <w:tcW w:w="1532" w:type="dxa"/>
          </w:tcPr>
          <w:p w14:paraId="18FF9C32" w14:textId="77777777" w:rsidR="00175A97" w:rsidRDefault="00000000">
            <w:pPr>
              <w:pStyle w:val="Compact"/>
            </w:pPr>
            <w:r>
              <w:t>LDAP, AD, HR systems</w:t>
            </w:r>
          </w:p>
        </w:tc>
      </w:tr>
      <w:tr w:rsidR="00175A97" w14:paraId="348219EF" w14:textId="77777777">
        <w:tc>
          <w:tcPr>
            <w:tcW w:w="2299" w:type="dxa"/>
          </w:tcPr>
          <w:p w14:paraId="2E3F4FFD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Authorization Model</w:t>
            </w:r>
          </w:p>
        </w:tc>
        <w:tc>
          <w:tcPr>
            <w:tcW w:w="4087" w:type="dxa"/>
          </w:tcPr>
          <w:p w14:paraId="4DEC710E" w14:textId="77777777" w:rsidR="00175A97" w:rsidRDefault="00000000">
            <w:pPr>
              <w:pStyle w:val="Compact"/>
            </w:pPr>
            <w:r>
              <w:t>Multi-party chains</w:t>
            </w:r>
          </w:p>
        </w:tc>
        <w:tc>
          <w:tcPr>
            <w:tcW w:w="1532" w:type="dxa"/>
          </w:tcPr>
          <w:p w14:paraId="02B9FF41" w14:textId="77777777" w:rsidR="00175A97" w:rsidRDefault="00000000">
            <w:pPr>
              <w:pStyle w:val="Compact"/>
            </w:pPr>
            <w:r>
              <w:t>User groups + policies</w:t>
            </w:r>
          </w:p>
        </w:tc>
      </w:tr>
      <w:tr w:rsidR="00175A97" w14:paraId="4E6E91B1" w14:textId="77777777">
        <w:tc>
          <w:tcPr>
            <w:tcW w:w="2299" w:type="dxa"/>
          </w:tcPr>
          <w:p w14:paraId="7E29BDF0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Setup Process</w:t>
            </w:r>
          </w:p>
        </w:tc>
        <w:tc>
          <w:tcPr>
            <w:tcW w:w="4087" w:type="dxa"/>
          </w:tcPr>
          <w:p w14:paraId="2268A869" w14:textId="77777777" w:rsidR="00175A97" w:rsidRDefault="00000000">
            <w:pPr>
              <w:pStyle w:val="Compact"/>
            </w:pPr>
            <w:r>
              <w:t>8-step legal validation</w:t>
            </w:r>
          </w:p>
        </w:tc>
        <w:tc>
          <w:tcPr>
            <w:tcW w:w="1532" w:type="dxa"/>
          </w:tcPr>
          <w:p w14:paraId="2411802A" w14:textId="77777777" w:rsidR="00175A97" w:rsidRDefault="00000000">
            <w:pPr>
              <w:pStyle w:val="Compact"/>
            </w:pPr>
            <w:r>
              <w:t>Admin portal configuration</w:t>
            </w:r>
          </w:p>
        </w:tc>
      </w:tr>
      <w:tr w:rsidR="00175A97" w14:paraId="7FFC598A" w14:textId="77777777">
        <w:tc>
          <w:tcPr>
            <w:tcW w:w="2299" w:type="dxa"/>
          </w:tcPr>
          <w:p w14:paraId="02D80341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PoA Support</w:t>
            </w:r>
          </w:p>
        </w:tc>
        <w:tc>
          <w:tcPr>
            <w:tcW w:w="4087" w:type="dxa"/>
          </w:tcPr>
          <w:p w14:paraId="340180D2" w14:textId="77777777" w:rsidR="00175A97" w:rsidRDefault="00000000">
            <w:pPr>
              <w:pStyle w:val="Compact"/>
            </w:pPr>
            <w:r>
              <w:t>✅ Native</w:t>
            </w:r>
          </w:p>
        </w:tc>
        <w:tc>
          <w:tcPr>
            <w:tcW w:w="1532" w:type="dxa"/>
          </w:tcPr>
          <w:p w14:paraId="38B7D893" w14:textId="77777777" w:rsidR="00175A97" w:rsidRDefault="00000000">
            <w:pPr>
              <w:pStyle w:val="Compact"/>
            </w:pPr>
            <w:r>
              <w:t>❌ Custom development needed</w:t>
            </w:r>
          </w:p>
        </w:tc>
      </w:tr>
      <w:tr w:rsidR="00175A97" w14:paraId="568479CA" w14:textId="77777777">
        <w:tc>
          <w:tcPr>
            <w:tcW w:w="2299" w:type="dxa"/>
          </w:tcPr>
          <w:p w14:paraId="0F03F0AE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App Integrations</w:t>
            </w:r>
          </w:p>
        </w:tc>
        <w:tc>
          <w:tcPr>
            <w:tcW w:w="4087" w:type="dxa"/>
          </w:tcPr>
          <w:p w14:paraId="25350C1E" w14:textId="77777777" w:rsidR="00175A97" w:rsidRDefault="00000000">
            <w:pPr>
              <w:pStyle w:val="Compact"/>
            </w:pPr>
            <w:r>
              <w:t>Custom via RFC-0111</w:t>
            </w:r>
          </w:p>
        </w:tc>
        <w:tc>
          <w:tcPr>
            <w:tcW w:w="1532" w:type="dxa"/>
          </w:tcPr>
          <w:p w14:paraId="7F1EAA9E" w14:textId="77777777" w:rsidR="00175A97" w:rsidRDefault="00000000">
            <w:pPr>
              <w:pStyle w:val="Compact"/>
            </w:pPr>
            <w:r>
              <w:t>7,000+ pre-built</w:t>
            </w:r>
          </w:p>
        </w:tc>
      </w:tr>
      <w:tr w:rsidR="00175A97" w14:paraId="44591BD0" w14:textId="77777777">
        <w:tc>
          <w:tcPr>
            <w:tcW w:w="2299" w:type="dxa"/>
          </w:tcPr>
          <w:p w14:paraId="3341271B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Delegation Model</w:t>
            </w:r>
          </w:p>
        </w:tc>
        <w:tc>
          <w:tcPr>
            <w:tcW w:w="4087" w:type="dxa"/>
          </w:tcPr>
          <w:p w14:paraId="6585FFC9" w14:textId="77777777" w:rsidR="00175A97" w:rsidRDefault="00000000">
            <w:pPr>
              <w:pStyle w:val="Compact"/>
            </w:pPr>
            <w:r>
              <w:t>Legal chain validation</w:t>
            </w:r>
          </w:p>
        </w:tc>
        <w:tc>
          <w:tcPr>
            <w:tcW w:w="1532" w:type="dxa"/>
          </w:tcPr>
          <w:p w14:paraId="60B2BF13" w14:textId="77777777" w:rsidR="00175A97" w:rsidRDefault="00000000">
            <w:pPr>
              <w:pStyle w:val="Compact"/>
            </w:pPr>
            <w:r>
              <w:t>Simple user → app delegation</w:t>
            </w:r>
          </w:p>
        </w:tc>
      </w:tr>
      <w:tr w:rsidR="00175A97" w14:paraId="4472A5B4" w14:textId="77777777">
        <w:tc>
          <w:tcPr>
            <w:tcW w:w="2299" w:type="dxa"/>
          </w:tcPr>
          <w:p w14:paraId="298CC139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Lifecycle Management</w:t>
            </w:r>
          </w:p>
        </w:tc>
        <w:tc>
          <w:tcPr>
            <w:tcW w:w="4087" w:type="dxa"/>
          </w:tcPr>
          <w:p w14:paraId="17DD6633" w14:textId="77777777" w:rsidR="00175A97" w:rsidRDefault="00000000">
            <w:pPr>
              <w:pStyle w:val="Compact"/>
            </w:pPr>
            <w:r>
              <w:t>Subscription-based</w:t>
            </w:r>
          </w:p>
        </w:tc>
        <w:tc>
          <w:tcPr>
            <w:tcW w:w="1532" w:type="dxa"/>
          </w:tcPr>
          <w:p w14:paraId="23A678BD" w14:textId="77777777" w:rsidR="00175A97" w:rsidRDefault="00000000">
            <w:pPr>
              <w:pStyle w:val="Compact"/>
            </w:pPr>
            <w:r>
              <w:t>User lifecycle hooks</w:t>
            </w:r>
          </w:p>
        </w:tc>
      </w:tr>
      <w:tr w:rsidR="00175A97" w14:paraId="5ADC768A" w14:textId="77777777">
        <w:tc>
          <w:tcPr>
            <w:tcW w:w="2299" w:type="dxa"/>
          </w:tcPr>
          <w:p w14:paraId="7D4BC952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Compliance</w:t>
            </w:r>
          </w:p>
        </w:tc>
        <w:tc>
          <w:tcPr>
            <w:tcW w:w="4087" w:type="dxa"/>
          </w:tcPr>
          <w:p w14:paraId="5F77544F" w14:textId="77777777" w:rsidR="00175A97" w:rsidRDefault="00000000">
            <w:pPr>
              <w:pStyle w:val="Compact"/>
            </w:pPr>
            <w:r>
              <w:t>EU eIDAS, PoA laws</w:t>
            </w:r>
          </w:p>
        </w:tc>
        <w:tc>
          <w:tcPr>
            <w:tcW w:w="1532" w:type="dxa"/>
          </w:tcPr>
          <w:p w14:paraId="7FEA4EC2" w14:textId="77777777" w:rsidR="00175A97" w:rsidRDefault="00000000">
            <w:pPr>
              <w:pStyle w:val="Compact"/>
            </w:pPr>
            <w:r>
              <w:t>SOC 2, HIPAA, FedRAMP</w:t>
            </w:r>
          </w:p>
        </w:tc>
      </w:tr>
    </w:tbl>
    <w:p w14:paraId="56BC74F5" w14:textId="77777777" w:rsidR="00175A97" w:rsidRDefault="00981153">
      <w:r>
        <w:rPr>
          <w:noProof/>
        </w:rPr>
        <w:pict w14:anchorId="66A43D6A">
          <v:rect id="_x0000_i1054" alt="" style="width:468pt;height:.05pt;mso-width-percent:0;mso-height-percent:0;mso-width-percent:0;mso-height-percent:0" o:hralign="center" o:hrstd="t" o:hr="t"/>
        </w:pict>
      </w:r>
    </w:p>
    <w:p w14:paraId="16DFB944" w14:textId="77777777" w:rsidR="00175A97" w:rsidRDefault="00000000">
      <w:pPr>
        <w:pStyle w:val="Heading3"/>
      </w:pPr>
      <w:bookmarkStart w:id="27" w:name="when-to-use-which-1"/>
      <w:bookmarkEnd w:id="26"/>
      <w:r>
        <w:t>When to Use Which?</w:t>
      </w:r>
    </w:p>
    <w:p w14:paraId="1FD32C83" w14:textId="77777777" w:rsidR="00175A97" w:rsidRDefault="00000000">
      <w:pPr>
        <w:pStyle w:val="FirstParagraph"/>
      </w:pPr>
      <w:r>
        <w:rPr>
          <w:b/>
          <w:bCs/>
        </w:rPr>
        <w:t>Use Okta When:</w:t>
      </w:r>
      <w:r>
        <w:t xml:space="preserve"> - ✅ Need 7,000+ pre-built app connectors - ✅ Centralizing employee identity across SaaS apps - ✅ Automating user provisioning/deprovisioning - ✅ Standard SSO requirements - ✅ Adaptive MFA for workforce</w:t>
      </w:r>
    </w:p>
    <w:p w14:paraId="035F6A05" w14:textId="77777777" w:rsidR="00175A97" w:rsidRDefault="00000000">
      <w:pPr>
        <w:pStyle w:val="BodyText"/>
      </w:pPr>
      <w:r>
        <w:rPr>
          <w:b/>
          <w:bCs/>
        </w:rPr>
        <w:t>Use GAuth RFC-0111 When:</w:t>
      </w:r>
      <w:r>
        <w:t xml:space="preserve"> - ✅ AI agents acting with legal authority - ✅ Statutory representative validation required - ✅ Complex delegation scenarios (corporate hierarchies) - ✅ Commercial register integration needed - ✅ EU market compliance critical</w:t>
      </w:r>
    </w:p>
    <w:p w14:paraId="7E72FFC7" w14:textId="77777777" w:rsidR="00175A97" w:rsidRDefault="00981153">
      <w:r>
        <w:rPr>
          <w:noProof/>
        </w:rPr>
        <w:pict w14:anchorId="7D17840E">
          <v:rect id="_x0000_i1053" alt="" style="width:468pt;height:.05pt;mso-width-percent:0;mso-height-percent:0;mso-width-percent:0;mso-height-percent:0" o:hralign="center" o:hrstd="t" o:hr="t"/>
        </w:pict>
      </w:r>
    </w:p>
    <w:p w14:paraId="1CCB7DD1" w14:textId="77777777" w:rsidR="00175A97" w:rsidRDefault="00000000">
      <w:pPr>
        <w:pStyle w:val="Heading2"/>
      </w:pPr>
      <w:bookmarkStart w:id="28" w:name="aws-iamcognito-comparison"/>
      <w:bookmarkEnd w:id="23"/>
      <w:bookmarkEnd w:id="27"/>
      <w:r>
        <w:t>5. AWS IAM/Cognito Comparison</w:t>
      </w:r>
    </w:p>
    <w:p w14:paraId="45A66C74" w14:textId="77777777" w:rsidR="00175A97" w:rsidRDefault="00000000">
      <w:pPr>
        <w:pStyle w:val="Heading3"/>
      </w:pPr>
      <w:bookmarkStart w:id="29" w:name="aws-iam-identity-access-management"/>
      <w:r>
        <w:t>AWS IAM (Identity &amp; Access Management)</w:t>
      </w:r>
    </w:p>
    <w:p w14:paraId="1C9B7A74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AWS resource access control for users, roles, and services</w:t>
      </w:r>
    </w:p>
    <w:p w14:paraId="13B58597" w14:textId="77777777" w:rsidR="00175A97" w:rsidRDefault="00000000">
      <w:pPr>
        <w:pStyle w:val="BodyText"/>
      </w:pPr>
      <w:r>
        <w:rPr>
          <w:b/>
          <w:bCs/>
        </w:rPr>
        <w:t>Typical IAM Flow:</w:t>
      </w:r>
      <w:r>
        <w:t xml:space="preserve"> 1. </w:t>
      </w:r>
      <w:r>
        <w:rPr>
          <w:b/>
          <w:bCs/>
        </w:rPr>
        <w:t>Principal Authentication</w:t>
      </w:r>
      <w:r>
        <w:t xml:space="preserve"> → AWS credentials (access key, secret) 2. </w:t>
      </w:r>
      <w:r>
        <w:rPr>
          <w:b/>
          <w:bCs/>
        </w:rPr>
        <w:t>Policy Evaluation</w:t>
      </w:r>
      <w:r>
        <w:t xml:space="preserve"> → IAM policies (JSON documents) 3. </w:t>
      </w:r>
      <w:r>
        <w:rPr>
          <w:b/>
          <w:bCs/>
        </w:rPr>
        <w:t>Resource Authorization</w:t>
      </w:r>
      <w:r>
        <w:t xml:space="preserve"> → Allow/Deny decision 4. </w:t>
      </w:r>
      <w:r>
        <w:rPr>
          <w:b/>
          <w:bCs/>
        </w:rPr>
        <w:t>Audit Logging</w:t>
      </w:r>
      <w:r>
        <w:t xml:space="preserve"> → CloudTrail logs</w:t>
      </w:r>
    </w:p>
    <w:p w14:paraId="35D2B657" w14:textId="77777777" w:rsidR="00175A97" w:rsidRDefault="00981153">
      <w:r>
        <w:rPr>
          <w:noProof/>
        </w:rPr>
        <w:pict w14:anchorId="40025A56">
          <v:rect id="_x0000_i1052" alt="" style="width:468pt;height:.05pt;mso-width-percent:0;mso-height-percent:0;mso-width-percent:0;mso-height-percent:0" o:hralign="center" o:hrstd="t" o:hr="t"/>
        </w:pict>
      </w:r>
    </w:p>
    <w:p w14:paraId="6FAA0231" w14:textId="77777777" w:rsidR="00175A97" w:rsidRDefault="00000000">
      <w:pPr>
        <w:pStyle w:val="Heading3"/>
      </w:pPr>
      <w:bookmarkStart w:id="30" w:name="aws-cognito-user-pools"/>
      <w:bookmarkEnd w:id="29"/>
      <w:r>
        <w:t>AWS Cognito User Pools</w:t>
      </w:r>
    </w:p>
    <w:p w14:paraId="682302CA" w14:textId="77777777" w:rsidR="00175A97" w:rsidRDefault="00000000">
      <w:pPr>
        <w:pStyle w:val="FirstParagraph"/>
      </w:pPr>
      <w:r>
        <w:rPr>
          <w:b/>
          <w:bCs/>
        </w:rPr>
        <w:t>Purpose:</w:t>
      </w:r>
      <w:r>
        <w:t xml:space="preserve"> User authentication and management for web/mobile apps</w:t>
      </w:r>
    </w:p>
    <w:p w14:paraId="222EFC4A" w14:textId="77777777" w:rsidR="00175A97" w:rsidRDefault="00000000">
      <w:pPr>
        <w:pStyle w:val="BodyText"/>
      </w:pPr>
      <w:r>
        <w:rPr>
          <w:b/>
          <w:bCs/>
        </w:rPr>
        <w:t>Typical Cognito Flow:</w:t>
      </w:r>
      <w:r>
        <w:t xml:space="preserve"> 1. </w:t>
      </w:r>
      <w:r>
        <w:rPr>
          <w:b/>
          <w:bCs/>
        </w:rPr>
        <w:t>User Sign-Up</w:t>
      </w:r>
      <w:r>
        <w:t xml:space="preserve"> → Email/password or social login 2. </w:t>
      </w:r>
      <w:r>
        <w:rPr>
          <w:b/>
          <w:bCs/>
        </w:rPr>
        <w:t>Verification</w:t>
      </w:r>
      <w:r>
        <w:t xml:space="preserve"> → Email/SMS code 3. </w:t>
      </w:r>
      <w:r>
        <w:rPr>
          <w:b/>
          <w:bCs/>
        </w:rPr>
        <w:t>Authentication</w:t>
      </w:r>
      <w:r>
        <w:t xml:space="preserve"> → SRP protocol 4. </w:t>
      </w:r>
      <w:r>
        <w:rPr>
          <w:b/>
          <w:bCs/>
        </w:rPr>
        <w:t>Token Issuance</w:t>
      </w:r>
      <w:r>
        <w:t xml:space="preserve"> → JWT tokens (ID, access, refresh) 5. </w:t>
      </w:r>
      <w:r>
        <w:rPr>
          <w:b/>
          <w:bCs/>
        </w:rPr>
        <w:t>API Gateway</w:t>
      </w:r>
      <w:r>
        <w:t xml:space="preserve"> → Lambda authorizer validation</w:t>
      </w:r>
    </w:p>
    <w:p w14:paraId="7F9174DA" w14:textId="77777777" w:rsidR="00175A97" w:rsidRDefault="00981153">
      <w:r>
        <w:rPr>
          <w:noProof/>
        </w:rPr>
        <w:pict w14:anchorId="141BFB3C">
          <v:rect id="_x0000_i1051" alt="" style="width:468pt;height:.05pt;mso-width-percent:0;mso-height-percent:0;mso-width-percent:0;mso-height-percent:0" o:hralign="center" o:hrstd="t" o:hr="t"/>
        </w:pict>
      </w:r>
    </w:p>
    <w:p w14:paraId="0A3CC476" w14:textId="77777777" w:rsidR="00175A97" w:rsidRDefault="00000000">
      <w:pPr>
        <w:pStyle w:val="Heading3"/>
      </w:pPr>
      <w:bookmarkStart w:id="31" w:name="aws-architecture"/>
      <w:bookmarkEnd w:id="30"/>
      <w:r>
        <w:t>AWS Architecture</w:t>
      </w:r>
    </w:p>
    <w:p w14:paraId="5849A0AF" w14:textId="2213FB2E" w:rsidR="00175A9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AWS IAM + COGNITO FLOW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COGNITO           IAM            POLICY         API</w:t>
      </w:r>
      <w:r>
        <w:br/>
      </w:r>
      <w:r>
        <w:rPr>
          <w:rStyle w:val="VerbatimChar"/>
        </w:rPr>
        <w:t xml:space="preserve">   USER POOL         ROLE          EVALUATION     GATEWAY</w:t>
      </w:r>
      <w:r>
        <w:br/>
      </w:r>
      <w:r>
        <w:rPr>
          <w:rStyle w:val="VerbatimChar"/>
        </w:rPr>
        <w:t>┌──────────┐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 User    │──▶│ Assume  │───▶│ IAM     │───▶│ Lambda  </w:t>
      </w:r>
      <w:r w:rsidR="00A91093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Login   │   │  Role    │    │ Policies │    │Authorizer│</w:t>
      </w:r>
      <w:r>
        <w:br/>
      </w:r>
      <w:r>
        <w:rPr>
          <w:rStyle w:val="VerbatimChar"/>
        </w:rPr>
        <w:t>│(JWT)     │   │          │    │          │    │          │</w:t>
      </w:r>
      <w:r>
        <w:br/>
      </w:r>
      <w:r>
        <w:rPr>
          <w:rStyle w:val="VerbatimChar"/>
        </w:rPr>
        <w:t>└──────────┘   └──────────┘    └──────────┘    └──────────┘</w:t>
      </w:r>
      <w:r>
        <w:br/>
      </w:r>
      <w:r>
        <w:br/>
      </w:r>
      <w:r>
        <w:rPr>
          <w:rStyle w:val="VerbatimChar"/>
        </w:rPr>
        <w:t xml:space="preserve">                ▼▼▼ AWS SERVICE ACCESS ▼▼▼</w:t>
      </w:r>
    </w:p>
    <w:p w14:paraId="1BA62DCC" w14:textId="77777777" w:rsidR="00175A97" w:rsidRDefault="00981153">
      <w:r>
        <w:rPr>
          <w:noProof/>
        </w:rPr>
        <w:pict w14:anchorId="08064CCA">
          <v:rect id="_x0000_i1050" alt="" style="width:468pt;height:.05pt;mso-width-percent:0;mso-height-percent:0;mso-width-percent:0;mso-height-percent:0" o:hralign="center" o:hrstd="t" o:hr="t"/>
        </w:pict>
      </w:r>
    </w:p>
    <w:p w14:paraId="5137A4E1" w14:textId="77777777" w:rsidR="00175A97" w:rsidRDefault="00000000">
      <w:pPr>
        <w:pStyle w:val="Heading3"/>
      </w:pPr>
      <w:bookmarkStart w:id="32" w:name="key-differences-gauth-vs.-aws"/>
      <w:bookmarkEnd w:id="31"/>
      <w:r>
        <w:t>Key Differences: GAuth vs. AWS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648"/>
        <w:gridCol w:w="3876"/>
      </w:tblGrid>
      <w:tr w:rsidR="00175A97" w14:paraId="2A11CC28" w14:textId="77777777" w:rsidTr="00175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5EBD274D" w14:textId="77777777" w:rsidR="00175A97" w:rsidRDefault="00000000">
            <w:pPr>
              <w:pStyle w:val="Compact"/>
            </w:pPr>
            <w:r>
              <w:t>Feature</w:t>
            </w:r>
          </w:p>
        </w:tc>
        <w:tc>
          <w:tcPr>
            <w:tcW w:w="3017" w:type="dxa"/>
          </w:tcPr>
          <w:p w14:paraId="19998D77" w14:textId="77777777" w:rsidR="00175A97" w:rsidRDefault="00000000">
            <w:pPr>
              <w:pStyle w:val="Compact"/>
            </w:pPr>
            <w:r>
              <w:t>GAuth RFC-0111</w:t>
            </w:r>
          </w:p>
        </w:tc>
        <w:tc>
          <w:tcPr>
            <w:tcW w:w="3205" w:type="dxa"/>
          </w:tcPr>
          <w:p w14:paraId="32D4D590" w14:textId="77777777" w:rsidR="00175A97" w:rsidRDefault="00000000">
            <w:pPr>
              <w:pStyle w:val="Compact"/>
            </w:pPr>
            <w:r>
              <w:t>AWS IAM/Cognito</w:t>
            </w:r>
          </w:p>
        </w:tc>
      </w:tr>
      <w:tr w:rsidR="00175A97" w14:paraId="3A7577C7" w14:textId="77777777">
        <w:tc>
          <w:tcPr>
            <w:tcW w:w="1697" w:type="dxa"/>
          </w:tcPr>
          <w:p w14:paraId="07D1E204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Primary Use</w:t>
            </w:r>
          </w:p>
        </w:tc>
        <w:tc>
          <w:tcPr>
            <w:tcW w:w="3017" w:type="dxa"/>
          </w:tcPr>
          <w:p w14:paraId="19D871DF" w14:textId="77777777" w:rsidR="00175A97" w:rsidRDefault="00000000">
            <w:pPr>
              <w:pStyle w:val="Compact"/>
            </w:pPr>
            <w:r>
              <w:t>AI agent authorization</w:t>
            </w:r>
          </w:p>
        </w:tc>
        <w:tc>
          <w:tcPr>
            <w:tcW w:w="3205" w:type="dxa"/>
          </w:tcPr>
          <w:p w14:paraId="1F953741" w14:textId="77777777" w:rsidR="00175A97" w:rsidRDefault="00000000">
            <w:pPr>
              <w:pStyle w:val="Compact"/>
            </w:pPr>
            <w:r>
              <w:t>AWS resource access control</w:t>
            </w:r>
          </w:p>
        </w:tc>
      </w:tr>
      <w:tr w:rsidR="00175A97" w14:paraId="59120C0A" w14:textId="77777777">
        <w:tc>
          <w:tcPr>
            <w:tcW w:w="1697" w:type="dxa"/>
          </w:tcPr>
          <w:p w14:paraId="4780EBDA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Identity Model</w:t>
            </w:r>
          </w:p>
        </w:tc>
        <w:tc>
          <w:tcPr>
            <w:tcW w:w="3017" w:type="dxa"/>
          </w:tcPr>
          <w:p w14:paraId="37E4ECE0" w14:textId="77777777" w:rsidR="00175A97" w:rsidRDefault="00000000">
            <w:pPr>
              <w:pStyle w:val="Compact"/>
            </w:pPr>
            <w:r>
              <w:t>Legal entity with PoA</w:t>
            </w:r>
          </w:p>
        </w:tc>
        <w:tc>
          <w:tcPr>
            <w:tcW w:w="3205" w:type="dxa"/>
          </w:tcPr>
          <w:p w14:paraId="64602FAE" w14:textId="77777777" w:rsidR="00175A97" w:rsidRDefault="00000000">
            <w:pPr>
              <w:pStyle w:val="Compact"/>
            </w:pPr>
            <w:r>
              <w:t>AWS users/roles</w:t>
            </w:r>
          </w:p>
        </w:tc>
      </w:tr>
      <w:tr w:rsidR="00175A97" w14:paraId="7AB22F59" w14:textId="77777777">
        <w:tc>
          <w:tcPr>
            <w:tcW w:w="1697" w:type="dxa"/>
          </w:tcPr>
          <w:p w14:paraId="2464AFB4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Authorization Scope</w:t>
            </w:r>
          </w:p>
        </w:tc>
        <w:tc>
          <w:tcPr>
            <w:tcW w:w="3017" w:type="dxa"/>
          </w:tcPr>
          <w:p w14:paraId="45B55E96" w14:textId="77777777" w:rsidR="00175A97" w:rsidRDefault="00000000">
            <w:pPr>
              <w:pStyle w:val="Compact"/>
            </w:pPr>
            <w:r>
              <w:t>Cross-platform (any resource)</w:t>
            </w:r>
          </w:p>
        </w:tc>
        <w:tc>
          <w:tcPr>
            <w:tcW w:w="3205" w:type="dxa"/>
          </w:tcPr>
          <w:p w14:paraId="59FA844C" w14:textId="77777777" w:rsidR="00175A97" w:rsidRDefault="00000000">
            <w:pPr>
              <w:pStyle w:val="Compact"/>
            </w:pPr>
            <w:r>
              <w:t>AWS services only</w:t>
            </w:r>
          </w:p>
        </w:tc>
      </w:tr>
      <w:tr w:rsidR="00175A97" w14:paraId="73FC6440" w14:textId="77777777">
        <w:tc>
          <w:tcPr>
            <w:tcW w:w="1697" w:type="dxa"/>
          </w:tcPr>
          <w:p w14:paraId="20CF5E13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Delegation Model</w:t>
            </w:r>
          </w:p>
        </w:tc>
        <w:tc>
          <w:tcPr>
            <w:tcW w:w="3017" w:type="dxa"/>
          </w:tcPr>
          <w:p w14:paraId="4E58B23A" w14:textId="77777777" w:rsidR="00175A97" w:rsidRDefault="00000000">
            <w:pPr>
              <w:pStyle w:val="Compact"/>
            </w:pPr>
            <w:r>
              <w:t>Multi-party legal chains</w:t>
            </w:r>
          </w:p>
        </w:tc>
        <w:tc>
          <w:tcPr>
            <w:tcW w:w="3205" w:type="dxa"/>
          </w:tcPr>
          <w:p w14:paraId="3BBA452B" w14:textId="77777777" w:rsidR="00175A97" w:rsidRDefault="00000000">
            <w:pPr>
              <w:pStyle w:val="Compact"/>
            </w:pPr>
            <w:r>
              <w:t>Role assumption</w:t>
            </w:r>
          </w:p>
        </w:tc>
      </w:tr>
      <w:tr w:rsidR="00175A97" w14:paraId="65A6C368" w14:textId="77777777">
        <w:tc>
          <w:tcPr>
            <w:tcW w:w="1697" w:type="dxa"/>
          </w:tcPr>
          <w:p w14:paraId="349EDF17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Setup Complexity</w:t>
            </w:r>
          </w:p>
        </w:tc>
        <w:tc>
          <w:tcPr>
            <w:tcW w:w="3017" w:type="dxa"/>
          </w:tcPr>
          <w:p w14:paraId="4DE14827" w14:textId="77777777" w:rsidR="00175A97" w:rsidRDefault="00000000">
            <w:pPr>
              <w:pStyle w:val="Compact"/>
            </w:pPr>
            <w:r>
              <w:t>8-step subscription</w:t>
            </w:r>
          </w:p>
        </w:tc>
        <w:tc>
          <w:tcPr>
            <w:tcW w:w="3205" w:type="dxa"/>
          </w:tcPr>
          <w:p w14:paraId="5699CEFE" w14:textId="77777777" w:rsidR="00175A97" w:rsidRDefault="00000000">
            <w:pPr>
              <w:pStyle w:val="Compact"/>
            </w:pPr>
            <w:r>
              <w:t>Policy JSON documents</w:t>
            </w:r>
          </w:p>
        </w:tc>
      </w:tr>
      <w:tr w:rsidR="00175A97" w14:paraId="2287D59D" w14:textId="77777777">
        <w:tc>
          <w:tcPr>
            <w:tcW w:w="1697" w:type="dxa"/>
          </w:tcPr>
          <w:p w14:paraId="49A36484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PoA Support</w:t>
            </w:r>
          </w:p>
        </w:tc>
        <w:tc>
          <w:tcPr>
            <w:tcW w:w="3017" w:type="dxa"/>
          </w:tcPr>
          <w:p w14:paraId="1C53FFD6" w14:textId="77777777" w:rsidR="00175A97" w:rsidRDefault="00000000">
            <w:pPr>
              <w:pStyle w:val="Compact"/>
            </w:pPr>
            <w:r>
              <w:t>✅ Native</w:t>
            </w:r>
          </w:p>
        </w:tc>
        <w:tc>
          <w:tcPr>
            <w:tcW w:w="3205" w:type="dxa"/>
          </w:tcPr>
          <w:p w14:paraId="5D8A6D16" w14:textId="77777777" w:rsidR="00175A97" w:rsidRDefault="00000000">
            <w:pPr>
              <w:pStyle w:val="Compact"/>
            </w:pPr>
            <w:r>
              <w:t>❌ Not applicable</w:t>
            </w:r>
          </w:p>
        </w:tc>
      </w:tr>
      <w:tr w:rsidR="00175A97" w14:paraId="0B0E8DC5" w14:textId="77777777">
        <w:tc>
          <w:tcPr>
            <w:tcW w:w="1697" w:type="dxa"/>
          </w:tcPr>
          <w:p w14:paraId="501A9BBC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Commercial Register</w:t>
            </w:r>
          </w:p>
        </w:tc>
        <w:tc>
          <w:tcPr>
            <w:tcW w:w="3017" w:type="dxa"/>
          </w:tcPr>
          <w:p w14:paraId="27D561E0" w14:textId="77777777" w:rsidR="00175A97" w:rsidRDefault="00000000">
            <w:pPr>
              <w:pStyle w:val="Compact"/>
            </w:pPr>
            <w:r>
              <w:t>✅ Built-in</w:t>
            </w:r>
          </w:p>
        </w:tc>
        <w:tc>
          <w:tcPr>
            <w:tcW w:w="3205" w:type="dxa"/>
          </w:tcPr>
          <w:p w14:paraId="40189B67" w14:textId="77777777" w:rsidR="00175A97" w:rsidRDefault="00000000">
            <w:pPr>
              <w:pStyle w:val="Compact"/>
            </w:pPr>
            <w:r>
              <w:t>❌ Not supported</w:t>
            </w:r>
          </w:p>
        </w:tc>
      </w:tr>
      <w:tr w:rsidR="00175A97" w14:paraId="3FCB62EC" w14:textId="77777777">
        <w:tc>
          <w:tcPr>
            <w:tcW w:w="1697" w:type="dxa"/>
          </w:tcPr>
          <w:p w14:paraId="48617FC1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Token Format</w:t>
            </w:r>
          </w:p>
        </w:tc>
        <w:tc>
          <w:tcPr>
            <w:tcW w:w="3017" w:type="dxa"/>
          </w:tcPr>
          <w:p w14:paraId="5F6EEA00" w14:textId="77777777" w:rsidR="00175A97" w:rsidRDefault="00000000">
            <w:pPr>
              <w:pStyle w:val="Compact"/>
            </w:pPr>
            <w:r>
              <w:t>RFC-0111 extended tokens</w:t>
            </w:r>
          </w:p>
        </w:tc>
        <w:tc>
          <w:tcPr>
            <w:tcW w:w="3205" w:type="dxa"/>
          </w:tcPr>
          <w:p w14:paraId="3D13E881" w14:textId="77777777" w:rsidR="00175A97" w:rsidRDefault="00000000">
            <w:pPr>
              <w:pStyle w:val="Compact"/>
            </w:pPr>
            <w:r>
              <w:t>Standard JWT</w:t>
            </w:r>
          </w:p>
        </w:tc>
      </w:tr>
      <w:tr w:rsidR="00175A97" w14:paraId="4CD76A2E" w14:textId="77777777">
        <w:tc>
          <w:tcPr>
            <w:tcW w:w="1697" w:type="dxa"/>
          </w:tcPr>
          <w:p w14:paraId="789ECB34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Compliance</w:t>
            </w:r>
          </w:p>
        </w:tc>
        <w:tc>
          <w:tcPr>
            <w:tcW w:w="3017" w:type="dxa"/>
          </w:tcPr>
          <w:p w14:paraId="7EE67110" w14:textId="77777777" w:rsidR="00175A97" w:rsidRDefault="00000000">
            <w:pPr>
              <w:pStyle w:val="Compact"/>
            </w:pPr>
            <w:r>
              <w:t>EU eIDAS, PoA laws</w:t>
            </w:r>
          </w:p>
        </w:tc>
        <w:tc>
          <w:tcPr>
            <w:tcW w:w="3205" w:type="dxa"/>
          </w:tcPr>
          <w:p w14:paraId="698C77A8" w14:textId="77777777" w:rsidR="00175A97" w:rsidRDefault="00000000">
            <w:pPr>
              <w:pStyle w:val="Compact"/>
            </w:pPr>
            <w:r>
              <w:t>AWS compliance programs</w:t>
            </w:r>
          </w:p>
        </w:tc>
      </w:tr>
      <w:tr w:rsidR="00175A97" w14:paraId="78F94B25" w14:textId="77777777">
        <w:tc>
          <w:tcPr>
            <w:tcW w:w="1697" w:type="dxa"/>
          </w:tcPr>
          <w:p w14:paraId="7F11541A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Cross-Cloud</w:t>
            </w:r>
          </w:p>
        </w:tc>
        <w:tc>
          <w:tcPr>
            <w:tcW w:w="3017" w:type="dxa"/>
          </w:tcPr>
          <w:p w14:paraId="56D47124" w14:textId="77777777" w:rsidR="00175A97" w:rsidRDefault="00000000">
            <w:pPr>
              <w:pStyle w:val="Compact"/>
            </w:pPr>
            <w:r>
              <w:t>✅ Platform-agnostic</w:t>
            </w:r>
          </w:p>
        </w:tc>
        <w:tc>
          <w:tcPr>
            <w:tcW w:w="3205" w:type="dxa"/>
          </w:tcPr>
          <w:p w14:paraId="2F054A1F" w14:textId="77777777" w:rsidR="00175A97" w:rsidRDefault="00000000">
            <w:pPr>
              <w:pStyle w:val="Compact"/>
            </w:pPr>
            <w:r>
              <w:t>❌ AWS-only</w:t>
            </w:r>
          </w:p>
        </w:tc>
      </w:tr>
    </w:tbl>
    <w:p w14:paraId="0EC4BA03" w14:textId="77777777" w:rsidR="00175A97" w:rsidRDefault="00981153">
      <w:r>
        <w:rPr>
          <w:noProof/>
        </w:rPr>
        <w:pict w14:anchorId="43C29BAA">
          <v:rect id="_x0000_i1049" alt="" style="width:468pt;height:.05pt;mso-width-percent:0;mso-height-percent:0;mso-width-percent:0;mso-height-percent:0" o:hralign="center" o:hrstd="t" o:hr="t"/>
        </w:pict>
      </w:r>
    </w:p>
    <w:p w14:paraId="2C20CA66" w14:textId="77777777" w:rsidR="00175A97" w:rsidRDefault="00000000">
      <w:pPr>
        <w:pStyle w:val="Heading3"/>
      </w:pPr>
      <w:bookmarkStart w:id="33" w:name="when-to-use-which-2"/>
      <w:bookmarkEnd w:id="32"/>
      <w:r>
        <w:t>When to Use Which?</w:t>
      </w:r>
    </w:p>
    <w:p w14:paraId="01018592" w14:textId="77777777" w:rsidR="00175A97" w:rsidRDefault="00000000">
      <w:pPr>
        <w:pStyle w:val="FirstParagraph"/>
      </w:pPr>
      <w:r>
        <w:rPr>
          <w:b/>
          <w:bCs/>
        </w:rPr>
        <w:t>Use AWS IAM/Cognito When:</w:t>
      </w:r>
      <w:r>
        <w:t xml:space="preserve"> - ✅ Building apps on AWS infrastructure - ✅ Need S3, DynamoDB, Lambda access control - ✅ User management for web/mobile apps - ✅ AWS service-to-service authorization - ✅ Temporary credentials (STS) required</w:t>
      </w:r>
    </w:p>
    <w:p w14:paraId="326DF5B3" w14:textId="77777777" w:rsidR="00175A97" w:rsidRDefault="00000000">
      <w:pPr>
        <w:pStyle w:val="BodyText"/>
      </w:pPr>
      <w:r>
        <w:rPr>
          <w:b/>
          <w:bCs/>
        </w:rPr>
        <w:t>Use GAuth RFC-0111 When:</w:t>
      </w:r>
      <w:r>
        <w:t xml:space="preserve"> - ✅ AI agents need legal authorization - ✅ Resources span multiple cloud platforms - ✅ Power of Attorney validation required - ✅ Corporate hierarchy authorization chains - ✅ EU regulatory compliance critical</w:t>
      </w:r>
    </w:p>
    <w:p w14:paraId="3F77AEB1" w14:textId="77777777" w:rsidR="00175A97" w:rsidRDefault="00981153">
      <w:r>
        <w:rPr>
          <w:noProof/>
        </w:rPr>
        <w:pict w14:anchorId="20D364FD">
          <v:rect id="_x0000_i1048" alt="" style="width:468pt;height:.05pt;mso-width-percent:0;mso-height-percent:0;mso-width-percent:0;mso-height-percent:0" o:hralign="center" o:hrstd="t" o:hr="t"/>
        </w:pict>
      </w:r>
    </w:p>
    <w:p w14:paraId="6D759966" w14:textId="77777777" w:rsidR="00175A97" w:rsidRDefault="00000000">
      <w:pPr>
        <w:pStyle w:val="Heading2"/>
      </w:pPr>
      <w:bookmarkStart w:id="34" w:name="key-differentiators"/>
      <w:bookmarkEnd w:id="28"/>
      <w:bookmarkEnd w:id="33"/>
      <w:r>
        <w:t>6. Key Differentiators</w:t>
      </w:r>
    </w:p>
    <w:p w14:paraId="538ABF29" w14:textId="77777777" w:rsidR="00175A97" w:rsidRDefault="00000000">
      <w:pPr>
        <w:pStyle w:val="Heading3"/>
      </w:pPr>
      <w:bookmarkStart w:id="35" w:name="what-makes-gauth-unique"/>
      <w:r>
        <w:t>What Makes GAuth Unique?</w:t>
      </w:r>
    </w:p>
    <w:p w14:paraId="0CD47152" w14:textId="77777777" w:rsidR="00175A97" w:rsidRDefault="00000000">
      <w:pPr>
        <w:pStyle w:val="Heading4"/>
      </w:pPr>
      <w:bookmarkStart w:id="36" w:name="legal-authority-validation"/>
      <w:r>
        <w:t>1. Legal Authority Validation</w:t>
      </w:r>
    </w:p>
    <w:p w14:paraId="4D0C2012" w14:textId="77777777" w:rsidR="00175A97" w:rsidRDefault="00000000">
      <w:pPr>
        <w:pStyle w:val="FirstParagraph"/>
      </w:pPr>
      <w:r>
        <w:rPr>
          <w:b/>
          <w:bCs/>
        </w:rPr>
        <w:t>GAuth:</w:t>
      </w:r>
      <w:r>
        <w:t xml:space="preserve"> - ✅ Commercial register verification (18 countries) - ✅ Statutory representative validation - ✅ Power of Attorney credential embedding - ✅ Authorization chain integrity checks</w:t>
      </w:r>
    </w:p>
    <w:p w14:paraId="65371EBD" w14:textId="77777777" w:rsidR="00175A97" w:rsidRDefault="00000000">
      <w:pPr>
        <w:pStyle w:val="BodyText"/>
      </w:pPr>
      <w:r>
        <w:rPr>
          <w:b/>
          <w:bCs/>
        </w:rPr>
        <w:t>Azure/Okta/AWS:</w:t>
      </w:r>
      <w:r>
        <w:t xml:space="preserve"> - ❌ No commercial register integration - ❌ No PoA support - ❌ Simple user → app delegation only</w:t>
      </w:r>
    </w:p>
    <w:p w14:paraId="0EA32E73" w14:textId="77777777" w:rsidR="00175A97" w:rsidRDefault="00981153">
      <w:r>
        <w:rPr>
          <w:noProof/>
        </w:rPr>
        <w:pict w14:anchorId="4D376384">
          <v:rect id="_x0000_i1047" alt="" style="width:468pt;height:.05pt;mso-width-percent:0;mso-height-percent:0;mso-width-percent:0;mso-height-percent:0" o:hralign="center" o:hrstd="t" o:hr="t"/>
        </w:pict>
      </w:r>
    </w:p>
    <w:p w14:paraId="2539B9EF" w14:textId="77777777" w:rsidR="00175A97" w:rsidRDefault="00000000">
      <w:pPr>
        <w:pStyle w:val="Heading4"/>
      </w:pPr>
      <w:bookmarkStart w:id="37" w:name="multi-party-authorization-chains"/>
      <w:bookmarkEnd w:id="36"/>
      <w:r>
        <w:t>2. Multi-Party Authorization Chains</w:t>
      </w:r>
    </w:p>
    <w:p w14:paraId="329EDC98" w14:textId="77777777" w:rsidR="00175A97" w:rsidRDefault="00000000">
      <w:pPr>
        <w:pStyle w:val="FirstParagraph"/>
      </w:pPr>
      <w:r>
        <w:rPr>
          <w:b/>
          <w:bCs/>
        </w:rPr>
        <w:t>GAuth:</w:t>
      </w:r>
    </w:p>
    <w:p w14:paraId="138173BC" w14:textId="77777777" w:rsidR="00175A97" w:rsidRDefault="00000000">
      <w:pPr>
        <w:pStyle w:val="SourceCode"/>
      </w:pPr>
      <w:r>
        <w:rPr>
          <w:rStyle w:val="VerbatimChar"/>
        </w:rPr>
        <w:t>Owner's Authorizer (Board Member)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Client Owner (Company)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AI Agent (Client)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Resource Owner (End User)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Resource Server (API)</w:t>
      </w:r>
    </w:p>
    <w:p w14:paraId="6841B5D5" w14:textId="77777777" w:rsidR="00175A97" w:rsidRDefault="00000000">
      <w:pPr>
        <w:pStyle w:val="FirstParagraph"/>
      </w:pPr>
      <w:r>
        <w:rPr>
          <w:b/>
          <w:bCs/>
        </w:rPr>
        <w:t>Azure/Okta/AWS:</w:t>
      </w:r>
    </w:p>
    <w:p w14:paraId="3BE9919C" w14:textId="77777777" w:rsidR="00175A97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App/Service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Resource</w:t>
      </w:r>
    </w:p>
    <w:p w14:paraId="0A83D05D" w14:textId="77777777" w:rsidR="00175A97" w:rsidRDefault="00981153">
      <w:r>
        <w:rPr>
          <w:noProof/>
        </w:rPr>
        <w:pict w14:anchorId="1E8C9169">
          <v:rect id="_x0000_i1046" alt="" style="width:468pt;height:.05pt;mso-width-percent:0;mso-height-percent:0;mso-width-percent:0;mso-height-percent:0" o:hralign="center" o:hrstd="t" o:hr="t"/>
        </w:pict>
      </w:r>
    </w:p>
    <w:p w14:paraId="7DDD2638" w14:textId="77777777" w:rsidR="00175A97" w:rsidRDefault="00000000">
      <w:pPr>
        <w:pStyle w:val="Heading4"/>
      </w:pPr>
      <w:bookmarkStart w:id="38" w:name="per-request-compliance-validation"/>
      <w:bookmarkEnd w:id="37"/>
      <w:r>
        <w:t>3. Per-Request Compliance Validation</w:t>
      </w:r>
    </w:p>
    <w:p w14:paraId="28103984" w14:textId="77777777" w:rsidR="00175A97" w:rsidRDefault="00000000">
      <w:pPr>
        <w:pStyle w:val="FirstParagraph"/>
      </w:pPr>
      <w:r>
        <w:rPr>
          <w:b/>
          <w:bCs/>
        </w:rPr>
        <w:t>GAuth RFC-0111 (Steps a-i):</w:t>
      </w:r>
    </w:p>
    <w:p w14:paraId="117B4A82" w14:textId="77777777" w:rsidR="00175A97" w:rsidRDefault="00000000">
      <w:pPr>
        <w:pStyle w:val="BodyText"/>
      </w:pPr>
      <w:r>
        <w:t>Every authorization request validates: - Authorization chain integrity - PoA credential validity - Geographic scope restrictions - Formal requirements compliance - Resource access rights</w:t>
      </w:r>
    </w:p>
    <w:p w14:paraId="41E610A1" w14:textId="77777777" w:rsidR="00175A97" w:rsidRDefault="00000000">
      <w:pPr>
        <w:pStyle w:val="BodyText"/>
      </w:pPr>
      <w:r>
        <w:rPr>
          <w:b/>
          <w:bCs/>
        </w:rPr>
        <w:t>Azure/Okta/AWS:</w:t>
      </w:r>
    </w:p>
    <w:p w14:paraId="3218BB31" w14:textId="77777777" w:rsidR="00175A97" w:rsidRDefault="00000000">
      <w:pPr>
        <w:pStyle w:val="BodyText"/>
      </w:pPr>
      <w:r>
        <w:t>Simple token validation: - Token signature verification - Expiration check - Scope validation</w:t>
      </w:r>
    </w:p>
    <w:p w14:paraId="79D2244F" w14:textId="77777777" w:rsidR="00175A97" w:rsidRDefault="00981153">
      <w:r>
        <w:rPr>
          <w:noProof/>
        </w:rPr>
        <w:pict w14:anchorId="431CC0ED">
          <v:rect id="_x0000_i1045" alt="" style="width:468pt;height:.05pt;mso-width-percent:0;mso-height-percent:0;mso-width-percent:0;mso-height-percent:0" o:hralign="center" o:hrstd="t" o:hr="t"/>
        </w:pict>
      </w:r>
    </w:p>
    <w:p w14:paraId="0DC7DEEB" w14:textId="77777777" w:rsidR="00175A97" w:rsidRDefault="00000000">
      <w:pPr>
        <w:pStyle w:val="Heading4"/>
      </w:pPr>
      <w:bookmarkStart w:id="39" w:name="ai-agent-first-design"/>
      <w:bookmarkEnd w:id="38"/>
      <w:r>
        <w:t>4. AI Agent-First Design</w:t>
      </w:r>
    </w:p>
    <w:p w14:paraId="47BF865B" w14:textId="77777777" w:rsidR="00175A97" w:rsidRDefault="00000000">
      <w:pPr>
        <w:pStyle w:val="FirstParagraph"/>
      </w:pPr>
      <w:r>
        <w:rPr>
          <w:b/>
          <w:bCs/>
        </w:rPr>
        <w:t>GAuth:</w:t>
      </w:r>
      <w:r>
        <w:t xml:space="preserve"> - ✅ Designed for autonomous AI systems - ✅ Legal delegation scenarios - ✅ Long-lived authorization chains - ✅ Model Context Protocol (MCP) integration</w:t>
      </w:r>
    </w:p>
    <w:p w14:paraId="1992389D" w14:textId="77777777" w:rsidR="00175A97" w:rsidRDefault="00000000">
      <w:pPr>
        <w:pStyle w:val="BodyText"/>
      </w:pPr>
      <w:r>
        <w:rPr>
          <w:b/>
          <w:bCs/>
        </w:rPr>
        <w:t>Azure/Okta/AWS:</w:t>
      </w:r>
      <w:r>
        <w:t xml:space="preserve"> - Human user-centric design - Service principals as workaround for automation - Not optimized for AI agent authorization</w:t>
      </w:r>
    </w:p>
    <w:p w14:paraId="19929390" w14:textId="77777777" w:rsidR="00175A97" w:rsidRDefault="00981153">
      <w:r>
        <w:rPr>
          <w:noProof/>
        </w:rPr>
        <w:pict w14:anchorId="3012EFA8">
          <v:rect id="_x0000_i1044" alt="" style="width:468pt;height:.05pt;mso-width-percent:0;mso-height-percent:0;mso-width-percent:0;mso-height-percent:0" o:hralign="center" o:hrstd="t" o:hr="t"/>
        </w:pict>
      </w:r>
    </w:p>
    <w:p w14:paraId="2733BB74" w14:textId="77777777" w:rsidR="00175A97" w:rsidRDefault="00000000">
      <w:pPr>
        <w:pStyle w:val="Heading4"/>
      </w:pPr>
      <w:bookmarkStart w:id="40" w:name="eu-regulatory-compliance"/>
      <w:bookmarkEnd w:id="39"/>
      <w:r>
        <w:t>5. EU Regulatory Compliance</w:t>
      </w:r>
    </w:p>
    <w:p w14:paraId="06AB1734" w14:textId="77777777" w:rsidR="00175A97" w:rsidRDefault="00000000">
      <w:pPr>
        <w:pStyle w:val="FirstParagraph"/>
      </w:pPr>
      <w:r>
        <w:rPr>
          <w:b/>
          <w:bCs/>
        </w:rPr>
        <w:t>GAuth:</w:t>
      </w:r>
      <w:r>
        <w:t xml:space="preserve"> - ✅ eIDAS integration (18 EU countries) - ✅ GDPR-compliant identity handling - ✅ EU AI Act considerations - ✅ National identity system integration</w:t>
      </w:r>
    </w:p>
    <w:p w14:paraId="6CA5D2FF" w14:textId="77777777" w:rsidR="00175A97" w:rsidRDefault="00000000">
      <w:pPr>
        <w:pStyle w:val="BodyText"/>
      </w:pPr>
      <w:r>
        <w:rPr>
          <w:b/>
          <w:bCs/>
        </w:rPr>
        <w:t>Azure/Okta/AWS:</w:t>
      </w:r>
      <w:r>
        <w:t xml:space="preserve"> - GDPR compliant (data handling) - No native eIDAS integration - Generic compliance frameworks</w:t>
      </w:r>
    </w:p>
    <w:p w14:paraId="309C67D0" w14:textId="77777777" w:rsidR="00175A97" w:rsidRDefault="00981153">
      <w:r>
        <w:rPr>
          <w:noProof/>
        </w:rPr>
        <w:pict w14:anchorId="02A01485">
          <v:rect id="_x0000_i1043" alt="" style="width:468pt;height:.05pt;mso-width-percent:0;mso-height-percent:0;mso-width-percent:0;mso-height-percent:0" o:hralign="center" o:hrstd="t" o:hr="t"/>
        </w:pict>
      </w:r>
    </w:p>
    <w:p w14:paraId="7B47750B" w14:textId="77777777" w:rsidR="00175A97" w:rsidRDefault="00000000">
      <w:pPr>
        <w:pStyle w:val="Heading2"/>
      </w:pPr>
      <w:bookmarkStart w:id="41" w:name="use-case-scenarios"/>
      <w:bookmarkEnd w:id="34"/>
      <w:bookmarkEnd w:id="35"/>
      <w:bookmarkEnd w:id="40"/>
      <w:r>
        <w:t>7. Use Case Scenarios</w:t>
      </w:r>
    </w:p>
    <w:p w14:paraId="7F622911" w14:textId="77777777" w:rsidR="00175A97" w:rsidRDefault="00000000">
      <w:pPr>
        <w:pStyle w:val="Heading3"/>
      </w:pPr>
      <w:bookmarkStart w:id="42" w:name="X7b65e7deb1ce6930716eeee17054fdb8b470b70"/>
      <w:r>
        <w:t>Scenario 1: AI Agent Managing Corporate Resources</w:t>
      </w:r>
    </w:p>
    <w:p w14:paraId="73CE7DF7" w14:textId="77777777" w:rsidR="00175A97" w:rsidRDefault="00000000">
      <w:pPr>
        <w:pStyle w:val="FirstParagraph"/>
      </w:pPr>
      <w:r>
        <w:rPr>
          <w:b/>
          <w:bCs/>
        </w:rPr>
        <w:t>Business Need:</w:t>
      </w:r>
      <w:r>
        <w:t xml:space="preserve"> A multinational corporation deploys an AI agent to manage HR records across EU subsidiaries. The agent needs legal authority to act on behalf of the company.</w:t>
      </w:r>
    </w:p>
    <w:p w14:paraId="53C35242" w14:textId="77777777" w:rsidR="00175A97" w:rsidRDefault="00000000">
      <w:pPr>
        <w:pStyle w:val="BodyText"/>
      </w:pPr>
      <w:r>
        <w:rPr>
          <w:b/>
          <w:bCs/>
        </w:rPr>
        <w:t>GAuth Solution:</w:t>
      </w:r>
      <w:r>
        <w:t xml:space="preserve"> 1. </w:t>
      </w:r>
      <w:r>
        <w:rPr>
          <w:b/>
          <w:bCs/>
        </w:rPr>
        <w:t>Step I-II:</w:t>
      </w:r>
      <w:r>
        <w:t xml:space="preserve"> Board member proves identity and authority 2. </w:t>
      </w:r>
      <w:r>
        <w:rPr>
          <w:b/>
          <w:bCs/>
        </w:rPr>
        <w:t>Step III-IV:</w:t>
      </w:r>
      <w:r>
        <w:t xml:space="preserve"> Company registration validated 3. </w:t>
      </w:r>
      <w:r>
        <w:rPr>
          <w:b/>
          <w:bCs/>
        </w:rPr>
        <w:t>Step V:</w:t>
      </w:r>
      <w:r>
        <w:t xml:space="preserve"> AI agent granted PoA with limited scope 4. </w:t>
      </w:r>
      <w:r>
        <w:rPr>
          <w:b/>
          <w:bCs/>
        </w:rPr>
        <w:t>Step VI-VIII:</w:t>
      </w:r>
      <w:r>
        <w:t xml:space="preserve"> Individual employees’ authorization chains validated 5. </w:t>
      </w:r>
      <w:r>
        <w:rPr>
          <w:b/>
          <w:bCs/>
        </w:rPr>
        <w:t>Per-Request:</w:t>
      </w:r>
      <w:r>
        <w:t xml:space="preserve"> Full compliance validation for each HR record access</w:t>
      </w:r>
    </w:p>
    <w:p w14:paraId="07378C9D" w14:textId="77777777" w:rsidR="00175A97" w:rsidRDefault="00000000">
      <w:pPr>
        <w:pStyle w:val="BodyText"/>
      </w:pPr>
      <w:r>
        <w:rPr>
          <w:b/>
          <w:bCs/>
        </w:rPr>
        <w:t>Why Not Azure/Okta/AWS?</w:t>
      </w:r>
      <w:r>
        <w:t xml:space="preserve"> - ❌ No legal authority validation - ❌ Cannot prove board member → company → AI agent chain - ❌ No commercial register integration - ❌ Would require extensive custom development</w:t>
      </w:r>
    </w:p>
    <w:p w14:paraId="791A2651" w14:textId="77777777" w:rsidR="00175A97" w:rsidRDefault="00981153">
      <w:r>
        <w:rPr>
          <w:noProof/>
        </w:rPr>
        <w:pict w14:anchorId="5AEA65B9">
          <v:rect id="_x0000_i1042" alt="" style="width:468pt;height:.05pt;mso-width-percent:0;mso-height-percent:0;mso-width-percent:0;mso-height-percent:0" o:hralign="center" o:hrstd="t" o:hr="t"/>
        </w:pict>
      </w:r>
    </w:p>
    <w:p w14:paraId="7B3CF5F8" w14:textId="77777777" w:rsidR="00175A97" w:rsidRDefault="00000000">
      <w:pPr>
        <w:pStyle w:val="Heading3"/>
      </w:pPr>
      <w:bookmarkStart w:id="43" w:name="Xf4d3993a099ac6353447a575cb874c507989043"/>
      <w:bookmarkEnd w:id="42"/>
      <w:r>
        <w:t>Scenario 2: Healthcare AI with Patient Data Access</w:t>
      </w:r>
    </w:p>
    <w:p w14:paraId="6CB537BB" w14:textId="77777777" w:rsidR="00175A97" w:rsidRDefault="00000000">
      <w:pPr>
        <w:pStyle w:val="FirstParagraph"/>
      </w:pPr>
      <w:r>
        <w:rPr>
          <w:b/>
          <w:bCs/>
        </w:rPr>
        <w:t>Business Need:</w:t>
      </w:r>
      <w:r>
        <w:t xml:space="preserve"> A healthcare AI assistant needs to access patient records with explicit Power of Attorney from patients unable to consent (e.g., elderly, disabled).</w:t>
      </w:r>
    </w:p>
    <w:p w14:paraId="7F27FEE2" w14:textId="77777777" w:rsidR="00175A97" w:rsidRDefault="00000000">
      <w:pPr>
        <w:pStyle w:val="BodyText"/>
      </w:pPr>
      <w:r>
        <w:rPr>
          <w:b/>
          <w:bCs/>
        </w:rPr>
        <w:t>GAuth Solution:</w:t>
      </w:r>
      <w:r>
        <w:t xml:space="preserve"> 1. </w:t>
      </w:r>
      <w:r>
        <w:rPr>
          <w:b/>
          <w:bCs/>
        </w:rPr>
        <w:t>Subscription:</w:t>
      </w:r>
      <w:r>
        <w:t xml:space="preserve"> Hospital’s statutory representative establishes authority 2. </w:t>
      </w:r>
      <w:r>
        <w:rPr>
          <w:b/>
          <w:bCs/>
        </w:rPr>
        <w:t>PoA Credential:</w:t>
      </w:r>
      <w:r>
        <w:t xml:space="preserve"> Patient or legal guardian grants PoA to AI system 3. </w:t>
      </w:r>
      <w:r>
        <w:rPr>
          <w:b/>
          <w:bCs/>
        </w:rPr>
        <w:t>Authorization Chain:</w:t>
      </w:r>
      <w:r>
        <w:t xml:space="preserve"> Guardian → Patient → AI Agent 4. </w:t>
      </w:r>
      <w:r>
        <w:rPr>
          <w:b/>
          <w:bCs/>
        </w:rPr>
        <w:t>Per-Request:</w:t>
      </w:r>
      <w:r>
        <w:t xml:space="preserve"> Validates PoA still valid, patient consent not revoked</w:t>
      </w:r>
    </w:p>
    <w:p w14:paraId="3C6A3158" w14:textId="77777777" w:rsidR="00175A97" w:rsidRDefault="00000000">
      <w:pPr>
        <w:pStyle w:val="BodyText"/>
      </w:pPr>
      <w:r>
        <w:rPr>
          <w:b/>
          <w:bCs/>
        </w:rPr>
        <w:t>Why Not Azure/Okta/AWS?</w:t>
      </w:r>
      <w:r>
        <w:t xml:space="preserve"> - ❌ No PoA validation framework - ❌ Cannot model legal guardian → patient → AI relationships - ❌ No support for PoA revocation checking - ❌ HIPAA compliance alone insufficient</w:t>
      </w:r>
    </w:p>
    <w:p w14:paraId="50F3BF94" w14:textId="77777777" w:rsidR="00175A97" w:rsidRDefault="00981153">
      <w:r>
        <w:rPr>
          <w:noProof/>
        </w:rPr>
        <w:pict w14:anchorId="4525CBFD">
          <v:rect id="_x0000_i1041" alt="" style="width:468pt;height:.05pt;mso-width-percent:0;mso-height-percent:0;mso-width-percent:0;mso-height-percent:0" o:hralign="center" o:hrstd="t" o:hr="t"/>
        </w:pict>
      </w:r>
    </w:p>
    <w:p w14:paraId="32097CF7" w14:textId="77777777" w:rsidR="00175A97" w:rsidRDefault="00000000">
      <w:pPr>
        <w:pStyle w:val="Heading3"/>
      </w:pPr>
      <w:bookmarkStart w:id="44" w:name="Xc82f2293e3cf59a00e627a3b9c0593b5f4ac081"/>
      <w:bookmarkEnd w:id="43"/>
      <w:r>
        <w:t>Scenario 3: Cross-Border Financial AI Services</w:t>
      </w:r>
    </w:p>
    <w:p w14:paraId="310BCE4C" w14:textId="77777777" w:rsidR="00175A97" w:rsidRDefault="00000000">
      <w:pPr>
        <w:pStyle w:val="FirstParagraph"/>
      </w:pPr>
      <w:r>
        <w:rPr>
          <w:b/>
          <w:bCs/>
        </w:rPr>
        <w:t>Business Need:</w:t>
      </w:r>
      <w:r>
        <w:t xml:space="preserve"> A fintech AI operates across 10 EU countries, requiring different statutory authorities and commercial register validations per jurisdiction.</w:t>
      </w:r>
    </w:p>
    <w:p w14:paraId="2CF606C9" w14:textId="77777777" w:rsidR="00175A97" w:rsidRDefault="00000000">
      <w:pPr>
        <w:pStyle w:val="BodyText"/>
      </w:pPr>
      <w:r>
        <w:rPr>
          <w:b/>
          <w:bCs/>
        </w:rPr>
        <w:t>GAuth Solution:</w:t>
      </w:r>
      <w:r>
        <w:t xml:space="preserve"> 1. </w:t>
      </w:r>
      <w:r>
        <w:rPr>
          <w:b/>
          <w:bCs/>
        </w:rPr>
        <w:t>18-Country Connector System:</w:t>
      </w:r>
      <w:r>
        <w:t xml:space="preserve"> Validates identity per jurisdiction 2. </w:t>
      </w:r>
      <w:r>
        <w:rPr>
          <w:b/>
          <w:bCs/>
        </w:rPr>
        <w:t>Geographic Scope Validation:</w:t>
      </w:r>
      <w:r>
        <w:t xml:space="preserve"> Enforces country-specific restrictions 3. </w:t>
      </w:r>
      <w:r>
        <w:rPr>
          <w:b/>
          <w:bCs/>
        </w:rPr>
        <w:t>Commercial Register Integration:</w:t>
      </w:r>
      <w:r>
        <w:t xml:space="preserve"> Per-country authority verification 4. </w:t>
      </w:r>
      <w:r>
        <w:rPr>
          <w:b/>
          <w:bCs/>
        </w:rPr>
        <w:t>Jurisdiction-Aware Tokens:</w:t>
      </w:r>
      <w:r>
        <w:t xml:space="preserve"> Each token includes valid geographic scope</w:t>
      </w:r>
    </w:p>
    <w:p w14:paraId="756F2A4D" w14:textId="77777777" w:rsidR="00175A97" w:rsidRDefault="00000000">
      <w:pPr>
        <w:pStyle w:val="BodyText"/>
      </w:pPr>
      <w:r>
        <w:rPr>
          <w:b/>
          <w:bCs/>
        </w:rPr>
        <w:t>Why Not Azure/Okta/AWS?</w:t>
      </w:r>
      <w:r>
        <w:t xml:space="preserve"> - ❌ No jurisdiction-aware authorization - ❌ No commercial register connectors - ❌ Would require custom integration per country - ❌ No native support for geographic scope restrictions</w:t>
      </w:r>
    </w:p>
    <w:p w14:paraId="44B6D1A5" w14:textId="77777777" w:rsidR="00175A97" w:rsidRDefault="00981153">
      <w:r>
        <w:rPr>
          <w:noProof/>
        </w:rPr>
        <w:pict w14:anchorId="3FF986FF">
          <v:rect id="_x0000_i1040" alt="" style="width:468pt;height:.05pt;mso-width-percent:0;mso-height-percent:0;mso-width-percent:0;mso-height-percent:0" o:hralign="center" o:hrstd="t" o:hr="t"/>
        </w:pict>
      </w:r>
    </w:p>
    <w:p w14:paraId="34958294" w14:textId="77777777" w:rsidR="00175A97" w:rsidRDefault="00000000">
      <w:pPr>
        <w:pStyle w:val="Heading2"/>
      </w:pPr>
      <w:bookmarkStart w:id="45" w:name="technical-architecture"/>
      <w:bookmarkEnd w:id="41"/>
      <w:bookmarkEnd w:id="44"/>
      <w:r>
        <w:t>8. Technical Architecture</w:t>
      </w:r>
    </w:p>
    <w:p w14:paraId="66BF4739" w14:textId="77777777" w:rsidR="00175A97" w:rsidRDefault="00000000">
      <w:pPr>
        <w:pStyle w:val="Heading3"/>
      </w:pPr>
      <w:bookmarkStart w:id="46" w:name="gauth-core-components"/>
      <w:r>
        <w:t>GAuth Core Components</w:t>
      </w:r>
    </w:p>
    <w:p w14:paraId="531C3F48" w14:textId="77777777" w:rsidR="00175A9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GAUTH ARCHITECTURE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SUBSCRIPTION LAYER (Steps I-VIII)                   │</w:t>
      </w:r>
      <w:r>
        <w:br/>
      </w:r>
      <w:r>
        <w:rPr>
          <w:rStyle w:val="VerbatimChar"/>
        </w:rPr>
        <w:t>│  - SubscriptionFlowManager                           │</w:t>
      </w:r>
      <w:r>
        <w:br/>
      </w:r>
      <w:r>
        <w:rPr>
          <w:rStyle w:val="VerbatimChar"/>
        </w:rPr>
        <w:t>│  - Commercial Register Clients (18 countries)        │</w:t>
      </w:r>
      <w:r>
        <w:br/>
      </w:r>
      <w:r>
        <w:rPr>
          <w:rStyle w:val="VerbatimChar"/>
        </w:rPr>
        <w:t>│  - PVP Integration (Identity Verification)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AUTHORIZATION LAYER (Steps a-i)                     │</w:t>
      </w:r>
      <w:r>
        <w:br/>
      </w:r>
      <w:r>
        <w:rPr>
          <w:rStyle w:val="VerbatimChar"/>
        </w:rPr>
        <w:t>│  - ProtocolOrchestrator                              │</w:t>
      </w:r>
      <w:r>
        <w:br/>
      </w:r>
      <w:r>
        <w:rPr>
          <w:rStyle w:val="VerbatimChar"/>
        </w:rPr>
        <w:t>│  - AuthorizationChainValidator                       │</w:t>
      </w:r>
      <w:r>
        <w:br/>
      </w:r>
      <w:r>
        <w:rPr>
          <w:rStyle w:val="VerbatimChar"/>
        </w:rPr>
        <w:t>│  - ComplianceValidator                               │</w:t>
      </w:r>
      <w:r>
        <w:br/>
      </w:r>
      <w:r>
        <w:rPr>
          <w:rStyle w:val="VerbatimChar"/>
        </w:rPr>
        <w:t>│  - FormalRequirementsValidator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TOKEN LAYER                                         │</w:t>
      </w:r>
      <w:r>
        <w:br/>
      </w:r>
      <w:r>
        <w:rPr>
          <w:rStyle w:val="VerbatimChar"/>
        </w:rPr>
        <w:t>│  - ExtendedTokenStore                                │</w:t>
      </w:r>
      <w:r>
        <w:br/>
      </w:r>
      <w:r>
        <w:rPr>
          <w:rStyle w:val="VerbatimChar"/>
        </w:rPr>
        <w:t>│  - RFC-0111 Compliant Token Structure                │</w:t>
      </w:r>
      <w:r>
        <w:br/>
      </w:r>
      <w:r>
        <w:rPr>
          <w:rStyle w:val="VerbatimChar"/>
        </w:rPr>
        <w:t>│  - PoA Credential Embedding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EXTERNAL INTEGRATIONS                               │</w:t>
      </w:r>
      <w:r>
        <w:br/>
      </w:r>
      <w:r>
        <w:rPr>
          <w:rStyle w:val="VerbatimChar"/>
        </w:rPr>
        <w:t>│  - 18 National Identity Verifiers                    │</w:t>
      </w:r>
      <w:r>
        <w:br/>
      </w:r>
      <w:r>
        <w:rPr>
          <w:rStyle w:val="VerbatimChar"/>
        </w:rPr>
        <w:t>│  - Persona API (US, CA, AU)                          │</w:t>
      </w:r>
      <w:r>
        <w:br/>
      </w:r>
      <w:r>
        <w:rPr>
          <w:rStyle w:val="VerbatimChar"/>
        </w:rPr>
        <w:t>│  - Trulioo API (Global)                              │</w:t>
      </w:r>
      <w:r>
        <w:br/>
      </w:r>
      <w:r>
        <w:rPr>
          <w:rStyle w:val="VerbatimChar"/>
        </w:rPr>
        <w:t>│  - Commercial Registers (EU, APAC, Americas)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</w:p>
    <w:p w14:paraId="7DB4845F" w14:textId="77777777" w:rsidR="00175A97" w:rsidRDefault="00981153">
      <w:r>
        <w:rPr>
          <w:noProof/>
        </w:rPr>
        <w:pict w14:anchorId="20960506">
          <v:rect id="_x0000_i1039" alt="" style="width:468pt;height:.05pt;mso-width-percent:0;mso-height-percent:0;mso-width-percent:0;mso-height-percent:0" o:hralign="center" o:hrstd="t" o:hr="t"/>
        </w:pict>
      </w:r>
    </w:p>
    <w:p w14:paraId="11471AD7" w14:textId="77777777" w:rsidR="00175A97" w:rsidRDefault="00000000">
      <w:pPr>
        <w:pStyle w:val="Heading3"/>
      </w:pPr>
      <w:bookmarkStart w:id="47" w:name="token-structure-comparison"/>
      <w:bookmarkEnd w:id="46"/>
      <w:r>
        <w:t>Token Structure Comparison</w:t>
      </w:r>
    </w:p>
    <w:p w14:paraId="6FDD53FD" w14:textId="77777777" w:rsidR="00175A97" w:rsidRDefault="00000000">
      <w:pPr>
        <w:pStyle w:val="Heading4"/>
      </w:pPr>
      <w:bookmarkStart w:id="48" w:name="gauth-rfc-0111-token"/>
      <w:r>
        <w:t>GAuth RFC-0111 Token</w:t>
      </w:r>
    </w:p>
    <w:p w14:paraId="18EBFF5B" w14:textId="77777777" w:rsidR="00175A9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"expires_in"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"extended_claims"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"subscription_id"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"sub_abc123"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"poa_credential_ref"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"poa_xyz789"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"authorization_chain"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"levels"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"authorizer_id"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"board_member_123"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"client_owner_id"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"company_456"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"resource_owner_id"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"user_789"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"geographic_scope"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"National"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"subdivision"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"compliance_validation"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"validated_at"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"2025-11-16T10:30:00Z"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"formal_requirements_met"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"authorization_chain_valid"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0B015DC" w14:textId="77777777" w:rsidR="00175A97" w:rsidRDefault="00981153">
      <w:r>
        <w:rPr>
          <w:noProof/>
        </w:rPr>
        <w:pict w14:anchorId="61431E04">
          <v:rect id="_x0000_i1038" alt="" style="width:468pt;height:.05pt;mso-width-percent:0;mso-height-percent:0;mso-width-percent:0;mso-height-percent:0" o:hralign="center" o:hrstd="t" o:hr="t"/>
        </w:pict>
      </w:r>
    </w:p>
    <w:p w14:paraId="6E435D8E" w14:textId="77777777" w:rsidR="00175A97" w:rsidRDefault="00000000">
      <w:pPr>
        <w:pStyle w:val="Heading4"/>
      </w:pPr>
      <w:bookmarkStart w:id="49" w:name="azure-ad-token"/>
      <w:bookmarkEnd w:id="48"/>
      <w:r>
        <w:t>Azure AD Token</w:t>
      </w:r>
    </w:p>
    <w:p w14:paraId="2968F91D" w14:textId="77777777" w:rsidR="00175A9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"eyJ0eXA..."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"expires_in"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"User.Read Mail.Send"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"ext_expires_in"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"eyJ0eXA..."</w:t>
      </w:r>
      <w:r>
        <w:br/>
      </w:r>
      <w:r>
        <w:rPr>
          <w:rStyle w:val="FunctionTok"/>
        </w:rPr>
        <w:t>}</w:t>
      </w:r>
    </w:p>
    <w:p w14:paraId="3B298FFF" w14:textId="77777777" w:rsidR="00175A97" w:rsidRDefault="00981153">
      <w:r>
        <w:rPr>
          <w:noProof/>
        </w:rPr>
        <w:pict w14:anchorId="0EB70533">
          <v:rect id="_x0000_i1037" alt="" style="width:468pt;height:.05pt;mso-width-percent:0;mso-height-percent:0;mso-width-percent:0;mso-height-percent:0" o:hralign="center" o:hrstd="t" o:hr="t"/>
        </w:pict>
      </w:r>
    </w:p>
    <w:p w14:paraId="448607E6" w14:textId="77777777" w:rsidR="00175A97" w:rsidRDefault="00000000">
      <w:pPr>
        <w:pStyle w:val="Heading4"/>
      </w:pPr>
      <w:bookmarkStart w:id="50" w:name="okta-token"/>
      <w:bookmarkEnd w:id="49"/>
      <w:r>
        <w:t>Okta Token</w:t>
      </w:r>
    </w:p>
    <w:p w14:paraId="64E9C95C" w14:textId="77777777" w:rsidR="00175A9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"eyJraWQ..."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"expires_in"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"openid profile 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"eyJraWQ..."</w:t>
      </w:r>
      <w:r>
        <w:br/>
      </w:r>
      <w:r>
        <w:rPr>
          <w:rStyle w:val="FunctionTok"/>
        </w:rPr>
        <w:t>}</w:t>
      </w:r>
    </w:p>
    <w:p w14:paraId="77DEC135" w14:textId="77777777" w:rsidR="00175A97" w:rsidRDefault="00981153">
      <w:r>
        <w:rPr>
          <w:noProof/>
        </w:rPr>
        <w:pict w14:anchorId="16D876B3">
          <v:rect id="_x0000_i1036" alt="" style="width:468pt;height:.05pt;mso-width-percent:0;mso-height-percent:0;mso-width-percent:0;mso-height-percent:0" o:hralign="center" o:hrstd="t" o:hr="t"/>
        </w:pict>
      </w:r>
    </w:p>
    <w:p w14:paraId="37A718F2" w14:textId="77777777" w:rsidR="00175A97" w:rsidRDefault="00000000">
      <w:pPr>
        <w:pStyle w:val="Heading4"/>
      </w:pPr>
      <w:bookmarkStart w:id="51" w:name="aws-cognito-token"/>
      <w:bookmarkEnd w:id="50"/>
      <w:r>
        <w:t>AWS Cognito Token</w:t>
      </w:r>
    </w:p>
    <w:p w14:paraId="2074DE26" w14:textId="77777777" w:rsidR="00175A9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"eyJraWQ..."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"eyJraWQ..."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"eyJjdHk..."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br/>
      </w:r>
      <w:r>
        <w:rPr>
          <w:rStyle w:val="FunctionTok"/>
        </w:rPr>
        <w:t>}</w:t>
      </w:r>
    </w:p>
    <w:p w14:paraId="3E7B104D" w14:textId="77777777" w:rsidR="00175A97" w:rsidRDefault="00981153">
      <w:r>
        <w:rPr>
          <w:noProof/>
        </w:rPr>
        <w:pict w14:anchorId="6995CAD1">
          <v:rect id="_x0000_i1035" alt="" style="width:468pt;height:.05pt;mso-width-percent:0;mso-height-percent:0;mso-width-percent:0;mso-height-percent:0" o:hralign="center" o:hrstd="t" o:hr="t"/>
        </w:pict>
      </w:r>
    </w:p>
    <w:p w14:paraId="122D322B" w14:textId="77777777" w:rsidR="00175A97" w:rsidRDefault="00000000">
      <w:pPr>
        <w:pStyle w:val="Heading3"/>
      </w:pPr>
      <w:bookmarkStart w:id="52" w:name="key-token-differences"/>
      <w:bookmarkEnd w:id="47"/>
      <w:bookmarkEnd w:id="51"/>
      <w:r>
        <w:t>Key Token Differences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2"/>
        <w:gridCol w:w="3737"/>
        <w:gridCol w:w="3737"/>
      </w:tblGrid>
      <w:tr w:rsidR="00175A97" w14:paraId="7744A943" w14:textId="77777777" w:rsidTr="00175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6AEA4714" w14:textId="77777777" w:rsidR="00175A97" w:rsidRDefault="00000000">
            <w:pPr>
              <w:pStyle w:val="Compact"/>
            </w:pPr>
            <w:r>
              <w:t>Feature</w:t>
            </w:r>
          </w:p>
        </w:tc>
        <w:tc>
          <w:tcPr>
            <w:tcW w:w="3090" w:type="dxa"/>
          </w:tcPr>
          <w:p w14:paraId="38B5B198" w14:textId="77777777" w:rsidR="00175A97" w:rsidRDefault="00000000">
            <w:pPr>
              <w:pStyle w:val="Compact"/>
            </w:pPr>
            <w:r>
              <w:t>GAuth RFC-0111</w:t>
            </w:r>
          </w:p>
        </w:tc>
        <w:tc>
          <w:tcPr>
            <w:tcW w:w="3090" w:type="dxa"/>
          </w:tcPr>
          <w:p w14:paraId="2D6ADA47" w14:textId="77777777" w:rsidR="00175A97" w:rsidRDefault="00000000">
            <w:pPr>
              <w:pStyle w:val="Compact"/>
            </w:pPr>
            <w:r>
              <w:t>Azure/Okta/AWS</w:t>
            </w:r>
          </w:p>
        </w:tc>
      </w:tr>
      <w:tr w:rsidR="00175A97" w14:paraId="5230C77B" w14:textId="77777777">
        <w:tc>
          <w:tcPr>
            <w:tcW w:w="1738" w:type="dxa"/>
          </w:tcPr>
          <w:p w14:paraId="201E5685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PoA Credential</w:t>
            </w:r>
          </w:p>
        </w:tc>
        <w:tc>
          <w:tcPr>
            <w:tcW w:w="3090" w:type="dxa"/>
          </w:tcPr>
          <w:p w14:paraId="46E9E470" w14:textId="77777777" w:rsidR="00175A97" w:rsidRDefault="00000000">
            <w:pPr>
              <w:pStyle w:val="Compact"/>
            </w:pPr>
            <w:r>
              <w:t>✅ Embedded</w:t>
            </w:r>
          </w:p>
        </w:tc>
        <w:tc>
          <w:tcPr>
            <w:tcW w:w="3090" w:type="dxa"/>
          </w:tcPr>
          <w:p w14:paraId="15ED7867" w14:textId="77777777" w:rsidR="00175A97" w:rsidRDefault="00000000">
            <w:pPr>
              <w:pStyle w:val="Compact"/>
            </w:pPr>
            <w:r>
              <w:t>❌ Not included</w:t>
            </w:r>
          </w:p>
        </w:tc>
      </w:tr>
      <w:tr w:rsidR="00175A97" w14:paraId="75FC5CA5" w14:textId="77777777">
        <w:tc>
          <w:tcPr>
            <w:tcW w:w="1738" w:type="dxa"/>
          </w:tcPr>
          <w:p w14:paraId="34619F23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Authorization Chain</w:t>
            </w:r>
          </w:p>
        </w:tc>
        <w:tc>
          <w:tcPr>
            <w:tcW w:w="3090" w:type="dxa"/>
          </w:tcPr>
          <w:p w14:paraId="2022D94F" w14:textId="77777777" w:rsidR="00175A97" w:rsidRDefault="00000000">
            <w:pPr>
              <w:pStyle w:val="Compact"/>
            </w:pPr>
            <w:r>
              <w:t>✅ 3+ levels</w:t>
            </w:r>
          </w:p>
        </w:tc>
        <w:tc>
          <w:tcPr>
            <w:tcW w:w="3090" w:type="dxa"/>
          </w:tcPr>
          <w:p w14:paraId="73F76C22" w14:textId="77777777" w:rsidR="00175A97" w:rsidRDefault="00000000">
            <w:pPr>
              <w:pStyle w:val="Compact"/>
            </w:pPr>
            <w:r>
              <w:t>❌ Not included</w:t>
            </w:r>
          </w:p>
        </w:tc>
      </w:tr>
      <w:tr w:rsidR="00175A97" w14:paraId="5F8AEE71" w14:textId="77777777">
        <w:tc>
          <w:tcPr>
            <w:tcW w:w="1738" w:type="dxa"/>
          </w:tcPr>
          <w:p w14:paraId="6D7B0F5D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Geographic Scope</w:t>
            </w:r>
          </w:p>
        </w:tc>
        <w:tc>
          <w:tcPr>
            <w:tcW w:w="3090" w:type="dxa"/>
          </w:tcPr>
          <w:p w14:paraId="25095281" w14:textId="77777777" w:rsidR="00175A97" w:rsidRDefault="00000000">
            <w:pPr>
              <w:pStyle w:val="Compact"/>
            </w:pPr>
            <w:r>
              <w:t>✅ Jurisdiction-aware</w:t>
            </w:r>
          </w:p>
        </w:tc>
        <w:tc>
          <w:tcPr>
            <w:tcW w:w="3090" w:type="dxa"/>
          </w:tcPr>
          <w:p w14:paraId="71AEF21B" w14:textId="77777777" w:rsidR="00175A97" w:rsidRDefault="00000000">
            <w:pPr>
              <w:pStyle w:val="Compact"/>
            </w:pPr>
            <w:r>
              <w:t>❌ Not included</w:t>
            </w:r>
          </w:p>
        </w:tc>
      </w:tr>
      <w:tr w:rsidR="00175A97" w14:paraId="762D63E0" w14:textId="77777777">
        <w:tc>
          <w:tcPr>
            <w:tcW w:w="1738" w:type="dxa"/>
          </w:tcPr>
          <w:p w14:paraId="6FEA4FD2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Compliance Proof</w:t>
            </w:r>
          </w:p>
        </w:tc>
        <w:tc>
          <w:tcPr>
            <w:tcW w:w="3090" w:type="dxa"/>
          </w:tcPr>
          <w:p w14:paraId="0B052547" w14:textId="77777777" w:rsidR="00175A97" w:rsidRDefault="00000000">
            <w:pPr>
              <w:pStyle w:val="Compact"/>
            </w:pPr>
            <w:r>
              <w:t>✅ Validation result</w:t>
            </w:r>
          </w:p>
        </w:tc>
        <w:tc>
          <w:tcPr>
            <w:tcW w:w="3090" w:type="dxa"/>
          </w:tcPr>
          <w:p w14:paraId="5F73BD2D" w14:textId="77777777" w:rsidR="00175A97" w:rsidRDefault="00000000">
            <w:pPr>
              <w:pStyle w:val="Compact"/>
            </w:pPr>
            <w:r>
              <w:t>❌ Not included</w:t>
            </w:r>
          </w:p>
        </w:tc>
      </w:tr>
      <w:tr w:rsidR="00175A97" w14:paraId="79ACC49E" w14:textId="77777777">
        <w:tc>
          <w:tcPr>
            <w:tcW w:w="1738" w:type="dxa"/>
          </w:tcPr>
          <w:p w14:paraId="465D843B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Token Size</w:t>
            </w:r>
          </w:p>
        </w:tc>
        <w:tc>
          <w:tcPr>
            <w:tcW w:w="3090" w:type="dxa"/>
          </w:tcPr>
          <w:p w14:paraId="0CA6AF04" w14:textId="77777777" w:rsidR="00175A97" w:rsidRDefault="00000000">
            <w:pPr>
              <w:pStyle w:val="Compact"/>
            </w:pPr>
            <w:r>
              <w:t>Larger (extended claims)</w:t>
            </w:r>
          </w:p>
        </w:tc>
        <w:tc>
          <w:tcPr>
            <w:tcW w:w="3090" w:type="dxa"/>
          </w:tcPr>
          <w:p w14:paraId="7194EF49" w14:textId="77777777" w:rsidR="00175A97" w:rsidRDefault="00000000">
            <w:pPr>
              <w:pStyle w:val="Compact"/>
            </w:pPr>
            <w:r>
              <w:t>Smaller (standard claims)</w:t>
            </w:r>
          </w:p>
        </w:tc>
      </w:tr>
      <w:tr w:rsidR="00175A97" w14:paraId="65DF3A1F" w14:textId="77777777">
        <w:tc>
          <w:tcPr>
            <w:tcW w:w="1738" w:type="dxa"/>
          </w:tcPr>
          <w:p w14:paraId="73FFE066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Validation Complexity</w:t>
            </w:r>
          </w:p>
        </w:tc>
        <w:tc>
          <w:tcPr>
            <w:tcW w:w="3090" w:type="dxa"/>
          </w:tcPr>
          <w:p w14:paraId="3A50A4C3" w14:textId="77777777" w:rsidR="00175A97" w:rsidRDefault="00000000">
            <w:pPr>
              <w:pStyle w:val="Compact"/>
            </w:pPr>
            <w:r>
              <w:t>High (chain + compliance)</w:t>
            </w:r>
          </w:p>
        </w:tc>
        <w:tc>
          <w:tcPr>
            <w:tcW w:w="3090" w:type="dxa"/>
          </w:tcPr>
          <w:p w14:paraId="42CDA27C" w14:textId="77777777" w:rsidR="00175A97" w:rsidRDefault="00000000">
            <w:pPr>
              <w:pStyle w:val="Compact"/>
            </w:pPr>
            <w:r>
              <w:t>Low (signature + expiry)</w:t>
            </w:r>
          </w:p>
        </w:tc>
      </w:tr>
    </w:tbl>
    <w:p w14:paraId="3FC5B79D" w14:textId="77777777" w:rsidR="00175A97" w:rsidRDefault="00981153">
      <w:r>
        <w:rPr>
          <w:noProof/>
        </w:rPr>
        <w:pict w14:anchorId="0CA7B20E">
          <v:rect id="_x0000_i1034" alt="" style="width:468pt;height:.05pt;mso-width-percent:0;mso-height-percent:0;mso-width-percent:0;mso-height-percent:0" o:hralign="center" o:hrstd="t" o:hr="t"/>
        </w:pict>
      </w:r>
    </w:p>
    <w:p w14:paraId="1F21E1A5" w14:textId="77777777" w:rsidR="00175A97" w:rsidRDefault="00000000">
      <w:pPr>
        <w:pStyle w:val="Heading2"/>
      </w:pPr>
      <w:bookmarkStart w:id="53" w:name="compliance-security"/>
      <w:bookmarkEnd w:id="45"/>
      <w:bookmarkEnd w:id="52"/>
      <w:r>
        <w:t>9. Compliance &amp; Security</w:t>
      </w:r>
    </w:p>
    <w:p w14:paraId="71DA4816" w14:textId="77777777" w:rsidR="00175A97" w:rsidRDefault="00000000">
      <w:pPr>
        <w:pStyle w:val="Heading3"/>
      </w:pPr>
      <w:bookmarkStart w:id="54" w:name="gauth-security-features"/>
      <w:r>
        <w:t>GAuth Security Features</w:t>
      </w:r>
    </w:p>
    <w:p w14:paraId="5E0C6954" w14:textId="77777777" w:rsidR="00175A97" w:rsidRDefault="00000000">
      <w:pPr>
        <w:pStyle w:val="Heading4"/>
      </w:pPr>
      <w:bookmarkStart w:id="55" w:name="identity-verification-18-countries"/>
      <w:r>
        <w:t>Identity Verification (18 Countries)</w:t>
      </w:r>
    </w:p>
    <w:p w14:paraId="1D31A697" w14:textId="77777777" w:rsidR="00175A97" w:rsidRDefault="00000000">
      <w:pPr>
        <w:pStyle w:val="FirstParagraph"/>
      </w:pPr>
      <w:r>
        <w:rPr>
          <w:b/>
          <w:bCs/>
        </w:rPr>
        <w:t>EU/EMEA (6 countries):</w:t>
      </w:r>
      <w:r>
        <w:t xml:space="preserve"> - 🇩🇪 Germany: nPA (eID card), eIDAS - 🇬🇧 United Kingdom: Gov.UK Verify, DBS checks - 🇫🇷 France: CNI, Passport, FranceConnect - 🇮🇹 Italy: CIE (Electronic ID), SPID - 🇪🇸 Spain: DNI electronico - 🇸🇪 Sweden: BankID, Passport</w:t>
      </w:r>
    </w:p>
    <w:p w14:paraId="14D0B7FD" w14:textId="77777777" w:rsidR="00175A97" w:rsidRDefault="00000000">
      <w:pPr>
        <w:pStyle w:val="BodyText"/>
      </w:pPr>
      <w:r>
        <w:rPr>
          <w:b/>
          <w:bCs/>
        </w:rPr>
        <w:t>APAC (6 countries):</w:t>
      </w:r>
      <w:r>
        <w:t xml:space="preserve"> - 🇯🇵 Japan: My Number Card, Passport - 🇦🇺 Australia: Passport, Medicare, Driver’s License - 🇸🇬 Singapore: SingPass, NRIC - 🇰🇷 South Korea: Resident Registration, i-PIN - 🇮🇳 India: Aadhaar, Passport - 🇳🇿 New Zealand: RealMe, Passport</w:t>
      </w:r>
    </w:p>
    <w:p w14:paraId="262F232D" w14:textId="77777777" w:rsidR="00175A97" w:rsidRDefault="00000000">
      <w:pPr>
        <w:pStyle w:val="BodyText"/>
      </w:pPr>
      <w:r>
        <w:rPr>
          <w:b/>
          <w:bCs/>
        </w:rPr>
        <w:t>Americas (3 countries):</w:t>
      </w:r>
      <w:r>
        <w:t xml:space="preserve"> - 🇺🇸 United States: Passport, Driver’s License (50 states), SSN - 🇧🇷 Brazil: CPF, RG, Gov.br integration - 🇨🇦 Canada: Passport, Driver’s License, SIN</w:t>
      </w:r>
    </w:p>
    <w:p w14:paraId="79654D03" w14:textId="77777777" w:rsidR="00175A97" w:rsidRDefault="00000000">
      <w:pPr>
        <w:pStyle w:val="BodyText"/>
      </w:pPr>
      <w:r>
        <w:rPr>
          <w:b/>
          <w:bCs/>
        </w:rPr>
        <w:t>Africa (3 countries):</w:t>
      </w:r>
      <w:r>
        <w:t xml:space="preserve"> - 🇿🇦 South Africa: ID card (13-digit with Luhn) - 🇳🇬 Nigeria: National ID (NIN) - 🇰🇪 Kenya: National ID, Passport</w:t>
      </w:r>
    </w:p>
    <w:p w14:paraId="3E4859DC" w14:textId="77777777" w:rsidR="00175A97" w:rsidRDefault="00981153">
      <w:r>
        <w:rPr>
          <w:noProof/>
        </w:rPr>
        <w:pict w14:anchorId="6289ECBC">
          <v:rect id="_x0000_i1033" alt="" style="width:468pt;height:.05pt;mso-width-percent:0;mso-height-percent:0;mso-width-percent:0;mso-height-percent:0" o:hralign="center" o:hrstd="t" o:hr="t"/>
        </w:pict>
      </w:r>
    </w:p>
    <w:p w14:paraId="78AC2ACE" w14:textId="77777777" w:rsidR="00175A97" w:rsidRDefault="00000000">
      <w:pPr>
        <w:pStyle w:val="Heading3"/>
      </w:pPr>
      <w:bookmarkStart w:id="56" w:name="validation-algorithms-implemented"/>
      <w:bookmarkEnd w:id="54"/>
      <w:bookmarkEnd w:id="55"/>
      <w:r>
        <w:t>Validation Algorithms Implemented</w:t>
      </w:r>
    </w:p>
    <w:p w14:paraId="7FF31186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Luhn Algorithm</w:t>
      </w:r>
      <w:r>
        <w:t xml:space="preserve"> (South Africa, Canada)</w:t>
      </w:r>
    </w:p>
    <w:p w14:paraId="2AF44914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Modulo 11</w:t>
      </w:r>
      <w:r>
        <w:t xml:space="preserve"> (Japan, South Korea, Spain, Netherlands)</w:t>
      </w:r>
    </w:p>
    <w:p w14:paraId="78A4406E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Verhoeff Algorithm</w:t>
      </w:r>
      <w:r>
        <w:t xml:space="preserve"> (India Aadhaar)</w:t>
      </w:r>
    </w:p>
    <w:p w14:paraId="5048B6B1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Dual Check Digits</w:t>
      </w:r>
      <w:r>
        <w:t xml:space="preserve"> (Brazil CPF)</w:t>
      </w:r>
    </w:p>
    <w:p w14:paraId="10959260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Check Letter Tables</w:t>
      </w:r>
      <w:r>
        <w:t xml:space="preserve"> (Singapore NRIC)</w:t>
      </w:r>
    </w:p>
    <w:p w14:paraId="551D19D5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11-Test</w:t>
      </w:r>
      <w:r>
        <w:t xml:space="preserve"> (Netherlands BSN)</w:t>
      </w:r>
    </w:p>
    <w:p w14:paraId="5874D99E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Modulo 23</w:t>
      </w:r>
      <w:r>
        <w:t xml:space="preserve"> (Spain DNI)</w:t>
      </w:r>
    </w:p>
    <w:p w14:paraId="15CD690E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CURP Validation</w:t>
      </w:r>
      <w:r>
        <w:t xml:space="preserve"> (Mexico)</w:t>
      </w:r>
    </w:p>
    <w:p w14:paraId="0443EBB9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SIN Type Detection</w:t>
      </w:r>
      <w:r>
        <w:t xml:space="preserve"> (Canada)</w:t>
      </w:r>
    </w:p>
    <w:p w14:paraId="3CB6BD13" w14:textId="77777777" w:rsidR="00175A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State-Specific Formats</w:t>
      </w:r>
      <w:r>
        <w:t xml:space="preserve"> (US Driver’s License - 50 states)</w:t>
      </w:r>
    </w:p>
    <w:p w14:paraId="49804377" w14:textId="77777777" w:rsidR="00175A97" w:rsidRDefault="00981153">
      <w:r>
        <w:rPr>
          <w:noProof/>
        </w:rPr>
        <w:pict w14:anchorId="5E75A0C2">
          <v:rect id="_x0000_i1032" alt="" style="width:468pt;height:.05pt;mso-width-percent:0;mso-height-percent:0;mso-width-percent:0;mso-height-percent:0" o:hralign="center" o:hrstd="t" o:hr="t"/>
        </w:pict>
      </w:r>
    </w:p>
    <w:p w14:paraId="58A90398" w14:textId="77777777" w:rsidR="00175A97" w:rsidRDefault="00000000">
      <w:pPr>
        <w:pStyle w:val="Heading3"/>
      </w:pPr>
      <w:bookmarkStart w:id="57" w:name="compliance-scorecard"/>
      <w:bookmarkEnd w:id="56"/>
      <w:r>
        <w:t>Compliance Scorecard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5"/>
        <w:gridCol w:w="2535"/>
        <w:gridCol w:w="1088"/>
      </w:tblGrid>
      <w:tr w:rsidR="00175A97" w14:paraId="2447BE38" w14:textId="77777777" w:rsidTr="00175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FBD67A" w14:textId="77777777" w:rsidR="00175A97" w:rsidRDefault="00000000">
            <w:pPr>
              <w:pStyle w:val="Compact"/>
            </w:pPr>
            <w:r>
              <w:t>Compliance Area</w:t>
            </w:r>
          </w:p>
        </w:tc>
        <w:tc>
          <w:tcPr>
            <w:tcW w:w="0" w:type="auto"/>
          </w:tcPr>
          <w:p w14:paraId="665FF49D" w14:textId="77777777" w:rsidR="00175A97" w:rsidRDefault="00000000">
            <w:pPr>
              <w:pStyle w:val="Compact"/>
            </w:pPr>
            <w:r>
              <w:t>GAuth RFC-0111</w:t>
            </w:r>
          </w:p>
        </w:tc>
        <w:tc>
          <w:tcPr>
            <w:tcW w:w="0" w:type="auto"/>
          </w:tcPr>
          <w:p w14:paraId="0A381344" w14:textId="77777777" w:rsidR="00175A97" w:rsidRDefault="00000000">
            <w:pPr>
              <w:pStyle w:val="Compact"/>
            </w:pPr>
            <w:r>
              <w:t>Status</w:t>
            </w:r>
          </w:p>
        </w:tc>
      </w:tr>
      <w:tr w:rsidR="00175A97" w14:paraId="73BF266A" w14:textId="77777777">
        <w:tc>
          <w:tcPr>
            <w:tcW w:w="0" w:type="auto"/>
          </w:tcPr>
          <w:p w14:paraId="6F592BC1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RFC-0111</w:t>
            </w:r>
          </w:p>
        </w:tc>
        <w:tc>
          <w:tcPr>
            <w:tcW w:w="0" w:type="auto"/>
          </w:tcPr>
          <w:p w14:paraId="4AF07AE8" w14:textId="77777777" w:rsidR="00175A97" w:rsidRDefault="00000000">
            <w:pPr>
              <w:pStyle w:val="Compact"/>
            </w:pPr>
            <w:r>
              <w:t>Authorization Protocol</w:t>
            </w:r>
          </w:p>
        </w:tc>
        <w:tc>
          <w:tcPr>
            <w:tcW w:w="0" w:type="auto"/>
          </w:tcPr>
          <w:p w14:paraId="06A7F06C" w14:textId="77777777" w:rsidR="00175A97" w:rsidRDefault="00000000">
            <w:pPr>
              <w:pStyle w:val="Compact"/>
            </w:pPr>
            <w:r>
              <w:t>95% ✅</w:t>
            </w:r>
          </w:p>
        </w:tc>
      </w:tr>
      <w:tr w:rsidR="00175A97" w14:paraId="7F1D7B37" w14:textId="77777777">
        <w:tc>
          <w:tcPr>
            <w:tcW w:w="0" w:type="auto"/>
          </w:tcPr>
          <w:p w14:paraId="07319FC8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RFC-0115</w:t>
            </w:r>
          </w:p>
        </w:tc>
        <w:tc>
          <w:tcPr>
            <w:tcW w:w="0" w:type="auto"/>
          </w:tcPr>
          <w:p w14:paraId="15CB6518" w14:textId="77777777" w:rsidR="00175A97" w:rsidRDefault="00000000">
            <w:pPr>
              <w:pStyle w:val="Compact"/>
            </w:pPr>
            <w:r>
              <w:t>Token Structure</w:t>
            </w:r>
          </w:p>
        </w:tc>
        <w:tc>
          <w:tcPr>
            <w:tcW w:w="0" w:type="auto"/>
          </w:tcPr>
          <w:p w14:paraId="36F20E5B" w14:textId="77777777" w:rsidR="00175A97" w:rsidRDefault="00000000">
            <w:pPr>
              <w:pStyle w:val="Compact"/>
            </w:pPr>
            <w:r>
              <w:t>95% ✅</w:t>
            </w:r>
          </w:p>
        </w:tc>
      </w:tr>
      <w:tr w:rsidR="00175A97" w14:paraId="7EC9EDDD" w14:textId="77777777">
        <w:tc>
          <w:tcPr>
            <w:tcW w:w="0" w:type="auto"/>
          </w:tcPr>
          <w:p w14:paraId="290CFC18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eIDAS</w:t>
            </w:r>
          </w:p>
        </w:tc>
        <w:tc>
          <w:tcPr>
            <w:tcW w:w="0" w:type="auto"/>
          </w:tcPr>
          <w:p w14:paraId="722FFC02" w14:textId="77777777" w:rsidR="00175A97" w:rsidRDefault="00000000">
            <w:pPr>
              <w:pStyle w:val="Compact"/>
            </w:pPr>
            <w:r>
              <w:t>EU Digital Identity</w:t>
            </w:r>
          </w:p>
        </w:tc>
        <w:tc>
          <w:tcPr>
            <w:tcW w:w="0" w:type="auto"/>
          </w:tcPr>
          <w:p w14:paraId="35E3CA05" w14:textId="77777777" w:rsidR="00175A97" w:rsidRDefault="00000000">
            <w:pPr>
              <w:pStyle w:val="Compact"/>
            </w:pPr>
            <w:r>
              <w:t>90% ✅</w:t>
            </w:r>
          </w:p>
        </w:tc>
      </w:tr>
      <w:tr w:rsidR="00175A97" w14:paraId="2CE08EF6" w14:textId="77777777">
        <w:tc>
          <w:tcPr>
            <w:tcW w:w="0" w:type="auto"/>
          </w:tcPr>
          <w:p w14:paraId="23B74580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GDPR</w:t>
            </w:r>
          </w:p>
        </w:tc>
        <w:tc>
          <w:tcPr>
            <w:tcW w:w="0" w:type="auto"/>
          </w:tcPr>
          <w:p w14:paraId="48F20FE6" w14:textId="77777777" w:rsidR="00175A97" w:rsidRDefault="00000000">
            <w:pPr>
              <w:pStyle w:val="Compact"/>
            </w:pPr>
            <w:r>
              <w:t>Data Protection</w:t>
            </w:r>
          </w:p>
        </w:tc>
        <w:tc>
          <w:tcPr>
            <w:tcW w:w="0" w:type="auto"/>
          </w:tcPr>
          <w:p w14:paraId="0958C093" w14:textId="77777777" w:rsidR="00175A97" w:rsidRDefault="00000000">
            <w:pPr>
              <w:pStyle w:val="Compact"/>
            </w:pPr>
            <w:r>
              <w:t>100% ✅</w:t>
            </w:r>
          </w:p>
        </w:tc>
      </w:tr>
      <w:tr w:rsidR="00175A97" w14:paraId="6A0A9E47" w14:textId="77777777">
        <w:tc>
          <w:tcPr>
            <w:tcW w:w="0" w:type="auto"/>
          </w:tcPr>
          <w:p w14:paraId="3DD938C0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Geographic Scope</w:t>
            </w:r>
          </w:p>
        </w:tc>
        <w:tc>
          <w:tcPr>
            <w:tcW w:w="0" w:type="auto"/>
          </w:tcPr>
          <w:p w14:paraId="5162FF3B" w14:textId="77777777" w:rsidR="00175A97" w:rsidRDefault="00000000">
            <w:pPr>
              <w:pStyle w:val="Compact"/>
            </w:pPr>
            <w:r>
              <w:t>Jurisdiction Validation</w:t>
            </w:r>
          </w:p>
        </w:tc>
        <w:tc>
          <w:tcPr>
            <w:tcW w:w="0" w:type="auto"/>
          </w:tcPr>
          <w:p w14:paraId="5DE66056" w14:textId="77777777" w:rsidR="00175A97" w:rsidRDefault="00000000">
            <w:pPr>
              <w:pStyle w:val="Compact"/>
            </w:pPr>
            <w:r>
              <w:t>100% ✅</w:t>
            </w:r>
          </w:p>
        </w:tc>
      </w:tr>
      <w:tr w:rsidR="00175A97" w14:paraId="075F75C0" w14:textId="77777777">
        <w:tc>
          <w:tcPr>
            <w:tcW w:w="0" w:type="auto"/>
          </w:tcPr>
          <w:p w14:paraId="3466FE3C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PoA Validation</w:t>
            </w:r>
          </w:p>
        </w:tc>
        <w:tc>
          <w:tcPr>
            <w:tcW w:w="0" w:type="auto"/>
          </w:tcPr>
          <w:p w14:paraId="6E34019C" w14:textId="77777777" w:rsidR="00175A97" w:rsidRDefault="00000000">
            <w:pPr>
              <w:pStyle w:val="Compact"/>
            </w:pPr>
            <w:r>
              <w:t>Legal Authority</w:t>
            </w:r>
          </w:p>
        </w:tc>
        <w:tc>
          <w:tcPr>
            <w:tcW w:w="0" w:type="auto"/>
          </w:tcPr>
          <w:p w14:paraId="5C2EB841" w14:textId="77777777" w:rsidR="00175A97" w:rsidRDefault="00000000">
            <w:pPr>
              <w:pStyle w:val="Compact"/>
            </w:pPr>
            <w:r>
              <w:t>100% ✅</w:t>
            </w:r>
          </w:p>
        </w:tc>
      </w:tr>
      <w:tr w:rsidR="00175A97" w14:paraId="405F8344" w14:textId="77777777">
        <w:tc>
          <w:tcPr>
            <w:tcW w:w="0" w:type="auto"/>
          </w:tcPr>
          <w:p w14:paraId="7434FBF2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Commercial Register</w:t>
            </w:r>
          </w:p>
        </w:tc>
        <w:tc>
          <w:tcPr>
            <w:tcW w:w="0" w:type="auto"/>
          </w:tcPr>
          <w:p w14:paraId="2FB271C5" w14:textId="77777777" w:rsidR="00175A97" w:rsidRDefault="00000000">
            <w:pPr>
              <w:pStyle w:val="Compact"/>
            </w:pPr>
            <w:r>
              <w:t>18 Countries</w:t>
            </w:r>
          </w:p>
        </w:tc>
        <w:tc>
          <w:tcPr>
            <w:tcW w:w="0" w:type="auto"/>
          </w:tcPr>
          <w:p w14:paraId="6BC359F9" w14:textId="77777777" w:rsidR="00175A97" w:rsidRDefault="00000000">
            <w:pPr>
              <w:pStyle w:val="Compact"/>
            </w:pPr>
            <w:r>
              <w:t>90% ✅</w:t>
            </w:r>
          </w:p>
        </w:tc>
      </w:tr>
    </w:tbl>
    <w:p w14:paraId="2B3BB16E" w14:textId="77777777" w:rsidR="00175A97" w:rsidRDefault="00000000">
      <w:pPr>
        <w:pStyle w:val="BodyText"/>
      </w:pPr>
      <w:r>
        <w:rPr>
          <w:b/>
          <w:bCs/>
        </w:rPr>
        <w:t>Overall Compliance:</w:t>
      </w:r>
      <w:r>
        <w:t xml:space="preserve"> </w:t>
      </w:r>
      <w:r>
        <w:rPr>
          <w:b/>
          <w:bCs/>
        </w:rPr>
        <w:t>92%</w:t>
      </w:r>
      <w:r>
        <w:br/>
      </w:r>
      <w:r>
        <w:rPr>
          <w:b/>
          <w:bCs/>
        </w:rPr>
        <w:t>Production Readiness:</w:t>
      </w:r>
      <w:r>
        <w:t xml:space="preserve"> </w:t>
      </w:r>
      <w:r>
        <w:rPr>
          <w:b/>
          <w:bCs/>
        </w:rPr>
        <w:t>95%</w:t>
      </w:r>
    </w:p>
    <w:p w14:paraId="2C1287C1" w14:textId="77777777" w:rsidR="00175A97" w:rsidRDefault="00981153">
      <w:r>
        <w:rPr>
          <w:noProof/>
        </w:rPr>
        <w:pict w14:anchorId="04B2734C">
          <v:rect id="_x0000_i1031" alt="" style="width:468pt;height:.05pt;mso-width-percent:0;mso-height-percent:0;mso-width-percent:0;mso-height-percent:0" o:hralign="center" o:hrstd="t" o:hr="t"/>
        </w:pict>
      </w:r>
    </w:p>
    <w:p w14:paraId="5DEEB2D4" w14:textId="77777777" w:rsidR="00175A97" w:rsidRDefault="00000000">
      <w:pPr>
        <w:pStyle w:val="Heading3"/>
      </w:pPr>
      <w:bookmarkStart w:id="58" w:name="security-architecture"/>
      <w:bookmarkEnd w:id="57"/>
      <w:r>
        <w:t>Security Architecture</w:t>
      </w:r>
    </w:p>
    <w:p w14:paraId="294F664E" w14:textId="77777777" w:rsidR="00175A9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GAUTH SECURITY LAYERS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LAYER 1: Identity Verification</w:t>
      </w:r>
      <w:r>
        <w:br/>
      </w:r>
      <w:r>
        <w:rPr>
          <w:rStyle w:val="VerbatimChar"/>
        </w:rPr>
        <w:t xml:space="preserve">  - 18 national identity systems</w:t>
      </w:r>
      <w:r>
        <w:br/>
      </w:r>
      <w:r>
        <w:rPr>
          <w:rStyle w:val="VerbatimChar"/>
        </w:rPr>
        <w:t xml:space="preserve">  - Biometric validation (where available)</w:t>
      </w:r>
      <w:r>
        <w:br/>
      </w:r>
      <w:r>
        <w:rPr>
          <w:rStyle w:val="VerbatimChar"/>
        </w:rPr>
        <w:t xml:space="preserve">  - Trust Service Provider (PVP) integration</w:t>
      </w:r>
      <w:r>
        <w:br/>
      </w:r>
      <w:r>
        <w:br/>
      </w:r>
      <w:r>
        <w:rPr>
          <w:rStyle w:val="VerbatimChar"/>
        </w:rPr>
        <w:t>LAYER 2: Authorization Chain Validation</w:t>
      </w:r>
      <w:r>
        <w:br/>
      </w:r>
      <w:r>
        <w:rPr>
          <w:rStyle w:val="VerbatimChar"/>
        </w:rPr>
        <w:t xml:space="preserve">  - Commercial register verification</w:t>
      </w:r>
      <w:r>
        <w:br/>
      </w:r>
      <w:r>
        <w:rPr>
          <w:rStyle w:val="VerbatimChar"/>
        </w:rPr>
        <w:t xml:space="preserve">  - Statutory authority checks</w:t>
      </w:r>
      <w:r>
        <w:br/>
      </w:r>
      <w:r>
        <w:rPr>
          <w:rStyle w:val="VerbatimChar"/>
        </w:rPr>
        <w:t xml:space="preserve">  - Multi-party chain integrity</w:t>
      </w:r>
      <w:r>
        <w:br/>
      </w:r>
      <w:r>
        <w:br/>
      </w:r>
      <w:r>
        <w:rPr>
          <w:rStyle w:val="VerbatimChar"/>
        </w:rPr>
        <w:t>LAYER 3: PoA Credential Validation</w:t>
      </w:r>
      <w:r>
        <w:br/>
      </w:r>
      <w:r>
        <w:rPr>
          <w:rStyle w:val="VerbatimChar"/>
        </w:rPr>
        <w:t xml:space="preserve">  - Cryptographic signature verification</w:t>
      </w:r>
      <w:r>
        <w:br/>
      </w:r>
      <w:r>
        <w:rPr>
          <w:rStyle w:val="VerbatimChar"/>
        </w:rPr>
        <w:t xml:space="preserve">  - Revocation status checking</w:t>
      </w:r>
      <w:r>
        <w:br/>
      </w:r>
      <w:r>
        <w:rPr>
          <w:rStyle w:val="VerbatimChar"/>
        </w:rPr>
        <w:t xml:space="preserve">  - Scope limitation enforcement</w:t>
      </w:r>
      <w:r>
        <w:br/>
      </w:r>
      <w:r>
        <w:br/>
      </w:r>
      <w:r>
        <w:rPr>
          <w:rStyle w:val="VerbatimChar"/>
        </w:rPr>
        <w:t>LAYER 4: Per-Request Compliance</w:t>
      </w:r>
      <w:r>
        <w:br/>
      </w:r>
      <w:r>
        <w:rPr>
          <w:rStyle w:val="VerbatimChar"/>
        </w:rPr>
        <w:t xml:space="preserve">  - Geographic scope validation</w:t>
      </w:r>
      <w:r>
        <w:br/>
      </w:r>
      <w:r>
        <w:rPr>
          <w:rStyle w:val="VerbatimChar"/>
        </w:rPr>
        <w:t xml:space="preserve">  - Formal requirements checking</w:t>
      </w:r>
      <w:r>
        <w:br/>
      </w:r>
      <w:r>
        <w:rPr>
          <w:rStyle w:val="VerbatimChar"/>
        </w:rPr>
        <w:t xml:space="preserve">  - Real-time authorization chain validation</w:t>
      </w:r>
      <w:r>
        <w:br/>
      </w:r>
      <w:r>
        <w:br/>
      </w:r>
      <w:r>
        <w:rPr>
          <w:rStyle w:val="VerbatimChar"/>
        </w:rPr>
        <w:t>LAYER 5: Audit &amp; Monitoring</w:t>
      </w:r>
      <w:r>
        <w:br/>
      </w:r>
      <w:r>
        <w:rPr>
          <w:rStyle w:val="VerbatimChar"/>
        </w:rPr>
        <w:t xml:space="preserve">  - Database audit logger (450 lines)</w:t>
      </w:r>
      <w:r>
        <w:br/>
      </w:r>
      <w:r>
        <w:rPr>
          <w:rStyle w:val="VerbatimChar"/>
        </w:rPr>
        <w:t xml:space="preserve">  - Prometheus metrics (40+ metrics)</w:t>
      </w:r>
      <w:r>
        <w:br/>
      </w:r>
      <w:r>
        <w:rPr>
          <w:rStyle w:val="VerbatimChar"/>
        </w:rPr>
        <w:t xml:space="preserve">  - Redis caching (400x speedup)</w:t>
      </w:r>
    </w:p>
    <w:p w14:paraId="66147867" w14:textId="77777777" w:rsidR="00175A97" w:rsidRDefault="00981153">
      <w:r>
        <w:rPr>
          <w:noProof/>
        </w:rPr>
        <w:pict w14:anchorId="719519B1">
          <v:rect id="_x0000_i1030" alt="" style="width:468pt;height:.05pt;mso-width-percent:0;mso-height-percent:0;mso-width-percent:0;mso-height-percent:0" o:hralign="center" o:hrstd="t" o:hr="t"/>
        </w:pict>
      </w:r>
    </w:p>
    <w:p w14:paraId="3A5BFEDB" w14:textId="77777777" w:rsidR="00175A97" w:rsidRDefault="00000000">
      <w:pPr>
        <w:pStyle w:val="Heading2"/>
      </w:pPr>
      <w:bookmarkStart w:id="59" w:name="conclusion"/>
      <w:bookmarkEnd w:id="53"/>
      <w:bookmarkEnd w:id="58"/>
      <w:r>
        <w:t>10. Conclusion</w:t>
      </w:r>
    </w:p>
    <w:p w14:paraId="764CDF90" w14:textId="77777777" w:rsidR="00175A97" w:rsidRDefault="00000000">
      <w:pPr>
        <w:pStyle w:val="Heading3"/>
      </w:pPr>
      <w:bookmarkStart w:id="60" w:name="gauth-vs.-industry-standards-summary"/>
      <w:r>
        <w:t>GAuth vs. Industry Standards: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44"/>
        <w:gridCol w:w="2688"/>
        <w:gridCol w:w="1680"/>
        <w:gridCol w:w="1007"/>
        <w:gridCol w:w="2857"/>
      </w:tblGrid>
      <w:tr w:rsidR="00175A97" w14:paraId="057926BA" w14:textId="77777777" w:rsidTr="00175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1" w:type="dxa"/>
          </w:tcPr>
          <w:p w14:paraId="7E298681" w14:textId="77777777" w:rsidR="00175A97" w:rsidRDefault="00000000">
            <w:pPr>
              <w:pStyle w:val="Compact"/>
            </w:pPr>
            <w:r>
              <w:t>Aspect</w:t>
            </w:r>
          </w:p>
        </w:tc>
        <w:tc>
          <w:tcPr>
            <w:tcW w:w="2223" w:type="dxa"/>
          </w:tcPr>
          <w:p w14:paraId="1A19F1FC" w14:textId="77777777" w:rsidR="00175A97" w:rsidRDefault="00000000">
            <w:pPr>
              <w:pStyle w:val="Compact"/>
            </w:pPr>
            <w:r>
              <w:t>GAuth RFC-0111</w:t>
            </w:r>
          </w:p>
        </w:tc>
        <w:tc>
          <w:tcPr>
            <w:tcW w:w="1389" w:type="dxa"/>
          </w:tcPr>
          <w:p w14:paraId="70651268" w14:textId="77777777" w:rsidR="00175A97" w:rsidRDefault="00000000">
            <w:pPr>
              <w:pStyle w:val="Compact"/>
            </w:pPr>
            <w:r>
              <w:t>Azure AD</w:t>
            </w:r>
          </w:p>
        </w:tc>
        <w:tc>
          <w:tcPr>
            <w:tcW w:w="833" w:type="dxa"/>
          </w:tcPr>
          <w:p w14:paraId="70801305" w14:textId="77777777" w:rsidR="00175A97" w:rsidRDefault="00000000">
            <w:pPr>
              <w:pStyle w:val="Compact"/>
            </w:pPr>
            <w:r>
              <w:t>Okta</w:t>
            </w:r>
          </w:p>
        </w:tc>
        <w:tc>
          <w:tcPr>
            <w:tcW w:w="2362" w:type="dxa"/>
          </w:tcPr>
          <w:p w14:paraId="7C668E97" w14:textId="77777777" w:rsidR="00175A97" w:rsidRDefault="00000000">
            <w:pPr>
              <w:pStyle w:val="Compact"/>
            </w:pPr>
            <w:r>
              <w:t>AWS IAM/Cognito</w:t>
            </w:r>
          </w:p>
        </w:tc>
      </w:tr>
      <w:tr w:rsidR="00175A97" w14:paraId="38EB39F2" w14:textId="77777777">
        <w:tc>
          <w:tcPr>
            <w:tcW w:w="1111" w:type="dxa"/>
          </w:tcPr>
          <w:p w14:paraId="13CF6864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2223" w:type="dxa"/>
          </w:tcPr>
          <w:p w14:paraId="16E48E5C" w14:textId="77777777" w:rsidR="00175A97" w:rsidRDefault="00000000">
            <w:pPr>
              <w:pStyle w:val="Compact"/>
            </w:pPr>
            <w:r>
              <w:t>AI agent authorization</w:t>
            </w:r>
          </w:p>
        </w:tc>
        <w:tc>
          <w:tcPr>
            <w:tcW w:w="1389" w:type="dxa"/>
          </w:tcPr>
          <w:p w14:paraId="59362494" w14:textId="77777777" w:rsidR="00175A97" w:rsidRDefault="00000000">
            <w:pPr>
              <w:pStyle w:val="Compact"/>
            </w:pPr>
            <w:r>
              <w:t>Enterprise SSO</w:t>
            </w:r>
          </w:p>
        </w:tc>
        <w:tc>
          <w:tcPr>
            <w:tcW w:w="833" w:type="dxa"/>
          </w:tcPr>
          <w:p w14:paraId="0D2634B6" w14:textId="77777777" w:rsidR="00175A97" w:rsidRDefault="00000000">
            <w:pPr>
              <w:pStyle w:val="Compact"/>
            </w:pPr>
            <w:r>
              <w:t>User identity management</w:t>
            </w:r>
          </w:p>
        </w:tc>
        <w:tc>
          <w:tcPr>
            <w:tcW w:w="2362" w:type="dxa"/>
          </w:tcPr>
          <w:p w14:paraId="0DC0CFA9" w14:textId="77777777" w:rsidR="00175A97" w:rsidRDefault="00000000">
            <w:pPr>
              <w:pStyle w:val="Compact"/>
            </w:pPr>
            <w:r>
              <w:t>AWS resource control</w:t>
            </w:r>
          </w:p>
        </w:tc>
      </w:tr>
      <w:tr w:rsidR="00175A97" w14:paraId="19C09F2E" w14:textId="77777777">
        <w:tc>
          <w:tcPr>
            <w:tcW w:w="1111" w:type="dxa"/>
          </w:tcPr>
          <w:p w14:paraId="331AD18E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PoA Support</w:t>
            </w:r>
          </w:p>
        </w:tc>
        <w:tc>
          <w:tcPr>
            <w:tcW w:w="2223" w:type="dxa"/>
          </w:tcPr>
          <w:p w14:paraId="26E609DB" w14:textId="77777777" w:rsidR="00175A97" w:rsidRDefault="00000000">
            <w:pPr>
              <w:pStyle w:val="Compact"/>
            </w:pPr>
            <w:r>
              <w:t>✅ Native</w:t>
            </w:r>
          </w:p>
        </w:tc>
        <w:tc>
          <w:tcPr>
            <w:tcW w:w="1389" w:type="dxa"/>
          </w:tcPr>
          <w:p w14:paraId="6214E528" w14:textId="77777777" w:rsidR="00175A97" w:rsidRDefault="00000000">
            <w:pPr>
              <w:pStyle w:val="Compact"/>
            </w:pPr>
            <w:r>
              <w:t>❌ No</w:t>
            </w:r>
          </w:p>
        </w:tc>
        <w:tc>
          <w:tcPr>
            <w:tcW w:w="833" w:type="dxa"/>
          </w:tcPr>
          <w:p w14:paraId="56A81E20" w14:textId="77777777" w:rsidR="00175A97" w:rsidRDefault="00000000">
            <w:pPr>
              <w:pStyle w:val="Compact"/>
            </w:pPr>
            <w:r>
              <w:t>❌ No</w:t>
            </w:r>
          </w:p>
        </w:tc>
        <w:tc>
          <w:tcPr>
            <w:tcW w:w="2362" w:type="dxa"/>
          </w:tcPr>
          <w:p w14:paraId="0A988F5D" w14:textId="77777777" w:rsidR="00175A97" w:rsidRDefault="00000000">
            <w:pPr>
              <w:pStyle w:val="Compact"/>
            </w:pPr>
            <w:r>
              <w:t>❌ No</w:t>
            </w:r>
          </w:p>
        </w:tc>
      </w:tr>
      <w:tr w:rsidR="00175A97" w14:paraId="552C772B" w14:textId="77777777">
        <w:tc>
          <w:tcPr>
            <w:tcW w:w="1111" w:type="dxa"/>
          </w:tcPr>
          <w:p w14:paraId="0DA76AA0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Authorization Depth</w:t>
            </w:r>
          </w:p>
        </w:tc>
        <w:tc>
          <w:tcPr>
            <w:tcW w:w="2223" w:type="dxa"/>
          </w:tcPr>
          <w:p w14:paraId="6AB23777" w14:textId="77777777" w:rsidR="00175A97" w:rsidRDefault="00000000">
            <w:pPr>
              <w:pStyle w:val="Compact"/>
            </w:pPr>
            <w:r>
              <w:t>3+ levels</w:t>
            </w:r>
          </w:p>
        </w:tc>
        <w:tc>
          <w:tcPr>
            <w:tcW w:w="1389" w:type="dxa"/>
          </w:tcPr>
          <w:p w14:paraId="5206CB0A" w14:textId="77777777" w:rsidR="00175A97" w:rsidRDefault="00000000">
            <w:pPr>
              <w:pStyle w:val="Compact"/>
            </w:pPr>
            <w:r>
              <w:t>1-2 levels</w:t>
            </w:r>
          </w:p>
        </w:tc>
        <w:tc>
          <w:tcPr>
            <w:tcW w:w="833" w:type="dxa"/>
          </w:tcPr>
          <w:p w14:paraId="69A80D4E" w14:textId="77777777" w:rsidR="00175A97" w:rsidRDefault="00000000">
            <w:pPr>
              <w:pStyle w:val="Compact"/>
            </w:pPr>
            <w:r>
              <w:t>1-2 levels</w:t>
            </w:r>
          </w:p>
        </w:tc>
        <w:tc>
          <w:tcPr>
            <w:tcW w:w="2362" w:type="dxa"/>
          </w:tcPr>
          <w:p w14:paraId="6F135EE5" w14:textId="77777777" w:rsidR="00175A97" w:rsidRDefault="00000000">
            <w:pPr>
              <w:pStyle w:val="Compact"/>
            </w:pPr>
            <w:r>
              <w:t>1-2 levels</w:t>
            </w:r>
          </w:p>
        </w:tc>
      </w:tr>
      <w:tr w:rsidR="00175A97" w14:paraId="306780A6" w14:textId="77777777">
        <w:tc>
          <w:tcPr>
            <w:tcW w:w="1111" w:type="dxa"/>
          </w:tcPr>
          <w:p w14:paraId="25E48FC1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Legal Validation</w:t>
            </w:r>
          </w:p>
        </w:tc>
        <w:tc>
          <w:tcPr>
            <w:tcW w:w="2223" w:type="dxa"/>
          </w:tcPr>
          <w:p w14:paraId="4C6B9E81" w14:textId="77777777" w:rsidR="00175A97" w:rsidRDefault="00000000">
            <w:pPr>
              <w:pStyle w:val="Compact"/>
            </w:pPr>
            <w:r>
              <w:t>✅ Commercial register</w:t>
            </w:r>
          </w:p>
        </w:tc>
        <w:tc>
          <w:tcPr>
            <w:tcW w:w="1389" w:type="dxa"/>
          </w:tcPr>
          <w:p w14:paraId="57AC87F7" w14:textId="77777777" w:rsidR="00175A97" w:rsidRDefault="00000000">
            <w:pPr>
              <w:pStyle w:val="Compact"/>
            </w:pPr>
            <w:r>
              <w:t>❌ No</w:t>
            </w:r>
          </w:p>
        </w:tc>
        <w:tc>
          <w:tcPr>
            <w:tcW w:w="833" w:type="dxa"/>
          </w:tcPr>
          <w:p w14:paraId="10E8E50D" w14:textId="77777777" w:rsidR="00175A97" w:rsidRDefault="00000000">
            <w:pPr>
              <w:pStyle w:val="Compact"/>
            </w:pPr>
            <w:r>
              <w:t>❌ No</w:t>
            </w:r>
          </w:p>
        </w:tc>
        <w:tc>
          <w:tcPr>
            <w:tcW w:w="2362" w:type="dxa"/>
          </w:tcPr>
          <w:p w14:paraId="51A7E0CA" w14:textId="77777777" w:rsidR="00175A97" w:rsidRDefault="00000000">
            <w:pPr>
              <w:pStyle w:val="Compact"/>
            </w:pPr>
            <w:r>
              <w:t>❌ No</w:t>
            </w:r>
          </w:p>
        </w:tc>
      </w:tr>
      <w:tr w:rsidR="00175A97" w14:paraId="12BA71A4" w14:textId="77777777">
        <w:tc>
          <w:tcPr>
            <w:tcW w:w="1111" w:type="dxa"/>
          </w:tcPr>
          <w:p w14:paraId="0DBF1CED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EU Compliance</w:t>
            </w:r>
          </w:p>
        </w:tc>
        <w:tc>
          <w:tcPr>
            <w:tcW w:w="2223" w:type="dxa"/>
          </w:tcPr>
          <w:p w14:paraId="77C5618C" w14:textId="77777777" w:rsidR="00175A97" w:rsidRDefault="00000000">
            <w:pPr>
              <w:pStyle w:val="Compact"/>
            </w:pPr>
            <w:r>
              <w:t>✅ eIDAS, GDPR</w:t>
            </w:r>
          </w:p>
        </w:tc>
        <w:tc>
          <w:tcPr>
            <w:tcW w:w="1389" w:type="dxa"/>
          </w:tcPr>
          <w:p w14:paraId="6A3C3390" w14:textId="77777777" w:rsidR="00175A97" w:rsidRDefault="00000000">
            <w:pPr>
              <w:pStyle w:val="Compact"/>
            </w:pPr>
            <w:r>
              <w:t>✅ GDPR</w:t>
            </w:r>
          </w:p>
        </w:tc>
        <w:tc>
          <w:tcPr>
            <w:tcW w:w="833" w:type="dxa"/>
          </w:tcPr>
          <w:p w14:paraId="22931752" w14:textId="77777777" w:rsidR="00175A97" w:rsidRDefault="00000000">
            <w:pPr>
              <w:pStyle w:val="Compact"/>
            </w:pPr>
            <w:r>
              <w:t>✅ GDPR</w:t>
            </w:r>
          </w:p>
        </w:tc>
        <w:tc>
          <w:tcPr>
            <w:tcW w:w="2362" w:type="dxa"/>
          </w:tcPr>
          <w:p w14:paraId="7FF26FDD" w14:textId="77777777" w:rsidR="00175A97" w:rsidRDefault="00000000">
            <w:pPr>
              <w:pStyle w:val="Compact"/>
            </w:pPr>
            <w:r>
              <w:t>✅ GDPR</w:t>
            </w:r>
          </w:p>
        </w:tc>
      </w:tr>
      <w:tr w:rsidR="00175A97" w14:paraId="4CBE70AB" w14:textId="77777777">
        <w:tc>
          <w:tcPr>
            <w:tcW w:w="1111" w:type="dxa"/>
          </w:tcPr>
          <w:p w14:paraId="15A659E7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Setup Complexity</w:t>
            </w:r>
          </w:p>
        </w:tc>
        <w:tc>
          <w:tcPr>
            <w:tcW w:w="2223" w:type="dxa"/>
          </w:tcPr>
          <w:p w14:paraId="29D3A4AC" w14:textId="77777777" w:rsidR="00175A97" w:rsidRDefault="00000000">
            <w:pPr>
              <w:pStyle w:val="Compact"/>
            </w:pPr>
            <w:r>
              <w:t>High (8 steps)</w:t>
            </w:r>
          </w:p>
        </w:tc>
        <w:tc>
          <w:tcPr>
            <w:tcW w:w="1389" w:type="dxa"/>
          </w:tcPr>
          <w:p w14:paraId="37612557" w14:textId="77777777" w:rsidR="00175A97" w:rsidRDefault="00000000">
            <w:pPr>
              <w:pStyle w:val="Compact"/>
            </w:pPr>
            <w:r>
              <w:t>Low</w:t>
            </w:r>
          </w:p>
        </w:tc>
        <w:tc>
          <w:tcPr>
            <w:tcW w:w="833" w:type="dxa"/>
          </w:tcPr>
          <w:p w14:paraId="24E23FB1" w14:textId="77777777" w:rsidR="00175A97" w:rsidRDefault="00000000">
            <w:pPr>
              <w:pStyle w:val="Compact"/>
            </w:pPr>
            <w:r>
              <w:t>Low</w:t>
            </w:r>
          </w:p>
        </w:tc>
        <w:tc>
          <w:tcPr>
            <w:tcW w:w="2362" w:type="dxa"/>
          </w:tcPr>
          <w:p w14:paraId="16B22EE9" w14:textId="77777777" w:rsidR="00175A97" w:rsidRDefault="00000000">
            <w:pPr>
              <w:pStyle w:val="Compact"/>
            </w:pPr>
            <w:r>
              <w:t>Medium</w:t>
            </w:r>
          </w:p>
        </w:tc>
      </w:tr>
      <w:tr w:rsidR="00175A97" w14:paraId="64BF6A1F" w14:textId="77777777">
        <w:tc>
          <w:tcPr>
            <w:tcW w:w="1111" w:type="dxa"/>
          </w:tcPr>
          <w:p w14:paraId="40F529A9" w14:textId="77777777" w:rsidR="00175A97" w:rsidRDefault="00000000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2223" w:type="dxa"/>
          </w:tcPr>
          <w:p w14:paraId="184C148F" w14:textId="77777777" w:rsidR="00175A97" w:rsidRDefault="00000000">
            <w:pPr>
              <w:pStyle w:val="Compact"/>
            </w:pPr>
            <w:r>
              <w:t>AI with legal authority</w:t>
            </w:r>
          </w:p>
        </w:tc>
        <w:tc>
          <w:tcPr>
            <w:tcW w:w="1389" w:type="dxa"/>
          </w:tcPr>
          <w:p w14:paraId="39BD7576" w14:textId="77777777" w:rsidR="00175A97" w:rsidRDefault="00000000">
            <w:pPr>
              <w:pStyle w:val="Compact"/>
            </w:pPr>
            <w:r>
              <w:t>Microsoft shops</w:t>
            </w:r>
          </w:p>
        </w:tc>
        <w:tc>
          <w:tcPr>
            <w:tcW w:w="833" w:type="dxa"/>
          </w:tcPr>
          <w:p w14:paraId="344FFC98" w14:textId="77777777" w:rsidR="00175A97" w:rsidRDefault="00000000">
            <w:pPr>
              <w:pStyle w:val="Compact"/>
            </w:pPr>
            <w:r>
              <w:t>SaaS SSO</w:t>
            </w:r>
          </w:p>
        </w:tc>
        <w:tc>
          <w:tcPr>
            <w:tcW w:w="2362" w:type="dxa"/>
          </w:tcPr>
          <w:p w14:paraId="7B9A2D0E" w14:textId="77777777" w:rsidR="00175A97" w:rsidRDefault="00000000">
            <w:pPr>
              <w:pStyle w:val="Compact"/>
            </w:pPr>
            <w:r>
              <w:t>AWS ecosystems</w:t>
            </w:r>
          </w:p>
        </w:tc>
      </w:tr>
    </w:tbl>
    <w:p w14:paraId="1E5700A7" w14:textId="77777777" w:rsidR="00175A97" w:rsidRDefault="00981153">
      <w:r>
        <w:rPr>
          <w:noProof/>
        </w:rPr>
        <w:pict w14:anchorId="34D8F881">
          <v:rect id="_x0000_i1029" alt="" style="width:468pt;height:.05pt;mso-width-percent:0;mso-height-percent:0;mso-width-percent:0;mso-height-percent:0" o:hralign="center" o:hrstd="t" o:hr="t"/>
        </w:pict>
      </w:r>
    </w:p>
    <w:p w14:paraId="0AC0D4E6" w14:textId="77777777" w:rsidR="00175A97" w:rsidRDefault="00000000">
      <w:pPr>
        <w:pStyle w:val="Heading3"/>
      </w:pPr>
      <w:bookmarkStart w:id="61" w:name="when-to-choose-gauth"/>
      <w:bookmarkEnd w:id="60"/>
      <w:r>
        <w:t>When to Choose GAuth</w:t>
      </w:r>
    </w:p>
    <w:p w14:paraId="22B420F2" w14:textId="77777777" w:rsidR="00175A97" w:rsidRDefault="00000000">
      <w:pPr>
        <w:pStyle w:val="FirstParagraph"/>
      </w:pPr>
      <w:r>
        <w:rPr>
          <w:b/>
          <w:bCs/>
        </w:rPr>
        <w:t>✅ Choose GAuth RFC-0111 When:</w:t>
      </w:r>
    </w:p>
    <w:p w14:paraId="7360AFE3" w14:textId="77777777" w:rsidR="00175A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AI agents need legal authorization</w:t>
      </w:r>
    </w:p>
    <w:p w14:paraId="5F489EB5" w14:textId="77777777" w:rsidR="00175A97" w:rsidRDefault="00000000">
      <w:pPr>
        <w:pStyle w:val="Compact"/>
        <w:numPr>
          <w:ilvl w:val="1"/>
          <w:numId w:val="6"/>
        </w:numPr>
      </w:pPr>
      <w:r>
        <w:t>Autonomous AI systems acting on behalf of legal entities</w:t>
      </w:r>
    </w:p>
    <w:p w14:paraId="7FFD80B5" w14:textId="77777777" w:rsidR="00175A97" w:rsidRDefault="00000000">
      <w:pPr>
        <w:pStyle w:val="Compact"/>
        <w:numPr>
          <w:ilvl w:val="1"/>
          <w:numId w:val="6"/>
        </w:numPr>
      </w:pPr>
      <w:r>
        <w:t>Require proof of statutory authority</w:t>
      </w:r>
    </w:p>
    <w:p w14:paraId="3B3FA2BB" w14:textId="77777777" w:rsidR="00175A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Power of Attorney validation required</w:t>
      </w:r>
    </w:p>
    <w:p w14:paraId="1352A6E5" w14:textId="77777777" w:rsidR="00175A97" w:rsidRDefault="00000000">
      <w:pPr>
        <w:pStyle w:val="Compact"/>
        <w:numPr>
          <w:ilvl w:val="1"/>
          <w:numId w:val="7"/>
        </w:numPr>
      </w:pPr>
      <w:r>
        <w:t>Healthcare scenarios (patient → guardian → AI)</w:t>
      </w:r>
    </w:p>
    <w:p w14:paraId="64D95331" w14:textId="77777777" w:rsidR="00175A97" w:rsidRDefault="00000000">
      <w:pPr>
        <w:pStyle w:val="Compact"/>
        <w:numPr>
          <w:ilvl w:val="1"/>
          <w:numId w:val="7"/>
        </w:numPr>
      </w:pPr>
      <w:r>
        <w:t>Financial services (client → advisor → AI)</w:t>
      </w:r>
    </w:p>
    <w:p w14:paraId="00595AE4" w14:textId="77777777" w:rsidR="00175A97" w:rsidRDefault="00000000">
      <w:pPr>
        <w:pStyle w:val="Compact"/>
        <w:numPr>
          <w:ilvl w:val="1"/>
          <w:numId w:val="7"/>
        </w:numPr>
      </w:pPr>
      <w:r>
        <w:t>Corporate scenarios (owner → representative → AI)</w:t>
      </w:r>
    </w:p>
    <w:p w14:paraId="7F00995E" w14:textId="77777777" w:rsidR="00175A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Multi-party authorization chains (3+ levels)</w:t>
      </w:r>
    </w:p>
    <w:p w14:paraId="5508A25C" w14:textId="77777777" w:rsidR="00175A97" w:rsidRDefault="00000000">
      <w:pPr>
        <w:pStyle w:val="Compact"/>
        <w:numPr>
          <w:ilvl w:val="1"/>
          <w:numId w:val="8"/>
        </w:numPr>
      </w:pPr>
      <w:r>
        <w:t>Complex corporate hierarchies</w:t>
      </w:r>
    </w:p>
    <w:p w14:paraId="47498B33" w14:textId="77777777" w:rsidR="00175A97" w:rsidRDefault="00000000">
      <w:pPr>
        <w:pStyle w:val="Compact"/>
        <w:numPr>
          <w:ilvl w:val="1"/>
          <w:numId w:val="8"/>
        </w:numPr>
      </w:pPr>
      <w:r>
        <w:t>Delegation through multiple legal entities</w:t>
      </w:r>
    </w:p>
    <w:p w14:paraId="6B6DECF4" w14:textId="77777777" w:rsidR="00175A97" w:rsidRDefault="00000000">
      <w:pPr>
        <w:pStyle w:val="Compact"/>
        <w:numPr>
          <w:ilvl w:val="1"/>
          <w:numId w:val="8"/>
        </w:numPr>
      </w:pPr>
      <w:r>
        <w:t>Chain-of-custody requirements</w:t>
      </w:r>
    </w:p>
    <w:p w14:paraId="73284D24" w14:textId="77777777" w:rsidR="00175A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EU regulatory compliance critical</w:t>
      </w:r>
    </w:p>
    <w:p w14:paraId="6C244BB2" w14:textId="77777777" w:rsidR="00175A97" w:rsidRDefault="00000000">
      <w:pPr>
        <w:pStyle w:val="Compact"/>
        <w:numPr>
          <w:ilvl w:val="1"/>
          <w:numId w:val="9"/>
        </w:numPr>
      </w:pPr>
      <w:r>
        <w:t>eIDAS identity verification</w:t>
      </w:r>
    </w:p>
    <w:p w14:paraId="4778E1FA" w14:textId="77777777" w:rsidR="00175A97" w:rsidRDefault="00000000">
      <w:pPr>
        <w:pStyle w:val="Compact"/>
        <w:numPr>
          <w:ilvl w:val="1"/>
          <w:numId w:val="9"/>
        </w:numPr>
      </w:pPr>
      <w:r>
        <w:t>Commercial register integration</w:t>
      </w:r>
    </w:p>
    <w:p w14:paraId="03820678" w14:textId="77777777" w:rsidR="00175A97" w:rsidRDefault="00000000">
      <w:pPr>
        <w:pStyle w:val="Compact"/>
        <w:numPr>
          <w:ilvl w:val="1"/>
          <w:numId w:val="9"/>
        </w:numPr>
      </w:pPr>
      <w:r>
        <w:t>GDPR-compliant delegation</w:t>
      </w:r>
    </w:p>
    <w:p w14:paraId="2E3EEA7C" w14:textId="77777777" w:rsidR="00175A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Cross-border operations</w:t>
      </w:r>
    </w:p>
    <w:p w14:paraId="3EB65610" w14:textId="77777777" w:rsidR="00175A97" w:rsidRDefault="00000000">
      <w:pPr>
        <w:pStyle w:val="Compact"/>
        <w:numPr>
          <w:ilvl w:val="1"/>
          <w:numId w:val="10"/>
        </w:numPr>
      </w:pPr>
      <w:r>
        <w:t>18-country identity verification</w:t>
      </w:r>
    </w:p>
    <w:p w14:paraId="7410746F" w14:textId="77777777" w:rsidR="00175A97" w:rsidRDefault="00000000">
      <w:pPr>
        <w:pStyle w:val="Compact"/>
        <w:numPr>
          <w:ilvl w:val="1"/>
          <w:numId w:val="10"/>
        </w:numPr>
      </w:pPr>
      <w:r>
        <w:t>Jurisdiction-aware authorization</w:t>
      </w:r>
    </w:p>
    <w:p w14:paraId="364FB13F" w14:textId="77777777" w:rsidR="00175A97" w:rsidRDefault="00000000">
      <w:pPr>
        <w:pStyle w:val="Compact"/>
        <w:numPr>
          <w:ilvl w:val="1"/>
          <w:numId w:val="10"/>
        </w:numPr>
      </w:pPr>
      <w:r>
        <w:t>Geographic scope enforcement</w:t>
      </w:r>
    </w:p>
    <w:p w14:paraId="2A4F9F85" w14:textId="77777777" w:rsidR="00175A97" w:rsidRDefault="00981153">
      <w:r>
        <w:rPr>
          <w:noProof/>
        </w:rPr>
        <w:pict w14:anchorId="0E93CADD">
          <v:rect id="_x0000_i1028" alt="" style="width:468pt;height:.05pt;mso-width-percent:0;mso-height-percent:0;mso-width-percent:0;mso-height-percent:0" o:hralign="center" o:hrstd="t" o:hr="t"/>
        </w:pict>
      </w:r>
    </w:p>
    <w:p w14:paraId="4BA77ECB" w14:textId="77777777" w:rsidR="00175A97" w:rsidRDefault="00000000">
      <w:pPr>
        <w:pStyle w:val="Heading3"/>
      </w:pPr>
      <w:bookmarkStart w:id="62" w:name="when-to-choose-alternatives"/>
      <w:bookmarkEnd w:id="61"/>
      <w:r>
        <w:t>When to Choose Alternatives</w:t>
      </w:r>
    </w:p>
    <w:p w14:paraId="73B8048A" w14:textId="77777777" w:rsidR="00175A97" w:rsidRDefault="00000000">
      <w:pPr>
        <w:pStyle w:val="FirstParagraph"/>
      </w:pPr>
      <w:r>
        <w:rPr>
          <w:b/>
          <w:bCs/>
        </w:rPr>
        <w:t>Azure AD/Entra:</w:t>
      </w:r>
      <w:r>
        <w:t xml:space="preserve"> - ✅ Microsoft 365 ecosystem - ✅ Enterprise employee SSO - ✅ Conditional access policies - ✅ Standard RBAC sufficient</w:t>
      </w:r>
    </w:p>
    <w:p w14:paraId="75931751" w14:textId="77777777" w:rsidR="00175A97" w:rsidRDefault="00000000">
      <w:pPr>
        <w:pStyle w:val="BodyText"/>
      </w:pPr>
      <w:r>
        <w:rPr>
          <w:b/>
          <w:bCs/>
        </w:rPr>
        <w:t>Okta:</w:t>
      </w:r>
      <w:r>
        <w:t xml:space="preserve"> - ✅ 7,000+ pre-built app connectors - ✅ SaaS application SSO - ✅ User lifecycle automation - ✅ Adaptive MFA for workforce</w:t>
      </w:r>
    </w:p>
    <w:p w14:paraId="26F281ED" w14:textId="77777777" w:rsidR="00175A97" w:rsidRDefault="00000000">
      <w:pPr>
        <w:pStyle w:val="BodyText"/>
      </w:pPr>
      <w:r>
        <w:rPr>
          <w:b/>
          <w:bCs/>
        </w:rPr>
        <w:t>AWS IAM/Cognito:</w:t>
      </w:r>
      <w:r>
        <w:t xml:space="preserve"> - ✅ AWS-native applications - ✅ S3, Lambda, DynamoDB access - ✅ Web/mobile user authentication - ✅ AWS service-to-service authorization</w:t>
      </w:r>
    </w:p>
    <w:p w14:paraId="406F328C" w14:textId="77777777" w:rsidR="00175A97" w:rsidRDefault="00981153">
      <w:r>
        <w:rPr>
          <w:noProof/>
        </w:rPr>
        <w:pict w14:anchorId="758A7D30">
          <v:rect id="_x0000_i1027" alt="" style="width:468pt;height:.05pt;mso-width-percent:0;mso-height-percent:0;mso-width-percent:0;mso-height-percent:0" o:hralign="center" o:hrstd="t" o:hr="t"/>
        </w:pict>
      </w:r>
    </w:p>
    <w:p w14:paraId="04F2E959" w14:textId="77777777" w:rsidR="00175A97" w:rsidRDefault="00000000">
      <w:pPr>
        <w:pStyle w:val="Heading3"/>
      </w:pPr>
      <w:bookmarkStart w:id="63" w:name="gauth-implementation-status"/>
      <w:bookmarkEnd w:id="62"/>
      <w:r>
        <w:t>GAuth Implementation Status</w:t>
      </w:r>
    </w:p>
    <w:p w14:paraId="75EEAF8E" w14:textId="77777777" w:rsidR="00175A97" w:rsidRDefault="00000000">
      <w:pPr>
        <w:pStyle w:val="FirstParagraph"/>
      </w:pPr>
      <w:r>
        <w:rPr>
          <w:b/>
          <w:bCs/>
        </w:rPr>
        <w:t>Current State (November 16, 2025):</w:t>
      </w:r>
    </w:p>
    <w:p w14:paraId="60D1CB93" w14:textId="77777777" w:rsidR="00175A97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8/8 Subscription Steps</w:t>
      </w:r>
      <w:r>
        <w:t xml:space="preserve"> (Steps I-VIII) fully implemented</w:t>
      </w:r>
    </w:p>
    <w:p w14:paraId="6B7BC34E" w14:textId="77777777" w:rsidR="00175A97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9/9 Authorization Steps</w:t>
      </w:r>
      <w:r>
        <w:t xml:space="preserve"> (Steps a-i) fully implemented</w:t>
      </w:r>
    </w:p>
    <w:p w14:paraId="06007FAD" w14:textId="77777777" w:rsidR="00175A97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18-Country Identity Connectors</w:t>
      </w:r>
      <w:r>
        <w:t xml:space="preserve"> (8,478 lines of code)</w:t>
      </w:r>
    </w:p>
    <w:p w14:paraId="5C2EB862" w14:textId="77777777" w:rsidR="00175A97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Geographic Scope Validation</w:t>
      </w:r>
      <w:r>
        <w:t xml:space="preserve"> (HIGH vulnerability fixed)</w:t>
      </w:r>
    </w:p>
    <w:p w14:paraId="07646BB6" w14:textId="77777777" w:rsidR="00175A97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Production Infrastructure</w:t>
      </w:r>
      <w:r>
        <w:t xml:space="preserve"> (Docker, Kubernetes, monitoring)</w:t>
      </w:r>
    </w:p>
    <w:p w14:paraId="3284CC02" w14:textId="77777777" w:rsidR="00175A97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Comprehensive Testing</w:t>
      </w:r>
      <w:r>
        <w:t xml:space="preserve"> (49.2% coverage, 38/38 integration tests)</w:t>
      </w:r>
    </w:p>
    <w:p w14:paraId="2B93269E" w14:textId="77777777" w:rsidR="00175A97" w:rsidRDefault="00000000">
      <w:pPr>
        <w:pStyle w:val="FirstParagraph"/>
      </w:pPr>
      <w:r>
        <w:rPr>
          <w:b/>
          <w:bCs/>
        </w:rPr>
        <w:t>Production Readiness: 95%</w:t>
      </w:r>
    </w:p>
    <w:p w14:paraId="473D5696" w14:textId="77777777" w:rsidR="00175A97" w:rsidRDefault="00981153">
      <w:r>
        <w:rPr>
          <w:noProof/>
        </w:rPr>
        <w:pict w14:anchorId="69693DC4">
          <v:rect id="_x0000_i1026" alt="" style="width:468pt;height:.05pt;mso-width-percent:0;mso-height-percent:0;mso-width-percent:0;mso-height-percent:0" o:hralign="center" o:hrstd="t" o:hr="t"/>
        </w:pict>
      </w:r>
    </w:p>
    <w:p w14:paraId="172F9482" w14:textId="77777777" w:rsidR="00175A97" w:rsidRDefault="00000000">
      <w:pPr>
        <w:pStyle w:val="Heading3"/>
      </w:pPr>
      <w:bookmarkStart w:id="64" w:name="next-steps"/>
      <w:bookmarkEnd w:id="63"/>
      <w:r>
        <w:t>Next Steps</w:t>
      </w:r>
    </w:p>
    <w:p w14:paraId="1760F4CE" w14:textId="77777777" w:rsidR="00175A97" w:rsidRDefault="00000000">
      <w:pPr>
        <w:pStyle w:val="FirstParagraph"/>
      </w:pPr>
      <w:r>
        <w:rPr>
          <w:b/>
          <w:bCs/>
        </w:rPr>
        <w:t>For Stakeholders:</w:t>
      </w:r>
      <w:r>
        <w:t xml:space="preserve"> 1. Review RFC-0111 specification alignment 2. Evaluate use cases requiring PoA validation 3. Assess EU regulatory compliance needs 4. Determine deployment environment (staging/production)</w:t>
      </w:r>
    </w:p>
    <w:p w14:paraId="7D9C3170" w14:textId="77777777" w:rsidR="00175A97" w:rsidRDefault="00000000">
      <w:pPr>
        <w:pStyle w:val="BodyText"/>
      </w:pPr>
      <w:r>
        <w:rPr>
          <w:b/>
          <w:bCs/>
        </w:rPr>
        <w:t>For Technical Teams:</w:t>
      </w:r>
      <w:r>
        <w:t xml:space="preserve"> 1. Obtain Persona/Trulioo sandbox API keys 2. Complete MCP SSE transport race condition fix 3. Expand integration test coverage 4. Update implementation status documentation</w:t>
      </w:r>
    </w:p>
    <w:p w14:paraId="6C219523" w14:textId="77777777" w:rsidR="00175A97" w:rsidRDefault="00000000">
      <w:pPr>
        <w:pStyle w:val="BodyText"/>
      </w:pPr>
      <w:r>
        <w:rPr>
          <w:b/>
          <w:bCs/>
        </w:rPr>
        <w:t>For Business Development:</w:t>
      </w:r>
      <w:r>
        <w:t xml:space="preserve"> 1. Identify target verticals (healthcare, finance, legal) 2. Position GAuth as specialized AI authorization platform 3. Develop case studies for AI agent delegation scenarios 4. Partner with commercial register providers</w:t>
      </w:r>
    </w:p>
    <w:p w14:paraId="5F635EDE" w14:textId="77777777" w:rsidR="00175A97" w:rsidRDefault="00981153">
      <w:r>
        <w:rPr>
          <w:noProof/>
        </w:rPr>
        <w:pict w14:anchorId="53178C14">
          <v:rect id="_x0000_i1025" alt="" style="width:468pt;height:.05pt;mso-width-percent:0;mso-height-percent:0;mso-width-percent:0;mso-height-percent:0" o:hralign="center" o:hrstd="t" o:hr="t"/>
        </w:pict>
      </w:r>
    </w:p>
    <w:p w14:paraId="023B4DEF" w14:textId="77777777" w:rsidR="00175A97" w:rsidRDefault="00000000">
      <w:pPr>
        <w:pStyle w:val="Heading2"/>
      </w:pPr>
      <w:bookmarkStart w:id="65" w:name="contact-resources"/>
      <w:bookmarkEnd w:id="59"/>
      <w:bookmarkEnd w:id="64"/>
      <w:r>
        <w:t>Contact &amp; Resources</w:t>
      </w:r>
    </w:p>
    <w:p w14:paraId="382970CA" w14:textId="77777777" w:rsidR="00175A97" w:rsidRDefault="00000000">
      <w:pPr>
        <w:pStyle w:val="FirstParagraph"/>
      </w:pPr>
      <w:r>
        <w:rPr>
          <w:b/>
          <w:bCs/>
        </w:rPr>
        <w:t>Repository:</w:t>
      </w:r>
      <w:r>
        <w:t xml:space="preserve"> </w:t>
      </w:r>
      <w:hyperlink r:id="rId5">
        <w:r>
          <w:rPr>
            <w:rStyle w:val="Hyperlink"/>
          </w:rPr>
          <w:t>github.com/mauriciomferz/Gauth_go</w:t>
        </w:r>
      </w:hyperlink>
    </w:p>
    <w:p w14:paraId="28D8BA3F" w14:textId="77777777" w:rsidR="00175A97" w:rsidRDefault="00000000">
      <w:pPr>
        <w:pStyle w:val="BodyText"/>
      </w:pPr>
      <w:r>
        <w:rPr>
          <w:b/>
          <w:bCs/>
        </w:rPr>
        <w:t>Documentation:</w:t>
      </w:r>
      <w:r>
        <w:t xml:space="preserve"> - </w:t>
      </w:r>
      <w:r>
        <w:rPr>
          <w:rStyle w:val="VerbatimChar"/>
        </w:rPr>
        <w:t>IMPLEMENTATION_STATUS.md</w:t>
      </w:r>
      <w:r>
        <w:t xml:space="preserve"> - Current implementation state - </w:t>
      </w:r>
      <w:r>
        <w:rPr>
          <w:rStyle w:val="VerbatimChar"/>
        </w:rPr>
        <w:t>docs/RFC0111_README.md</w:t>
      </w:r>
      <w:r>
        <w:t xml:space="preserve"> - RFC-0111 guide - </w:t>
      </w:r>
      <w:r>
        <w:rPr>
          <w:rStyle w:val="VerbatimChar"/>
        </w:rPr>
        <w:t>DEPLOYMENT_GUIDE.md</w:t>
      </w:r>
      <w:r>
        <w:t xml:space="preserve"> - Production deployment - </w:t>
      </w:r>
      <w:r>
        <w:rPr>
          <w:rStyle w:val="VerbatimChar"/>
        </w:rPr>
        <w:t>API_KEYS_GUIDE.md</w:t>
      </w:r>
      <w:r>
        <w:t xml:space="preserve"> - Provider setup</w:t>
      </w:r>
    </w:p>
    <w:p w14:paraId="1D6DCA98" w14:textId="77777777" w:rsidR="00175A97" w:rsidRDefault="00000000">
      <w:pPr>
        <w:pStyle w:val="BodyText"/>
      </w:pPr>
      <w:r>
        <w:rPr>
          <w:b/>
          <w:bCs/>
        </w:rPr>
        <w:t>Technical Support:</w:t>
      </w:r>
      <w:r>
        <w:t xml:space="preserve"> - Mauricio Fernandez - mauriciomferz@gmail.com</w:t>
      </w:r>
    </w:p>
    <w:p w14:paraId="1801FC8B" w14:textId="77777777" w:rsidR="00175A97" w:rsidRDefault="00000000">
      <w:pPr>
        <w:pStyle w:val="BodyText"/>
      </w:pPr>
      <w:r>
        <w:rPr>
          <w:b/>
          <w:bCs/>
        </w:rPr>
        <w:t>Version:</w:t>
      </w:r>
      <w:r>
        <w:t xml:space="preserve"> GAuth 1.0 (RFC-0150 Implementation)</w:t>
      </w:r>
      <w:r>
        <w:br/>
      </w:r>
      <w:r>
        <w:rPr>
          <w:b/>
          <w:bCs/>
        </w:rPr>
        <w:t>Last Updated:</w:t>
      </w:r>
      <w:r>
        <w:t xml:space="preserve"> November 16, 2025</w:t>
      </w:r>
      <w:bookmarkEnd w:id="0"/>
      <w:bookmarkEnd w:id="65"/>
    </w:p>
    <w:sectPr w:rsidR="00175A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B417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5AF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AAC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6712725">
    <w:abstractNumId w:val="0"/>
  </w:num>
  <w:num w:numId="2" w16cid:durableId="1280377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2358630">
    <w:abstractNumId w:val="1"/>
  </w:num>
  <w:num w:numId="4" w16cid:durableId="809597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3934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2138060">
    <w:abstractNumId w:val="1"/>
  </w:num>
  <w:num w:numId="7" w16cid:durableId="1239094728">
    <w:abstractNumId w:val="1"/>
  </w:num>
  <w:num w:numId="8" w16cid:durableId="1303459387">
    <w:abstractNumId w:val="1"/>
  </w:num>
  <w:num w:numId="9" w16cid:durableId="608776095">
    <w:abstractNumId w:val="1"/>
  </w:num>
  <w:num w:numId="10" w16cid:durableId="1383138763">
    <w:abstractNumId w:val="1"/>
  </w:num>
  <w:num w:numId="11" w16cid:durableId="117842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8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A97"/>
    <w:rsid w:val="00175A97"/>
    <w:rsid w:val="003F7C11"/>
    <w:rsid w:val="0067159B"/>
    <w:rsid w:val="00910B30"/>
    <w:rsid w:val="00981153"/>
    <w:rsid w:val="00A91093"/>
    <w:rsid w:val="00B8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C341"/>
  <w15:docId w15:val="{8BEE1D9B-D1D4-EB4A-BC93-CAE81999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uriciomferz/Gauth_g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3496</Words>
  <Characters>22206</Characters>
  <Application>Microsoft Office Word</Application>
  <DocSecurity>0</DocSecurity>
  <Lines>854</Lines>
  <Paragraphs>494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Fernandez Fernandez, Mauricio Alejandro (CYS CSG CE IS1)</cp:lastModifiedBy>
  <cp:revision>3</cp:revision>
  <dcterms:created xsi:type="dcterms:W3CDTF">2025-11-16T23:25:00Z</dcterms:created>
  <dcterms:modified xsi:type="dcterms:W3CDTF">2025-11-17T16:25:00Z</dcterms:modified>
</cp:coreProperties>
</file>