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147E" w14:textId="5E4C5B60"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1B73E93F" w14:textId="77777777" w:rsidTr="00D110C5">
        <w:tc>
          <w:tcPr>
            <w:tcW w:w="9623" w:type="dxa"/>
            <w:gridSpan w:val="4"/>
            <w:vAlign w:val="center"/>
          </w:tcPr>
          <w:p w14:paraId="2D3EC035" w14:textId="77777777" w:rsidR="00D110C5" w:rsidRPr="005841B3" w:rsidRDefault="00D110C5" w:rsidP="00D110C5">
            <w:pPr>
              <w:jc w:val="center"/>
              <w:rPr>
                <w:rFonts w:ascii="Gotham Bold" w:hAnsi="Gotham Bold" w:cs="Tahoma"/>
                <w:b/>
                <w:sz w:val="32"/>
                <w:szCs w:val="32"/>
              </w:rPr>
            </w:pPr>
            <w:r w:rsidRPr="005841B3">
              <w:rPr>
                <w:rFonts w:ascii="Gotham Bold" w:hAnsi="Gotham Bold" w:cs="Tahoma"/>
                <w:b/>
                <w:sz w:val="32"/>
                <w:szCs w:val="32"/>
              </w:rPr>
              <w:t>UNIVERSIDAD MEXIQUENSE DEL BICENTENARIO</w:t>
            </w:r>
          </w:p>
          <w:p w14:paraId="5B6069E6" w14:textId="77777777" w:rsidR="00D110C5" w:rsidRPr="005841B3" w:rsidRDefault="00D110C5" w:rsidP="00D110C5">
            <w:pPr>
              <w:jc w:val="center"/>
              <w:rPr>
                <w:rFonts w:ascii="Gotham Bold" w:hAnsi="Gotham Bold" w:cs="Tahoma"/>
                <w:b/>
                <w:smallCaps/>
              </w:rPr>
            </w:pPr>
          </w:p>
          <w:p w14:paraId="1CCB82AF" w14:textId="77777777" w:rsidR="00D110C5" w:rsidRPr="005841B3" w:rsidRDefault="00D110C5" w:rsidP="00D110C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46613D27" w14:textId="77777777" w:rsidR="00D110C5" w:rsidRPr="005841B3" w:rsidRDefault="005E4EE7" w:rsidP="00D110C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353C92AC"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110D1485" w14:textId="77777777" w:rsidR="004254F9" w:rsidRDefault="004254F9" w:rsidP="00D110C5">
            <w:pPr>
              <w:jc w:val="center"/>
              <w:rPr>
                <w:rFonts w:ascii="Gotham Bold" w:hAnsi="Gotham Bold" w:cs="Tahoma"/>
                <w:b/>
                <w:sz w:val="36"/>
                <w:szCs w:val="36"/>
              </w:rPr>
            </w:pPr>
          </w:p>
          <w:p w14:paraId="48C7D4D4" w14:textId="3AE0CE48" w:rsidR="00D110C5" w:rsidRPr="005841B3" w:rsidRDefault="00D110C5" w:rsidP="00D110C5">
            <w:pPr>
              <w:jc w:val="center"/>
              <w:rPr>
                <w:rFonts w:ascii="Gotham Book" w:hAnsi="Gotham Book" w:cs="Tahoma"/>
                <w:smallCaps/>
                <w:sz w:val="36"/>
                <w:szCs w:val="36"/>
              </w:rPr>
            </w:pPr>
            <w:r w:rsidRPr="005841B3">
              <w:rPr>
                <w:rFonts w:ascii="Gotham Bold" w:hAnsi="Gotham Bold" w:cs="Tahoma"/>
                <w:b/>
                <w:sz w:val="36"/>
                <w:szCs w:val="36"/>
              </w:rPr>
              <w:t xml:space="preserve">SISTEMA DE INVENTARIO Y MAPEO LÓGICO DE REDES GPON / </w:t>
            </w:r>
            <w:proofErr w:type="spellStart"/>
            <w:r w:rsidRPr="005841B3">
              <w:rPr>
                <w:rFonts w:ascii="Gotham Bold" w:hAnsi="Gotham Bold" w:cs="Tahoma"/>
                <w:b/>
                <w:sz w:val="36"/>
                <w:szCs w:val="36"/>
              </w:rPr>
              <w:t>FTTx</w:t>
            </w:r>
            <w:proofErr w:type="spellEnd"/>
          </w:p>
        </w:tc>
      </w:tr>
      <w:tr w:rsidR="00BB759C" w:rsidRPr="005841B3" w14:paraId="16F97398" w14:textId="77777777" w:rsidTr="00D110C5">
        <w:tblPrEx>
          <w:tblLook w:val="04A0" w:firstRow="1" w:lastRow="0" w:firstColumn="1" w:lastColumn="0" w:noHBand="0" w:noVBand="1"/>
        </w:tblPrEx>
        <w:trPr>
          <w:gridAfter w:val="1"/>
          <w:wAfter w:w="76" w:type="dxa"/>
        </w:trPr>
        <w:tc>
          <w:tcPr>
            <w:tcW w:w="959" w:type="dxa"/>
          </w:tcPr>
          <w:p w14:paraId="6FD3992A" w14:textId="77777777" w:rsidR="00BB759C" w:rsidRPr="005841B3" w:rsidRDefault="00BB759C" w:rsidP="00F710F6">
            <w:pPr>
              <w:rPr>
                <w:rFonts w:ascii="Gotham Book" w:hAnsi="Gotham Book" w:cs="Tahoma"/>
              </w:rPr>
            </w:pPr>
          </w:p>
        </w:tc>
        <w:tc>
          <w:tcPr>
            <w:tcW w:w="3118" w:type="dxa"/>
          </w:tcPr>
          <w:p w14:paraId="23A7C171" w14:textId="77777777" w:rsidR="00BB759C" w:rsidRPr="005841B3" w:rsidRDefault="00BB759C" w:rsidP="00F710F6">
            <w:pPr>
              <w:rPr>
                <w:rFonts w:ascii="Gotham Book" w:hAnsi="Gotham Book" w:cs="Tahoma"/>
              </w:rPr>
            </w:pPr>
          </w:p>
        </w:tc>
        <w:tc>
          <w:tcPr>
            <w:tcW w:w="5470" w:type="dxa"/>
          </w:tcPr>
          <w:p w14:paraId="75B4D627" w14:textId="5D5677E5" w:rsidR="00EA05D3" w:rsidRPr="005841B3" w:rsidRDefault="004254F9" w:rsidP="00EA05D3">
            <w:pPr>
              <w:jc w:val="center"/>
              <w:rPr>
                <w:rFonts w:ascii="Gotham Bold" w:hAnsi="Gotham Bold" w:cs="Tahoma"/>
                <w:b/>
                <w:sz w:val="36"/>
                <w:szCs w:val="36"/>
              </w:rPr>
            </w:pPr>
            <w:r w:rsidRPr="005841B3">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Gotham Book" w:hAnsi="Gotham Book" w:cs="Tahoma"/>
                <w:b/>
                <w:smallCaps/>
                <w:sz w:val="36"/>
                <w:szCs w:val="36"/>
              </w:rPr>
              <w:t>Proyecto de Residencia</w:t>
            </w:r>
          </w:p>
          <w:p w14:paraId="358888A9" w14:textId="77777777" w:rsidR="00BB759C" w:rsidRPr="005841B3" w:rsidRDefault="00BB759C" w:rsidP="00F710F6">
            <w:pPr>
              <w:rPr>
                <w:rFonts w:ascii="Gotham Book" w:hAnsi="Gotham Book" w:cs="Tahoma"/>
              </w:rPr>
            </w:pPr>
          </w:p>
          <w:p w14:paraId="51EF83D9" w14:textId="77777777" w:rsidR="0047559E" w:rsidRPr="005841B3" w:rsidRDefault="0047559E" w:rsidP="00F710F6">
            <w:pPr>
              <w:rPr>
                <w:rFonts w:ascii="Gotham Book" w:hAnsi="Gotham Book" w:cs="Tahoma"/>
                <w:smallCaps/>
              </w:rPr>
            </w:pPr>
          </w:p>
          <w:p w14:paraId="6CA20E78" w14:textId="77777777" w:rsidR="00DE10E9" w:rsidRPr="005841B3" w:rsidRDefault="00FC6A9C" w:rsidP="00F710F6">
            <w:pPr>
              <w:rPr>
                <w:rFonts w:ascii="Gotham Book" w:hAnsi="Gotham Book" w:cs="Tahoma"/>
                <w:smallCaps/>
              </w:rPr>
            </w:pPr>
            <w:r w:rsidRPr="005841B3">
              <w:rPr>
                <w:rFonts w:ascii="Gotham Book" w:hAnsi="Gotham Book" w:cs="Tahoma"/>
                <w:smallCaps/>
              </w:rPr>
              <w:t>Carrera:</w:t>
            </w:r>
          </w:p>
          <w:p w14:paraId="20120E5A" w14:textId="4AF0488B" w:rsidR="00DE10E9" w:rsidRPr="005841B3" w:rsidRDefault="00DE10E9" w:rsidP="00F710F6">
            <w:pPr>
              <w:rPr>
                <w:rFonts w:ascii="Gotham Book" w:hAnsi="Gotham Book" w:cs="Tahoma"/>
                <w:smallCaps/>
              </w:rPr>
            </w:pPr>
            <w:r w:rsidRPr="005841B3">
              <w:rPr>
                <w:rFonts w:ascii="Gotham Book" w:hAnsi="Gotham Book" w:cs="Tahoma"/>
                <w:b/>
                <w:smallCaps/>
              </w:rPr>
              <w:t>Ingeniería en Sistemas Computacionales</w:t>
            </w:r>
          </w:p>
          <w:p w14:paraId="6FBD56CD" w14:textId="3D58809B" w:rsidR="00BB759C" w:rsidRPr="005841B3" w:rsidRDefault="00BB759C" w:rsidP="00F710F6">
            <w:pPr>
              <w:rPr>
                <w:rFonts w:ascii="Gotham Book" w:hAnsi="Gotham Book" w:cs="Tahoma"/>
              </w:rPr>
            </w:pPr>
          </w:p>
          <w:p w14:paraId="4DB7FAF2" w14:textId="2D344A59" w:rsidR="00560B05" w:rsidRPr="005841B3" w:rsidRDefault="00560B05" w:rsidP="00F710F6">
            <w:pPr>
              <w:rPr>
                <w:rFonts w:ascii="Gotham Book" w:hAnsi="Gotham Book" w:cs="Tahoma"/>
              </w:rPr>
            </w:pPr>
          </w:p>
          <w:p w14:paraId="2622F526" w14:textId="146F8326" w:rsidR="00BB759C" w:rsidRPr="005841B3" w:rsidRDefault="00BB759C" w:rsidP="00F710F6">
            <w:pPr>
              <w:rPr>
                <w:rFonts w:ascii="Gotham Book" w:hAnsi="Gotham Book" w:cs="Tahoma"/>
                <w:smallCaps/>
              </w:rPr>
            </w:pPr>
            <w:r w:rsidRPr="005841B3">
              <w:rPr>
                <w:rFonts w:ascii="Gotham Book" w:hAnsi="Gotham Book" w:cs="Tahoma"/>
                <w:smallCaps/>
              </w:rPr>
              <w:t>Presenta:</w:t>
            </w:r>
          </w:p>
          <w:p w14:paraId="2623877A" w14:textId="77777777" w:rsidR="00BB759C" w:rsidRPr="005841B3" w:rsidRDefault="0077453D" w:rsidP="00F710F6">
            <w:pPr>
              <w:rPr>
                <w:rFonts w:ascii="Gotham Book" w:hAnsi="Gotham Book" w:cs="Tahoma"/>
                <w:b/>
                <w:smallCaps/>
              </w:rPr>
            </w:pPr>
            <w:r w:rsidRPr="005841B3">
              <w:rPr>
                <w:rFonts w:ascii="Gotham Book" w:hAnsi="Gotham Book" w:cs="Tahoma"/>
                <w:b/>
                <w:smallCaps/>
              </w:rPr>
              <w:t>Mauricio Nolazco Lonjino</w:t>
            </w:r>
          </w:p>
          <w:p w14:paraId="3C11108A" w14:textId="77777777" w:rsidR="00BB759C" w:rsidRPr="005841B3" w:rsidRDefault="00BB759C" w:rsidP="00F710F6">
            <w:pPr>
              <w:rPr>
                <w:rFonts w:ascii="Gotham Book" w:hAnsi="Gotham Book" w:cs="Tahoma"/>
              </w:rPr>
            </w:pPr>
          </w:p>
          <w:p w14:paraId="75B440F7" w14:textId="77777777" w:rsidR="00560B05" w:rsidRPr="005841B3" w:rsidRDefault="00560B05" w:rsidP="00F710F6">
            <w:pPr>
              <w:rPr>
                <w:rFonts w:ascii="Gotham Book" w:hAnsi="Gotham Book" w:cs="Tahoma"/>
              </w:rPr>
            </w:pPr>
          </w:p>
          <w:p w14:paraId="1F2D44D6" w14:textId="77777777" w:rsidR="00BB759C" w:rsidRPr="005841B3" w:rsidRDefault="0047559E" w:rsidP="00F710F6">
            <w:pPr>
              <w:rPr>
                <w:rFonts w:ascii="Gotham Book" w:hAnsi="Gotham Book" w:cs="Tahoma"/>
                <w:smallCaps/>
              </w:rPr>
            </w:pPr>
            <w:r w:rsidRPr="005841B3">
              <w:rPr>
                <w:rFonts w:ascii="Gotham Book" w:hAnsi="Gotham Book" w:cs="Tahoma"/>
                <w:smallCaps/>
              </w:rPr>
              <w:t>Asesor:</w:t>
            </w:r>
          </w:p>
          <w:p w14:paraId="26B67805" w14:textId="77777777" w:rsidR="00BB759C" w:rsidRPr="005841B3" w:rsidRDefault="0077453D" w:rsidP="00560B05">
            <w:pPr>
              <w:rPr>
                <w:rFonts w:ascii="Gotham Book" w:hAnsi="Gotham Book" w:cs="Tahoma"/>
                <w:b/>
                <w:smallCaps/>
              </w:rPr>
            </w:pPr>
            <w:r w:rsidRPr="005841B3">
              <w:rPr>
                <w:rFonts w:ascii="Gotham Book" w:hAnsi="Gotham Book" w:cs="Tahoma"/>
                <w:b/>
                <w:smallCaps/>
              </w:rPr>
              <w:t>I.S.C. Leonardo Becerril Sánchez</w:t>
            </w:r>
          </w:p>
          <w:p w14:paraId="41272D16" w14:textId="77777777" w:rsidR="0047559E" w:rsidRPr="005841B3" w:rsidRDefault="0047559E" w:rsidP="00560B05">
            <w:pPr>
              <w:rPr>
                <w:rFonts w:ascii="Gotham Book" w:hAnsi="Gotham Book" w:cs="Tahoma"/>
                <w:b/>
              </w:rPr>
            </w:pPr>
          </w:p>
        </w:tc>
      </w:tr>
      <w:tr w:rsidR="00BB759C" w:rsidRPr="005841B3" w14:paraId="279C021F" w14:textId="77777777" w:rsidTr="00D110C5">
        <w:tblPrEx>
          <w:tblLook w:val="04A0" w:firstRow="1" w:lastRow="0" w:firstColumn="1" w:lastColumn="0" w:noHBand="0" w:noVBand="1"/>
        </w:tblPrEx>
        <w:trPr>
          <w:gridAfter w:val="1"/>
          <w:wAfter w:w="76" w:type="dxa"/>
        </w:trPr>
        <w:tc>
          <w:tcPr>
            <w:tcW w:w="959" w:type="dxa"/>
          </w:tcPr>
          <w:p w14:paraId="7AD45672" w14:textId="77777777" w:rsidR="00BB759C" w:rsidRPr="005841B3" w:rsidRDefault="00BB759C" w:rsidP="00F710F6">
            <w:pPr>
              <w:rPr>
                <w:rFonts w:ascii="Gotham Book" w:hAnsi="Gotham Book" w:cs="Tahoma"/>
              </w:rPr>
            </w:pPr>
          </w:p>
        </w:tc>
        <w:tc>
          <w:tcPr>
            <w:tcW w:w="3118" w:type="dxa"/>
          </w:tcPr>
          <w:p w14:paraId="3F055783" w14:textId="77777777" w:rsidR="00BB759C" w:rsidRPr="005841B3" w:rsidRDefault="00BB759C" w:rsidP="00F710F6">
            <w:pPr>
              <w:rPr>
                <w:rFonts w:ascii="Gotham Book" w:hAnsi="Gotham Book" w:cs="Tahoma"/>
              </w:rPr>
            </w:pPr>
          </w:p>
        </w:tc>
        <w:tc>
          <w:tcPr>
            <w:tcW w:w="5470" w:type="dxa"/>
          </w:tcPr>
          <w:p w14:paraId="4AFB1F6B" w14:textId="2DFBC307" w:rsidR="00560B05" w:rsidRPr="005841B3" w:rsidRDefault="00560B05" w:rsidP="00F710F6">
            <w:pPr>
              <w:jc w:val="center"/>
              <w:rPr>
                <w:rFonts w:ascii="Gotham Book" w:hAnsi="Gotham Book" w:cs="Tahoma"/>
                <w:b/>
                <w:sz w:val="28"/>
                <w:szCs w:val="28"/>
              </w:rPr>
            </w:pPr>
          </w:p>
          <w:p w14:paraId="1EF13C1E" w14:textId="77777777" w:rsidR="00BB759C" w:rsidRPr="005841B3" w:rsidRDefault="0077453D" w:rsidP="0047559E">
            <w:pPr>
              <w:jc w:val="right"/>
              <w:rPr>
                <w:rFonts w:ascii="Gotham Book" w:hAnsi="Gotham Book" w:cs="Tahoma"/>
              </w:rPr>
            </w:pPr>
            <w:r w:rsidRPr="005841B3">
              <w:rPr>
                <w:rFonts w:ascii="Gotham Book" w:hAnsi="Gotham Book" w:cs="Tahoma"/>
              </w:rPr>
              <w:t>Septiembre de 2026.</w:t>
            </w:r>
          </w:p>
        </w:tc>
      </w:tr>
    </w:tbl>
    <w:p w14:paraId="270A3415" w14:textId="77777777" w:rsidR="00D110C5" w:rsidRPr="005841B3" w:rsidRDefault="00D110C5" w:rsidP="007D5D1D">
      <w:pPr>
        <w:rPr>
          <w:rFonts w:ascii="Gotham Book" w:hAnsi="Gotham Book"/>
        </w:rPr>
      </w:pPr>
    </w:p>
    <w:p w14:paraId="4D7CD4C8"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764B7CEF" w14:textId="77777777" w:rsidTr="00A11615">
        <w:tc>
          <w:tcPr>
            <w:tcW w:w="9623" w:type="dxa"/>
            <w:gridSpan w:val="4"/>
          </w:tcPr>
          <w:p w14:paraId="1EF57F46" w14:textId="43BB613F" w:rsidR="00D5088D" w:rsidRPr="005841B3" w:rsidRDefault="00D5088D" w:rsidP="00A11615">
            <w:pPr>
              <w:jc w:val="center"/>
              <w:rPr>
                <w:rFonts w:ascii="Gotham Bold" w:hAnsi="Gotham Bold" w:cs="Tahoma"/>
                <w:b/>
                <w:sz w:val="32"/>
                <w:szCs w:val="32"/>
              </w:rPr>
            </w:pPr>
          </w:p>
          <w:p w14:paraId="48FBDD9D" w14:textId="5665EB02" w:rsidR="00D110C5" w:rsidRPr="005841B3" w:rsidRDefault="00D110C5" w:rsidP="00A11615">
            <w:pPr>
              <w:jc w:val="center"/>
              <w:rPr>
                <w:rFonts w:ascii="Gotham Bold" w:hAnsi="Gotham Bold" w:cs="Tahoma"/>
                <w:b/>
                <w:sz w:val="32"/>
                <w:szCs w:val="32"/>
              </w:rPr>
            </w:pPr>
            <w:r w:rsidRPr="005841B3">
              <w:rPr>
                <w:rFonts w:ascii="Gotham Bold" w:hAnsi="Gotham Bold" w:cs="Tahoma"/>
                <w:b/>
                <w:sz w:val="32"/>
                <w:szCs w:val="32"/>
              </w:rPr>
              <w:lastRenderedPageBreak/>
              <w:t>UNIVERSIDAD MEXIQUENSE DEL BICENTENARIO</w:t>
            </w:r>
          </w:p>
          <w:p w14:paraId="0171AB87" w14:textId="77777777" w:rsidR="00D110C5" w:rsidRPr="005841B3" w:rsidRDefault="00D110C5" w:rsidP="00A11615">
            <w:pPr>
              <w:jc w:val="center"/>
              <w:rPr>
                <w:rFonts w:ascii="Gotham Bold" w:hAnsi="Gotham Bold" w:cs="Tahoma"/>
                <w:b/>
                <w:smallCaps/>
              </w:rPr>
            </w:pPr>
          </w:p>
          <w:p w14:paraId="00CE0535" w14:textId="77777777" w:rsidR="00D110C5" w:rsidRPr="005841B3" w:rsidRDefault="00D110C5" w:rsidP="00A1161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7AAA6757" w14:textId="77777777" w:rsidR="00D110C5" w:rsidRPr="005841B3" w:rsidRDefault="005E4EE7" w:rsidP="00A1161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572ACF1F"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4904C5F3" w14:textId="77777777" w:rsidR="00D110C5" w:rsidRPr="005841B3" w:rsidRDefault="00D110C5" w:rsidP="00A11615">
            <w:pPr>
              <w:jc w:val="center"/>
              <w:rPr>
                <w:rFonts w:ascii="Gotham Book" w:hAnsi="Gotham Book" w:cs="Tahoma"/>
                <w:smallCaps/>
                <w:sz w:val="36"/>
                <w:szCs w:val="36"/>
              </w:rPr>
            </w:pPr>
            <w:r w:rsidRPr="005841B3">
              <w:rPr>
                <w:rFonts w:ascii="Gotham Bold" w:hAnsi="Gotham Bold" w:cs="Tahoma"/>
                <w:b/>
                <w:sz w:val="36"/>
                <w:szCs w:val="36"/>
              </w:rPr>
              <w:lastRenderedPageBreak/>
              <w:t xml:space="preserve">SISTEMA DE INVENTARIO Y MAPEO LÓGICO DE REDES GPON / </w:t>
            </w:r>
            <w:proofErr w:type="spellStart"/>
            <w:r w:rsidRPr="005841B3">
              <w:rPr>
                <w:rFonts w:ascii="Gotham Bold" w:hAnsi="Gotham Bold" w:cs="Tahoma"/>
                <w:b/>
                <w:sz w:val="36"/>
                <w:szCs w:val="36"/>
              </w:rPr>
              <w:t>FTTx</w:t>
            </w:r>
            <w:proofErr w:type="spellEnd"/>
          </w:p>
        </w:tc>
      </w:tr>
      <w:tr w:rsidR="00D110C5" w:rsidRPr="005841B3" w14:paraId="5C45A196" w14:textId="77777777" w:rsidTr="00D110C5">
        <w:tblPrEx>
          <w:tblLook w:val="04A0" w:firstRow="1" w:lastRow="0" w:firstColumn="1" w:lastColumn="0" w:noHBand="0" w:noVBand="1"/>
        </w:tblPrEx>
        <w:trPr>
          <w:gridAfter w:val="1"/>
          <w:wAfter w:w="76" w:type="dxa"/>
        </w:trPr>
        <w:tc>
          <w:tcPr>
            <w:tcW w:w="959" w:type="dxa"/>
          </w:tcPr>
          <w:p w14:paraId="2058BBEB" w14:textId="77777777" w:rsidR="00D110C5" w:rsidRPr="005841B3" w:rsidRDefault="00D110C5" w:rsidP="00A11615">
            <w:pPr>
              <w:rPr>
                <w:rFonts w:ascii="Gotham Book" w:hAnsi="Gotham Book" w:cs="Tahoma"/>
              </w:rPr>
            </w:pPr>
          </w:p>
        </w:tc>
        <w:tc>
          <w:tcPr>
            <w:tcW w:w="3118" w:type="dxa"/>
          </w:tcPr>
          <w:p w14:paraId="072DF02E" w14:textId="77777777" w:rsidR="00D110C5" w:rsidRPr="005841B3" w:rsidRDefault="00D110C5" w:rsidP="00A11615">
            <w:pPr>
              <w:rPr>
                <w:rFonts w:ascii="Gotham Book" w:hAnsi="Gotham Book" w:cs="Tahoma"/>
              </w:rPr>
            </w:pPr>
          </w:p>
        </w:tc>
        <w:tc>
          <w:tcPr>
            <w:tcW w:w="5470" w:type="dxa"/>
          </w:tcPr>
          <w:p w14:paraId="0863C4F8" w14:textId="77777777" w:rsidR="00A54A5C" w:rsidRPr="005841B3" w:rsidRDefault="00A54A5C" w:rsidP="00A54A5C">
            <w:pPr>
              <w:jc w:val="center"/>
              <w:rPr>
                <w:rFonts w:ascii="Gotham Bold" w:hAnsi="Gotham Bold" w:cs="Tahoma"/>
                <w:b/>
                <w:sz w:val="36"/>
                <w:szCs w:val="36"/>
              </w:rPr>
            </w:pPr>
            <w:r w:rsidRPr="005841B3">
              <w:rPr>
                <w:rFonts w:ascii="Gotham Book" w:hAnsi="Gotham Book" w:cs="Tahoma"/>
                <w:b/>
                <w:smallCaps/>
                <w:sz w:val="36"/>
                <w:szCs w:val="36"/>
              </w:rPr>
              <w:t>Proyecto de Residencia</w:t>
            </w:r>
          </w:p>
          <w:p w14:paraId="768810AB" w14:textId="77777777" w:rsidR="00FC6A9C" w:rsidRPr="005841B3" w:rsidRDefault="00FC6A9C" w:rsidP="00A11615">
            <w:pPr>
              <w:rPr>
                <w:rFonts w:ascii="Gotham Book" w:hAnsi="Gotham Book" w:cs="Tahoma"/>
                <w:smallCaps/>
              </w:rPr>
            </w:pPr>
          </w:p>
          <w:p w14:paraId="5CF46143" w14:textId="77777777" w:rsidR="00D110C5" w:rsidRPr="005841B3" w:rsidRDefault="00FC6A9C" w:rsidP="00A11615">
            <w:pPr>
              <w:rPr>
                <w:rFonts w:ascii="Gotham Book" w:hAnsi="Gotham Book" w:cs="Tahoma"/>
                <w:smallCaps/>
              </w:rPr>
            </w:pPr>
            <w:r w:rsidRPr="005841B3">
              <w:rPr>
                <w:rFonts w:ascii="Gotham Book" w:hAnsi="Gotham Book" w:cs="Tahoma"/>
                <w:smallCaps/>
              </w:rPr>
              <w:t>Carrera:</w:t>
            </w:r>
          </w:p>
          <w:p w14:paraId="26442BF8" w14:textId="77777777" w:rsidR="00D110C5" w:rsidRPr="005841B3" w:rsidRDefault="00D110C5" w:rsidP="00A11615">
            <w:pPr>
              <w:rPr>
                <w:rFonts w:ascii="Gotham Book" w:hAnsi="Gotham Book" w:cs="Tahoma"/>
                <w:smallCaps/>
              </w:rPr>
            </w:pPr>
            <w:r w:rsidRPr="005841B3">
              <w:rPr>
                <w:rFonts w:ascii="Gotham Book" w:hAnsi="Gotham Book" w:cs="Tahoma"/>
                <w:b/>
                <w:smallCaps/>
              </w:rPr>
              <w:t>Ingeniería en Sistemas Computacionales</w:t>
            </w:r>
          </w:p>
          <w:p w14:paraId="2057A0C3" w14:textId="77777777" w:rsidR="00D110C5" w:rsidRPr="005841B3" w:rsidRDefault="00D110C5" w:rsidP="00A11615">
            <w:pPr>
              <w:rPr>
                <w:rFonts w:ascii="Gotham Book" w:hAnsi="Gotham Book" w:cs="Tahoma"/>
              </w:rPr>
            </w:pPr>
          </w:p>
          <w:p w14:paraId="5CBF203F" w14:textId="77777777" w:rsidR="00D110C5" w:rsidRPr="005841B3" w:rsidRDefault="00D110C5" w:rsidP="00A11615">
            <w:pPr>
              <w:rPr>
                <w:rFonts w:ascii="Gotham Book" w:hAnsi="Gotham Book" w:cs="Tahoma"/>
              </w:rPr>
            </w:pPr>
          </w:p>
          <w:p w14:paraId="2B44EEB3" w14:textId="77777777" w:rsidR="00D110C5" w:rsidRPr="005841B3" w:rsidRDefault="00D110C5" w:rsidP="00A11615">
            <w:pPr>
              <w:rPr>
                <w:rFonts w:ascii="Gotham Book" w:hAnsi="Gotham Book" w:cs="Tahoma"/>
                <w:smallCaps/>
              </w:rPr>
            </w:pPr>
            <w:r w:rsidRPr="005841B3">
              <w:rPr>
                <w:rFonts w:ascii="Gotham Book" w:hAnsi="Gotham Book" w:cs="Tahoma"/>
                <w:smallCaps/>
              </w:rPr>
              <w:t>Presenta:</w:t>
            </w:r>
          </w:p>
          <w:p w14:paraId="0E860C64" w14:textId="77777777" w:rsidR="00D110C5" w:rsidRPr="005841B3" w:rsidRDefault="00D110C5" w:rsidP="00A11615">
            <w:pPr>
              <w:rPr>
                <w:rFonts w:ascii="Gotham Book" w:hAnsi="Gotham Book" w:cs="Tahoma"/>
                <w:b/>
                <w:smallCaps/>
              </w:rPr>
            </w:pPr>
            <w:r w:rsidRPr="005841B3">
              <w:rPr>
                <w:rFonts w:ascii="Gotham Book" w:hAnsi="Gotham Book" w:cs="Tahoma"/>
                <w:b/>
                <w:smallCaps/>
              </w:rPr>
              <w:t>Mauricio Nolazco Lonjino</w:t>
            </w:r>
          </w:p>
          <w:p w14:paraId="4796171E" w14:textId="77777777" w:rsidR="00D110C5" w:rsidRPr="005841B3" w:rsidRDefault="00D110C5" w:rsidP="00A11615">
            <w:pPr>
              <w:rPr>
                <w:rFonts w:ascii="Gotham Book" w:hAnsi="Gotham Book" w:cs="Tahoma"/>
              </w:rPr>
            </w:pPr>
          </w:p>
          <w:p w14:paraId="6401BBFA" w14:textId="77777777" w:rsidR="00D110C5" w:rsidRPr="005841B3" w:rsidRDefault="00D110C5" w:rsidP="00A11615">
            <w:pPr>
              <w:rPr>
                <w:rFonts w:ascii="Gotham Book" w:hAnsi="Gotham Book" w:cs="Tahoma"/>
              </w:rPr>
            </w:pPr>
          </w:p>
          <w:p w14:paraId="31955D1B" w14:textId="77777777" w:rsidR="00D110C5" w:rsidRPr="005841B3" w:rsidRDefault="00D110C5" w:rsidP="00A11615">
            <w:pPr>
              <w:rPr>
                <w:rFonts w:ascii="Gotham Book" w:hAnsi="Gotham Book" w:cs="Tahoma"/>
                <w:smallCaps/>
              </w:rPr>
            </w:pPr>
            <w:r w:rsidRPr="005841B3">
              <w:rPr>
                <w:rFonts w:ascii="Gotham Book" w:hAnsi="Gotham Book" w:cs="Tahoma"/>
                <w:smallCaps/>
              </w:rPr>
              <w:t>Asesor:</w:t>
            </w:r>
          </w:p>
          <w:p w14:paraId="4A21B53E" w14:textId="77777777" w:rsidR="00D110C5" w:rsidRPr="005841B3" w:rsidRDefault="00D110C5" w:rsidP="00A11615">
            <w:pPr>
              <w:rPr>
                <w:rFonts w:ascii="Gotham Book" w:hAnsi="Gotham Book" w:cs="Tahoma"/>
                <w:b/>
                <w:smallCaps/>
              </w:rPr>
            </w:pPr>
            <w:r w:rsidRPr="005841B3">
              <w:rPr>
                <w:rFonts w:ascii="Gotham Book" w:hAnsi="Gotham Book" w:cs="Tahoma"/>
                <w:b/>
                <w:smallCaps/>
              </w:rPr>
              <w:t>I.S.C. Leonardo Becerril Sánchez</w:t>
            </w:r>
          </w:p>
          <w:p w14:paraId="0A32DC99" w14:textId="77777777" w:rsidR="00D110C5" w:rsidRPr="005841B3" w:rsidRDefault="00D110C5" w:rsidP="00A11615">
            <w:pPr>
              <w:rPr>
                <w:rFonts w:ascii="Gotham Book" w:hAnsi="Gotham Book" w:cs="Tahoma"/>
                <w:b/>
              </w:rPr>
            </w:pPr>
          </w:p>
        </w:tc>
      </w:tr>
      <w:tr w:rsidR="00D110C5" w:rsidRPr="005841B3" w14:paraId="7842964B" w14:textId="77777777" w:rsidTr="00D110C5">
        <w:tblPrEx>
          <w:tblLook w:val="04A0" w:firstRow="1" w:lastRow="0" w:firstColumn="1" w:lastColumn="0" w:noHBand="0" w:noVBand="1"/>
        </w:tblPrEx>
        <w:trPr>
          <w:gridAfter w:val="1"/>
          <w:wAfter w:w="76" w:type="dxa"/>
        </w:trPr>
        <w:tc>
          <w:tcPr>
            <w:tcW w:w="959" w:type="dxa"/>
          </w:tcPr>
          <w:p w14:paraId="7654E6AF" w14:textId="77777777" w:rsidR="00D110C5" w:rsidRPr="005841B3" w:rsidRDefault="00D110C5" w:rsidP="00A11615">
            <w:pPr>
              <w:rPr>
                <w:rFonts w:ascii="Gotham Book" w:hAnsi="Gotham Book" w:cs="Tahoma"/>
              </w:rPr>
            </w:pPr>
          </w:p>
        </w:tc>
        <w:tc>
          <w:tcPr>
            <w:tcW w:w="3118" w:type="dxa"/>
          </w:tcPr>
          <w:p w14:paraId="3222B6B2" w14:textId="77777777" w:rsidR="00D110C5" w:rsidRPr="005841B3" w:rsidRDefault="00D110C5" w:rsidP="00A11615">
            <w:pPr>
              <w:rPr>
                <w:rFonts w:ascii="Gotham Book" w:hAnsi="Gotham Book" w:cs="Tahoma"/>
              </w:rPr>
            </w:pPr>
          </w:p>
        </w:tc>
        <w:tc>
          <w:tcPr>
            <w:tcW w:w="5470" w:type="dxa"/>
          </w:tcPr>
          <w:p w14:paraId="78C78C86" w14:textId="77777777" w:rsidR="00D110C5" w:rsidRPr="005841B3" w:rsidRDefault="00D110C5" w:rsidP="00A11615">
            <w:pPr>
              <w:jc w:val="center"/>
              <w:rPr>
                <w:rFonts w:ascii="Gotham Book" w:hAnsi="Gotham Book" w:cs="Tahoma"/>
                <w:b/>
                <w:sz w:val="28"/>
                <w:szCs w:val="28"/>
              </w:rPr>
            </w:pPr>
          </w:p>
          <w:p w14:paraId="1A66E3EC" w14:textId="77777777" w:rsidR="00D110C5" w:rsidRPr="005841B3" w:rsidRDefault="00D110C5" w:rsidP="00A11615">
            <w:pPr>
              <w:jc w:val="right"/>
              <w:rPr>
                <w:rFonts w:ascii="Gotham Book" w:hAnsi="Gotham Book" w:cs="Tahoma"/>
              </w:rPr>
            </w:pPr>
            <w:r w:rsidRPr="005841B3">
              <w:rPr>
                <w:rFonts w:ascii="Gotham Book" w:hAnsi="Gotham Book" w:cs="Tahoma"/>
              </w:rPr>
              <w:t>Septiembre de 2026.</w:t>
            </w:r>
          </w:p>
        </w:tc>
      </w:tr>
    </w:tbl>
    <w:p w14:paraId="2D8CB8FA" w14:textId="77777777" w:rsidR="00534986" w:rsidRPr="005841B3" w:rsidRDefault="00534986" w:rsidP="00FC6A9C">
      <w:pPr>
        <w:rPr>
          <w:rFonts w:ascii="Gotham Book" w:hAnsi="Gotham Book"/>
        </w:rPr>
      </w:pPr>
    </w:p>
    <w:p w14:paraId="0AA120D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6958420E" w14:textId="79EAFF81"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rPr>
        <w:lastRenderedPageBreak/>
        <w:t>Índice de contenido</w:t>
      </w:r>
      <w:bookmarkEnd w:id="0"/>
    </w:p>
    <w:p w14:paraId="0957C116" w14:textId="77777777" w:rsidR="00311EB6" w:rsidRPr="005841B3" w:rsidRDefault="00311EB6" w:rsidP="00311EB6">
      <w:pPr>
        <w:rPr>
          <w:rFonts w:ascii="Arial" w:hAnsi="Arial" w:cs="Arial"/>
          <w:b/>
          <w:bCs/>
          <w:caps/>
        </w:rPr>
      </w:pPr>
    </w:p>
    <w:p w14:paraId="5D24D598" w14:textId="64BB17F4" w:rsidR="00311EB6" w:rsidRPr="005841B3" w:rsidRDefault="00311EB6" w:rsidP="00311EB6">
      <w:pPr>
        <w:pStyle w:val="Ttulo1"/>
        <w:rPr>
          <w:rFonts w:ascii="Arial" w:hAnsi="Arial"/>
          <w:sz w:val="24"/>
          <w:szCs w:val="24"/>
        </w:rPr>
      </w:pPr>
      <w:r w:rsidRPr="005841B3">
        <w:rPr>
          <w:rFonts w:ascii="Arial" w:hAnsi="Arial"/>
          <w:sz w:val="24"/>
          <w:szCs w:val="24"/>
        </w:rPr>
        <w:t>Capítulo II. Marco teórico o estado del arte</w:t>
      </w:r>
    </w:p>
    <w:p w14:paraId="7F3DE92D" w14:textId="1291B005"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t xml:space="preserve">2.1. Infraestructura de redes ópticas y telecomunicaciones </w:t>
      </w:r>
    </w:p>
    <w:p w14:paraId="554DB0EF" w14:textId="4EDB3DC9"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2.1.1. Fundamentos de transmisión por fibra óptica (Monomodo vs. Multimodo).</w:t>
      </w:r>
    </w:p>
    <w:p w14:paraId="5B77CC7D" w14:textId="52E74CD8"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2.1.2. Topologías y arquitecturas </w:t>
      </w:r>
      <w:proofErr w:type="spellStart"/>
      <w:r w:rsidRPr="005841B3">
        <w:rPr>
          <w:rFonts w:ascii="Arial" w:hAnsi="Arial"/>
          <w:b w:val="0"/>
          <w:bCs w:val="0"/>
          <w:sz w:val="22"/>
          <w:szCs w:val="22"/>
        </w:rPr>
        <w:t>FTTx</w:t>
      </w:r>
      <w:proofErr w:type="spellEnd"/>
      <w:r w:rsidRPr="005841B3">
        <w:rPr>
          <w:rFonts w:ascii="Arial" w:hAnsi="Arial"/>
          <w:b w:val="0"/>
          <w:bCs w:val="0"/>
          <w:sz w:val="22"/>
          <w:szCs w:val="22"/>
        </w:rPr>
        <w:t xml:space="preserve"> (FTTH, FTTB, FTTC).</w:t>
      </w:r>
    </w:p>
    <w:p w14:paraId="1BDD1B7C" w14:textId="64BD5623"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2.1.3. Estándares GPON (ITU-T serie G.984) y Multiplexación por División de Longitud de Onda (WDM).</w:t>
      </w:r>
    </w:p>
    <w:p w14:paraId="60353921" w14:textId="69F51709"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2.1.4. Equipos activos en redes GPON: OLT, ONT y ONU.</w:t>
      </w:r>
    </w:p>
    <w:p w14:paraId="73F9D046" w14:textId="39122964"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2.1.5. Segmentación de planta externa e interna y Red de Distribución Óptica (ODN).</w:t>
      </w:r>
    </w:p>
    <w:p w14:paraId="1D6E4BE9" w14:textId="2E4D3D46"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2.1.6. Componentes pasivos: </w:t>
      </w:r>
      <w:proofErr w:type="spellStart"/>
      <w:r w:rsidRPr="005841B3">
        <w:rPr>
          <w:rFonts w:ascii="Arial" w:hAnsi="Arial"/>
          <w:b w:val="0"/>
          <w:bCs w:val="0"/>
          <w:sz w:val="22"/>
          <w:szCs w:val="22"/>
        </w:rPr>
        <w:t>Splitters</w:t>
      </w:r>
      <w:proofErr w:type="spellEnd"/>
      <w:r w:rsidRPr="005841B3">
        <w:rPr>
          <w:rFonts w:ascii="Arial" w:hAnsi="Arial"/>
          <w:b w:val="0"/>
          <w:bCs w:val="0"/>
          <w:sz w:val="22"/>
          <w:szCs w:val="22"/>
        </w:rPr>
        <w:t xml:space="preserve"> PLC, mufas, cajas NAP y rosetas.</w:t>
      </w:r>
    </w:p>
    <w:p w14:paraId="2B62EE21"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2.1.7. Empalmes, atenuación y cálculo del presupuesto de enlace óptico.</w:t>
      </w:r>
    </w:p>
    <w:p w14:paraId="0D564294" w14:textId="77777777" w:rsidR="00311EB6" w:rsidRPr="005841B3" w:rsidRDefault="00311EB6" w:rsidP="00311EB6">
      <w:pPr>
        <w:rPr>
          <w:rFonts w:ascii="Arial" w:hAnsi="Arial" w:cs="Arial"/>
        </w:rPr>
      </w:pPr>
    </w:p>
    <w:p w14:paraId="0D13E33D" w14:textId="52572554"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lastRenderedPageBreak/>
        <w:t>2.2. Sistemas de información y procesos operativos (</w:t>
      </w:r>
      <w:proofErr w:type="spellStart"/>
      <w:r w:rsidRPr="005841B3">
        <w:rPr>
          <w:rFonts w:ascii="Arial" w:hAnsi="Arial"/>
          <w:iCs w:val="0"/>
          <w:smallCaps w:val="0"/>
          <w:sz w:val="24"/>
          <w:szCs w:val="24"/>
        </w:rPr>
        <w:t>oss</w:t>
      </w:r>
      <w:proofErr w:type="spellEnd"/>
      <w:r w:rsidRPr="005841B3">
        <w:rPr>
          <w:rFonts w:ascii="Arial" w:hAnsi="Arial"/>
          <w:iCs w:val="0"/>
          <w:smallCaps w:val="0"/>
          <w:sz w:val="24"/>
          <w:szCs w:val="24"/>
        </w:rPr>
        <w:t>)</w:t>
      </w:r>
    </w:p>
    <w:p w14:paraId="7F04C276" w14:textId="0F0FDEB6"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2.2.1. Sistemas OSS (</w:t>
      </w:r>
      <w:proofErr w:type="spellStart"/>
      <w:r w:rsidRPr="005841B3">
        <w:rPr>
          <w:rFonts w:ascii="Arial" w:hAnsi="Arial"/>
          <w:b w:val="0"/>
          <w:bCs w:val="0"/>
          <w:sz w:val="22"/>
          <w:szCs w:val="22"/>
        </w:rPr>
        <w:t>Operations</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Support</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Systems</w:t>
      </w:r>
      <w:proofErr w:type="spellEnd"/>
      <w:r w:rsidRPr="005841B3">
        <w:rPr>
          <w:rFonts w:ascii="Arial" w:hAnsi="Arial"/>
          <w:b w:val="0"/>
          <w:bCs w:val="0"/>
          <w:sz w:val="22"/>
          <w:szCs w:val="22"/>
        </w:rPr>
        <w:t>) en Proveedores de Servicios de Internet (ISP).</w:t>
      </w:r>
    </w:p>
    <w:p w14:paraId="00AF377F" w14:textId="6EDFB70B"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2.2.2. Gestión integral de inventarios: De lo físico a lo lógico.</w:t>
      </w:r>
    </w:p>
    <w:p w14:paraId="1B2CE49B" w14:textId="3C3A86E9"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2.2.3. Trazabilidad de puertos y mapeo lógico de hilos de fibra.</w:t>
      </w:r>
    </w:p>
    <w:p w14:paraId="64661D44" w14:textId="2C56751C"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2.3. Ingeniería de software y metodologías</w:t>
      </w:r>
    </w:p>
    <w:p w14:paraId="3A8ED647" w14:textId="28818083"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2.3.1. Ciclo de Vida del Desarrollo de Software (SDLC).</w:t>
      </w:r>
    </w:p>
    <w:p w14:paraId="073A2935" w14:textId="67E4C19D"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2.3.2. Metodologías de desarrollo: Tradicionales vs. Ágiles</w:t>
      </w:r>
      <w:r w:rsidR="00D8155C" w:rsidRPr="005841B3">
        <w:rPr>
          <w:rFonts w:ascii="Arial" w:hAnsi="Arial"/>
          <w:b w:val="0"/>
          <w:bCs w:val="0"/>
          <w:sz w:val="22"/>
          <w:szCs w:val="24"/>
        </w:rPr>
        <w:t>.</w:t>
      </w:r>
    </w:p>
    <w:p w14:paraId="3825E321" w14:textId="445B33FA"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2.3.3. Estándares para la Especificación de Requerimientos de Software (SRS - IEEE 830).</w:t>
      </w:r>
    </w:p>
    <w:p w14:paraId="7F1BBC32" w14:textId="1254D9B2"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2.3.4. Arquitectura de Software de N-Capas y Cliente-Servidor.</w:t>
      </w:r>
    </w:p>
    <w:p w14:paraId="660FB90E" w14:textId="1E8C3CD6"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2.4. Diseño de bases de datos y persistencia de información.</w:t>
      </w:r>
    </w:p>
    <w:p w14:paraId="64334098" w14:textId="7A136532"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 xml:space="preserve">2.4.1. Sistemas Gestores de Bases de Datos Relacionales (SGBDR) y el lenguaje SQL. </w:t>
      </w:r>
    </w:p>
    <w:p w14:paraId="0837D684" w14:textId="1204D4B2"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2.4.2. Diseño de bases de datos: Entidad-Relación, Normalización (1NF, 2NF, 3NF) e Integridad Referencial.</w:t>
      </w:r>
    </w:p>
    <w:p w14:paraId="1DD61016" w14:textId="5E605AC6"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2.4.3. El Diccionario de Datos: Estructura, metadatos y documentación del esquema.</w:t>
      </w:r>
    </w:p>
    <w:p w14:paraId="3796B5A9" w14:textId="31873AEB"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2.4.4. Bases de datos espaciales y tipos de datos geométricos (Ej. Soporte GIS en SGBDR).</w:t>
      </w:r>
    </w:p>
    <w:p w14:paraId="179FB993" w14:textId="2DD06C1A"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2.4.5. El patrón de Mapeo Objeto-Relacional (ORM): Abstracción y migraciones.</w:t>
      </w:r>
    </w:p>
    <w:p w14:paraId="1E00956E" w14:textId="19B426F6"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2.4.6. Identificadores Únicos Universales (UUID): Ventajas en sistemas distribuidos y alta concurrencia.</w:t>
      </w:r>
    </w:p>
    <w:p w14:paraId="723B9DF1" w14:textId="715DB4E0" w:rsidR="00311EB6" w:rsidRPr="005841B3" w:rsidRDefault="00311EB6" w:rsidP="00D8155C">
      <w:pPr>
        <w:pStyle w:val="Ttulo3"/>
        <w:rPr>
          <w:rFonts w:ascii="Arial" w:hAnsi="Arial"/>
          <w:b w:val="0"/>
          <w:bCs w:val="0"/>
        </w:rPr>
      </w:pPr>
      <w:r w:rsidRPr="005841B3">
        <w:rPr>
          <w:rFonts w:ascii="Arial" w:hAnsi="Arial"/>
          <w:b w:val="0"/>
          <w:bCs w:val="0"/>
          <w:sz w:val="22"/>
          <w:szCs w:val="22"/>
        </w:rPr>
        <w:t>2.4.7. Herramientas de Administración de Bases de Datos (Clientes GUI y consolas)</w:t>
      </w:r>
      <w:r w:rsidR="00D8155C" w:rsidRPr="005841B3">
        <w:rPr>
          <w:rFonts w:ascii="Arial" w:hAnsi="Arial"/>
          <w:b w:val="0"/>
          <w:bCs w:val="0"/>
          <w:sz w:val="22"/>
          <w:szCs w:val="22"/>
        </w:rPr>
        <w:t>.</w:t>
      </w:r>
    </w:p>
    <w:p w14:paraId="2F45E004" w14:textId="150E220F" w:rsidR="00D8155C"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 xml:space="preserve">2.5. Entornos de ejecución, lenguajes y </w:t>
      </w:r>
      <w:proofErr w:type="spellStart"/>
      <w:r w:rsidRPr="005841B3">
        <w:rPr>
          <w:rFonts w:ascii="Arial" w:hAnsi="Arial"/>
          <w:iCs w:val="0"/>
          <w:smallCaps w:val="0"/>
          <w:sz w:val="24"/>
          <w:szCs w:val="24"/>
        </w:rPr>
        <w:t>backend</w:t>
      </w:r>
      <w:proofErr w:type="spellEnd"/>
      <w:r w:rsidRPr="005841B3">
        <w:rPr>
          <w:rFonts w:ascii="Arial" w:hAnsi="Arial"/>
          <w:iCs w:val="0"/>
          <w:smallCaps w:val="0"/>
          <w:sz w:val="24"/>
          <w:szCs w:val="24"/>
        </w:rPr>
        <w:t>.</w:t>
      </w:r>
    </w:p>
    <w:p w14:paraId="79180D78" w14:textId="6118387E" w:rsidR="00311EB6" w:rsidRPr="005841B3" w:rsidRDefault="00311EB6" w:rsidP="00D8155C">
      <w:pPr>
        <w:pStyle w:val="Ttulo3"/>
        <w:rPr>
          <w:rFonts w:ascii="Arial" w:hAnsi="Arial"/>
          <w:b w:val="0"/>
          <w:bCs w:val="0"/>
        </w:rPr>
      </w:pPr>
      <w:r w:rsidRPr="005841B3">
        <w:rPr>
          <w:rFonts w:ascii="Arial" w:hAnsi="Arial"/>
          <w:b w:val="0"/>
          <w:bCs w:val="0"/>
        </w:rPr>
        <w:t>2.5.1. Entornos de ejecución asíncronos basados en el motor V8.</w:t>
      </w:r>
    </w:p>
    <w:p w14:paraId="15DC56DC" w14:textId="0EE65807" w:rsidR="00311EB6" w:rsidRPr="005841B3" w:rsidRDefault="00311EB6" w:rsidP="00D8155C">
      <w:pPr>
        <w:pStyle w:val="Ttulo3"/>
        <w:rPr>
          <w:rFonts w:ascii="Arial" w:hAnsi="Arial"/>
          <w:b w:val="0"/>
          <w:bCs w:val="0"/>
        </w:rPr>
      </w:pPr>
      <w:r w:rsidRPr="005841B3">
        <w:rPr>
          <w:rFonts w:ascii="Arial" w:hAnsi="Arial"/>
          <w:b w:val="0"/>
          <w:bCs w:val="0"/>
        </w:rPr>
        <w:t>2.5.2. Tipado estático en lenguajes de scripting web.</w:t>
      </w:r>
    </w:p>
    <w:p w14:paraId="453335F4" w14:textId="147EF5E7" w:rsidR="00311EB6" w:rsidRPr="005841B3" w:rsidRDefault="00311EB6" w:rsidP="00D8155C">
      <w:pPr>
        <w:pStyle w:val="Ttulo3"/>
        <w:rPr>
          <w:rFonts w:ascii="Arial" w:hAnsi="Arial"/>
          <w:b w:val="0"/>
          <w:bCs w:val="0"/>
        </w:rPr>
      </w:pPr>
      <w:r w:rsidRPr="005841B3">
        <w:rPr>
          <w:rFonts w:ascii="Arial" w:hAnsi="Arial"/>
          <w:b w:val="0"/>
          <w:bCs w:val="0"/>
        </w:rPr>
        <w:t xml:space="preserve">2.5.3. </w:t>
      </w:r>
      <w:proofErr w:type="spellStart"/>
      <w:r w:rsidRPr="005841B3">
        <w:rPr>
          <w:rFonts w:ascii="Arial" w:hAnsi="Arial"/>
          <w:b w:val="0"/>
          <w:bCs w:val="0"/>
        </w:rPr>
        <w:t>Frameworks</w:t>
      </w:r>
      <w:proofErr w:type="spellEnd"/>
      <w:r w:rsidRPr="005841B3">
        <w:rPr>
          <w:rFonts w:ascii="Arial" w:hAnsi="Arial"/>
          <w:b w:val="0"/>
          <w:bCs w:val="0"/>
        </w:rPr>
        <w:t xml:space="preserve"> web minimalistas y enrutamiento en el servidor. </w:t>
      </w:r>
    </w:p>
    <w:p w14:paraId="01D0AC17" w14:textId="6A1DEC49" w:rsidR="00311EB6" w:rsidRPr="005841B3" w:rsidRDefault="00311EB6" w:rsidP="00D8155C">
      <w:pPr>
        <w:pStyle w:val="Ttulo3"/>
        <w:rPr>
          <w:rFonts w:ascii="Arial" w:hAnsi="Arial"/>
          <w:b w:val="0"/>
          <w:bCs w:val="0"/>
        </w:rPr>
      </w:pPr>
      <w:r w:rsidRPr="005841B3">
        <w:rPr>
          <w:rFonts w:ascii="Arial" w:hAnsi="Arial"/>
          <w:b w:val="0"/>
          <w:bCs w:val="0"/>
        </w:rPr>
        <w:t>2.5.4. Motores de plantillas en arquitecturas monolíticas/híbridas.</w:t>
      </w:r>
    </w:p>
    <w:p w14:paraId="25415B38" w14:textId="793C35C7" w:rsidR="00311EB6" w:rsidRPr="005841B3" w:rsidRDefault="00311EB6" w:rsidP="00D8155C">
      <w:pPr>
        <w:pStyle w:val="Ttulo3"/>
        <w:rPr>
          <w:rFonts w:ascii="Arial" w:hAnsi="Arial"/>
          <w:b w:val="0"/>
          <w:bCs w:val="0"/>
        </w:rPr>
      </w:pPr>
      <w:r w:rsidRPr="005841B3">
        <w:rPr>
          <w:rFonts w:ascii="Arial" w:hAnsi="Arial"/>
          <w:b w:val="0"/>
          <w:bCs w:val="0"/>
        </w:rPr>
        <w:t xml:space="preserve">2.5.5. Diseño y principios arquitectónicos de las API </w:t>
      </w:r>
      <w:proofErr w:type="spellStart"/>
      <w:r w:rsidRPr="005841B3">
        <w:rPr>
          <w:rFonts w:ascii="Arial" w:hAnsi="Arial"/>
          <w:b w:val="0"/>
          <w:bCs w:val="0"/>
        </w:rPr>
        <w:t>RESTful</w:t>
      </w:r>
      <w:proofErr w:type="spellEnd"/>
      <w:r w:rsidRPr="005841B3">
        <w:rPr>
          <w:rFonts w:ascii="Arial" w:hAnsi="Arial"/>
          <w:b w:val="0"/>
          <w:bCs w:val="0"/>
        </w:rPr>
        <w:t xml:space="preserve"> (Métodos HTTP, JSON, Códigos de estado).</w:t>
      </w:r>
    </w:p>
    <w:p w14:paraId="57553C19"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2.5.6. Seguridad en </w:t>
      </w:r>
      <w:proofErr w:type="spellStart"/>
      <w:r w:rsidRPr="005841B3">
        <w:rPr>
          <w:rFonts w:ascii="Arial" w:hAnsi="Arial"/>
          <w:b w:val="0"/>
          <w:bCs w:val="0"/>
        </w:rPr>
        <w:t>APIs</w:t>
      </w:r>
      <w:proofErr w:type="spellEnd"/>
      <w:r w:rsidRPr="005841B3">
        <w:rPr>
          <w:rFonts w:ascii="Arial" w:hAnsi="Arial"/>
          <w:b w:val="0"/>
          <w:bCs w:val="0"/>
        </w:rPr>
        <w:t>: Autenticación sin estado mediante JSON Web Tokens (JWT) y cifrado de contraseñas.</w:t>
      </w:r>
    </w:p>
    <w:p w14:paraId="7BEF733B" w14:textId="77777777" w:rsidR="00311EB6" w:rsidRPr="005841B3" w:rsidRDefault="00311EB6" w:rsidP="00311EB6">
      <w:pPr>
        <w:rPr>
          <w:rFonts w:ascii="Arial" w:hAnsi="Arial" w:cs="Arial"/>
        </w:rPr>
      </w:pPr>
    </w:p>
    <w:p w14:paraId="10EA075E" w14:textId="2EBA7EF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lastRenderedPageBreak/>
        <w:t xml:space="preserve">2.6. Desarrollo </w:t>
      </w:r>
      <w:proofErr w:type="spellStart"/>
      <w:r w:rsidRPr="005841B3">
        <w:rPr>
          <w:rFonts w:ascii="Arial" w:hAnsi="Arial"/>
          <w:iCs w:val="0"/>
          <w:smallCaps w:val="0"/>
          <w:sz w:val="24"/>
          <w:szCs w:val="24"/>
        </w:rPr>
        <w:t>frontend</w:t>
      </w:r>
      <w:proofErr w:type="spellEnd"/>
      <w:r w:rsidRPr="005841B3">
        <w:rPr>
          <w:rFonts w:ascii="Arial" w:hAnsi="Arial"/>
          <w:iCs w:val="0"/>
          <w:smallCaps w:val="0"/>
          <w:sz w:val="24"/>
          <w:szCs w:val="24"/>
        </w:rPr>
        <w:t xml:space="preserve">, </w:t>
      </w:r>
      <w:proofErr w:type="spellStart"/>
      <w:r w:rsidRPr="005841B3">
        <w:rPr>
          <w:rFonts w:ascii="Arial" w:hAnsi="Arial"/>
          <w:iCs w:val="0"/>
          <w:smallCaps w:val="0"/>
          <w:sz w:val="24"/>
          <w:szCs w:val="24"/>
        </w:rPr>
        <w:t>ui</w:t>
      </w:r>
      <w:proofErr w:type="spellEnd"/>
      <w:r w:rsidRPr="005841B3">
        <w:rPr>
          <w:rFonts w:ascii="Arial" w:hAnsi="Arial"/>
          <w:iCs w:val="0"/>
          <w:smallCaps w:val="0"/>
          <w:sz w:val="24"/>
          <w:szCs w:val="24"/>
        </w:rPr>
        <w:t>/</w:t>
      </w:r>
      <w:proofErr w:type="spellStart"/>
      <w:r w:rsidRPr="005841B3">
        <w:rPr>
          <w:rFonts w:ascii="Arial" w:hAnsi="Arial"/>
          <w:iCs w:val="0"/>
          <w:smallCaps w:val="0"/>
          <w:sz w:val="24"/>
          <w:szCs w:val="24"/>
        </w:rPr>
        <w:t>ux</w:t>
      </w:r>
      <w:proofErr w:type="spellEnd"/>
      <w:r w:rsidRPr="005841B3">
        <w:rPr>
          <w:rFonts w:ascii="Arial" w:hAnsi="Arial"/>
          <w:iCs w:val="0"/>
          <w:smallCaps w:val="0"/>
          <w:sz w:val="24"/>
          <w:szCs w:val="24"/>
        </w:rPr>
        <w:t xml:space="preserve"> y mapas interactivos.</w:t>
      </w:r>
    </w:p>
    <w:p w14:paraId="3427C0BD" w14:textId="2ED358F1"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2.6.1. Arquitectura de Aplicaciones de Página Única (SPA) y el Modelo de Objetos del Documento (DOM) Virtual. (La teoría de </w:t>
      </w:r>
      <w:proofErr w:type="spellStart"/>
      <w:r w:rsidRPr="005841B3">
        <w:rPr>
          <w:rFonts w:ascii="Arial" w:hAnsi="Arial"/>
          <w:b w:val="0"/>
          <w:bCs w:val="0"/>
          <w:sz w:val="22"/>
          <w:szCs w:val="24"/>
        </w:rPr>
        <w:t>React</w:t>
      </w:r>
      <w:proofErr w:type="spellEnd"/>
      <w:r w:rsidRPr="005841B3">
        <w:rPr>
          <w:rFonts w:ascii="Arial" w:hAnsi="Arial"/>
          <w:b w:val="0"/>
          <w:bCs w:val="0"/>
          <w:sz w:val="22"/>
          <w:szCs w:val="24"/>
        </w:rPr>
        <w:t>)</w:t>
      </w:r>
    </w:p>
    <w:p w14:paraId="21EEB809" w14:textId="31BF3371"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2.6.2. Programación Orientada a Componentes y gestión del estado.</w:t>
      </w:r>
    </w:p>
    <w:p w14:paraId="3282A055" w14:textId="509E24BD"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2.6.3. Principios de UX/UI y Diseño Web Responsivo.</w:t>
      </w:r>
    </w:p>
    <w:p w14:paraId="356AE4EB" w14:textId="2753E0A5"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2.6.4. Sistemas de diseño CSS: El paradigma "</w:t>
      </w:r>
      <w:proofErr w:type="spellStart"/>
      <w:r w:rsidRPr="005841B3">
        <w:rPr>
          <w:rFonts w:ascii="Arial" w:hAnsi="Arial"/>
          <w:b w:val="0"/>
          <w:bCs w:val="0"/>
          <w:sz w:val="22"/>
          <w:szCs w:val="24"/>
        </w:rPr>
        <w:t>Utility</w:t>
      </w:r>
      <w:proofErr w:type="spellEnd"/>
      <w:r w:rsidRPr="005841B3">
        <w:rPr>
          <w:rFonts w:ascii="Arial" w:hAnsi="Arial"/>
          <w:b w:val="0"/>
          <w:bCs w:val="0"/>
          <w:sz w:val="22"/>
          <w:szCs w:val="24"/>
        </w:rPr>
        <w:t xml:space="preserve">-First". (La teoría de </w:t>
      </w:r>
      <w:proofErr w:type="spellStart"/>
      <w:r w:rsidRPr="005841B3">
        <w:rPr>
          <w:rFonts w:ascii="Arial" w:hAnsi="Arial"/>
          <w:b w:val="0"/>
          <w:bCs w:val="0"/>
          <w:sz w:val="22"/>
          <w:szCs w:val="24"/>
        </w:rPr>
        <w:t>Tailwind</w:t>
      </w:r>
      <w:proofErr w:type="spellEnd"/>
      <w:r w:rsidRPr="005841B3">
        <w:rPr>
          <w:rFonts w:ascii="Arial" w:hAnsi="Arial"/>
          <w:b w:val="0"/>
          <w:bCs w:val="0"/>
          <w:sz w:val="22"/>
          <w:szCs w:val="24"/>
        </w:rPr>
        <w:t xml:space="preserve"> CSS)</w:t>
      </w:r>
    </w:p>
    <w:p w14:paraId="60DCD46D"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2.6.5. Sistemas de Información Geográfica (SIG) web, formato </w:t>
      </w:r>
      <w:proofErr w:type="spellStart"/>
      <w:r w:rsidRPr="005841B3">
        <w:rPr>
          <w:rFonts w:ascii="Arial" w:hAnsi="Arial"/>
          <w:b w:val="0"/>
          <w:bCs w:val="0"/>
          <w:sz w:val="22"/>
          <w:szCs w:val="24"/>
        </w:rPr>
        <w:t>GeoJSON</w:t>
      </w:r>
      <w:proofErr w:type="spellEnd"/>
      <w:r w:rsidRPr="005841B3">
        <w:rPr>
          <w:rFonts w:ascii="Arial" w:hAnsi="Arial"/>
          <w:b w:val="0"/>
          <w:bCs w:val="0"/>
          <w:sz w:val="22"/>
          <w:szCs w:val="24"/>
        </w:rPr>
        <w:t xml:space="preserve"> y motores de renderizado de mapas. (La teoría de </w:t>
      </w:r>
      <w:proofErr w:type="spellStart"/>
      <w:r w:rsidRPr="005841B3">
        <w:rPr>
          <w:rFonts w:ascii="Arial" w:hAnsi="Arial"/>
          <w:b w:val="0"/>
          <w:bCs w:val="0"/>
          <w:sz w:val="22"/>
          <w:szCs w:val="24"/>
        </w:rPr>
        <w:t>Leaflet</w:t>
      </w:r>
      <w:proofErr w:type="spellEnd"/>
      <w:r w:rsidRPr="005841B3">
        <w:rPr>
          <w:rFonts w:ascii="Arial" w:hAnsi="Arial"/>
          <w:b w:val="0"/>
          <w:bCs w:val="0"/>
          <w:sz w:val="22"/>
          <w:szCs w:val="24"/>
        </w:rPr>
        <w:t>)</w:t>
      </w:r>
    </w:p>
    <w:p w14:paraId="12CE3743" w14:textId="77777777" w:rsidR="00311EB6" w:rsidRPr="005841B3" w:rsidRDefault="00311EB6" w:rsidP="00311EB6">
      <w:pPr>
        <w:rPr>
          <w:rFonts w:ascii="Arial" w:hAnsi="Arial" w:cs="Arial"/>
        </w:rPr>
      </w:pPr>
    </w:p>
    <w:p w14:paraId="5E4BB83C" w14:textId="00A15FF9"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2.7. Aplicaciones web progresivas (</w:t>
      </w:r>
      <w:proofErr w:type="spellStart"/>
      <w:r w:rsidRPr="005841B3">
        <w:rPr>
          <w:rFonts w:ascii="Arial" w:hAnsi="Arial"/>
          <w:iCs w:val="0"/>
          <w:smallCaps w:val="0"/>
          <w:sz w:val="24"/>
          <w:szCs w:val="24"/>
        </w:rPr>
        <w:t>pwa</w:t>
      </w:r>
      <w:proofErr w:type="spellEnd"/>
      <w:r w:rsidRPr="005841B3">
        <w:rPr>
          <w:rFonts w:ascii="Arial" w:hAnsi="Arial"/>
          <w:iCs w:val="0"/>
          <w:smallCaps w:val="0"/>
          <w:sz w:val="24"/>
          <w:szCs w:val="24"/>
        </w:rPr>
        <w:t>) y trabajo de campo (el modo sin conexión)</w:t>
      </w:r>
    </w:p>
    <w:p w14:paraId="696944F4" w14:textId="49EB885B"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2.7.1. Concepto y características de una PWA (</w:t>
      </w:r>
      <w:proofErr w:type="spellStart"/>
      <w:r w:rsidRPr="005841B3">
        <w:rPr>
          <w:rFonts w:ascii="Arial" w:hAnsi="Arial"/>
          <w:b w:val="0"/>
          <w:bCs w:val="0"/>
          <w:sz w:val="22"/>
          <w:szCs w:val="22"/>
        </w:rPr>
        <w:t>Manifest</w:t>
      </w:r>
      <w:proofErr w:type="spellEnd"/>
      <w:r w:rsidRPr="005841B3">
        <w:rPr>
          <w:rFonts w:ascii="Arial" w:hAnsi="Arial"/>
          <w:b w:val="0"/>
          <w:bCs w:val="0"/>
          <w:sz w:val="22"/>
          <w:szCs w:val="22"/>
        </w:rPr>
        <w:t xml:space="preserve">, Service </w:t>
      </w:r>
      <w:proofErr w:type="spellStart"/>
      <w:r w:rsidRPr="005841B3">
        <w:rPr>
          <w:rFonts w:ascii="Arial" w:hAnsi="Arial"/>
          <w:b w:val="0"/>
          <w:bCs w:val="0"/>
          <w:sz w:val="22"/>
          <w:szCs w:val="22"/>
        </w:rPr>
        <w:t>Workers</w:t>
      </w:r>
      <w:proofErr w:type="spellEnd"/>
      <w:r w:rsidRPr="005841B3">
        <w:rPr>
          <w:rFonts w:ascii="Arial" w:hAnsi="Arial"/>
          <w:b w:val="0"/>
          <w:bCs w:val="0"/>
          <w:sz w:val="22"/>
          <w:szCs w:val="22"/>
        </w:rPr>
        <w:t>).</w:t>
      </w:r>
    </w:p>
    <w:p w14:paraId="0A135610" w14:textId="6B1C8F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2.7.2. Almacenamiento local en el navegador (</w:t>
      </w:r>
      <w:proofErr w:type="spellStart"/>
      <w:r w:rsidRPr="005841B3">
        <w:rPr>
          <w:rFonts w:ascii="Arial" w:hAnsi="Arial"/>
          <w:b w:val="0"/>
          <w:bCs w:val="0"/>
          <w:sz w:val="22"/>
          <w:szCs w:val="22"/>
        </w:rPr>
        <w:t>IndexedDB</w:t>
      </w:r>
      <w:proofErr w:type="spellEnd"/>
      <w:r w:rsidRPr="005841B3">
        <w:rPr>
          <w:rFonts w:ascii="Arial" w:hAnsi="Arial"/>
          <w:b w:val="0"/>
          <w:bCs w:val="0"/>
          <w:sz w:val="22"/>
          <w:szCs w:val="22"/>
        </w:rPr>
        <w:t xml:space="preserve"> y Caché API).</w:t>
      </w:r>
    </w:p>
    <w:p w14:paraId="0991658E" w14:textId="7D08D6B1"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2.7.3. Paradigma Offline-First y sincronización de datos en segundo plano.</w:t>
      </w:r>
    </w:p>
    <w:p w14:paraId="37C46F17" w14:textId="2F2C0F0D"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2.8. Herramientas de desarrollo, control de versiones y despliegue.</w:t>
      </w:r>
    </w:p>
    <w:p w14:paraId="77A4BECE" w14:textId="270A2391"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2.8.1. Sistemas de Control de Versiones Distribuidos y trabajo colaborativo. (La teoría de Git/GitHub)</w:t>
      </w:r>
    </w:p>
    <w:p w14:paraId="4CE8E2B6" w14:textId="54AF0414"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2.8.2. Gestores de paquetes y dependencias en ecosistemas web. (La teoría de </w:t>
      </w:r>
      <w:proofErr w:type="spellStart"/>
      <w:r w:rsidRPr="005841B3">
        <w:rPr>
          <w:rFonts w:ascii="Arial" w:hAnsi="Arial"/>
          <w:b w:val="0"/>
          <w:bCs w:val="0"/>
          <w:sz w:val="22"/>
          <w:szCs w:val="24"/>
        </w:rPr>
        <w:t>npm</w:t>
      </w:r>
      <w:proofErr w:type="spellEnd"/>
      <w:r w:rsidRPr="005841B3">
        <w:rPr>
          <w:rFonts w:ascii="Arial" w:hAnsi="Arial"/>
          <w:b w:val="0"/>
          <w:bCs w:val="0"/>
          <w:sz w:val="22"/>
          <w:szCs w:val="24"/>
        </w:rPr>
        <w:t>/</w:t>
      </w:r>
      <w:proofErr w:type="spellStart"/>
      <w:r w:rsidRPr="005841B3">
        <w:rPr>
          <w:rFonts w:ascii="Arial" w:hAnsi="Arial"/>
          <w:b w:val="0"/>
          <w:bCs w:val="0"/>
          <w:sz w:val="22"/>
          <w:szCs w:val="24"/>
        </w:rPr>
        <w:t>yarn</w:t>
      </w:r>
      <w:proofErr w:type="spellEnd"/>
      <w:r w:rsidRPr="005841B3">
        <w:rPr>
          <w:rFonts w:ascii="Arial" w:hAnsi="Arial"/>
          <w:b w:val="0"/>
          <w:bCs w:val="0"/>
          <w:sz w:val="22"/>
          <w:szCs w:val="24"/>
        </w:rPr>
        <w:t>/</w:t>
      </w:r>
      <w:proofErr w:type="spellStart"/>
      <w:r w:rsidRPr="005841B3">
        <w:rPr>
          <w:rFonts w:ascii="Arial" w:hAnsi="Arial"/>
          <w:b w:val="0"/>
          <w:bCs w:val="0"/>
          <w:sz w:val="22"/>
          <w:szCs w:val="24"/>
        </w:rPr>
        <w:t>pnpm</w:t>
      </w:r>
      <w:proofErr w:type="spellEnd"/>
      <w:r w:rsidRPr="005841B3">
        <w:rPr>
          <w:rFonts w:ascii="Arial" w:hAnsi="Arial"/>
          <w:b w:val="0"/>
          <w:bCs w:val="0"/>
          <w:sz w:val="22"/>
          <w:szCs w:val="24"/>
        </w:rPr>
        <w:t>)</w:t>
      </w:r>
    </w:p>
    <w:p w14:paraId="5D379BFE" w14:textId="4B03325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2.8.3. Pruebas de estrés y control de concurrencia transaccional.</w:t>
      </w:r>
    </w:p>
    <w:p w14:paraId="698A6341" w14:textId="39684FD1" w:rsidR="00311EB6" w:rsidRPr="005841B3" w:rsidRDefault="00311EB6" w:rsidP="00916AB3">
      <w:pPr>
        <w:pStyle w:val="Ttulo3"/>
        <w:rPr>
          <w:rFonts w:ascii="Arial" w:hAnsi="Arial"/>
        </w:rPr>
      </w:pPr>
      <w:r w:rsidRPr="005841B3">
        <w:rPr>
          <w:rFonts w:ascii="Arial" w:hAnsi="Arial"/>
          <w:b w:val="0"/>
          <w:bCs w:val="0"/>
          <w:sz w:val="22"/>
          <w:szCs w:val="24"/>
        </w:rPr>
        <w:t>2.8.4. Cloud Computing y despliegue de aplicaciones (PaaS, IaaS).</w:t>
      </w:r>
    </w:p>
    <w:p w14:paraId="08A32AE1"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rPr>
        <w:lastRenderedPageBreak/>
        <w:t>Resumen</w:t>
      </w:r>
      <w:bookmarkEnd w:id="1"/>
    </w:p>
    <w:p w14:paraId="76B09DDA" w14:textId="77777777" w:rsidR="000B181E" w:rsidRPr="005841B3" w:rsidRDefault="000B181E">
      <w:pPr>
        <w:jc w:val="left"/>
      </w:pPr>
    </w:p>
    <w:p w14:paraId="70A4A329" w14:textId="77777777" w:rsidR="000B181E" w:rsidRPr="005841B3" w:rsidRDefault="00A11615">
      <w:pPr>
        <w:spacing w:after="120" w:line="360" w:lineRule="auto"/>
      </w:pPr>
      <w:r w:rsidRPr="005841B3">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y trazabilidad geoespacial a través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77145C8B"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rPr>
        <w:lastRenderedPageBreak/>
        <w:t>Índice de figuras</w:t>
      </w:r>
      <w:bookmarkEnd w:id="2"/>
    </w:p>
    <w:p w14:paraId="632F3C0D" w14:textId="77777777" w:rsidR="000B181E" w:rsidRPr="005841B3" w:rsidRDefault="000B181E">
      <w:pPr>
        <w:jc w:val="left"/>
      </w:pPr>
    </w:p>
    <w:p w14:paraId="261FACCB" w14:textId="77777777" w:rsidR="000B181E" w:rsidRPr="005841B3" w:rsidRDefault="00A11615">
      <w:pPr>
        <w:tabs>
          <w:tab w:val="right" w:leader="dot" w:pos="9350"/>
        </w:tabs>
        <w:spacing w:after="120"/>
      </w:pPr>
      <w:r w:rsidRPr="005841B3">
        <w:rPr>
          <w:rFonts w:ascii="Arial" w:hAnsi="Arial" w:cs="Arial"/>
          <w:sz w:val="22"/>
          <w:szCs w:val="22"/>
        </w:rPr>
        <w:t xml:space="preserve">Figura 1. Topología física general de una red GPON / </w:t>
      </w:r>
      <w:proofErr w:type="spellStart"/>
      <w:r w:rsidRPr="005841B3">
        <w:rPr>
          <w:rFonts w:ascii="Arial" w:hAnsi="Arial" w:cs="Arial"/>
          <w:sz w:val="22"/>
          <w:szCs w:val="22"/>
        </w:rPr>
        <w:t>FTTx</w:t>
      </w:r>
      <w:proofErr w:type="spellEnd"/>
      <w:r w:rsidRPr="005841B3">
        <w:rPr>
          <w:rFonts w:ascii="Arial" w:hAnsi="Arial" w:cs="Arial"/>
          <w:sz w:val="22"/>
          <w:szCs w:val="22"/>
        </w:rPr>
        <w:tab/>
        <w:t>13</w:t>
      </w:r>
    </w:p>
    <w:p w14:paraId="2834BB11" w14:textId="77777777" w:rsidR="000B181E" w:rsidRPr="005841B3" w:rsidRDefault="00A11615">
      <w:pPr>
        <w:tabs>
          <w:tab w:val="right" w:leader="dot" w:pos="9350"/>
        </w:tabs>
        <w:spacing w:after="120"/>
      </w:pPr>
      <w:r w:rsidRPr="005841B3">
        <w:rPr>
          <w:rFonts w:ascii="Arial" w:hAnsi="Arial" w:cs="Arial"/>
          <w:sz w:val="22"/>
          <w:szCs w:val="22"/>
        </w:rPr>
        <w:t>Figura 2. Diagrama del ciclo de vida del software bajo el modelo de Cascada Adaptada</w:t>
      </w:r>
      <w:r w:rsidRPr="005841B3">
        <w:rPr>
          <w:rFonts w:ascii="Arial" w:hAnsi="Arial" w:cs="Arial"/>
          <w:sz w:val="22"/>
          <w:szCs w:val="22"/>
        </w:rPr>
        <w:tab/>
        <w:t>18</w:t>
      </w:r>
    </w:p>
    <w:p w14:paraId="09F9546B" w14:textId="77777777" w:rsidR="000B181E" w:rsidRPr="005841B3" w:rsidRDefault="00A11615">
      <w:pPr>
        <w:tabs>
          <w:tab w:val="right" w:leader="dot" w:pos="9350"/>
        </w:tabs>
        <w:spacing w:after="120"/>
      </w:pPr>
      <w:r w:rsidRPr="005841B3">
        <w:rPr>
          <w:rFonts w:ascii="Arial" w:hAnsi="Arial" w:cs="Arial"/>
          <w:sz w:val="22"/>
          <w:szCs w:val="22"/>
        </w:rPr>
        <w:t xml:space="preserve">Figura 3. Diagrama de arquitectura de software y comunicación del </w:t>
      </w:r>
      <w:proofErr w:type="spellStart"/>
      <w:r w:rsidRPr="005841B3">
        <w:rPr>
          <w:rFonts w:ascii="Arial" w:hAnsi="Arial" w:cs="Arial"/>
          <w:sz w:val="22"/>
          <w:szCs w:val="22"/>
        </w:rPr>
        <w:t>stack</w:t>
      </w:r>
      <w:proofErr w:type="spellEnd"/>
      <w:r w:rsidRPr="005841B3">
        <w:rPr>
          <w:rFonts w:ascii="Arial" w:hAnsi="Arial" w:cs="Arial"/>
          <w:sz w:val="22"/>
          <w:szCs w:val="22"/>
        </w:rPr>
        <w:t xml:space="preserve"> tecnológico</w:t>
      </w:r>
      <w:r w:rsidRPr="005841B3">
        <w:rPr>
          <w:rFonts w:ascii="Arial" w:hAnsi="Arial" w:cs="Arial"/>
          <w:sz w:val="22"/>
          <w:szCs w:val="22"/>
        </w:rPr>
        <w:tab/>
        <w:t>20</w:t>
      </w:r>
    </w:p>
    <w:p w14:paraId="3D284D29" w14:textId="77777777" w:rsidR="000B181E" w:rsidRPr="005841B3" w:rsidRDefault="00A11615">
      <w:pPr>
        <w:tabs>
          <w:tab w:val="right" w:leader="dot" w:pos="9350"/>
        </w:tabs>
        <w:spacing w:after="120"/>
      </w:pPr>
      <w:r w:rsidRPr="005841B3">
        <w:rPr>
          <w:rFonts w:ascii="Arial" w:hAnsi="Arial" w:cs="Arial"/>
          <w:sz w:val="22"/>
          <w:szCs w:val="22"/>
        </w:rPr>
        <w:t>Figura 4. Diagrama Entidad-Relación (DER) para la gestión de infraestructura de fibra óptica</w:t>
      </w:r>
      <w:r w:rsidRPr="005841B3">
        <w:rPr>
          <w:rFonts w:ascii="Arial" w:hAnsi="Arial" w:cs="Arial"/>
          <w:sz w:val="22"/>
          <w:szCs w:val="22"/>
        </w:rPr>
        <w:tab/>
        <w:t>26</w:t>
      </w:r>
    </w:p>
    <w:p w14:paraId="4E24F1E3" w14:textId="77777777" w:rsidR="000B181E" w:rsidRPr="005841B3" w:rsidRDefault="00A11615">
      <w:pPr>
        <w:tabs>
          <w:tab w:val="right" w:leader="dot" w:pos="9350"/>
        </w:tabs>
        <w:spacing w:after="120"/>
      </w:pPr>
      <w:r w:rsidRPr="005841B3">
        <w:rPr>
          <w:rFonts w:ascii="Arial" w:hAnsi="Arial" w:cs="Arial"/>
          <w:sz w:val="22"/>
          <w:szCs w:val="22"/>
        </w:rPr>
        <w:t>Figura 5. Jerarquía lógica y flujo topológico de la red GPON modelada en base de datos</w:t>
      </w:r>
      <w:r w:rsidRPr="005841B3">
        <w:rPr>
          <w:rFonts w:ascii="Arial" w:hAnsi="Arial" w:cs="Arial"/>
          <w:sz w:val="22"/>
          <w:szCs w:val="22"/>
        </w:rPr>
        <w:tab/>
        <w:t>34</w:t>
      </w:r>
    </w:p>
    <w:p w14:paraId="7A60830E" w14:textId="77777777" w:rsidR="000B181E" w:rsidRPr="005841B3" w:rsidRDefault="00A11615">
      <w:pPr>
        <w:tabs>
          <w:tab w:val="right" w:leader="dot" w:pos="9350"/>
        </w:tabs>
        <w:spacing w:after="120"/>
      </w:pPr>
      <w:r w:rsidRPr="005841B3">
        <w:rPr>
          <w:rFonts w:ascii="Arial" w:hAnsi="Arial" w:cs="Arial"/>
          <w:sz w:val="22"/>
          <w:szCs w:val="22"/>
        </w:rPr>
        <w:t>Figura 6. Diagrama Entidad-Relación actualizado del esquema físico en PostgreSQL</w:t>
      </w:r>
      <w:r w:rsidRPr="005841B3">
        <w:rPr>
          <w:rFonts w:ascii="Arial" w:hAnsi="Arial" w:cs="Arial"/>
          <w:sz w:val="22"/>
          <w:szCs w:val="22"/>
        </w:rPr>
        <w:tab/>
        <w:t>35</w:t>
      </w:r>
    </w:p>
    <w:p w14:paraId="63909802" w14:textId="77777777" w:rsidR="000B181E" w:rsidRPr="005841B3" w:rsidRDefault="00A11615">
      <w:pPr>
        <w:tabs>
          <w:tab w:val="right" w:leader="dot" w:pos="9350"/>
        </w:tabs>
        <w:spacing w:after="120"/>
      </w:pPr>
      <w:r w:rsidRPr="005841B3">
        <w:rPr>
          <w:rFonts w:ascii="Arial" w:hAnsi="Arial" w:cs="Arial"/>
          <w:sz w:val="22"/>
          <w:szCs w:val="22"/>
        </w:rPr>
        <w:t>Figura 7. Secuencia de resolución de bloqueo pesimista ACID ante solicitudes concurrentes</w:t>
      </w:r>
      <w:r w:rsidRPr="005841B3">
        <w:rPr>
          <w:rFonts w:ascii="Arial" w:hAnsi="Arial" w:cs="Arial"/>
          <w:sz w:val="22"/>
          <w:szCs w:val="22"/>
        </w:rPr>
        <w:tab/>
        <w:t>42</w:t>
      </w:r>
    </w:p>
    <w:p w14:paraId="3D248288" w14:textId="77777777" w:rsidR="000B181E" w:rsidRPr="005841B3" w:rsidRDefault="00A11615">
      <w:pPr>
        <w:tabs>
          <w:tab w:val="right" w:leader="dot" w:pos="9350"/>
        </w:tabs>
        <w:spacing w:after="120"/>
      </w:pPr>
      <w:r w:rsidRPr="005841B3">
        <w:rPr>
          <w:rFonts w:ascii="Arial" w:hAnsi="Arial" w:cs="Arial"/>
          <w:sz w:val="22"/>
          <w:szCs w:val="22"/>
        </w:rPr>
        <w:t>Figura 8. Arquitectura multicapa para concurrencia y balanceo de peticiones</w:t>
      </w:r>
      <w:r w:rsidRPr="005841B3">
        <w:rPr>
          <w:rFonts w:ascii="Arial" w:hAnsi="Arial" w:cs="Arial"/>
          <w:sz w:val="22"/>
          <w:szCs w:val="22"/>
        </w:rPr>
        <w:tab/>
        <w:t>43</w:t>
      </w:r>
    </w:p>
    <w:p w14:paraId="3CB07446"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rPr>
        <w:lastRenderedPageBreak/>
        <w:t>Índice de tablas</w:t>
      </w:r>
      <w:bookmarkEnd w:id="3"/>
    </w:p>
    <w:p w14:paraId="5869653D" w14:textId="77777777" w:rsidR="000B181E" w:rsidRPr="005841B3" w:rsidRDefault="000B181E">
      <w:pPr>
        <w:jc w:val="left"/>
      </w:pPr>
    </w:p>
    <w:p w14:paraId="5E5DBDC2" w14:textId="77777777" w:rsidR="000B181E" w:rsidRPr="005841B3" w:rsidRDefault="00A11615">
      <w:pPr>
        <w:tabs>
          <w:tab w:val="right" w:leader="dot" w:pos="9350"/>
        </w:tabs>
        <w:spacing w:after="120"/>
      </w:pPr>
      <w:r w:rsidRPr="005841B3">
        <w:rPr>
          <w:rFonts w:ascii="Arial" w:hAnsi="Arial" w:cs="Arial"/>
          <w:sz w:val="22"/>
          <w:szCs w:val="22"/>
        </w:rPr>
        <w:t>Tabla 1. Espectro de longitudes de onda en GPON bajo estándar ITU-T G.984.2</w:t>
      </w:r>
      <w:r w:rsidRPr="005841B3">
        <w:rPr>
          <w:rFonts w:ascii="Arial" w:hAnsi="Arial" w:cs="Arial"/>
          <w:sz w:val="22"/>
          <w:szCs w:val="22"/>
        </w:rPr>
        <w:tab/>
        <w:t>9</w:t>
      </w:r>
    </w:p>
    <w:p w14:paraId="4D45AB32" w14:textId="77777777" w:rsidR="000B181E" w:rsidRPr="005841B3" w:rsidRDefault="00A11615">
      <w:pPr>
        <w:tabs>
          <w:tab w:val="right" w:leader="dot" w:pos="9350"/>
        </w:tabs>
        <w:spacing w:after="120"/>
      </w:pPr>
      <w:r w:rsidRPr="005841B3">
        <w:rPr>
          <w:rFonts w:ascii="Arial" w:hAnsi="Arial" w:cs="Arial"/>
          <w:sz w:val="22"/>
          <w:szCs w:val="22"/>
        </w:rPr>
        <w:t xml:space="preserve">Tabla 2. Atenuación teórica por pérdida de inserción según la relación de división en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PLC</w:t>
      </w:r>
      <w:r w:rsidRPr="005841B3">
        <w:rPr>
          <w:rFonts w:ascii="Arial" w:hAnsi="Arial" w:cs="Arial"/>
          <w:sz w:val="22"/>
          <w:szCs w:val="22"/>
        </w:rPr>
        <w:tab/>
        <w:t>12</w:t>
      </w:r>
    </w:p>
    <w:p w14:paraId="04C57057" w14:textId="77777777" w:rsidR="000B181E" w:rsidRPr="005841B3" w:rsidRDefault="00A11615">
      <w:pPr>
        <w:tabs>
          <w:tab w:val="right" w:leader="dot" w:pos="9350"/>
        </w:tabs>
        <w:spacing w:after="120"/>
      </w:pPr>
      <w:r w:rsidRPr="005841B3">
        <w:rPr>
          <w:rFonts w:ascii="Arial" w:hAnsi="Arial" w:cs="Arial"/>
          <w:sz w:val="22"/>
          <w:szCs w:val="22"/>
        </w:rPr>
        <w:t>Tabla 3. Comparativa técnica entre conectores SC/UPC y SC/APC</w:t>
      </w:r>
      <w:r w:rsidRPr="005841B3">
        <w:rPr>
          <w:rFonts w:ascii="Arial" w:hAnsi="Arial" w:cs="Arial"/>
          <w:sz w:val="22"/>
          <w:szCs w:val="22"/>
        </w:rPr>
        <w:tab/>
        <w:t>14</w:t>
      </w:r>
    </w:p>
    <w:p w14:paraId="25735E8C" w14:textId="77777777" w:rsidR="000B181E" w:rsidRPr="005841B3" w:rsidRDefault="00A11615">
      <w:pPr>
        <w:tabs>
          <w:tab w:val="right" w:leader="dot" w:pos="9350"/>
        </w:tabs>
        <w:spacing w:after="120"/>
      </w:pPr>
      <w:r w:rsidRPr="005841B3">
        <w:rPr>
          <w:rFonts w:ascii="Arial" w:hAnsi="Arial" w:cs="Arial"/>
          <w:sz w:val="22"/>
          <w:szCs w:val="22"/>
        </w:rPr>
        <w:t xml:space="preserve">Tabla 4. Diccionario de datos: Entidad </w:t>
      </w:r>
      <w:proofErr w:type="spellStart"/>
      <w:r w:rsidRPr="005841B3">
        <w:rPr>
          <w:rFonts w:ascii="Arial" w:hAnsi="Arial" w:cs="Arial"/>
          <w:sz w:val="22"/>
          <w:szCs w:val="22"/>
        </w:rPr>
        <w:t>Users</w:t>
      </w:r>
      <w:proofErr w:type="spellEnd"/>
      <w:r w:rsidRPr="005841B3">
        <w:rPr>
          <w:rFonts w:ascii="Arial" w:hAnsi="Arial" w:cs="Arial"/>
          <w:sz w:val="22"/>
          <w:szCs w:val="22"/>
        </w:rPr>
        <w:t xml:space="preserve"> (Usuarios)</w:t>
      </w:r>
      <w:r w:rsidRPr="005841B3">
        <w:rPr>
          <w:rFonts w:ascii="Arial" w:hAnsi="Arial" w:cs="Arial"/>
          <w:sz w:val="22"/>
          <w:szCs w:val="22"/>
        </w:rPr>
        <w:tab/>
        <w:t>23</w:t>
      </w:r>
    </w:p>
    <w:p w14:paraId="55FEE964" w14:textId="77777777" w:rsidR="000B181E" w:rsidRPr="005841B3" w:rsidRDefault="00A11615">
      <w:pPr>
        <w:tabs>
          <w:tab w:val="right" w:leader="dot" w:pos="9350"/>
        </w:tabs>
        <w:spacing w:after="120"/>
      </w:pPr>
      <w:r w:rsidRPr="005841B3">
        <w:rPr>
          <w:rFonts w:ascii="Arial" w:hAnsi="Arial" w:cs="Arial"/>
          <w:sz w:val="22"/>
          <w:szCs w:val="22"/>
        </w:rPr>
        <w:t xml:space="preserve">Tabla 5. Diccionario de datos: Entidad </w:t>
      </w:r>
      <w:proofErr w:type="spellStart"/>
      <w:r w:rsidRPr="005841B3">
        <w:rPr>
          <w:rFonts w:ascii="Arial" w:hAnsi="Arial" w:cs="Arial"/>
          <w:sz w:val="22"/>
          <w:szCs w:val="22"/>
        </w:rPr>
        <w:t>Fiber_Threads</w:t>
      </w:r>
      <w:proofErr w:type="spellEnd"/>
      <w:r w:rsidRPr="005841B3">
        <w:rPr>
          <w:rFonts w:ascii="Arial" w:hAnsi="Arial" w:cs="Arial"/>
          <w:sz w:val="22"/>
          <w:szCs w:val="22"/>
        </w:rPr>
        <w:t xml:space="preserve"> (Hilos de Fibra)</w:t>
      </w:r>
      <w:r w:rsidRPr="005841B3">
        <w:rPr>
          <w:rFonts w:ascii="Arial" w:hAnsi="Arial" w:cs="Arial"/>
          <w:sz w:val="22"/>
          <w:szCs w:val="22"/>
        </w:rPr>
        <w:tab/>
        <w:t>23</w:t>
      </w:r>
    </w:p>
    <w:p w14:paraId="2F4C7493" w14:textId="77777777" w:rsidR="000B181E" w:rsidRPr="005841B3" w:rsidRDefault="00A11615">
      <w:pPr>
        <w:tabs>
          <w:tab w:val="right" w:leader="dot" w:pos="9350"/>
        </w:tabs>
        <w:spacing w:after="120"/>
      </w:pPr>
      <w:r w:rsidRPr="005841B3">
        <w:rPr>
          <w:rFonts w:ascii="Arial" w:hAnsi="Arial" w:cs="Arial"/>
          <w:sz w:val="22"/>
          <w:szCs w:val="22"/>
        </w:rPr>
        <w:t xml:space="preserve">Tabla 6. Diccionario de datos: Entidad </w:t>
      </w:r>
      <w:proofErr w:type="spellStart"/>
      <w:r w:rsidRPr="005841B3">
        <w:rPr>
          <w:rFonts w:ascii="Arial" w:hAnsi="Arial" w:cs="Arial"/>
          <w:sz w:val="22"/>
          <w:szCs w:val="22"/>
        </w:rPr>
        <w:t>Nap_Boxes</w:t>
      </w:r>
      <w:proofErr w:type="spellEnd"/>
      <w:r w:rsidRPr="005841B3">
        <w:rPr>
          <w:rFonts w:ascii="Arial" w:hAnsi="Arial" w:cs="Arial"/>
          <w:sz w:val="22"/>
          <w:szCs w:val="22"/>
        </w:rPr>
        <w:t xml:space="preserve"> (Cajas NAP)</w:t>
      </w:r>
      <w:r w:rsidRPr="005841B3">
        <w:rPr>
          <w:rFonts w:ascii="Arial" w:hAnsi="Arial" w:cs="Arial"/>
          <w:sz w:val="22"/>
          <w:szCs w:val="22"/>
        </w:rPr>
        <w:tab/>
        <w:t>24</w:t>
      </w:r>
    </w:p>
    <w:p w14:paraId="2320FDAD" w14:textId="77777777" w:rsidR="000B181E" w:rsidRPr="005841B3" w:rsidRDefault="00A11615">
      <w:pPr>
        <w:tabs>
          <w:tab w:val="right" w:leader="dot" w:pos="9350"/>
        </w:tabs>
        <w:spacing w:after="120"/>
      </w:pPr>
      <w:r w:rsidRPr="005841B3">
        <w:rPr>
          <w:rFonts w:ascii="Arial" w:hAnsi="Arial" w:cs="Arial"/>
          <w:sz w:val="22"/>
          <w:szCs w:val="22"/>
        </w:rPr>
        <w:t xml:space="preserve">Tabla 7. Diccionario de datos: Entidad </w:t>
      </w:r>
      <w:proofErr w:type="spellStart"/>
      <w:r w:rsidRPr="005841B3">
        <w:rPr>
          <w:rFonts w:ascii="Arial" w:hAnsi="Arial" w:cs="Arial"/>
          <w:sz w:val="22"/>
          <w:szCs w:val="22"/>
        </w:rPr>
        <w:t>Nap_Ports</w:t>
      </w:r>
      <w:proofErr w:type="spellEnd"/>
      <w:r w:rsidRPr="005841B3">
        <w:rPr>
          <w:rFonts w:ascii="Arial" w:hAnsi="Arial" w:cs="Arial"/>
          <w:sz w:val="22"/>
          <w:szCs w:val="22"/>
        </w:rPr>
        <w:t xml:space="preserve"> (Puertos NAP)</w:t>
      </w:r>
      <w:r w:rsidRPr="005841B3">
        <w:rPr>
          <w:rFonts w:ascii="Arial" w:hAnsi="Arial" w:cs="Arial"/>
          <w:sz w:val="22"/>
          <w:szCs w:val="22"/>
        </w:rPr>
        <w:tab/>
        <w:t>24</w:t>
      </w:r>
    </w:p>
    <w:p w14:paraId="43B09A42" w14:textId="77777777" w:rsidR="000B181E" w:rsidRPr="005841B3" w:rsidRDefault="00A11615">
      <w:pPr>
        <w:tabs>
          <w:tab w:val="right" w:leader="dot" w:pos="9350"/>
        </w:tabs>
        <w:spacing w:after="120"/>
      </w:pPr>
      <w:r w:rsidRPr="005841B3">
        <w:rPr>
          <w:rFonts w:ascii="Arial" w:hAnsi="Arial" w:cs="Arial"/>
          <w:sz w:val="22"/>
          <w:szCs w:val="22"/>
        </w:rPr>
        <w:t xml:space="preserve">Tabla 8. Diccionario de datos: Entidad </w:t>
      </w:r>
      <w:proofErr w:type="spellStart"/>
      <w:r w:rsidRPr="005841B3">
        <w:rPr>
          <w:rFonts w:ascii="Arial" w:hAnsi="Arial" w:cs="Arial"/>
          <w:sz w:val="22"/>
          <w:szCs w:val="22"/>
        </w:rPr>
        <w:t>Clients</w:t>
      </w:r>
      <w:proofErr w:type="spellEnd"/>
      <w:r w:rsidRPr="005841B3">
        <w:rPr>
          <w:rFonts w:ascii="Arial" w:hAnsi="Arial" w:cs="Arial"/>
          <w:sz w:val="22"/>
          <w:szCs w:val="22"/>
        </w:rPr>
        <w:t xml:space="preserve"> (Clientes)</w:t>
      </w:r>
      <w:r w:rsidRPr="005841B3">
        <w:rPr>
          <w:rFonts w:ascii="Arial" w:hAnsi="Arial" w:cs="Arial"/>
          <w:sz w:val="22"/>
          <w:szCs w:val="22"/>
        </w:rPr>
        <w:tab/>
        <w:t>25</w:t>
      </w:r>
    </w:p>
    <w:p w14:paraId="691AA998" w14:textId="77777777" w:rsidR="000B181E" w:rsidRPr="005841B3" w:rsidRDefault="00A11615">
      <w:pPr>
        <w:tabs>
          <w:tab w:val="right" w:leader="dot" w:pos="9350"/>
        </w:tabs>
        <w:spacing w:after="120"/>
      </w:pPr>
      <w:r w:rsidRPr="005841B3">
        <w:rPr>
          <w:rFonts w:ascii="Arial" w:hAnsi="Arial" w:cs="Arial"/>
          <w:sz w:val="22"/>
          <w:szCs w:val="22"/>
        </w:rPr>
        <w:t>Tabla 9. Actores del sistema y niveles de autorización</w:t>
      </w:r>
      <w:r w:rsidRPr="005841B3">
        <w:rPr>
          <w:rFonts w:ascii="Arial" w:hAnsi="Arial" w:cs="Arial"/>
          <w:sz w:val="22"/>
          <w:szCs w:val="22"/>
        </w:rPr>
        <w:tab/>
        <w:t>28</w:t>
      </w:r>
    </w:p>
    <w:p w14:paraId="3EE92155" w14:textId="77777777" w:rsidR="000B181E" w:rsidRPr="005841B3" w:rsidRDefault="00A11615">
      <w:pPr>
        <w:tabs>
          <w:tab w:val="right" w:leader="dot" w:pos="9350"/>
        </w:tabs>
        <w:spacing w:after="120"/>
      </w:pPr>
      <w:r w:rsidRPr="005841B3">
        <w:rPr>
          <w:rFonts w:ascii="Arial" w:hAnsi="Arial" w:cs="Arial"/>
          <w:sz w:val="22"/>
          <w:szCs w:val="22"/>
        </w:rPr>
        <w:t>Tabla 10. Matriz de trazabilidad de permisos por rol (RBAC)</w:t>
      </w:r>
      <w:r w:rsidRPr="005841B3">
        <w:rPr>
          <w:rFonts w:ascii="Arial" w:hAnsi="Arial" w:cs="Arial"/>
          <w:sz w:val="22"/>
          <w:szCs w:val="22"/>
        </w:rPr>
        <w:tab/>
        <w:t>31</w:t>
      </w:r>
    </w:p>
    <w:p w14:paraId="10B0900D" w14:textId="77777777" w:rsidR="000B181E" w:rsidRPr="005841B3" w:rsidRDefault="00A11615">
      <w:pPr>
        <w:tabs>
          <w:tab w:val="right" w:leader="dot" w:pos="9350"/>
        </w:tabs>
        <w:spacing w:after="120"/>
      </w:pPr>
      <w:r w:rsidRPr="005841B3">
        <w:rPr>
          <w:rFonts w:ascii="Arial" w:hAnsi="Arial" w:cs="Arial"/>
          <w:sz w:val="22"/>
          <w:szCs w:val="22"/>
        </w:rPr>
        <w:t>Tabla 11. Diccionario de datos actualizado: usuarios</w:t>
      </w:r>
      <w:r w:rsidRPr="005841B3">
        <w:rPr>
          <w:rFonts w:ascii="Arial" w:hAnsi="Arial" w:cs="Arial"/>
          <w:sz w:val="22"/>
          <w:szCs w:val="22"/>
        </w:rPr>
        <w:tab/>
        <w:t>36</w:t>
      </w:r>
    </w:p>
    <w:p w14:paraId="6092F1DA" w14:textId="77777777" w:rsidR="000B181E" w:rsidRPr="005841B3" w:rsidRDefault="00A11615">
      <w:pPr>
        <w:tabs>
          <w:tab w:val="right" w:leader="dot" w:pos="9350"/>
        </w:tabs>
        <w:spacing w:after="120"/>
      </w:pPr>
      <w:r w:rsidRPr="005841B3">
        <w:rPr>
          <w:rFonts w:ascii="Arial" w:hAnsi="Arial" w:cs="Arial"/>
          <w:sz w:val="22"/>
          <w:szCs w:val="22"/>
        </w:rPr>
        <w:t xml:space="preserve">Tabla 12. Diccionario de datos actualizado: </w:t>
      </w:r>
      <w:proofErr w:type="spellStart"/>
      <w:r w:rsidRPr="005841B3">
        <w:rPr>
          <w:rFonts w:ascii="Arial" w:hAnsi="Arial" w:cs="Arial"/>
          <w:sz w:val="22"/>
          <w:szCs w:val="22"/>
        </w:rPr>
        <w:t>odf_panels</w:t>
      </w:r>
      <w:proofErr w:type="spellEnd"/>
      <w:r w:rsidRPr="005841B3">
        <w:rPr>
          <w:rFonts w:ascii="Arial" w:hAnsi="Arial" w:cs="Arial"/>
          <w:sz w:val="22"/>
          <w:szCs w:val="22"/>
        </w:rPr>
        <w:tab/>
        <w:t>36</w:t>
      </w:r>
    </w:p>
    <w:p w14:paraId="00551BB4" w14:textId="77777777" w:rsidR="000B181E" w:rsidRPr="005841B3" w:rsidRDefault="00A11615">
      <w:pPr>
        <w:tabs>
          <w:tab w:val="right" w:leader="dot" w:pos="9350"/>
        </w:tabs>
        <w:spacing w:after="120"/>
      </w:pPr>
      <w:r w:rsidRPr="005841B3">
        <w:rPr>
          <w:rFonts w:ascii="Arial" w:hAnsi="Arial" w:cs="Arial"/>
          <w:sz w:val="22"/>
          <w:szCs w:val="22"/>
        </w:rPr>
        <w:t xml:space="preserve">Tabla 13. Diccionario de datos actualizado: </w:t>
      </w:r>
      <w:proofErr w:type="spellStart"/>
      <w:r w:rsidRPr="005841B3">
        <w:rPr>
          <w:rFonts w:ascii="Arial" w:hAnsi="Arial" w:cs="Arial"/>
          <w:sz w:val="22"/>
          <w:szCs w:val="22"/>
        </w:rPr>
        <w:t>pon_ports</w:t>
      </w:r>
      <w:proofErr w:type="spellEnd"/>
      <w:r w:rsidRPr="005841B3">
        <w:rPr>
          <w:rFonts w:ascii="Arial" w:hAnsi="Arial" w:cs="Arial"/>
          <w:sz w:val="22"/>
          <w:szCs w:val="22"/>
        </w:rPr>
        <w:tab/>
        <w:t>37</w:t>
      </w:r>
    </w:p>
    <w:p w14:paraId="5C148442" w14:textId="77777777" w:rsidR="000B181E" w:rsidRPr="005841B3" w:rsidRDefault="00A11615">
      <w:pPr>
        <w:tabs>
          <w:tab w:val="right" w:leader="dot" w:pos="9350"/>
        </w:tabs>
        <w:spacing w:after="120"/>
      </w:pPr>
      <w:r w:rsidRPr="005841B3">
        <w:rPr>
          <w:rFonts w:ascii="Arial" w:hAnsi="Arial" w:cs="Arial"/>
          <w:sz w:val="22"/>
          <w:szCs w:val="22"/>
        </w:rPr>
        <w:t xml:space="preserve">Tabla 14. Diccionario de datos actualizado: </w:t>
      </w:r>
      <w:proofErr w:type="spellStart"/>
      <w:r w:rsidRPr="005841B3">
        <w:rPr>
          <w:rFonts w:ascii="Arial" w:hAnsi="Arial" w:cs="Arial"/>
          <w:sz w:val="22"/>
          <w:szCs w:val="22"/>
        </w:rPr>
        <w:t>fiber_threads</w:t>
      </w:r>
      <w:proofErr w:type="spellEnd"/>
      <w:r w:rsidRPr="005841B3">
        <w:rPr>
          <w:rFonts w:ascii="Arial" w:hAnsi="Arial" w:cs="Arial"/>
          <w:sz w:val="22"/>
          <w:szCs w:val="22"/>
        </w:rPr>
        <w:tab/>
        <w:t>37</w:t>
      </w:r>
    </w:p>
    <w:p w14:paraId="1A22B6D7" w14:textId="77777777" w:rsidR="000B181E" w:rsidRPr="005841B3" w:rsidRDefault="00A11615">
      <w:pPr>
        <w:tabs>
          <w:tab w:val="right" w:leader="dot" w:pos="9350"/>
        </w:tabs>
        <w:spacing w:after="120"/>
      </w:pPr>
      <w:r w:rsidRPr="005841B3">
        <w:rPr>
          <w:rFonts w:ascii="Arial" w:hAnsi="Arial" w:cs="Arial"/>
          <w:sz w:val="22"/>
          <w:szCs w:val="22"/>
        </w:rPr>
        <w:t xml:space="preserve">Tabla 15. Diccionario de datos actualizado: </w:t>
      </w:r>
      <w:proofErr w:type="spellStart"/>
      <w:r w:rsidRPr="005841B3">
        <w:rPr>
          <w:rFonts w:ascii="Arial" w:hAnsi="Arial" w:cs="Arial"/>
          <w:sz w:val="22"/>
          <w:szCs w:val="22"/>
        </w:rPr>
        <w:t>nap_boxes</w:t>
      </w:r>
      <w:proofErr w:type="spellEnd"/>
      <w:r w:rsidRPr="005841B3">
        <w:rPr>
          <w:rFonts w:ascii="Arial" w:hAnsi="Arial" w:cs="Arial"/>
          <w:sz w:val="22"/>
          <w:szCs w:val="22"/>
        </w:rPr>
        <w:tab/>
        <w:t>38</w:t>
      </w:r>
    </w:p>
    <w:p w14:paraId="40CD1652" w14:textId="77777777" w:rsidR="000B181E" w:rsidRPr="005841B3" w:rsidRDefault="00A11615">
      <w:pPr>
        <w:tabs>
          <w:tab w:val="right" w:leader="dot" w:pos="9350"/>
        </w:tabs>
        <w:spacing w:after="120"/>
      </w:pPr>
      <w:r w:rsidRPr="005841B3">
        <w:rPr>
          <w:rFonts w:ascii="Arial" w:hAnsi="Arial" w:cs="Arial"/>
          <w:sz w:val="22"/>
          <w:szCs w:val="22"/>
        </w:rPr>
        <w:t xml:space="preserve">Tabla 16. Diccionario de datos actualizado: </w:t>
      </w:r>
      <w:proofErr w:type="spellStart"/>
      <w:r w:rsidRPr="005841B3">
        <w:rPr>
          <w:rFonts w:ascii="Arial" w:hAnsi="Arial" w:cs="Arial"/>
          <w:sz w:val="22"/>
          <w:szCs w:val="22"/>
        </w:rPr>
        <w:t>nap_ports</w:t>
      </w:r>
      <w:proofErr w:type="spellEnd"/>
      <w:r w:rsidRPr="005841B3">
        <w:rPr>
          <w:rFonts w:ascii="Arial" w:hAnsi="Arial" w:cs="Arial"/>
          <w:sz w:val="22"/>
          <w:szCs w:val="22"/>
        </w:rPr>
        <w:tab/>
        <w:t>38</w:t>
      </w:r>
    </w:p>
    <w:p w14:paraId="16DE14D1" w14:textId="77777777" w:rsidR="000B181E" w:rsidRPr="005841B3" w:rsidRDefault="00A11615">
      <w:pPr>
        <w:tabs>
          <w:tab w:val="right" w:leader="dot" w:pos="9350"/>
        </w:tabs>
        <w:spacing w:after="120"/>
      </w:pPr>
      <w:r w:rsidRPr="005841B3">
        <w:rPr>
          <w:rFonts w:ascii="Arial" w:hAnsi="Arial" w:cs="Arial"/>
          <w:sz w:val="22"/>
          <w:szCs w:val="22"/>
        </w:rPr>
        <w:t xml:space="preserve">Tabla 17. Diccionario de datos actualizado: </w:t>
      </w:r>
      <w:proofErr w:type="spellStart"/>
      <w:r w:rsidRPr="005841B3">
        <w:rPr>
          <w:rFonts w:ascii="Arial" w:hAnsi="Arial" w:cs="Arial"/>
          <w:sz w:val="22"/>
          <w:szCs w:val="22"/>
        </w:rPr>
        <w:t>clients</w:t>
      </w:r>
      <w:proofErr w:type="spellEnd"/>
      <w:r w:rsidRPr="005841B3">
        <w:rPr>
          <w:rFonts w:ascii="Arial" w:hAnsi="Arial" w:cs="Arial"/>
          <w:sz w:val="22"/>
          <w:szCs w:val="22"/>
        </w:rPr>
        <w:tab/>
        <w:t>39</w:t>
      </w:r>
    </w:p>
    <w:p w14:paraId="60D16546" w14:textId="77777777" w:rsidR="000B181E" w:rsidRPr="005841B3" w:rsidRDefault="00A11615">
      <w:pPr>
        <w:tabs>
          <w:tab w:val="right" w:leader="dot" w:pos="9350"/>
        </w:tabs>
        <w:spacing w:after="120"/>
      </w:pPr>
      <w:r w:rsidRPr="005841B3">
        <w:rPr>
          <w:rFonts w:ascii="Arial" w:hAnsi="Arial" w:cs="Arial"/>
          <w:sz w:val="22"/>
          <w:szCs w:val="22"/>
        </w:rPr>
        <w:t xml:space="preserve">Tabla 18. Comparativa de plataformas </w:t>
      </w:r>
      <w:proofErr w:type="spellStart"/>
      <w:r w:rsidRPr="005841B3">
        <w:rPr>
          <w:rFonts w:ascii="Arial" w:hAnsi="Arial" w:cs="Arial"/>
          <w:sz w:val="22"/>
          <w:szCs w:val="22"/>
        </w:rPr>
        <w:t>cloud</w:t>
      </w:r>
      <w:proofErr w:type="spellEnd"/>
      <w:r w:rsidRPr="005841B3">
        <w:rPr>
          <w:rFonts w:ascii="Arial" w:hAnsi="Arial" w:cs="Arial"/>
          <w:sz w:val="22"/>
          <w:szCs w:val="22"/>
        </w:rPr>
        <w:t xml:space="preserve"> para PostgreSQL</w:t>
      </w:r>
      <w:r w:rsidRPr="005841B3">
        <w:rPr>
          <w:rFonts w:ascii="Arial" w:hAnsi="Arial" w:cs="Arial"/>
          <w:sz w:val="22"/>
          <w:szCs w:val="22"/>
        </w:rPr>
        <w:tab/>
        <w:t>44</w:t>
      </w:r>
    </w:p>
    <w:p w14:paraId="5C2715F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62831912" w14:textId="77777777" w:rsidR="000B181E" w:rsidRPr="005841B3" w:rsidRDefault="00A11615">
      <w:pPr>
        <w:keepNext/>
        <w:spacing w:before="240"/>
        <w:jc w:val="left"/>
        <w:outlineLvl w:val="0"/>
      </w:pPr>
      <w:bookmarkStart w:id="4" w:name="_Toc239835840"/>
      <w:r w:rsidRPr="005841B3">
        <w:rPr>
          <w:rFonts w:ascii="Arial" w:hAnsi="Arial" w:cs="Arial"/>
          <w:b/>
          <w:bCs/>
          <w:caps/>
        </w:rPr>
        <w:lastRenderedPageBreak/>
        <w:t>Introducción</w:t>
      </w:r>
      <w:bookmarkEnd w:id="4"/>
    </w:p>
    <w:p w14:paraId="5A65AE0A" w14:textId="77777777" w:rsidR="000B181E" w:rsidRPr="005841B3" w:rsidRDefault="000B181E">
      <w:pPr>
        <w:jc w:val="left"/>
      </w:pPr>
    </w:p>
    <w:p w14:paraId="09D2A20F" w14:textId="77777777" w:rsidR="000B181E" w:rsidRPr="005841B3" w:rsidRDefault="00A11615">
      <w:pPr>
        <w:spacing w:after="120" w:line="360" w:lineRule="auto"/>
      </w:pPr>
      <w:r w:rsidRPr="005841B3">
        <w:rPr>
          <w:rFonts w:ascii="Arial" w:hAnsi="Arial" w:cs="Arial"/>
          <w:sz w:val="22"/>
          <w:szCs w:val="22"/>
        </w:rPr>
        <w:t>Las redes ópticas pasivas con capacidad de gigabit (GPON, por sus siglas en inglés: 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09FC68E" w14:textId="77777777" w:rsidR="000B181E" w:rsidRPr="005841B3" w:rsidRDefault="00A11615">
      <w:pPr>
        <w:spacing w:after="120" w:line="360" w:lineRule="auto"/>
      </w:pPr>
      <w:r w:rsidRPr="005841B3">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3C911CC3" w14:textId="77777777" w:rsidR="000B181E" w:rsidRPr="005841B3" w:rsidRDefault="00A11615">
      <w:pPr>
        <w:spacing w:after="120" w:line="360" w:lineRule="auto"/>
      </w:pPr>
      <w:r w:rsidRPr="005841B3">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rPr>
        <w:t>FTTx</w:t>
      </w:r>
      <w:proofErr w:type="spellEnd"/>
      <w:r w:rsidRPr="005841B3">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6094354"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rPr>
        <w:lastRenderedPageBreak/>
        <w:t>Planteamiento del problema</w:t>
      </w:r>
      <w:bookmarkEnd w:id="5"/>
    </w:p>
    <w:p w14:paraId="4C68A2DD" w14:textId="77777777" w:rsidR="000B181E" w:rsidRPr="005841B3" w:rsidRDefault="000B181E">
      <w:pPr>
        <w:jc w:val="left"/>
      </w:pPr>
    </w:p>
    <w:p w14:paraId="653CDEB6" w14:textId="77777777" w:rsidR="000B181E" w:rsidRPr="005841B3" w:rsidRDefault="00A11615">
      <w:pPr>
        <w:spacing w:after="120" w:line="360" w:lineRule="auto"/>
      </w:pPr>
      <w:r w:rsidRPr="005841B3">
        <w:rPr>
          <w:rFonts w:ascii="Arial" w:hAnsi="Arial" w:cs="Arial"/>
          <w:sz w:val="22"/>
          <w:szCs w:val="22"/>
        </w:rPr>
        <w:t xml:space="preserve">En la administración operativa de redes de telecomunicaciones </w:t>
      </w:r>
      <w:proofErr w:type="spellStart"/>
      <w:r w:rsidRPr="005841B3">
        <w:rPr>
          <w:rFonts w:ascii="Arial" w:hAnsi="Arial" w:cs="Arial"/>
          <w:sz w:val="22"/>
          <w:szCs w:val="22"/>
        </w:rPr>
        <w:t>FTTx</w:t>
      </w:r>
      <w:proofErr w:type="spellEnd"/>
      <w:r w:rsidRPr="005841B3">
        <w:rPr>
          <w:rFonts w:ascii="Arial" w:hAnsi="Arial" w:cs="Arial"/>
          <w:sz w:val="22"/>
          <w:szCs w:val="22"/>
        </w:rPr>
        <w:t xml:space="preserve">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B38D191" w14:textId="77777777" w:rsidR="000B181E" w:rsidRPr="005841B3" w:rsidRDefault="00A11615">
      <w:pPr>
        <w:spacing w:after="120" w:line="360" w:lineRule="auto"/>
      </w:pPr>
      <w:r w:rsidRPr="005841B3">
        <w:rPr>
          <w:rFonts w:ascii="Arial" w:hAnsi="Arial" w:cs="Arial"/>
          <w:sz w:val="22"/>
          <w:szCs w:val="22"/>
        </w:rPr>
        <w:t>Esta carencia de sincronización inmediata genera múltiples impactos negativos en la cadena de valor operativa:</w:t>
      </w:r>
    </w:p>
    <w:p w14:paraId="7DCCA5A0" w14:textId="77777777" w:rsidR="000B181E" w:rsidRPr="005841B3" w:rsidRDefault="00A11615">
      <w:pPr>
        <w:spacing w:after="120" w:line="360" w:lineRule="auto"/>
      </w:pPr>
      <w:r w:rsidRPr="005841B3">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2EFAF85E" w14:textId="77777777" w:rsidR="000B181E" w:rsidRPr="005841B3" w:rsidRDefault="00A11615">
      <w:pPr>
        <w:spacing w:after="120" w:line="360" w:lineRule="auto"/>
      </w:pPr>
      <w:r w:rsidRPr="005841B3">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D16F0C2" w14:textId="77777777" w:rsidR="000B181E" w:rsidRPr="005841B3" w:rsidRDefault="00A11615">
      <w:pPr>
        <w:spacing w:after="120" w:line="360" w:lineRule="auto"/>
      </w:pPr>
      <w:r w:rsidRPr="005841B3">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241F2EAD" w14:textId="77777777" w:rsidR="000B181E" w:rsidRPr="005841B3" w:rsidRDefault="00A11615">
      <w:pPr>
        <w:spacing w:after="120" w:line="360" w:lineRule="auto"/>
      </w:pPr>
      <w:r w:rsidRPr="005841B3">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5B4E6169" w14:textId="77777777" w:rsidR="000B181E" w:rsidRPr="005841B3" w:rsidRDefault="00A11615">
      <w:pPr>
        <w:spacing w:after="120" w:line="360" w:lineRule="auto"/>
      </w:pPr>
      <w:r w:rsidRPr="005841B3">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68FBECAF"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rPr>
        <w:lastRenderedPageBreak/>
        <w:t>Justificación</w:t>
      </w:r>
      <w:bookmarkEnd w:id="6"/>
    </w:p>
    <w:p w14:paraId="23B3D2DD" w14:textId="77777777" w:rsidR="000B181E" w:rsidRPr="005841B3" w:rsidRDefault="000B181E">
      <w:pPr>
        <w:jc w:val="left"/>
      </w:pPr>
    </w:p>
    <w:p w14:paraId="44AD213B" w14:textId="77777777" w:rsidR="000B181E" w:rsidRPr="005841B3" w:rsidRDefault="00A11615">
      <w:pPr>
        <w:spacing w:after="120" w:line="360" w:lineRule="auto"/>
      </w:pPr>
      <w:r w:rsidRPr="005841B3">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40E0B012" w14:textId="77777777" w:rsidR="000B181E" w:rsidRPr="005841B3" w:rsidRDefault="00A11615">
      <w:pPr>
        <w:spacing w:after="120" w:line="360" w:lineRule="auto"/>
      </w:pPr>
      <w:r w:rsidRPr="005841B3">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resuelve el desafío de operar en zonas sin señal de red móvil.</w:t>
      </w:r>
    </w:p>
    <w:p w14:paraId="06CF8200" w14:textId="77777777" w:rsidR="000B181E" w:rsidRPr="005841B3" w:rsidRDefault="00A11615">
      <w:pPr>
        <w:spacing w:after="120" w:line="360" w:lineRule="auto"/>
      </w:pPr>
      <w:r w:rsidRPr="005841B3">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61BAFD35"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rPr>
        <w:lastRenderedPageBreak/>
        <w:t>Objetivos</w:t>
      </w:r>
      <w:bookmarkEnd w:id="7"/>
    </w:p>
    <w:p w14:paraId="5D90D7D5" w14:textId="77777777" w:rsidR="000B181E" w:rsidRPr="005841B3" w:rsidRDefault="000B181E">
      <w:pPr>
        <w:jc w:val="left"/>
      </w:pPr>
    </w:p>
    <w:p w14:paraId="18B4F0B4" w14:textId="77777777" w:rsidR="000B181E" w:rsidRPr="005841B3" w:rsidRDefault="00A11615">
      <w:pPr>
        <w:keepNext/>
        <w:spacing w:before="240" w:after="240"/>
        <w:jc w:val="left"/>
        <w:outlineLvl w:val="1"/>
      </w:pPr>
      <w:bookmarkStart w:id="8" w:name="_Toc239835844"/>
      <w:r w:rsidRPr="005841B3">
        <w:rPr>
          <w:rFonts w:ascii="Arial" w:hAnsi="Arial" w:cs="Arial"/>
          <w:b/>
          <w:bCs/>
        </w:rPr>
        <w:t>Objetivo general</w:t>
      </w:r>
      <w:bookmarkEnd w:id="8"/>
    </w:p>
    <w:p w14:paraId="7082F990" w14:textId="77777777" w:rsidR="000B181E" w:rsidRPr="005841B3" w:rsidRDefault="00A11615">
      <w:pPr>
        <w:spacing w:after="120" w:line="360" w:lineRule="auto"/>
      </w:pPr>
      <w:r w:rsidRPr="005841B3">
        <w:rPr>
          <w:rFonts w:ascii="Arial" w:hAnsi="Arial" w:cs="Arial"/>
          <w:sz w:val="22"/>
          <w:szCs w:val="22"/>
        </w:rPr>
        <w:t>Desarrollar una aplicación web para el inventario y mapeo lógico de redes GPON/</w:t>
      </w:r>
      <w:proofErr w:type="spellStart"/>
      <w:r w:rsidRPr="005841B3">
        <w:rPr>
          <w:rFonts w:ascii="Arial" w:hAnsi="Arial" w:cs="Arial"/>
          <w:sz w:val="22"/>
          <w:szCs w:val="22"/>
        </w:rPr>
        <w:t>FTTx</w:t>
      </w:r>
      <w:proofErr w:type="spellEnd"/>
      <w:r w:rsidRPr="005841B3">
        <w:rPr>
          <w:rFonts w:ascii="Arial" w:hAnsi="Arial" w:cs="Arial"/>
          <w:sz w:val="22"/>
          <w:szCs w:val="22"/>
        </w:rPr>
        <w:t>, mediante el diseño de vistas tabulares y diagramas lógicos simples, para optimizar el control de la infraestructura por parte del equipo técnico y de soporte.</w:t>
      </w:r>
    </w:p>
    <w:p w14:paraId="6BACF0C9" w14:textId="77777777" w:rsidR="000B181E" w:rsidRPr="005841B3" w:rsidRDefault="00A11615">
      <w:pPr>
        <w:keepNext/>
        <w:spacing w:before="240" w:after="240"/>
        <w:jc w:val="left"/>
        <w:outlineLvl w:val="1"/>
      </w:pPr>
      <w:bookmarkStart w:id="9" w:name="_Toc239835845"/>
      <w:r w:rsidRPr="005841B3">
        <w:rPr>
          <w:rFonts w:ascii="Arial" w:hAnsi="Arial" w:cs="Arial"/>
          <w:b/>
          <w:bCs/>
        </w:rPr>
        <w:t>Objetivos específicos</w:t>
      </w:r>
      <w:bookmarkEnd w:id="9"/>
    </w:p>
    <w:p w14:paraId="649E4960" w14:textId="77777777" w:rsidR="000B181E" w:rsidRPr="005841B3" w:rsidRDefault="00A11615">
      <w:pPr>
        <w:spacing w:after="120" w:line="360" w:lineRule="auto"/>
      </w:pPr>
      <w:r w:rsidRPr="005841B3">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2771D98B" w14:textId="77777777" w:rsidR="000B181E" w:rsidRPr="005841B3" w:rsidRDefault="00A11615">
      <w:pPr>
        <w:spacing w:after="120" w:line="360" w:lineRule="auto"/>
      </w:pPr>
      <w:r w:rsidRPr="005841B3">
        <w:rPr>
          <w:rFonts w:ascii="Arial" w:hAnsi="Arial" w:cs="Arial"/>
          <w:sz w:val="22"/>
          <w:szCs w:val="22"/>
        </w:rPr>
        <w:t xml:space="preserve">2. Construir una interfaz web responsiva a través del uso de tecnologías de desarrollo </w:t>
      </w:r>
      <w:proofErr w:type="spellStart"/>
      <w:r w:rsidRPr="005841B3">
        <w:rPr>
          <w:rFonts w:ascii="Arial" w:hAnsi="Arial" w:cs="Arial"/>
          <w:sz w:val="22"/>
          <w:szCs w:val="22"/>
        </w:rPr>
        <w:t>frontend</w:t>
      </w:r>
      <w:proofErr w:type="spellEnd"/>
      <w:r w:rsidRPr="005841B3">
        <w:rPr>
          <w:rFonts w:ascii="Arial" w:hAnsi="Arial" w:cs="Arial"/>
          <w:sz w:val="22"/>
          <w:szCs w:val="22"/>
        </w:rPr>
        <w:t>, para que los técnicos de campo actualicen desde su celular el estado de los puertos (libres, ocupados, dañados).</w:t>
      </w:r>
    </w:p>
    <w:p w14:paraId="55B37207" w14:textId="77777777" w:rsidR="000B181E" w:rsidRPr="005841B3" w:rsidRDefault="00A11615">
      <w:pPr>
        <w:spacing w:after="120" w:line="360" w:lineRule="auto"/>
      </w:pPr>
      <w:r w:rsidRPr="005841B3">
        <w:rPr>
          <w:rFonts w:ascii="Arial" w:hAnsi="Arial" w:cs="Arial"/>
          <w:sz w:val="22"/>
          <w:szCs w:val="22"/>
        </w:rPr>
        <w:t xml:space="preserve">3. Programar el </w:t>
      </w:r>
      <w:proofErr w:type="spellStart"/>
      <w:r w:rsidRPr="005841B3">
        <w:rPr>
          <w:rFonts w:ascii="Arial" w:hAnsi="Arial" w:cs="Arial"/>
          <w:sz w:val="22"/>
          <w:szCs w:val="22"/>
        </w:rPr>
        <w:t>backend</w:t>
      </w:r>
      <w:proofErr w:type="spellEnd"/>
      <w:r w:rsidRPr="005841B3">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285F380C" w14:textId="77777777" w:rsidR="00453F48" w:rsidRDefault="00453F48" w:rsidP="00453F48">
      <w:pPr>
        <w:pStyle w:val="Ttulo1"/>
        <w:rPr>
          <w:rFonts w:ascii="Arial" w:hAnsi="Arial"/>
          <w:sz w:val="56"/>
          <w:szCs w:val="56"/>
        </w:rPr>
      </w:pPr>
    </w:p>
    <w:p w14:paraId="610C3462" w14:textId="77777777" w:rsidR="00453F48" w:rsidRDefault="00453F48" w:rsidP="00453F48">
      <w:pPr>
        <w:pStyle w:val="Ttulo1"/>
        <w:rPr>
          <w:rFonts w:ascii="Arial" w:hAnsi="Arial"/>
          <w:sz w:val="56"/>
          <w:szCs w:val="56"/>
        </w:rPr>
      </w:pPr>
    </w:p>
    <w:p w14:paraId="0BDD74AF" w14:textId="77777777" w:rsidR="00453F48" w:rsidRDefault="00453F48" w:rsidP="00453F48">
      <w:pPr>
        <w:pStyle w:val="Ttulo1"/>
        <w:rPr>
          <w:rFonts w:ascii="Arial" w:hAnsi="Arial"/>
          <w:sz w:val="56"/>
          <w:szCs w:val="56"/>
        </w:rPr>
      </w:pPr>
    </w:p>
    <w:p w14:paraId="19BCDEB8" w14:textId="77777777" w:rsidR="00453F48" w:rsidRDefault="00453F48" w:rsidP="00453F48">
      <w:pPr>
        <w:pStyle w:val="Ttulo1"/>
        <w:rPr>
          <w:rFonts w:ascii="Arial" w:hAnsi="Arial"/>
          <w:sz w:val="56"/>
          <w:szCs w:val="56"/>
        </w:rPr>
      </w:pPr>
    </w:p>
    <w:p w14:paraId="3A9C73F8" w14:textId="77777777" w:rsidR="00453F48" w:rsidRDefault="00453F48" w:rsidP="00453F48">
      <w:pPr>
        <w:pStyle w:val="Ttulo1"/>
        <w:rPr>
          <w:rFonts w:ascii="Arial" w:hAnsi="Arial"/>
          <w:sz w:val="56"/>
          <w:szCs w:val="56"/>
        </w:rPr>
      </w:pPr>
    </w:p>
    <w:p w14:paraId="39165DF7" w14:textId="77777777" w:rsidR="00453F48" w:rsidRDefault="00453F48" w:rsidP="00453F48">
      <w:pPr>
        <w:pStyle w:val="Ttulo1"/>
        <w:rPr>
          <w:rFonts w:ascii="Arial" w:hAnsi="Arial"/>
          <w:sz w:val="56"/>
          <w:szCs w:val="56"/>
        </w:rPr>
      </w:pPr>
    </w:p>
    <w:p w14:paraId="515D9CA7" w14:textId="534FD7CB" w:rsidR="000B181E" w:rsidRPr="00453F48" w:rsidRDefault="00453F48" w:rsidP="00453F48">
      <w:pPr>
        <w:pStyle w:val="Ttulo1"/>
        <w:rPr>
          <w:sz w:val="36"/>
          <w:szCs w:val="36"/>
        </w:rPr>
      </w:pPr>
      <w:r w:rsidRPr="00453F48">
        <w:rPr>
          <w:rFonts w:ascii="Arial" w:hAnsi="Arial"/>
          <w:sz w:val="72"/>
          <w:szCs w:val="72"/>
        </w:rPr>
        <w:t>CAPÍTULO I. ANTECEDENTES</w:t>
      </w:r>
      <w:r w:rsidR="00A11615" w:rsidRPr="00453F48">
        <w:rPr>
          <w:sz w:val="36"/>
          <w:szCs w:val="36"/>
        </w:rPr>
        <w:br w:type="page"/>
      </w:r>
    </w:p>
    <w:p w14:paraId="0F4F9D72"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rPr>
        <w:lastRenderedPageBreak/>
        <w:t>1.1. Contexto de la organización</w:t>
      </w:r>
      <w:bookmarkEnd w:id="10"/>
    </w:p>
    <w:p w14:paraId="4F2D543C" w14:textId="4A0DC141" w:rsidR="000B181E" w:rsidRPr="005841B3" w:rsidRDefault="00A11615" w:rsidP="00601CE0">
      <w:pPr>
        <w:spacing w:after="120" w:line="360" w:lineRule="auto"/>
      </w:pPr>
      <w:r w:rsidRPr="005841B3">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1905580B"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rPr>
        <w:t>1.2. Situación operativa previa y problemática de gestión</w:t>
      </w:r>
      <w:bookmarkEnd w:id="11"/>
    </w:p>
    <w:p w14:paraId="7D0F5417" w14:textId="77777777" w:rsidR="000B181E" w:rsidRPr="005841B3" w:rsidRDefault="00A11615">
      <w:pPr>
        <w:spacing w:after="120" w:line="360" w:lineRule="auto"/>
      </w:pPr>
      <w:r w:rsidRPr="005841B3">
        <w:rPr>
          <w:rFonts w:ascii="Arial" w:hAnsi="Arial" w:cs="Arial"/>
          <w:sz w:val="22"/>
          <w:szCs w:val="22"/>
        </w:rPr>
        <w:t>Previo a la concepción del sistema web, los flujos de trabajo de GPON TELECOM presentaban deficiencias estructurales derivadas del crecimiento de la planta externa:</w:t>
      </w:r>
    </w:p>
    <w:p w14:paraId="5019FC1A" w14:textId="77777777" w:rsidR="000B181E" w:rsidRPr="005841B3" w:rsidRDefault="00A11615">
      <w:pPr>
        <w:spacing w:after="120" w:line="360" w:lineRule="auto"/>
      </w:pPr>
      <w:r w:rsidRPr="005841B3">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0FE95421" w14:textId="77777777" w:rsidR="000B181E" w:rsidRPr="005841B3" w:rsidRDefault="00A11615">
      <w:pPr>
        <w:spacing w:after="120" w:line="360" w:lineRule="auto"/>
      </w:pPr>
      <w:r w:rsidRPr="005841B3">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054D31EF" w14:textId="77777777" w:rsidR="000B181E" w:rsidRPr="005841B3" w:rsidRDefault="00A11615">
      <w:pPr>
        <w:spacing w:after="120" w:line="360" w:lineRule="auto"/>
      </w:pPr>
      <w:r w:rsidRPr="005841B3">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7D815D49" w14:textId="4C2E2BCE"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rPr>
        <w:t>1.3. Roles operativos y actores identificados en campo</w:t>
      </w:r>
      <w:bookmarkEnd w:id="12"/>
    </w:p>
    <w:p w14:paraId="66E4B3F3" w14:textId="67327C69" w:rsidR="000B181E" w:rsidRPr="005841B3" w:rsidRDefault="00A11615">
      <w:pPr>
        <w:spacing w:after="120" w:line="360" w:lineRule="auto"/>
      </w:pPr>
      <w:r w:rsidRPr="005841B3">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6ED869FC" w14:textId="77777777" w:rsidR="000B181E" w:rsidRPr="005841B3" w:rsidRDefault="00A11615">
      <w:pPr>
        <w:spacing w:after="120" w:line="360" w:lineRule="auto"/>
      </w:pPr>
      <w:r w:rsidRPr="005841B3">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7F66DA49" w14:textId="77777777" w:rsidR="000B181E" w:rsidRPr="005841B3" w:rsidRDefault="00A11615">
      <w:pPr>
        <w:spacing w:after="120" w:line="360" w:lineRule="auto"/>
      </w:pPr>
      <w:r w:rsidRPr="005841B3">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D11889" w14:textId="77777777" w:rsidR="000B181E" w:rsidRPr="005841B3" w:rsidRDefault="00A11615">
      <w:pPr>
        <w:spacing w:after="120" w:line="360" w:lineRule="auto"/>
      </w:pPr>
      <w:r w:rsidRPr="005841B3">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rPr>
        <w:t>Forbidden</w:t>
      </w:r>
      <w:proofErr w:type="spellEnd"/>
      <w:r w:rsidRPr="005841B3">
        <w:rPr>
          <w:rFonts w:ascii="Arial" w:hAnsi="Arial" w:cs="Arial"/>
          <w:sz w:val="22"/>
          <w:szCs w:val="22"/>
        </w:rPr>
        <w:t xml:space="preserve"> ante cualquier intento no autorizado.</w:t>
      </w:r>
    </w:p>
    <w:p w14:paraId="49912914" w14:textId="4FCE3215" w:rsidR="00350242" w:rsidRPr="004917F0" w:rsidRDefault="00350242" w:rsidP="00350242">
      <w:pPr>
        <w:pStyle w:val="Ttulo2"/>
        <w:rPr>
          <w:smallCaps w:val="0"/>
        </w:rPr>
      </w:pPr>
      <w:r w:rsidRPr="004917F0">
        <w:rPr>
          <w:rFonts w:ascii="Arial" w:hAnsi="Arial"/>
          <w:smallCaps w:val="0"/>
          <w:sz w:val="22"/>
          <w:szCs w:val="22"/>
        </w:rPr>
        <w:t>1.4 Misión</w:t>
      </w:r>
      <w:r w:rsidR="00601CE0">
        <w:rPr>
          <w:rFonts w:ascii="Arial" w:hAnsi="Arial"/>
          <w:smallCaps w:val="0"/>
          <w:sz w:val="22"/>
          <w:szCs w:val="22"/>
        </w:rPr>
        <w:t>,</w:t>
      </w:r>
      <w:r w:rsidRPr="004917F0">
        <w:rPr>
          <w:rFonts w:ascii="Arial" w:hAnsi="Arial"/>
          <w:smallCaps w:val="0"/>
          <w:sz w:val="22"/>
          <w:szCs w:val="22"/>
        </w:rPr>
        <w:t xml:space="preserve"> V</w:t>
      </w:r>
      <w:r w:rsidR="00601CE0">
        <w:rPr>
          <w:rFonts w:ascii="Arial" w:hAnsi="Arial"/>
          <w:smallCaps w:val="0"/>
          <w:sz w:val="22"/>
          <w:szCs w:val="22"/>
        </w:rPr>
        <w:t>isiones y Valores</w:t>
      </w:r>
    </w:p>
    <w:p w14:paraId="36A94703" w14:textId="6B098E12" w:rsidR="00763899" w:rsidRDefault="004917F0" w:rsidP="00601CE0">
      <w:pPr>
        <w:pStyle w:val="Ttulo3"/>
        <w:rPr>
          <w:rFonts w:ascii="Arial" w:hAnsi="Arial"/>
          <w:sz w:val="22"/>
          <w:szCs w:val="22"/>
        </w:rPr>
      </w:pPr>
      <w:r>
        <w:rPr>
          <w:rFonts w:ascii="Arial" w:hAnsi="Arial"/>
          <w:sz w:val="22"/>
          <w:szCs w:val="22"/>
        </w:rPr>
        <w:t>1.4.1 Misión</w:t>
      </w:r>
    </w:p>
    <w:p w14:paraId="4A04E7CB" w14:textId="616B110F" w:rsidR="004917F0" w:rsidRDefault="00601CE0" w:rsidP="004917F0">
      <w:pPr>
        <w:spacing w:line="360" w:lineRule="auto"/>
        <w:rPr>
          <w:rFonts w:ascii="Arial" w:hAnsi="Arial" w:cs="Arial"/>
          <w:sz w:val="22"/>
          <w:szCs w:val="22"/>
        </w:rPr>
      </w:pPr>
      <w:r w:rsidRPr="00601CE0">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17ABED50" w14:textId="77777777" w:rsidR="00601CE0" w:rsidRPr="004917F0" w:rsidRDefault="00601CE0" w:rsidP="004917F0">
      <w:pPr>
        <w:spacing w:line="360" w:lineRule="auto"/>
        <w:rPr>
          <w:rFonts w:ascii="Arial" w:hAnsi="Arial" w:cs="Arial"/>
          <w:sz w:val="22"/>
          <w:szCs w:val="22"/>
        </w:rPr>
      </w:pPr>
    </w:p>
    <w:p w14:paraId="7244913B" w14:textId="48DB2E46" w:rsidR="00763899" w:rsidRDefault="00601CE0" w:rsidP="00601CE0">
      <w:pPr>
        <w:pStyle w:val="Ttulo3"/>
        <w:rPr>
          <w:rFonts w:ascii="Arial" w:hAnsi="Arial"/>
          <w:sz w:val="22"/>
          <w:szCs w:val="22"/>
        </w:rPr>
      </w:pPr>
      <w:r>
        <w:rPr>
          <w:rFonts w:ascii="Arial" w:hAnsi="Arial"/>
          <w:sz w:val="22"/>
          <w:szCs w:val="22"/>
        </w:rPr>
        <w:t>1.4.2 Valores</w:t>
      </w:r>
    </w:p>
    <w:p w14:paraId="431B241F" w14:textId="70B813A8" w:rsidR="00601CE0" w:rsidRDefault="00601CE0" w:rsidP="00601CE0">
      <w:pPr>
        <w:spacing w:line="360" w:lineRule="auto"/>
        <w:rPr>
          <w:rFonts w:ascii="Arial" w:hAnsi="Arial" w:cs="Arial"/>
          <w:sz w:val="22"/>
          <w:szCs w:val="22"/>
        </w:rPr>
      </w:pPr>
      <w:r w:rsidRPr="00601CE0">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34054C94" w14:textId="0A0A6CDA" w:rsidR="00601CE0" w:rsidRDefault="00601CE0" w:rsidP="00601CE0">
      <w:pPr>
        <w:pStyle w:val="Ttulo3"/>
        <w:rPr>
          <w:rFonts w:ascii="Arial" w:hAnsi="Arial"/>
          <w:sz w:val="22"/>
          <w:szCs w:val="22"/>
        </w:rPr>
      </w:pPr>
      <w:r>
        <w:rPr>
          <w:rFonts w:ascii="Arial" w:hAnsi="Arial"/>
          <w:sz w:val="22"/>
          <w:szCs w:val="22"/>
        </w:rPr>
        <w:t>1.4.3 Valores</w:t>
      </w:r>
    </w:p>
    <w:p w14:paraId="6F2321D5" w14:textId="218E82E4"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Respeto: Hacia nuestro trabajo, nuestro entorno y principalmente dar un trato amable a nuestros clientes.</w:t>
      </w:r>
    </w:p>
    <w:p w14:paraId="7687AB07" w14:textId="73401CF2"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Responsabilidad: Social contribuimos a mejorar el lugar donde trabajamos, realizando acciones positivas. Brindamos servicio de Internet gratuito a escuelas y centros de salud.</w:t>
      </w:r>
    </w:p>
    <w:p w14:paraId="52B37CDC" w14:textId="7DA371FC"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Innovación: En la adopción constante de nuevas tecnologías para ofrecer soluciones que se adapten a cada una de las necesidades de nuestros clientes.</w:t>
      </w:r>
    </w:p>
    <w:p w14:paraId="5CF99BBE" w14:textId="4AC9F5AA"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361210B0" w14:textId="77777777" w:rsidR="00763899" w:rsidRDefault="00763899"/>
    <w:p w14:paraId="05CD7E3C" w14:textId="12D7894B" w:rsidR="00763899" w:rsidRDefault="00763899"/>
    <w:p w14:paraId="7109C52F" w14:textId="1550D23F"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rPr>
        <w:t>1.5 Ubicación</w:t>
      </w:r>
    </w:p>
    <w:p w14:paraId="5C9427BF" w14:textId="4255B0DA" w:rsidR="00763899" w:rsidRDefault="009E6EFB">
      <w:pPr>
        <w:rPr>
          <w:rFonts w:ascii="Arial" w:hAnsi="Arial" w:cs="Arial"/>
          <w:sz w:val="22"/>
          <w:szCs w:val="22"/>
        </w:rPr>
      </w:pPr>
      <w:r>
        <w:rPr>
          <w:rFonts w:ascii="Arial" w:hAnsi="Arial" w:cs="Arial"/>
          <w:sz w:val="22"/>
          <w:szCs w:val="22"/>
        </w:rPr>
        <w:t>j</w:t>
      </w:r>
    </w:p>
    <w:p w14:paraId="58304F77" w14:textId="073C8956" w:rsidR="0025475D" w:rsidRPr="0025475D" w:rsidRDefault="0025475D">
      <w:pPr>
        <w:rPr>
          <w:rFonts w:ascii="Arial" w:hAnsi="Arial" w:cs="Arial"/>
          <w:sz w:val="22"/>
          <w:szCs w:val="22"/>
        </w:rPr>
      </w:pPr>
      <w:r w:rsidRPr="0025475D">
        <w:rPr>
          <w:rFonts w:ascii="Arial" w:hAnsi="Arial" w:cs="Arial"/>
          <w:noProof/>
          <w:sz w:val="22"/>
          <w:szCs w:val="22"/>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4D1A2125" w14:textId="77777777" w:rsidR="00763899" w:rsidRDefault="00763899"/>
    <w:p w14:paraId="1EED1299" w14:textId="77777777" w:rsidR="00763899" w:rsidRDefault="00763899"/>
    <w:p w14:paraId="7F141BF1" w14:textId="77777777" w:rsidR="00763899" w:rsidRDefault="00763899"/>
    <w:p w14:paraId="0B5AAA9A" w14:textId="77777777" w:rsidR="00763899" w:rsidRDefault="00763899"/>
    <w:p w14:paraId="792F052F" w14:textId="77777777" w:rsidR="00763899" w:rsidRDefault="00763899"/>
    <w:p w14:paraId="01868E2A" w14:textId="77777777" w:rsidR="00763899" w:rsidRDefault="00763899"/>
    <w:p w14:paraId="3CEE711A" w14:textId="77777777" w:rsidR="00763899" w:rsidRDefault="00763899"/>
    <w:p w14:paraId="5389C0C7" w14:textId="77777777" w:rsidR="0025475D" w:rsidRDefault="0025475D"/>
    <w:p w14:paraId="6CB2052D" w14:textId="77777777" w:rsidR="00763899" w:rsidRDefault="00763899"/>
    <w:p w14:paraId="5C610F5A" w14:textId="77777777" w:rsidR="00763899" w:rsidRDefault="00763899"/>
    <w:p w14:paraId="40E05A5C" w14:textId="77777777" w:rsidR="00763899" w:rsidRDefault="00763899"/>
    <w:p w14:paraId="20A89BDA" w14:textId="77777777" w:rsidR="00763899" w:rsidRDefault="00763899"/>
    <w:p w14:paraId="7A88EF9A" w14:textId="77777777" w:rsidR="00763899" w:rsidRDefault="00763899"/>
    <w:p w14:paraId="6F678235" w14:textId="77777777" w:rsidR="00763899" w:rsidRDefault="00763899"/>
    <w:p w14:paraId="6BDF1A5B" w14:textId="77777777" w:rsidR="00763899" w:rsidRDefault="00763899"/>
    <w:p w14:paraId="347092D0" w14:textId="77777777" w:rsidR="00763899" w:rsidRDefault="00763899"/>
    <w:p w14:paraId="3A43C5BC" w14:textId="77777777" w:rsidR="00763899" w:rsidRDefault="00763899"/>
    <w:p w14:paraId="52E2C71E" w14:textId="77777777" w:rsidR="00763899" w:rsidRDefault="00763899"/>
    <w:p w14:paraId="000BDDFB" w14:textId="77777777" w:rsidR="00763899" w:rsidRDefault="00763899"/>
    <w:p w14:paraId="207F3453" w14:textId="77777777" w:rsidR="00763899" w:rsidRDefault="00763899"/>
    <w:p w14:paraId="6899D333" w14:textId="77777777" w:rsidR="00763899" w:rsidRDefault="00763899"/>
    <w:p w14:paraId="30FAE6B9" w14:textId="77777777" w:rsidR="00763899" w:rsidRDefault="00763899" w:rsidP="00763899">
      <w:pPr>
        <w:pStyle w:val="Ttulo1"/>
        <w:rPr>
          <w:rFonts w:ascii="Arial" w:hAnsi="Arial"/>
          <w:b w:val="0"/>
          <w:bCs w:val="0"/>
          <w:sz w:val="56"/>
          <w:szCs w:val="56"/>
        </w:rPr>
      </w:pPr>
    </w:p>
    <w:p w14:paraId="482009E7" w14:textId="77777777" w:rsidR="00763899" w:rsidRDefault="00763899" w:rsidP="00763899">
      <w:pPr>
        <w:pStyle w:val="Ttulo1"/>
        <w:rPr>
          <w:rFonts w:ascii="Arial" w:hAnsi="Arial"/>
          <w:b w:val="0"/>
          <w:bCs w:val="0"/>
          <w:sz w:val="56"/>
          <w:szCs w:val="56"/>
        </w:rPr>
      </w:pPr>
    </w:p>
    <w:p w14:paraId="07D53985" w14:textId="77777777" w:rsidR="00763899" w:rsidRDefault="00763899" w:rsidP="00763899">
      <w:pPr>
        <w:pStyle w:val="Ttulo1"/>
        <w:rPr>
          <w:rFonts w:ascii="Arial" w:hAnsi="Arial"/>
          <w:b w:val="0"/>
          <w:bCs w:val="0"/>
          <w:sz w:val="56"/>
          <w:szCs w:val="56"/>
        </w:rPr>
      </w:pPr>
    </w:p>
    <w:p w14:paraId="489E5A8E" w14:textId="77777777" w:rsidR="00763899" w:rsidRDefault="00763899" w:rsidP="00763899">
      <w:pPr>
        <w:pStyle w:val="Ttulo1"/>
        <w:rPr>
          <w:rFonts w:ascii="Arial" w:hAnsi="Arial"/>
          <w:sz w:val="56"/>
          <w:szCs w:val="56"/>
        </w:rPr>
      </w:pPr>
      <w:r w:rsidRPr="00763899">
        <w:rPr>
          <w:rFonts w:ascii="Arial" w:hAnsi="Arial"/>
          <w:sz w:val="56"/>
          <w:szCs w:val="56"/>
        </w:rPr>
        <w:t>CAPITULO II. MARCO TEORICO</w:t>
      </w:r>
    </w:p>
    <w:p w14:paraId="01A07E9E" w14:textId="77777777" w:rsidR="00763899"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682C6F58" w14:textId="585A9AF1" w:rsidR="00763899" w:rsidRPr="00763899" w:rsidRDefault="00A11615" w:rsidP="00763899">
      <w:pPr>
        <w:pStyle w:val="Ttulo1"/>
        <w:rPr>
          <w:sz w:val="48"/>
          <w:szCs w:val="48"/>
        </w:rPr>
      </w:pPr>
      <w:r w:rsidRPr="00763899">
        <w:rPr>
          <w:sz w:val="48"/>
          <w:szCs w:val="48"/>
        </w:rPr>
        <w:br w:type="page"/>
      </w:r>
    </w:p>
    <w:p w14:paraId="6C0CC848" w14:textId="1B9A1986"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2.1 fundamentos de redes de computadoras y telecomunicaciones</w:t>
      </w:r>
    </w:p>
    <w:p w14:paraId="416C6F2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t>2.1.1 Definición, Concepto y Propósito de una Red de Datos</w:t>
      </w:r>
    </w:p>
    <w:p w14:paraId="77F06AA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5D3879C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contexto de los operadores y proveedores de servicios de internet (Internet Service </w:t>
      </w:r>
      <w:proofErr w:type="spellStart"/>
      <w:r w:rsidRPr="005841B3">
        <w:rPr>
          <w:rFonts w:ascii="Arial" w:eastAsia="MS Mincho" w:hAnsi="Arial"/>
          <w:sz w:val="22"/>
          <w:szCs w:val="22"/>
          <w:lang w:eastAsia="en-US"/>
        </w:rPr>
        <w:t>Providers</w:t>
      </w:r>
      <w:proofErr w:type="spellEnd"/>
      <w:r w:rsidRPr="005841B3">
        <w:rPr>
          <w:rFonts w:ascii="Arial" w:eastAsia="MS Mincho" w:hAnsi="Arial"/>
          <w:sz w:val="22"/>
          <w:szCs w:val="22"/>
          <w:lang w:eastAsia="en-US"/>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Service - </w:t>
      </w:r>
      <w:proofErr w:type="spellStart"/>
      <w:r w:rsidRPr="005841B3">
        <w:rPr>
          <w:rFonts w:ascii="Arial" w:eastAsia="MS Mincho" w:hAnsi="Arial"/>
          <w:sz w:val="22"/>
          <w:szCs w:val="22"/>
          <w:lang w:eastAsia="en-US"/>
        </w:rPr>
        <w:t>QoS</w:t>
      </w:r>
      <w:proofErr w:type="spellEnd"/>
      <w:r w:rsidRPr="005841B3">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5AA5DED4"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2.1.2 Clasificación de las Redes por su Cobertura Geográfica</w:t>
      </w:r>
    </w:p>
    <w:p w14:paraId="286242A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5CA4FAF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Red de Área Personal (Personal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rPr>
        <w:t>Zigbee</w:t>
      </w:r>
      <w:proofErr w:type="spellEnd"/>
      <w:r w:rsidRPr="005841B3">
        <w:rPr>
          <w:rFonts w:ascii="Arial" w:eastAsia="MS Mincho" w:hAnsi="Arial"/>
          <w:sz w:val="22"/>
          <w:szCs w:val="22"/>
          <w:lang w:eastAsia="en-US"/>
        </w:rPr>
        <w:t xml:space="preserve"> o NFC.</w:t>
      </w:r>
    </w:p>
    <w:p w14:paraId="403D4CF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 Red de Área Local (Local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0ABF960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 Red de Área Metropolitana (</w:t>
      </w:r>
      <w:proofErr w:type="spellStart"/>
      <w:r w:rsidRPr="005841B3">
        <w:rPr>
          <w:rFonts w:ascii="Arial" w:eastAsia="MS Mincho" w:hAnsi="Arial"/>
          <w:sz w:val="22"/>
          <w:szCs w:val="22"/>
          <w:lang w:eastAsia="en-US"/>
        </w:rPr>
        <w:t>Metropolitan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interconectando cabeceras centrales de conmutación con millares de clientes residenciales y comerciales distribuidos territorialmente.</w:t>
      </w:r>
    </w:p>
    <w:p w14:paraId="72EA3C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 Red de Área Amplia (Wide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4DCAED3A"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1. Clasificación taxonómica de las redes según su cobertura geográfica.</w:t>
      </w:r>
    </w:p>
    <w:p w14:paraId="7DAA457F" w14:textId="0E9B36B4" w:rsidR="000A3302" w:rsidRPr="000A3302"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normal11"/>
        <w:tblW w:w="0" w:type="auto"/>
        <w:tblLook w:val="04A0" w:firstRow="1" w:lastRow="0" w:firstColumn="1" w:lastColumn="0" w:noHBand="0" w:noVBand="1"/>
      </w:tblPr>
      <w:tblGrid>
        <w:gridCol w:w="1757"/>
        <w:gridCol w:w="1757"/>
        <w:gridCol w:w="1757"/>
        <w:gridCol w:w="1757"/>
        <w:gridCol w:w="1794"/>
      </w:tblGrid>
      <w:tr w:rsidR="007E342C" w:rsidRPr="005841B3" w14:paraId="23A96DF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CFBB178" w14:textId="77777777" w:rsidR="007E342C" w:rsidRPr="005841B3" w:rsidRDefault="007E342C" w:rsidP="007E342C">
            <w:pPr>
              <w:spacing w:after="200" w:line="276" w:lineRule="auto"/>
              <w:jc w:val="center"/>
              <w:rPr>
                <w:rFonts w:ascii="Arial" w:hAnsi="Arial"/>
                <w:lang w:val="es-MX"/>
              </w:rPr>
            </w:pPr>
            <w:r w:rsidRPr="005841B3">
              <w:rPr>
                <w:rFonts w:ascii="Arial" w:hAnsi="Arial"/>
                <w:lang w:val="es-MX"/>
              </w:rPr>
              <w:t>Tipo de Red</w:t>
            </w:r>
          </w:p>
        </w:tc>
        <w:tc>
          <w:tcPr>
            <w:tcW w:w="1757" w:type="dxa"/>
          </w:tcPr>
          <w:p w14:paraId="5ED43BE8"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Acrónimo</w:t>
            </w:r>
          </w:p>
        </w:tc>
        <w:tc>
          <w:tcPr>
            <w:tcW w:w="1757" w:type="dxa"/>
          </w:tcPr>
          <w:p w14:paraId="0F0B221A"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Cobertura Geográfica</w:t>
            </w:r>
          </w:p>
        </w:tc>
        <w:tc>
          <w:tcPr>
            <w:tcW w:w="1757" w:type="dxa"/>
          </w:tcPr>
          <w:p w14:paraId="39280BB9"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Tasa de Datos Típica</w:t>
            </w:r>
          </w:p>
        </w:tc>
        <w:tc>
          <w:tcPr>
            <w:tcW w:w="1757" w:type="dxa"/>
          </w:tcPr>
          <w:p w14:paraId="50568E99"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Tecnología Representativa</w:t>
            </w:r>
          </w:p>
        </w:tc>
      </w:tr>
      <w:tr w:rsidR="007E342C" w:rsidRPr="005841B3" w14:paraId="1D4AC9E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5ED0D53"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Red de Área Personal</w:t>
            </w:r>
          </w:p>
        </w:tc>
        <w:tc>
          <w:tcPr>
            <w:tcW w:w="1757" w:type="dxa"/>
          </w:tcPr>
          <w:p w14:paraId="62250C81"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PAN</w:t>
            </w:r>
          </w:p>
        </w:tc>
        <w:tc>
          <w:tcPr>
            <w:tcW w:w="1757" w:type="dxa"/>
          </w:tcPr>
          <w:p w14:paraId="425DAB85"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 a 10 m</w:t>
            </w:r>
          </w:p>
        </w:tc>
        <w:tc>
          <w:tcPr>
            <w:tcW w:w="1757" w:type="dxa"/>
          </w:tcPr>
          <w:p w14:paraId="1E89F46C"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 a 24 Mbps</w:t>
            </w:r>
          </w:p>
        </w:tc>
        <w:tc>
          <w:tcPr>
            <w:tcW w:w="1757" w:type="dxa"/>
          </w:tcPr>
          <w:p w14:paraId="2D728450"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Bluetooth, </w:t>
            </w:r>
            <w:proofErr w:type="spellStart"/>
            <w:r w:rsidRPr="005841B3">
              <w:rPr>
                <w:rFonts w:ascii="Arial" w:hAnsi="Arial"/>
                <w:lang w:val="es-MX"/>
              </w:rPr>
              <w:t>Zigbee</w:t>
            </w:r>
            <w:proofErr w:type="spellEnd"/>
            <w:r w:rsidRPr="005841B3">
              <w:rPr>
                <w:rFonts w:ascii="Arial" w:hAnsi="Arial"/>
                <w:lang w:val="es-MX"/>
              </w:rPr>
              <w:t>, NFC</w:t>
            </w:r>
          </w:p>
        </w:tc>
      </w:tr>
      <w:tr w:rsidR="007E342C" w:rsidRPr="005841B3" w14:paraId="0AF1C6CD" w14:textId="77777777" w:rsidTr="00C82730">
        <w:tc>
          <w:tcPr>
            <w:cnfStyle w:val="001000000000" w:firstRow="0" w:lastRow="0" w:firstColumn="1" w:lastColumn="0" w:oddVBand="0" w:evenVBand="0" w:oddHBand="0" w:evenHBand="0" w:firstRowFirstColumn="0" w:firstRowLastColumn="0" w:lastRowFirstColumn="0" w:lastRowLastColumn="0"/>
            <w:tcW w:w="1757" w:type="dxa"/>
          </w:tcPr>
          <w:p w14:paraId="59317345"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Red de Área Local</w:t>
            </w:r>
          </w:p>
        </w:tc>
        <w:tc>
          <w:tcPr>
            <w:tcW w:w="1757" w:type="dxa"/>
          </w:tcPr>
          <w:p w14:paraId="592006AA"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LAN</w:t>
            </w:r>
          </w:p>
        </w:tc>
        <w:tc>
          <w:tcPr>
            <w:tcW w:w="1757" w:type="dxa"/>
          </w:tcPr>
          <w:p w14:paraId="3CAC977A"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10 m a 1 km</w:t>
            </w:r>
          </w:p>
        </w:tc>
        <w:tc>
          <w:tcPr>
            <w:tcW w:w="1757" w:type="dxa"/>
          </w:tcPr>
          <w:p w14:paraId="443BF67E"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100 Mbps a 10 Gbps</w:t>
            </w:r>
          </w:p>
        </w:tc>
        <w:tc>
          <w:tcPr>
            <w:tcW w:w="1757" w:type="dxa"/>
          </w:tcPr>
          <w:p w14:paraId="4B6C0B13"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Ethernet (IEEE 802.3), </w:t>
            </w:r>
            <w:proofErr w:type="spellStart"/>
            <w:r w:rsidRPr="005841B3">
              <w:rPr>
                <w:rFonts w:ascii="Arial" w:hAnsi="Arial"/>
                <w:lang w:val="es-MX"/>
              </w:rPr>
              <w:t>Wi</w:t>
            </w:r>
            <w:proofErr w:type="spellEnd"/>
            <w:r w:rsidRPr="005841B3">
              <w:rPr>
                <w:rFonts w:ascii="Arial" w:hAnsi="Arial"/>
                <w:lang w:val="es-MX"/>
              </w:rPr>
              <w:t>-Fi (802.11)</w:t>
            </w:r>
          </w:p>
        </w:tc>
      </w:tr>
      <w:tr w:rsidR="007E342C" w:rsidRPr="005841B3" w14:paraId="7DED4FA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864535A"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Red de Área Metropolitana</w:t>
            </w:r>
          </w:p>
        </w:tc>
        <w:tc>
          <w:tcPr>
            <w:tcW w:w="1757" w:type="dxa"/>
          </w:tcPr>
          <w:p w14:paraId="3BDE9C55"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MAN</w:t>
            </w:r>
          </w:p>
        </w:tc>
        <w:tc>
          <w:tcPr>
            <w:tcW w:w="1757" w:type="dxa"/>
          </w:tcPr>
          <w:p w14:paraId="66202D70"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 a 50 km</w:t>
            </w:r>
          </w:p>
        </w:tc>
        <w:tc>
          <w:tcPr>
            <w:tcW w:w="1757" w:type="dxa"/>
          </w:tcPr>
          <w:p w14:paraId="7B7C033E"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 Gbps a 100 Gbps</w:t>
            </w:r>
          </w:p>
        </w:tc>
        <w:tc>
          <w:tcPr>
            <w:tcW w:w="1757" w:type="dxa"/>
          </w:tcPr>
          <w:p w14:paraId="5F954E65"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GPON, </w:t>
            </w:r>
            <w:proofErr w:type="spellStart"/>
            <w:r w:rsidRPr="005841B3">
              <w:rPr>
                <w:rFonts w:ascii="Arial" w:hAnsi="Arial"/>
                <w:lang w:val="es-MX"/>
              </w:rPr>
              <w:t>FTTx</w:t>
            </w:r>
            <w:proofErr w:type="spellEnd"/>
            <w:r w:rsidRPr="005841B3">
              <w:rPr>
                <w:rFonts w:ascii="Arial" w:hAnsi="Arial"/>
                <w:lang w:val="es-MX"/>
              </w:rPr>
              <w:t>, Metro-Ethernet, DWDM</w:t>
            </w:r>
          </w:p>
        </w:tc>
      </w:tr>
      <w:tr w:rsidR="007E342C" w:rsidRPr="005841B3" w14:paraId="46A211A8" w14:textId="77777777" w:rsidTr="00C82730">
        <w:tc>
          <w:tcPr>
            <w:cnfStyle w:val="001000000000" w:firstRow="0" w:lastRow="0" w:firstColumn="1" w:lastColumn="0" w:oddVBand="0" w:evenVBand="0" w:oddHBand="0" w:evenHBand="0" w:firstRowFirstColumn="0" w:firstRowLastColumn="0" w:lastRowFirstColumn="0" w:lastRowLastColumn="0"/>
            <w:tcW w:w="1757" w:type="dxa"/>
          </w:tcPr>
          <w:p w14:paraId="1416C1FF"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Red de Área Amplia</w:t>
            </w:r>
          </w:p>
        </w:tc>
        <w:tc>
          <w:tcPr>
            <w:tcW w:w="1757" w:type="dxa"/>
          </w:tcPr>
          <w:p w14:paraId="481D09CF"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WAN</w:t>
            </w:r>
          </w:p>
        </w:tc>
        <w:tc>
          <w:tcPr>
            <w:tcW w:w="1757" w:type="dxa"/>
          </w:tcPr>
          <w:p w14:paraId="1D0E308E"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&gt; 50 km (Global)</w:t>
            </w:r>
          </w:p>
        </w:tc>
        <w:tc>
          <w:tcPr>
            <w:tcW w:w="1757" w:type="dxa"/>
          </w:tcPr>
          <w:p w14:paraId="44696FB5"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10 Gbps a Terabits</w:t>
            </w:r>
          </w:p>
        </w:tc>
        <w:tc>
          <w:tcPr>
            <w:tcW w:w="1757" w:type="dxa"/>
          </w:tcPr>
          <w:p w14:paraId="1BEF4E78"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SDH/SONET, Cables Submarinos, Satélite</w:t>
            </w:r>
          </w:p>
        </w:tc>
      </w:tr>
    </w:tbl>
    <w:p w14:paraId="696C4FA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2.1.3 Topologías de Red Físicas y Lógicas</w:t>
      </w:r>
    </w:p>
    <w:p w14:paraId="7B3807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2F72066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446BC7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las redes de distribución óptica de acceso predomina la topología de Árbol o Punto a Multipunto (Point-</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Multipoint</w:t>
      </w:r>
      <w:proofErr w:type="spellEnd"/>
      <w:r w:rsidRPr="005841B3">
        <w:rPr>
          <w:rFonts w:ascii="Arial" w:eastAsia="MS Mincho" w:hAnsi="Arial"/>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eliminando el requerimiento de energización eléctrica intermedia en las calles y postes.</w:t>
      </w:r>
    </w:p>
    <w:p w14:paraId="75BF20D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lastRenderedPageBreak/>
        <w:t>2.1.4 Modelos de Referencia: Modelo OSI y Arquitectura TCP/IP</w:t>
      </w:r>
    </w:p>
    <w:p w14:paraId="405B0AD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diseño modular de redes descansa sobre arquitecturas jerárquicas en capas (Kurose y Ross, 2017).</w:t>
      </w:r>
    </w:p>
    <w:p w14:paraId="7FBC430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746565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tokens de sesión y protocolos de transporte web seguro HTTPS/TLS).</w:t>
      </w:r>
    </w:p>
    <w:p w14:paraId="70F68B0C" w14:textId="77777777" w:rsidR="007E342C" w:rsidRDefault="007E342C" w:rsidP="007E342C">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1. Modelo de referencia OSI de 7 capas frente a la arquitectura TCP/IP.</w:t>
      </w:r>
    </w:p>
    <w:p w14:paraId="6872FDDC" w14:textId="5EC0B73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0CC897B7" w14:textId="3F0FEDDE"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3D4132B0" w14:textId="661EA1B6" w:rsidR="007E342C" w:rsidRPr="005841B3" w:rsidRDefault="007E342C" w:rsidP="007E342C">
      <w:pPr>
        <w:spacing w:after="80" w:line="276" w:lineRule="auto"/>
        <w:jc w:val="center"/>
        <w:rPr>
          <w:rFonts w:ascii="Arial" w:eastAsia="MS Mincho" w:hAnsi="Arial"/>
          <w:sz w:val="22"/>
          <w:szCs w:val="22"/>
          <w:lang w:eastAsia="en-US"/>
        </w:rPr>
      </w:pPr>
    </w:p>
    <w:p w14:paraId="5003BD1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2.1.5 Medios Físicos de Transmisión: Medios Guiados frente a No Guiados</w:t>
      </w:r>
    </w:p>
    <w:p w14:paraId="3A7A9BF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0CBEF0F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142EBBC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rPr>
        <w:t>Twisted</w:t>
      </w:r>
      <w:proofErr w:type="spellEnd"/>
      <w:r w:rsidRPr="005841B3">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rPr>
        <w:t>crosstalk</w:t>
      </w:r>
      <w:proofErr w:type="spellEnd"/>
      <w:r w:rsidRPr="005841B3">
        <w:rPr>
          <w:rFonts w:ascii="Arial" w:eastAsia="MS Mincho" w:hAnsi="Arial"/>
          <w:sz w:val="22"/>
          <w:szCs w:val="22"/>
          <w:lang w:eastAsia="en-US"/>
        </w:rPr>
        <w:t>), pérdidas dieléctricas crecientes y vulnerabilidad total a inducciones por descargas atmosféricas.</w:t>
      </w:r>
    </w:p>
    <w:p w14:paraId="5FE578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rPr>
        <w:t>kilométrica</w:t>
      </w:r>
      <w:proofErr w:type="spellEnd"/>
      <w:r w:rsidRPr="005841B3">
        <w:rPr>
          <w:rFonts w:ascii="Arial" w:eastAsia="MS Mincho" w:hAnsi="Arial"/>
          <w:sz w:val="22"/>
          <w:szCs w:val="22"/>
          <w:lang w:eastAsia="en-US"/>
        </w:rPr>
        <w:t xml:space="preserve"> insignificante frente al cobre.</w:t>
      </w:r>
    </w:p>
    <w:p w14:paraId="015D4DE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2.1.6 Física de la Transmisión Óptica: Ley de Snell, Ángulo Crítico y Reflexión Interna Total</w:t>
      </w:r>
    </w:p>
    <w:p w14:paraId="738272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Reflection</w:t>
      </w:r>
      <w:proofErr w:type="spellEnd"/>
      <w:r w:rsidRPr="005841B3">
        <w:rPr>
          <w:rFonts w:ascii="Arial" w:eastAsia="MS Mincho" w:hAnsi="Arial"/>
          <w:sz w:val="22"/>
          <w:szCs w:val="22"/>
          <w:lang w:eastAsia="en-US"/>
        </w:rPr>
        <w:t xml:space="preserve"> - TIR) (Senior y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2009).</w:t>
      </w:r>
    </w:p>
    <w:p w14:paraId="6E5D71F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rPr>
        <w:t>core</w:t>
      </w:r>
      <w:proofErr w:type="spellEnd"/>
      <w:r w:rsidRPr="005841B3">
        <w:rPr>
          <w:rFonts w:ascii="Arial" w:eastAsia="MS Mincho" w:hAnsi="Arial"/>
          <w:sz w:val="22"/>
          <w:szCs w:val="22"/>
          <w:lang w:eastAsia="en-US"/>
        </w:rPr>
        <w:t>) con índice de refracción n1, y un revestimiento perimetral (</w:t>
      </w:r>
      <w:proofErr w:type="spellStart"/>
      <w:r w:rsidRPr="005841B3">
        <w:rPr>
          <w:rFonts w:ascii="Arial" w:eastAsia="MS Mincho" w:hAnsi="Arial"/>
          <w:sz w:val="22"/>
          <w:szCs w:val="22"/>
          <w:lang w:eastAsia="en-US"/>
        </w:rPr>
        <w:t>cladding</w:t>
      </w:r>
      <w:proofErr w:type="spellEnd"/>
      <w:r w:rsidRPr="005841B3">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11E962F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4185DEDE" w14:textId="54EBAD28"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47C3B54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formulado analíticamente como:</w:t>
      </w:r>
    </w:p>
    <w:p w14:paraId="3A0E3B56" w14:textId="7FB04F52"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4F072437" w14:textId="2115EDA9"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el haz lumínico arriba a la pared del núcleo con un ángulo mayor al ángulo crítico (θ1 &gt;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rPr>
        <w:t>).</w:t>
      </w:r>
    </w:p>
    <w:p w14:paraId="600520E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rPr>
        <w:t>macrobending</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microbending</w:t>
      </w:r>
      <w:proofErr w:type="spellEnd"/>
      <w:r w:rsidRPr="005841B3">
        <w:rPr>
          <w:rFonts w:ascii="Arial" w:eastAsia="MS Mincho" w:hAnsi="Arial"/>
          <w:sz w:val="22"/>
          <w:szCs w:val="22"/>
          <w:lang w:eastAsia="en-US"/>
        </w:rPr>
        <w:t>).</w:t>
      </w:r>
    </w:p>
    <w:p w14:paraId="047B5AD5" w14:textId="42E316FC"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743A2367"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2. Principio físico de propagación: Refracción, ángulo crítico y reflexión interna total (TIR).</w:t>
      </w:r>
    </w:p>
    <w:p w14:paraId="72C39AB8" w14:textId="78978642"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4B3BF6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2.1.7 Tipos de Fibra Óptica, Ventanas de Transmisión y Estándares ITU-T</w:t>
      </w:r>
    </w:p>
    <w:p w14:paraId="5EC355D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Según la cantidad de modos electromagnéticos que se propagan en su interior, las fibras ópticas se catalogan en dos grandes familias (Keiser, 2011):</w:t>
      </w:r>
    </w:p>
    <w:p w14:paraId="06C02CF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158A954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/GPON.</w:t>
      </w:r>
    </w:p>
    <w:p w14:paraId="008D23C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Unión Internacional de Telecomunicaciones (ITU-T) normaliza dos especificaciones principales de fibra monomodo empleadas en planta externa:</w:t>
      </w:r>
    </w:p>
    <w:p w14:paraId="41A1529E" w14:textId="0F867D2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ITU-T G.652 (especialmente G.652.D): Fibra monomodo estándar con dispersión no desplazada y bajo pico de agua (Low Water Peak), utilizada en las líneas troncales y cables de alimentación.</w:t>
      </w:r>
    </w:p>
    <w:p w14:paraId="64EB5761" w14:textId="29AB7B28"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ITU-T G.657 (familias A1, A2, B2 y B3): Fibra monomodo insensible a curvaturas (Bend-</w:t>
      </w:r>
      <w:proofErr w:type="spellStart"/>
      <w:r w:rsidR="007E342C" w:rsidRPr="005841B3">
        <w:rPr>
          <w:rFonts w:ascii="Arial" w:eastAsia="MS Mincho" w:hAnsi="Arial"/>
          <w:sz w:val="22"/>
          <w:szCs w:val="22"/>
          <w:lang w:eastAsia="en-US"/>
        </w:rPr>
        <w:t>Insensitive</w:t>
      </w:r>
      <w:proofErr w:type="spellEnd"/>
      <w:r w:rsidR="007E342C" w:rsidRPr="005841B3">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rPr>
        <w:t>drop</w:t>
      </w:r>
      <w:proofErr w:type="spellEnd"/>
      <w:r w:rsidR="007E342C" w:rsidRPr="005841B3">
        <w:rPr>
          <w:rFonts w:ascii="Arial" w:eastAsia="MS Mincho" w:hAnsi="Arial"/>
          <w:sz w:val="22"/>
          <w:szCs w:val="22"/>
          <w:lang w:eastAsia="en-US"/>
        </w:rPr>
        <w:t xml:space="preserve">) y </w:t>
      </w:r>
      <w:proofErr w:type="spellStart"/>
      <w:r w:rsidR="007E342C" w:rsidRPr="005841B3">
        <w:rPr>
          <w:rFonts w:ascii="Arial" w:eastAsia="MS Mincho" w:hAnsi="Arial"/>
          <w:sz w:val="22"/>
          <w:szCs w:val="22"/>
          <w:lang w:eastAsia="en-US"/>
        </w:rPr>
        <w:t>conectorización</w:t>
      </w:r>
      <w:proofErr w:type="spellEnd"/>
      <w:r w:rsidR="007E342C" w:rsidRPr="005841B3">
        <w:rPr>
          <w:rFonts w:ascii="Arial" w:eastAsia="MS Mincho" w:hAnsi="Arial"/>
          <w:sz w:val="22"/>
          <w:szCs w:val="22"/>
          <w:lang w:eastAsia="en-US"/>
        </w:rPr>
        <w:t xml:space="preserve"> en cajas NAP.</w:t>
      </w:r>
    </w:p>
    <w:p w14:paraId="338423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otra parte, la propagación se efectúa en Ventanas de Transmisión infrarrojas seleccionadas por su baja atenuación:</w:t>
      </w:r>
    </w:p>
    <w:p w14:paraId="6F5A1603" w14:textId="722A9A8B"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850 nm (Primera Ventana): Usada en enlaces locales multimodo.</w:t>
      </w:r>
    </w:p>
    <w:p w14:paraId="6E0B73B0" w14:textId="549D4221"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1310 nm (Segunda Ventana): Punto de dispersión cromática cero; empleada en GPON para el canal de subida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486217DB" w14:textId="5191D048"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w:t>
      </w:r>
    </w:p>
    <w:p w14:paraId="7639FC34" w14:textId="46838E0C"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1550 nm (Tercera Ventana): Punto de mínima atenuación física del sílice (alrededor de 0.2 dB/km), utilizada en enlaces troncales y para televisión por cable (CATV/RF </w:t>
      </w:r>
      <w:proofErr w:type="spellStart"/>
      <w:r w:rsidR="007E342C" w:rsidRPr="005841B3">
        <w:rPr>
          <w:rFonts w:ascii="Arial" w:eastAsia="MS Mincho" w:hAnsi="Arial"/>
          <w:sz w:val="22"/>
          <w:szCs w:val="22"/>
          <w:lang w:eastAsia="en-US"/>
        </w:rPr>
        <w:t>Overlay</w:t>
      </w:r>
      <w:proofErr w:type="spellEnd"/>
      <w:r w:rsidR="007E342C" w:rsidRPr="005841B3">
        <w:rPr>
          <w:rFonts w:ascii="Arial" w:eastAsia="MS Mincho" w:hAnsi="Arial"/>
          <w:sz w:val="22"/>
          <w:szCs w:val="22"/>
          <w:lang w:eastAsia="en-US"/>
        </w:rPr>
        <w:t>).</w:t>
      </w:r>
    </w:p>
    <w:p w14:paraId="298D5A51" w14:textId="6280A476"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2.2 redes ópticas pasivas (pon) y arquitecturas </w:t>
      </w:r>
      <w:proofErr w:type="spellStart"/>
      <w:r w:rsidRPr="005841B3">
        <w:rPr>
          <w:rFonts w:ascii="Arial" w:eastAsia="MS Mincho" w:hAnsi="Arial"/>
          <w:iCs w:val="0"/>
          <w:smallCaps w:val="0"/>
          <w:sz w:val="24"/>
          <w:szCs w:val="22"/>
          <w:lang w:eastAsia="en-US"/>
        </w:rPr>
        <w:t>fttx</w:t>
      </w:r>
      <w:proofErr w:type="spellEnd"/>
    </w:p>
    <w:p w14:paraId="2ECE9FF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2.2.1 Paradigma </w:t>
      </w:r>
      <w:proofErr w:type="spellStart"/>
      <w:r w:rsidRPr="005841B3">
        <w:rPr>
          <w:rFonts w:ascii="Arial" w:eastAsia="MS Mincho" w:hAnsi="Arial"/>
          <w:sz w:val="23"/>
          <w:szCs w:val="22"/>
          <w:lang w:eastAsia="en-US"/>
        </w:rPr>
        <w:t>FTTx</w:t>
      </w:r>
      <w:proofErr w:type="spellEnd"/>
      <w:r w:rsidRPr="005841B3">
        <w:rPr>
          <w:rFonts w:ascii="Arial" w:eastAsia="MS Mincho" w:hAnsi="Arial"/>
          <w:sz w:val="23"/>
          <w:szCs w:val="22"/>
          <w:lang w:eastAsia="en-US"/>
        </w:rPr>
        <w:t>: Concepto y Variantes Topológicas</w:t>
      </w:r>
    </w:p>
    <w:p w14:paraId="47DC2F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término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6520FB9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Las variantes más representativas son:</w:t>
      </w:r>
    </w:p>
    <w:p w14:paraId="3D5FDE90" w14:textId="7CB31032"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FTTH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rPr>
        <w:t>Optical</w:t>
      </w:r>
      <w:proofErr w:type="spellEnd"/>
      <w:r w:rsidR="007E342C" w:rsidRPr="005841B3">
        <w:rPr>
          <w:rFonts w:ascii="Arial" w:eastAsia="MS Mincho" w:hAnsi="Arial"/>
          <w:sz w:val="22"/>
          <w:szCs w:val="22"/>
          <w:lang w:eastAsia="en-US"/>
        </w:rPr>
        <w:t xml:space="preserve"> Network Terminal - ONT). Ofrece máxima estabilidad y anchos de banda simétricos de alta velocidad.</w:t>
      </w:r>
    </w:p>
    <w:p w14:paraId="21EA21F1" w14:textId="08481544"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FTTB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Building</w:t>
      </w:r>
      <w:proofErr w:type="spellEnd"/>
      <w:r w:rsidR="007E342C" w:rsidRPr="005841B3">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2E24D60C" w14:textId="5655EC6E"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FTTC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Curb o </w:t>
      </w:r>
      <w:proofErr w:type="spellStart"/>
      <w:r w:rsidR="007E342C" w:rsidRPr="005841B3">
        <w:rPr>
          <w:rFonts w:ascii="Arial" w:eastAsia="MS Mincho" w:hAnsi="Arial"/>
          <w:sz w:val="22"/>
          <w:szCs w:val="22"/>
          <w:lang w:eastAsia="en-US"/>
        </w:rPr>
        <w:t>Cabinet</w:t>
      </w:r>
      <w:proofErr w:type="spellEnd"/>
      <w:r w:rsidR="007E342C" w:rsidRPr="005841B3">
        <w:rPr>
          <w:rFonts w:ascii="Arial" w:eastAsia="MS Mincho" w:hAnsi="Arial"/>
          <w:sz w:val="22"/>
          <w:szCs w:val="22"/>
          <w:lang w:eastAsia="en-US"/>
        </w:rPr>
        <w:t xml:space="preserve"> - Fibra hasta la Acera o Armario): La fibra concluye en un gabinete callejero a menos de 300 metros del abonado.</w:t>
      </w:r>
    </w:p>
    <w:p w14:paraId="56344660" w14:textId="3809FD6A"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FTTN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Node</w:t>
      </w:r>
      <w:proofErr w:type="spellEnd"/>
      <w:r w:rsidR="007E342C" w:rsidRPr="005841B3">
        <w:rPr>
          <w:rFonts w:ascii="Arial" w:eastAsia="MS Mincho" w:hAnsi="Arial"/>
          <w:sz w:val="22"/>
          <w:szCs w:val="22"/>
          <w:lang w:eastAsia="en-US"/>
        </w:rPr>
        <w:t xml:space="preserve"> - Fibra hasta el Nodo): La fibra atiende a un nodo centralizado en un radio de hasta 1.5 km.</w:t>
      </w:r>
    </w:p>
    <w:p w14:paraId="0E828AC7" w14:textId="4F2BE0DF"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1E06D064" w14:textId="4325E609" w:rsidR="00B60908" w:rsidRDefault="00B60908" w:rsidP="00B60908">
      <w:pPr>
        <w:spacing w:before="160" w:after="80"/>
        <w:jc w:val="center"/>
        <w:rPr>
          <w:rFonts w:ascii="Arial" w:eastAsia="MS Mincho" w:hAnsi="Arial"/>
          <w:b/>
          <w:sz w:val="19"/>
          <w:szCs w:val="22"/>
          <w:lang w:eastAsia="en-US"/>
        </w:rPr>
      </w:pPr>
      <w:r>
        <w:rPr>
          <w:rFonts w:ascii="Arial" w:eastAsia="MS Mincho" w:hAnsi="Arial"/>
          <w:b/>
          <w:sz w:val="19"/>
          <w:szCs w:val="22"/>
          <w:lang w:eastAsia="en-US"/>
        </w:rPr>
        <w:t>Figura 3</w:t>
      </w:r>
      <w:r w:rsidRPr="005841B3">
        <w:rPr>
          <w:rFonts w:ascii="Arial" w:eastAsia="MS Mincho" w:hAnsi="Arial"/>
          <w:b/>
          <w:sz w:val="19"/>
          <w:szCs w:val="22"/>
          <w:lang w:eastAsia="en-US"/>
        </w:rPr>
        <w:t>.</w:t>
      </w:r>
      <w:r>
        <w:rPr>
          <w:rFonts w:ascii="Arial" w:eastAsia="MS Mincho" w:hAnsi="Arial"/>
          <w:b/>
          <w:sz w:val="19"/>
          <w:szCs w:val="22"/>
          <w:lang w:eastAsia="en-US"/>
        </w:rPr>
        <w:t xml:space="preserve"> Paradigma de FTT existente actualmente</w:t>
      </w:r>
      <w:r w:rsidRPr="005841B3">
        <w:rPr>
          <w:rFonts w:ascii="Arial" w:eastAsia="MS Mincho" w:hAnsi="Arial"/>
          <w:b/>
          <w:sz w:val="19"/>
          <w:szCs w:val="22"/>
          <w:lang w:eastAsia="en-US"/>
        </w:rPr>
        <w:t>.</w:t>
      </w:r>
    </w:p>
    <w:p w14:paraId="1E578144" w14:textId="62692BDA"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1F3AF32C" w14:textId="77777777" w:rsidR="00B60908" w:rsidRPr="005841B3" w:rsidRDefault="00B60908" w:rsidP="007E342C">
      <w:pPr>
        <w:spacing w:after="120" w:line="360" w:lineRule="auto"/>
        <w:rPr>
          <w:rFonts w:ascii="Arial" w:eastAsia="MS Mincho" w:hAnsi="Arial"/>
          <w:sz w:val="22"/>
          <w:szCs w:val="22"/>
          <w:lang w:eastAsia="en-US"/>
        </w:rPr>
      </w:pPr>
    </w:p>
    <w:p w14:paraId="02853F70"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2.2.2 Redes Ópticas Pasivas (PON) frente a Redes Ópticas Activas (AON)</w:t>
      </w:r>
    </w:p>
    <w:p w14:paraId="4CDF57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la concepción de redes punto a multipunto, se contraponen las Redes Ópticas Activas (Active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AON) y las Redes Ópticas Pasivas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PON) (ITU-T G.984.1, 2008).</w:t>
      </w:r>
    </w:p>
    <w:p w14:paraId="2F3BCC7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24203E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0408FC0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2.2.3 El Estándar GPON (ITU-T G.984): Tasas, Longitudes de Onda y Encapsulamiento</w:t>
      </w:r>
    </w:p>
    <w:p w14:paraId="67BA47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GPON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705ABB3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 parámetros operativos fundamentales incluyen:</w:t>
      </w:r>
    </w:p>
    <w:p w14:paraId="63CCEAA5" w14:textId="5FC059A8"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Tasas de Transmisión Asimétricas: 2.488 Gbps en el canal descendente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 y 1.244 Gbps en el canal ascendente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4752A8AA" w14:textId="70CB980F"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rPr>
        <w:t>ONTs</w:t>
      </w:r>
      <w:proofErr w:type="spellEnd"/>
      <w:r w:rsidR="007E342C" w:rsidRPr="005841B3">
        <w:rPr>
          <w:rFonts w:ascii="Arial" w:eastAsia="MS Mincho" w:hAnsi="Arial"/>
          <w:sz w:val="22"/>
          <w:szCs w:val="22"/>
          <w:lang w:eastAsia="en-US"/>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rPr>
        <w:t>Division</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Multiple</w:t>
      </w:r>
      <w:proofErr w:type="spellEnd"/>
      <w:r w:rsidR="007E342C" w:rsidRPr="005841B3">
        <w:rPr>
          <w:rFonts w:ascii="Arial" w:eastAsia="MS Mincho" w:hAnsi="Arial"/>
          <w:sz w:val="22"/>
          <w:szCs w:val="22"/>
          <w:lang w:eastAsia="en-US"/>
        </w:rPr>
        <w:t xml:space="preserve"> Access - TDMA).</w:t>
      </w:r>
    </w:p>
    <w:p w14:paraId="491D4ABD" w14:textId="60EEFA34"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Método de Encapsulamiento GEM (GPON </w:t>
      </w:r>
      <w:proofErr w:type="spellStart"/>
      <w:r w:rsidR="007E342C" w:rsidRPr="005841B3">
        <w:rPr>
          <w:rFonts w:ascii="Arial" w:eastAsia="MS Mincho" w:hAnsi="Arial"/>
          <w:sz w:val="22"/>
          <w:szCs w:val="22"/>
          <w:lang w:eastAsia="en-US"/>
        </w:rPr>
        <w:t>Encapsulation</w:t>
      </w:r>
      <w:proofErr w:type="spellEnd"/>
      <w:r w:rsidR="007E342C" w:rsidRPr="005841B3">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03C90B5B" w14:textId="72FD2AF2"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Asignación Dinámica de Ancho de Banda (DBA): La OLT redistribuye los intervalos de transmisión de subida en tiempo real conforme a la demanda de cada ONT.</w:t>
      </w:r>
    </w:p>
    <w:p w14:paraId="78580FF6"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rPr>
        <w:t>Tabla 2. Parámetros operativos del estándar GPON según ITU-T G.984.</w:t>
      </w:r>
    </w:p>
    <w:p w14:paraId="6A70BC3B" w14:textId="70BC0E8C"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normal11"/>
        <w:tblW w:w="0" w:type="auto"/>
        <w:tblLook w:val="04A0" w:firstRow="1" w:lastRow="0" w:firstColumn="1" w:lastColumn="0" w:noHBand="0" w:noVBand="1"/>
      </w:tblPr>
      <w:tblGrid>
        <w:gridCol w:w="2929"/>
        <w:gridCol w:w="2929"/>
        <w:gridCol w:w="2929"/>
      </w:tblGrid>
      <w:tr w:rsidR="007E342C" w:rsidRPr="005841B3" w14:paraId="19E2C00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5695B95" w14:textId="77777777" w:rsidR="007E342C" w:rsidRPr="005841B3" w:rsidRDefault="007E342C" w:rsidP="007E342C">
            <w:pPr>
              <w:spacing w:after="200" w:line="276" w:lineRule="auto"/>
              <w:jc w:val="center"/>
              <w:rPr>
                <w:rFonts w:ascii="Arial" w:hAnsi="Arial"/>
                <w:lang w:val="es-MX"/>
              </w:rPr>
            </w:pPr>
            <w:r w:rsidRPr="005841B3">
              <w:rPr>
                <w:rFonts w:ascii="Arial" w:hAnsi="Arial"/>
                <w:lang w:val="es-MX"/>
              </w:rPr>
              <w:t>Parámetro Técnico</w:t>
            </w:r>
          </w:p>
        </w:tc>
        <w:tc>
          <w:tcPr>
            <w:tcW w:w="2929" w:type="dxa"/>
          </w:tcPr>
          <w:p w14:paraId="15EB4FDA"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Canal Descendente (</w:t>
            </w:r>
            <w:proofErr w:type="spellStart"/>
            <w:r w:rsidRPr="005841B3">
              <w:rPr>
                <w:rFonts w:ascii="Arial" w:hAnsi="Arial"/>
                <w:lang w:val="es-MX"/>
              </w:rPr>
              <w:t>Downstream</w:t>
            </w:r>
            <w:proofErr w:type="spellEnd"/>
            <w:r w:rsidRPr="005841B3">
              <w:rPr>
                <w:rFonts w:ascii="Arial" w:hAnsi="Arial"/>
                <w:lang w:val="es-MX"/>
              </w:rPr>
              <w:t>)</w:t>
            </w:r>
          </w:p>
        </w:tc>
        <w:tc>
          <w:tcPr>
            <w:tcW w:w="2929" w:type="dxa"/>
          </w:tcPr>
          <w:p w14:paraId="7F63272C"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Canal Ascendente (</w:t>
            </w:r>
            <w:proofErr w:type="spellStart"/>
            <w:r w:rsidRPr="005841B3">
              <w:rPr>
                <w:rFonts w:ascii="Arial" w:hAnsi="Arial"/>
                <w:lang w:val="es-MX"/>
              </w:rPr>
              <w:t>Upstream</w:t>
            </w:r>
            <w:proofErr w:type="spellEnd"/>
            <w:r w:rsidRPr="005841B3">
              <w:rPr>
                <w:rFonts w:ascii="Arial" w:hAnsi="Arial"/>
                <w:lang w:val="es-MX"/>
              </w:rPr>
              <w:t>)</w:t>
            </w:r>
          </w:p>
        </w:tc>
      </w:tr>
      <w:tr w:rsidR="007E342C" w:rsidRPr="005841B3" w14:paraId="69E6F39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2AEE1F9E"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Tasa de Transmisión Nominal</w:t>
            </w:r>
          </w:p>
        </w:tc>
        <w:tc>
          <w:tcPr>
            <w:tcW w:w="2929" w:type="dxa"/>
          </w:tcPr>
          <w:p w14:paraId="0C3FBE07"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2.488 Gbps</w:t>
            </w:r>
          </w:p>
        </w:tc>
        <w:tc>
          <w:tcPr>
            <w:tcW w:w="2929" w:type="dxa"/>
          </w:tcPr>
          <w:p w14:paraId="0469CCEB"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1.244 Gbps</w:t>
            </w:r>
          </w:p>
        </w:tc>
      </w:tr>
      <w:tr w:rsidR="007E342C" w:rsidRPr="005841B3" w14:paraId="01D9FF08" w14:textId="77777777" w:rsidTr="00C82730">
        <w:tc>
          <w:tcPr>
            <w:cnfStyle w:val="001000000000" w:firstRow="0" w:lastRow="0" w:firstColumn="1" w:lastColumn="0" w:oddVBand="0" w:evenVBand="0" w:oddHBand="0" w:evenHBand="0" w:firstRowFirstColumn="0" w:firstRowLastColumn="0" w:lastRowFirstColumn="0" w:lastRowLastColumn="0"/>
            <w:tcW w:w="2929" w:type="dxa"/>
          </w:tcPr>
          <w:p w14:paraId="5C1BC5BD"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Longitud de Onda Central</w:t>
            </w:r>
          </w:p>
        </w:tc>
        <w:tc>
          <w:tcPr>
            <w:tcW w:w="2929" w:type="dxa"/>
          </w:tcPr>
          <w:p w14:paraId="307DD45B"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1490 nm (± 10 nm)</w:t>
            </w:r>
          </w:p>
        </w:tc>
        <w:tc>
          <w:tcPr>
            <w:tcW w:w="2929" w:type="dxa"/>
          </w:tcPr>
          <w:p w14:paraId="664861BA"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1310 nm (± 50 nm)</w:t>
            </w:r>
          </w:p>
        </w:tc>
      </w:tr>
      <w:tr w:rsidR="007E342C" w:rsidRPr="005841B3" w14:paraId="2CBDF12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23197CF2"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lastRenderedPageBreak/>
              <w:t>Método de Acceso al Medio</w:t>
            </w:r>
          </w:p>
        </w:tc>
        <w:tc>
          <w:tcPr>
            <w:tcW w:w="2929" w:type="dxa"/>
          </w:tcPr>
          <w:p w14:paraId="23DB1BBF"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Radiodifusión TDM / GEM</w:t>
            </w:r>
          </w:p>
        </w:tc>
        <w:tc>
          <w:tcPr>
            <w:tcW w:w="2929" w:type="dxa"/>
          </w:tcPr>
          <w:p w14:paraId="27C431F9"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Acceso Múltiple TDMA</w:t>
            </w:r>
          </w:p>
        </w:tc>
      </w:tr>
      <w:tr w:rsidR="007E342C" w:rsidRPr="005841B3" w14:paraId="25E5CB7D" w14:textId="77777777" w:rsidTr="00C82730">
        <w:tc>
          <w:tcPr>
            <w:cnfStyle w:val="001000000000" w:firstRow="0" w:lastRow="0" w:firstColumn="1" w:lastColumn="0" w:oddVBand="0" w:evenVBand="0" w:oddHBand="0" w:evenHBand="0" w:firstRowFirstColumn="0" w:firstRowLastColumn="0" w:lastRowFirstColumn="0" w:lastRowLastColumn="0"/>
            <w:tcW w:w="2929" w:type="dxa"/>
          </w:tcPr>
          <w:p w14:paraId="0DD93AE4"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Alcance Lógico Máximo</w:t>
            </w:r>
          </w:p>
        </w:tc>
        <w:tc>
          <w:tcPr>
            <w:tcW w:w="2929" w:type="dxa"/>
          </w:tcPr>
          <w:p w14:paraId="61B4E882"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60 km</w:t>
            </w:r>
          </w:p>
        </w:tc>
        <w:tc>
          <w:tcPr>
            <w:tcW w:w="2929" w:type="dxa"/>
          </w:tcPr>
          <w:p w14:paraId="7448BF74"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60 km</w:t>
            </w:r>
          </w:p>
        </w:tc>
      </w:tr>
      <w:tr w:rsidR="007E342C" w:rsidRPr="005841B3" w14:paraId="3D22200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BBC481C"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Alcance Físico Máximo</w:t>
            </w:r>
          </w:p>
        </w:tc>
        <w:tc>
          <w:tcPr>
            <w:tcW w:w="2929" w:type="dxa"/>
          </w:tcPr>
          <w:p w14:paraId="012741E0"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20 km (Split 1:64)</w:t>
            </w:r>
          </w:p>
        </w:tc>
        <w:tc>
          <w:tcPr>
            <w:tcW w:w="2929" w:type="dxa"/>
          </w:tcPr>
          <w:p w14:paraId="5A16F0D6"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20 km (Split 1:64)</w:t>
            </w:r>
          </w:p>
        </w:tc>
      </w:tr>
      <w:tr w:rsidR="007E342C" w:rsidRPr="005841B3" w14:paraId="77135822" w14:textId="77777777" w:rsidTr="00C82730">
        <w:tc>
          <w:tcPr>
            <w:cnfStyle w:val="001000000000" w:firstRow="0" w:lastRow="0" w:firstColumn="1" w:lastColumn="0" w:oddVBand="0" w:evenVBand="0" w:oddHBand="0" w:evenHBand="0" w:firstRowFirstColumn="0" w:firstRowLastColumn="0" w:lastRowFirstColumn="0" w:lastRowLastColumn="0"/>
            <w:tcW w:w="2929" w:type="dxa"/>
          </w:tcPr>
          <w:p w14:paraId="613298A2"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Relación de División Típica</w:t>
            </w:r>
          </w:p>
        </w:tc>
        <w:tc>
          <w:tcPr>
            <w:tcW w:w="2929" w:type="dxa"/>
          </w:tcPr>
          <w:p w14:paraId="6D16699F"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1:32 a 1:64 (Hasta 1:128)</w:t>
            </w:r>
          </w:p>
        </w:tc>
        <w:tc>
          <w:tcPr>
            <w:tcW w:w="2929" w:type="dxa"/>
          </w:tcPr>
          <w:p w14:paraId="0FDEF2C0"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1:32 a 1:64 (Hasta 1:128)</w:t>
            </w:r>
          </w:p>
        </w:tc>
      </w:tr>
      <w:tr w:rsidR="007E342C" w:rsidRPr="005841B3" w14:paraId="1FE4F83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C290CE2"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Formato de Codificación</w:t>
            </w:r>
          </w:p>
        </w:tc>
        <w:tc>
          <w:tcPr>
            <w:tcW w:w="2929" w:type="dxa"/>
          </w:tcPr>
          <w:p w14:paraId="0DE00FBF"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NRZ</w:t>
            </w:r>
          </w:p>
        </w:tc>
        <w:tc>
          <w:tcPr>
            <w:tcW w:w="2929" w:type="dxa"/>
          </w:tcPr>
          <w:p w14:paraId="67C8DD76"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NRZ</w:t>
            </w:r>
          </w:p>
        </w:tc>
      </w:tr>
    </w:tbl>
    <w:p w14:paraId="09DA5B5F" w14:textId="77777777" w:rsidR="00B60908" w:rsidRDefault="00B60908" w:rsidP="007E342C">
      <w:pPr>
        <w:spacing w:before="200" w:after="120" w:line="276" w:lineRule="auto"/>
        <w:jc w:val="center"/>
        <w:rPr>
          <w:rFonts w:ascii="Arial" w:eastAsia="MS Mincho" w:hAnsi="Arial"/>
          <w:b/>
          <w:sz w:val="19"/>
          <w:szCs w:val="22"/>
          <w:lang w:eastAsia="en-US"/>
        </w:rPr>
      </w:pPr>
    </w:p>
    <w:p w14:paraId="6FB84E8E" w14:textId="41C87A9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7D03DFCE"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3. Espectro y plan de longitudes de onda en GPON (ITU-T G.984.2 WDM).</w:t>
      </w:r>
    </w:p>
    <w:p w14:paraId="2CE2C45C" w14:textId="49617DE6"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498B5B7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2.2.4 Componentes de la Red de Distribución Óptica (ODN)</w:t>
      </w:r>
    </w:p>
    <w:p w14:paraId="0241625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de Distribución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Network - ODN) engloba los medios pasivos que unen la central con los usuarios (ITU-T G.984.1, 2008):</w:t>
      </w:r>
    </w:p>
    <w:p w14:paraId="21656E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Terminal de Línea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4B55C3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Distribuidor Óptico Central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Frame - ODF): Bastidor modular que permite organizar, conmutar y fusionar los puertos PON emisores con los cables troncales de salida.</w:t>
      </w:r>
    </w:p>
    <w:p w14:paraId="3433D56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3. Fibra Troncal o Alimentador (</w:t>
      </w:r>
      <w:proofErr w:type="spellStart"/>
      <w:r w:rsidRPr="005841B3">
        <w:rPr>
          <w:rFonts w:ascii="Arial" w:eastAsia="MS Mincho" w:hAnsi="Arial"/>
          <w:sz w:val="22"/>
          <w:szCs w:val="22"/>
          <w:lang w:eastAsia="en-US"/>
        </w:rPr>
        <w:t>Feeder</w:t>
      </w:r>
      <w:proofErr w:type="spellEnd"/>
      <w:r w:rsidRPr="005841B3">
        <w:rPr>
          <w:rFonts w:ascii="Arial" w:eastAsia="MS Mincho" w:hAnsi="Arial"/>
          <w:sz w:val="22"/>
          <w:szCs w:val="22"/>
          <w:lang w:eastAsia="en-US"/>
        </w:rPr>
        <w:t xml:space="preserve"> Cable): Cable </w:t>
      </w:r>
      <w:proofErr w:type="spellStart"/>
      <w:r w:rsidRPr="005841B3">
        <w:rPr>
          <w:rFonts w:ascii="Arial" w:eastAsia="MS Mincho" w:hAnsi="Arial"/>
          <w:sz w:val="22"/>
          <w:szCs w:val="22"/>
          <w:lang w:eastAsia="en-US"/>
        </w:rPr>
        <w:t>multifibra</w:t>
      </w:r>
      <w:proofErr w:type="spellEnd"/>
      <w:r w:rsidRPr="005841B3">
        <w:rPr>
          <w:rFonts w:ascii="Arial" w:eastAsia="MS Mincho" w:hAnsi="Arial"/>
          <w:sz w:val="22"/>
          <w:szCs w:val="22"/>
          <w:lang w:eastAsia="en-US"/>
        </w:rPr>
        <w:t xml:space="preserve"> aéreo o subterráneo que conecta la central con los puntos de división primaria.</w:t>
      </w:r>
    </w:p>
    <w:p w14:paraId="438F4A8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Dispositivos pasivos basados en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que dividen un haz luminoso de entrada en múltiples salidas equilibradas (1:2, 1:4, 1:8, 1:16, 1:32, 1:64). La pérdida teórica de inserción se rige por:</w:t>
      </w:r>
    </w:p>
    <w:p w14:paraId="6B2B030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Perdida_Splitter</w:t>
      </w:r>
      <w:proofErr w:type="spellEnd"/>
      <w:r w:rsidRPr="005841B3">
        <w:rPr>
          <w:rFonts w:ascii="Arial" w:eastAsia="MS Mincho" w:hAnsi="Arial"/>
          <w:sz w:val="22"/>
          <w:szCs w:val="22"/>
          <w:lang w:eastAsia="en-US"/>
        </w:rPr>
        <w:t xml:space="preserve"> (dB) = 10 · log10(N)</w:t>
      </w:r>
    </w:p>
    <w:p w14:paraId="6C1FB8D2" w14:textId="75657ED8"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donde N indica el número de puertos de salida. </w:t>
      </w:r>
    </w:p>
    <w:p w14:paraId="1802409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29755EF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6. Cable de Acometida o Bajada (Drop Cable): Cable </w:t>
      </w:r>
      <w:proofErr w:type="spellStart"/>
      <w:r w:rsidRPr="005841B3">
        <w:rPr>
          <w:rFonts w:ascii="Arial" w:eastAsia="MS Mincho" w:hAnsi="Arial"/>
          <w:sz w:val="22"/>
          <w:szCs w:val="22"/>
          <w:lang w:eastAsia="en-US"/>
        </w:rPr>
        <w:t>autosoportado</w:t>
      </w:r>
      <w:proofErr w:type="spellEnd"/>
      <w:r w:rsidRPr="005841B3">
        <w:rPr>
          <w:rFonts w:ascii="Arial" w:eastAsia="MS Mincho" w:hAnsi="Arial"/>
          <w:sz w:val="22"/>
          <w:szCs w:val="22"/>
          <w:lang w:eastAsia="en-US"/>
        </w:rPr>
        <w:t xml:space="preserve"> con hilos de fibra G.657 y elementos de tracción dieléctricos que arriba hasta el hogar.</w:t>
      </w:r>
    </w:p>
    <w:p w14:paraId="16C7F4D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rPr>
        <w:t>Angled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Contact</w:t>
      </w:r>
      <w:proofErr w:type="spellEnd"/>
      <w:r w:rsidRPr="005841B3">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Return</w:t>
      </w:r>
      <w:proofErr w:type="spellEnd"/>
      <w:r w:rsidRPr="005841B3">
        <w:rPr>
          <w:rFonts w:ascii="Arial" w:eastAsia="MS Mincho" w:hAnsi="Arial"/>
          <w:sz w:val="22"/>
          <w:szCs w:val="22"/>
          <w:lang w:eastAsia="en-US"/>
        </w:rPr>
        <w:t xml:space="preserve"> Loss - ORL) superior a -65 dB, a diferencia del pulido plano UPC (azul) cuya reflectancia de -50 dB desestabiliza los transmisores láser.</w:t>
      </w:r>
    </w:p>
    <w:p w14:paraId="10093CF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8. Terminal de Red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rPr>
        <w:t>Wi</w:t>
      </w:r>
      <w:proofErr w:type="spellEnd"/>
      <w:r w:rsidRPr="005841B3">
        <w:rPr>
          <w:rFonts w:ascii="Arial" w:eastAsia="MS Mincho" w:hAnsi="Arial"/>
          <w:sz w:val="22"/>
          <w:szCs w:val="22"/>
          <w:lang w:eastAsia="en-US"/>
        </w:rPr>
        <w:t>-Fi.</w:t>
      </w:r>
    </w:p>
    <w:p w14:paraId="4D74AD8A"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3. Pérdidas de inserción típicas introducidas por divisores ópticos pasivos (</w:t>
      </w:r>
      <w:proofErr w:type="spellStart"/>
      <w:r w:rsidRPr="005841B3">
        <w:rPr>
          <w:rFonts w:ascii="Arial" w:eastAsia="MS Mincho" w:hAnsi="Arial"/>
          <w:b/>
          <w:sz w:val="19"/>
          <w:szCs w:val="22"/>
          <w:lang w:eastAsia="en-US"/>
        </w:rPr>
        <w:t>Splitters</w:t>
      </w:r>
      <w:proofErr w:type="spellEnd"/>
      <w:r w:rsidRPr="005841B3">
        <w:rPr>
          <w:rFonts w:ascii="Arial" w:eastAsia="MS Mincho" w:hAnsi="Arial"/>
          <w:b/>
          <w:sz w:val="19"/>
          <w:szCs w:val="22"/>
          <w:lang w:eastAsia="en-US"/>
        </w:rPr>
        <w:t xml:space="preserve"> PLC).</w:t>
      </w:r>
    </w:p>
    <w:p w14:paraId="2479CEEC" w14:textId="0F4D21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normal11"/>
        <w:tblW w:w="0" w:type="auto"/>
        <w:tblLook w:val="04A0" w:firstRow="1" w:lastRow="0" w:firstColumn="1" w:lastColumn="0" w:noHBand="0" w:noVBand="1"/>
      </w:tblPr>
      <w:tblGrid>
        <w:gridCol w:w="2197"/>
        <w:gridCol w:w="2197"/>
        <w:gridCol w:w="2197"/>
        <w:gridCol w:w="2197"/>
      </w:tblGrid>
      <w:tr w:rsidR="007E342C" w:rsidRPr="005841B3" w14:paraId="0F4EE31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03270DC" w14:textId="77777777" w:rsidR="007E342C" w:rsidRPr="005841B3" w:rsidRDefault="007E342C" w:rsidP="007E342C">
            <w:pPr>
              <w:spacing w:after="200" w:line="276" w:lineRule="auto"/>
              <w:jc w:val="center"/>
              <w:rPr>
                <w:rFonts w:ascii="Arial" w:hAnsi="Arial"/>
                <w:lang w:val="es-MX"/>
              </w:rPr>
            </w:pPr>
            <w:r w:rsidRPr="005841B3">
              <w:rPr>
                <w:rFonts w:ascii="Arial" w:hAnsi="Arial"/>
                <w:lang w:val="es-MX"/>
              </w:rPr>
              <w:t>Relación de División</w:t>
            </w:r>
          </w:p>
        </w:tc>
        <w:tc>
          <w:tcPr>
            <w:tcW w:w="2197" w:type="dxa"/>
          </w:tcPr>
          <w:p w14:paraId="7A2066B5"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Pérdida Teórica (dB)</w:t>
            </w:r>
          </w:p>
        </w:tc>
        <w:tc>
          <w:tcPr>
            <w:tcW w:w="2197" w:type="dxa"/>
          </w:tcPr>
          <w:p w14:paraId="48113633"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Pérdida de Exceso Típica (dB)</w:t>
            </w:r>
          </w:p>
        </w:tc>
        <w:tc>
          <w:tcPr>
            <w:tcW w:w="2197" w:type="dxa"/>
          </w:tcPr>
          <w:p w14:paraId="57591386"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Atenuación Total Práctica (dB)</w:t>
            </w:r>
          </w:p>
        </w:tc>
      </w:tr>
      <w:tr w:rsidR="007E342C" w:rsidRPr="005841B3" w14:paraId="03DB7B13"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6A6994"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1:2</w:t>
            </w:r>
          </w:p>
        </w:tc>
        <w:tc>
          <w:tcPr>
            <w:tcW w:w="2197" w:type="dxa"/>
          </w:tcPr>
          <w:p w14:paraId="6D614182"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3.01 dB</w:t>
            </w:r>
          </w:p>
        </w:tc>
        <w:tc>
          <w:tcPr>
            <w:tcW w:w="2197" w:type="dxa"/>
          </w:tcPr>
          <w:p w14:paraId="471B03E6"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0.40 dB</w:t>
            </w:r>
          </w:p>
        </w:tc>
        <w:tc>
          <w:tcPr>
            <w:tcW w:w="2197" w:type="dxa"/>
          </w:tcPr>
          <w:p w14:paraId="72716924"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3.50 dB</w:t>
            </w:r>
          </w:p>
        </w:tc>
      </w:tr>
      <w:tr w:rsidR="007E342C" w:rsidRPr="005841B3" w14:paraId="0500CBA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60D3816"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1:4</w:t>
            </w:r>
          </w:p>
        </w:tc>
        <w:tc>
          <w:tcPr>
            <w:tcW w:w="2197" w:type="dxa"/>
          </w:tcPr>
          <w:p w14:paraId="142D4F9A"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6.02 dB</w:t>
            </w:r>
          </w:p>
        </w:tc>
        <w:tc>
          <w:tcPr>
            <w:tcW w:w="2197" w:type="dxa"/>
          </w:tcPr>
          <w:p w14:paraId="295395D9"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0.70 dB</w:t>
            </w:r>
          </w:p>
        </w:tc>
        <w:tc>
          <w:tcPr>
            <w:tcW w:w="2197" w:type="dxa"/>
          </w:tcPr>
          <w:p w14:paraId="06A86394"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6.80 dB</w:t>
            </w:r>
          </w:p>
        </w:tc>
      </w:tr>
      <w:tr w:rsidR="007E342C" w:rsidRPr="005841B3" w14:paraId="52F9C61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A91A9ED"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1:8</w:t>
            </w:r>
          </w:p>
        </w:tc>
        <w:tc>
          <w:tcPr>
            <w:tcW w:w="2197" w:type="dxa"/>
          </w:tcPr>
          <w:p w14:paraId="11309DED"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9.03 dB</w:t>
            </w:r>
          </w:p>
        </w:tc>
        <w:tc>
          <w:tcPr>
            <w:tcW w:w="2197" w:type="dxa"/>
          </w:tcPr>
          <w:p w14:paraId="112742C0"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1.00 dB</w:t>
            </w:r>
          </w:p>
        </w:tc>
        <w:tc>
          <w:tcPr>
            <w:tcW w:w="2197" w:type="dxa"/>
          </w:tcPr>
          <w:p w14:paraId="2A387553"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10.30 dB</w:t>
            </w:r>
          </w:p>
        </w:tc>
      </w:tr>
      <w:tr w:rsidR="007E342C" w:rsidRPr="005841B3" w14:paraId="345C6D6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326C5A"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1:16</w:t>
            </w:r>
          </w:p>
        </w:tc>
        <w:tc>
          <w:tcPr>
            <w:tcW w:w="2197" w:type="dxa"/>
          </w:tcPr>
          <w:p w14:paraId="50739169"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12.04 dB</w:t>
            </w:r>
          </w:p>
        </w:tc>
        <w:tc>
          <w:tcPr>
            <w:tcW w:w="2197" w:type="dxa"/>
          </w:tcPr>
          <w:p w14:paraId="7C9E4561"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1.40 dB</w:t>
            </w:r>
          </w:p>
        </w:tc>
        <w:tc>
          <w:tcPr>
            <w:tcW w:w="2197" w:type="dxa"/>
          </w:tcPr>
          <w:p w14:paraId="5ED88B14"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13.70 dB</w:t>
            </w:r>
          </w:p>
        </w:tc>
      </w:tr>
      <w:tr w:rsidR="007E342C" w:rsidRPr="005841B3" w14:paraId="3659936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8DD30C0"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1:32</w:t>
            </w:r>
          </w:p>
        </w:tc>
        <w:tc>
          <w:tcPr>
            <w:tcW w:w="2197" w:type="dxa"/>
          </w:tcPr>
          <w:p w14:paraId="38A42206"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15.05 dB</w:t>
            </w:r>
          </w:p>
        </w:tc>
        <w:tc>
          <w:tcPr>
            <w:tcW w:w="2197" w:type="dxa"/>
          </w:tcPr>
          <w:p w14:paraId="0BBA05B7"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1.80 dB</w:t>
            </w:r>
          </w:p>
        </w:tc>
        <w:tc>
          <w:tcPr>
            <w:tcW w:w="2197" w:type="dxa"/>
          </w:tcPr>
          <w:p w14:paraId="7A7A0688"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17.10 dB</w:t>
            </w:r>
          </w:p>
        </w:tc>
      </w:tr>
      <w:tr w:rsidR="007E342C" w:rsidRPr="005841B3" w14:paraId="25657B65"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579BEE6"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lastRenderedPageBreak/>
              <w:t>Splitter 1:64</w:t>
            </w:r>
          </w:p>
        </w:tc>
        <w:tc>
          <w:tcPr>
            <w:tcW w:w="2197" w:type="dxa"/>
          </w:tcPr>
          <w:p w14:paraId="4A9D5286"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18.06 dB</w:t>
            </w:r>
          </w:p>
        </w:tc>
        <w:tc>
          <w:tcPr>
            <w:tcW w:w="2197" w:type="dxa"/>
          </w:tcPr>
          <w:p w14:paraId="1073B7C6"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2.20 dB</w:t>
            </w:r>
          </w:p>
        </w:tc>
        <w:tc>
          <w:tcPr>
            <w:tcW w:w="2197" w:type="dxa"/>
          </w:tcPr>
          <w:p w14:paraId="425DD948"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20.50 dB</w:t>
            </w:r>
          </w:p>
        </w:tc>
      </w:tr>
    </w:tbl>
    <w:p w14:paraId="26E30C97"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2.2.5 Presupuesto Óptico de Potencia (</w:t>
      </w:r>
      <w:proofErr w:type="spellStart"/>
      <w:r w:rsidRPr="005841B3">
        <w:rPr>
          <w:rFonts w:ascii="Arial" w:eastAsia="MS Mincho" w:hAnsi="Arial"/>
          <w:sz w:val="23"/>
          <w:szCs w:val="22"/>
          <w:lang w:eastAsia="en-US"/>
        </w:rPr>
        <w:t>Optical</w:t>
      </w:r>
      <w:proofErr w:type="spellEnd"/>
      <w:r w:rsidRPr="005841B3">
        <w:rPr>
          <w:rFonts w:ascii="Arial" w:eastAsia="MS Mincho" w:hAnsi="Arial"/>
          <w:sz w:val="23"/>
          <w:szCs w:val="22"/>
          <w:lang w:eastAsia="en-US"/>
        </w:rPr>
        <w:t xml:space="preserve"> Power Budget)</w:t>
      </w:r>
    </w:p>
    <w:p w14:paraId="6F66D71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57559BB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se expresa en decibelios-</w:t>
      </w:r>
      <w:proofErr w:type="spellStart"/>
      <w:r w:rsidRPr="005841B3">
        <w:rPr>
          <w:rFonts w:ascii="Arial" w:eastAsia="MS Mincho" w:hAnsi="Arial"/>
          <w:sz w:val="22"/>
          <w:szCs w:val="22"/>
          <w:lang w:eastAsia="en-US"/>
        </w:rPr>
        <w:t>milivatio</w:t>
      </w:r>
      <w:proofErr w:type="spellEnd"/>
      <w:r w:rsidRPr="005841B3">
        <w:rPr>
          <w:rFonts w:ascii="Arial" w:eastAsia="MS Mincho" w:hAnsi="Arial"/>
          <w:sz w:val="22"/>
          <w:szCs w:val="22"/>
          <w:lang w:eastAsia="en-US"/>
        </w:rPr>
        <w:t xml:space="preserve"> (dBm):</w:t>
      </w:r>
    </w:p>
    <w:p w14:paraId="0A429A2A" w14:textId="2487F63B"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820EDF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estimada en el receptor (</w:t>
      </w:r>
      <w:proofErr w:type="spellStart"/>
      <w:r w:rsidRPr="005841B3">
        <w:rPr>
          <w:rFonts w:ascii="Arial" w:eastAsia="MS Mincho" w:hAnsi="Arial"/>
          <w:sz w:val="22"/>
          <w:szCs w:val="22"/>
          <w:lang w:eastAsia="en-US"/>
        </w:rPr>
        <w:t>Prx</w:t>
      </w:r>
      <w:proofErr w:type="spellEnd"/>
      <w:r w:rsidRPr="005841B3">
        <w:rPr>
          <w:rFonts w:ascii="Arial" w:eastAsia="MS Mincho" w:hAnsi="Arial"/>
          <w:sz w:val="22"/>
          <w:szCs w:val="22"/>
          <w:lang w:eastAsia="en-US"/>
        </w:rPr>
        <w:t>) se formula restando a la potencia emitida (</w:t>
      </w:r>
      <w:proofErr w:type="spellStart"/>
      <w:r w:rsidRPr="005841B3">
        <w:rPr>
          <w:rFonts w:ascii="Arial" w:eastAsia="MS Mincho" w:hAnsi="Arial"/>
          <w:sz w:val="22"/>
          <w:szCs w:val="22"/>
          <w:lang w:eastAsia="en-US"/>
        </w:rPr>
        <w:t>Ptx</w:t>
      </w:r>
      <w:proofErr w:type="spellEnd"/>
      <w:r w:rsidRPr="005841B3">
        <w:rPr>
          <w:rFonts w:ascii="Arial" w:eastAsia="MS Mincho" w:hAnsi="Arial"/>
          <w:sz w:val="22"/>
          <w:szCs w:val="22"/>
          <w:lang w:eastAsia="en-US"/>
        </w:rPr>
        <w:t>) las pérdidas acumuladas en el trayecto:</w:t>
      </w:r>
    </w:p>
    <w:p w14:paraId="6255D2C1" w14:textId="7A31D77A"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1830E8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6BD137C4" w14:textId="3EF6305F"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2.3 sistemas de información geográfica (gis) y cartografía digital</w:t>
      </w:r>
    </w:p>
    <w:p w14:paraId="54555B87"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2.3.1 Fundamentos de los Sistemas de Información Geográfica (GIS)</w:t>
      </w:r>
    </w:p>
    <w:p w14:paraId="69A53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Sistema de Información Geográfica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74C0DD3F" w14:textId="695B35A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51FDF648"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4. Arquitectura de superposición de capas en un Sistema de Información Geográfica (GIS).</w:t>
      </w:r>
    </w:p>
    <w:p w14:paraId="133777DC" w14:textId="38F4F053"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C36C675" w14:textId="0F959641" w:rsidR="007E342C" w:rsidRPr="005841B3" w:rsidRDefault="007E342C" w:rsidP="007E342C">
      <w:pPr>
        <w:spacing w:after="80" w:line="276" w:lineRule="auto"/>
        <w:jc w:val="center"/>
        <w:rPr>
          <w:rFonts w:ascii="Arial" w:eastAsia="MS Mincho" w:hAnsi="Arial"/>
          <w:sz w:val="22"/>
          <w:szCs w:val="22"/>
          <w:lang w:eastAsia="en-US"/>
        </w:rPr>
      </w:pPr>
    </w:p>
    <w:p w14:paraId="44B4B8A0"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2.3.2 Modelos de Datos Espaciales: Vectorial frente a Ráster</w:t>
      </w:r>
    </w:p>
    <w:p w14:paraId="641B9CF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datos geoespaciales se dividen en dos modelos fundamentales (Longley et al., 2015):</w:t>
      </w:r>
    </w:p>
    <w:p w14:paraId="12620E45" w14:textId="65DA4EB1"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56CA32AC" w14:textId="6C91D52D"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Modelo Ráster: Modela el espacio en una matriz uniforme de celdas o píxeles, propio de ortofotografías satelitales y capas base de mapas.</w:t>
      </w:r>
    </w:p>
    <w:p w14:paraId="2606E6D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sistema de gestión desarrollado sustenta la planta óptica en geometrías vectoriales proyectadas sobre teselas ráster de alta velocidad.</w:t>
      </w:r>
    </w:p>
    <w:p w14:paraId="71D3D28C"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2.3.3 Sistemas Geodésicos de Referencia: WGS84 y Web Mercator</w:t>
      </w:r>
    </w:p>
    <w:p w14:paraId="6641476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ubicar objetos sobre el geoide terrestre se requieren sistemas de referencia formalizados (Bernhardsen, 2002):</w:t>
      </w:r>
    </w:p>
    <w:p w14:paraId="715C649F" w14:textId="1F7F4925"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WGS84 (EPSG:4326): Datum elipsoidal universal empleado por el sistema de posicionamiento satelital (GPS), expresado en grados de Latitud y Longitud.</w:t>
      </w:r>
    </w:p>
    <w:p w14:paraId="008D28CB" w14:textId="4B6CB211"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7E342C" w:rsidRPr="005841B3">
        <w:rPr>
          <w:rFonts w:ascii="Arial" w:eastAsia="MS Mincho" w:hAnsi="Arial"/>
          <w:sz w:val="22"/>
          <w:szCs w:val="22"/>
          <w:lang w:eastAsia="en-US"/>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rPr>
        <w:t>slippy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maps</w:t>
      </w:r>
      <w:proofErr w:type="spellEnd"/>
      <w:r w:rsidR="007E342C" w:rsidRPr="005841B3">
        <w:rPr>
          <w:rFonts w:ascii="Arial" w:eastAsia="MS Mincho" w:hAnsi="Arial"/>
          <w:sz w:val="22"/>
          <w:szCs w:val="22"/>
          <w:lang w:eastAsia="en-US"/>
        </w:rPr>
        <w:t>), transformando las coordenadas elipsoidales a un plano bidimensional euclidiano.</w:t>
      </w:r>
    </w:p>
    <w:p w14:paraId="42629F2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2.3.4 Cartografía Colaborativa: </w:t>
      </w:r>
      <w:proofErr w:type="spellStart"/>
      <w:r w:rsidRPr="005841B3">
        <w:rPr>
          <w:rFonts w:ascii="Arial" w:eastAsia="MS Mincho" w:hAnsi="Arial"/>
          <w:sz w:val="23"/>
          <w:szCs w:val="22"/>
          <w:lang w:eastAsia="en-US"/>
        </w:rPr>
        <w:t>OpenStreetMap</w:t>
      </w:r>
      <w:proofErr w:type="spellEnd"/>
      <w:r w:rsidRPr="005841B3">
        <w:rPr>
          <w:rFonts w:ascii="Arial" w:eastAsia="MS Mincho" w:hAnsi="Arial"/>
          <w:sz w:val="23"/>
          <w:szCs w:val="22"/>
          <w:lang w:eastAsia="en-US"/>
        </w:rPr>
        <w:t xml:space="preserve"> (OSM)</w:t>
      </w:r>
    </w:p>
    <w:p w14:paraId="5C7F9559"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es un proyecto colaborativo de datos geoespaciales de libre acceso y código abierto (</w:t>
      </w: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25914CE7"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2.3.5 Librerías Cartográficas Web: </w:t>
      </w:r>
      <w:proofErr w:type="spellStart"/>
      <w:r w:rsidRPr="005841B3">
        <w:rPr>
          <w:rFonts w:ascii="Arial" w:eastAsia="MS Mincho" w:hAnsi="Arial"/>
          <w:sz w:val="23"/>
          <w:szCs w:val="22"/>
          <w:lang w:eastAsia="en-US"/>
        </w:rPr>
        <w:t>Leaflet</w:t>
      </w:r>
      <w:proofErr w:type="spellEnd"/>
      <w:r w:rsidRPr="005841B3">
        <w:rPr>
          <w:rFonts w:ascii="Arial" w:eastAsia="MS Mincho" w:hAnsi="Arial"/>
          <w:sz w:val="23"/>
          <w:szCs w:val="22"/>
          <w:lang w:eastAsia="en-US"/>
        </w:rPr>
        <w:t xml:space="preserve"> y </w:t>
      </w:r>
      <w:proofErr w:type="spellStart"/>
      <w:r w:rsidRPr="005841B3">
        <w:rPr>
          <w:rFonts w:ascii="Arial" w:eastAsia="MS Mincho" w:hAnsi="Arial"/>
          <w:sz w:val="23"/>
          <w:szCs w:val="22"/>
          <w:lang w:eastAsia="en-US"/>
        </w:rPr>
        <w:t>React-Leaflet</w:t>
      </w:r>
      <w:proofErr w:type="spellEnd"/>
    </w:p>
    <w:p w14:paraId="523FFE07"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2023). Posee un alto desempeño en dispositivos móviles y soporte nativo para eventos táctiles.</w:t>
      </w:r>
    </w:p>
    <w:p w14:paraId="7C0130A6"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provee enlaces declarativos que sincronizan el visor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41C909F5" w14:textId="09911305"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6237FE" w14:textId="0F163B00"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 xml:space="preserve">Figura </w:t>
      </w:r>
      <w:r>
        <w:rPr>
          <w:rFonts w:ascii="Arial" w:eastAsia="MS Mincho" w:hAnsi="Arial"/>
          <w:b/>
          <w:sz w:val="19"/>
          <w:szCs w:val="22"/>
          <w:lang w:eastAsia="en-US"/>
        </w:rPr>
        <w:t>5</w:t>
      </w:r>
      <w:r w:rsidRPr="005841B3">
        <w:rPr>
          <w:rFonts w:ascii="Arial" w:eastAsia="MS Mincho" w:hAnsi="Arial"/>
          <w:b/>
          <w:sz w:val="19"/>
          <w:szCs w:val="22"/>
          <w:lang w:eastAsia="en-US"/>
        </w:rPr>
        <w:t xml:space="preserve">. </w:t>
      </w:r>
      <w:r>
        <w:rPr>
          <w:rFonts w:ascii="Arial" w:eastAsia="MS Mincho" w:hAnsi="Arial"/>
          <w:b/>
          <w:sz w:val="19"/>
          <w:szCs w:val="22"/>
          <w:lang w:eastAsia="en-US"/>
        </w:rPr>
        <w:t xml:space="preserve">Librería </w:t>
      </w:r>
      <w:proofErr w:type="spellStart"/>
      <w:r>
        <w:rPr>
          <w:rFonts w:ascii="Arial" w:eastAsia="MS Mincho" w:hAnsi="Arial"/>
          <w:b/>
          <w:sz w:val="19"/>
          <w:szCs w:val="22"/>
          <w:lang w:eastAsia="en-US"/>
        </w:rPr>
        <w:t>Leaflet</w:t>
      </w:r>
      <w:proofErr w:type="spellEnd"/>
      <w:r>
        <w:rPr>
          <w:rFonts w:ascii="Arial" w:eastAsia="MS Mincho" w:hAnsi="Arial"/>
          <w:b/>
          <w:sz w:val="19"/>
          <w:szCs w:val="22"/>
          <w:lang w:eastAsia="en-US"/>
        </w:rPr>
        <w:t xml:space="preserve"> para mapas en </w:t>
      </w:r>
      <w:proofErr w:type="spellStart"/>
      <w:r>
        <w:rPr>
          <w:rFonts w:ascii="Arial" w:eastAsia="MS Mincho" w:hAnsi="Arial"/>
          <w:b/>
          <w:sz w:val="19"/>
          <w:szCs w:val="22"/>
          <w:lang w:eastAsia="en-US"/>
        </w:rPr>
        <w:t>react</w:t>
      </w:r>
      <w:proofErr w:type="spellEnd"/>
      <w:r w:rsidRPr="005841B3">
        <w:rPr>
          <w:rFonts w:ascii="Arial" w:eastAsia="MS Mincho" w:hAnsi="Arial"/>
          <w:b/>
          <w:sz w:val="19"/>
          <w:szCs w:val="22"/>
          <w:lang w:eastAsia="en-US"/>
        </w:rPr>
        <w:t>.</w:t>
      </w:r>
    </w:p>
    <w:p w14:paraId="55ECA426" w14:textId="79A83830"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54B455E7" w14:textId="6E80349A"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2.4 sistemas gestores de bases de datos relacionales y concurrencia</w:t>
      </w:r>
    </w:p>
    <w:p w14:paraId="255053A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2.4.1 Concepto de Base de Datos y Sistemas RDBMS</w:t>
      </w:r>
    </w:p>
    <w:p w14:paraId="15A664F2" w14:textId="7D774789"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Management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r w:rsidR="00127BD2">
        <w:rPr>
          <w:rFonts w:ascii="Arial" w:eastAsia="MS Mincho" w:hAnsi="Arial"/>
          <w:sz w:val="22"/>
          <w:szCs w:val="22"/>
          <w:lang w:eastAsia="en-US"/>
        </w:rPr>
        <w:t>-</w:t>
      </w:r>
      <w:r w:rsidRPr="005841B3">
        <w:rPr>
          <w:rFonts w:ascii="Arial" w:eastAsia="MS Mincho" w:hAnsi="Arial"/>
          <w:sz w:val="22"/>
          <w:szCs w:val="22"/>
          <w:lang w:eastAsia="en-US"/>
        </w:rPr>
        <w:t xml:space="preserve"> RDBMS) implementa el modelo relacional de Edgar F. Codd, organizando los registros en tablas con claves primarias y foráneas que imponen integridad referencial matemática estricta.</w:t>
      </w:r>
    </w:p>
    <w:p w14:paraId="2B7B56A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2.4.2 El Motor Relacional PostgreSQL y Tipos de Datos Avanzados</w:t>
      </w:r>
    </w:p>
    <w:p w14:paraId="35B7399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rPr>
        <w:t>Multiversión</w:t>
      </w:r>
      <w:proofErr w:type="spellEnd"/>
      <w:r w:rsidRPr="005841B3">
        <w:rPr>
          <w:rFonts w:ascii="Arial" w:eastAsia="MS Mincho" w:hAnsi="Arial"/>
          <w:sz w:val="22"/>
          <w:szCs w:val="22"/>
          <w:lang w:eastAsia="en-US"/>
        </w:rPr>
        <w:t xml:space="preserve"> (Multi-</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 MVCC) (PostgreSQL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w:t>
      </w:r>
    </w:p>
    <w:p w14:paraId="51299DFD"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rPr>
        <w:t>lat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lng</w:t>
      </w:r>
      <w:proofErr w:type="spellEnd"/>
      <w:r w:rsidRPr="005841B3">
        <w:rPr>
          <w:rFonts w:ascii="Arial" w:eastAsia="MS Mincho" w:hAnsi="Arial"/>
          <w:sz w:val="22"/>
          <w:szCs w:val="22"/>
          <w:lang w:eastAsia="en-US"/>
        </w:rPr>
        <w:t>}) con indexación B-Tree de alta velocidad.</w:t>
      </w:r>
    </w:p>
    <w:p w14:paraId="3DE506ED" w14:textId="4CEA0474"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E22DA" w14:textId="13190FEB"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 xml:space="preserve">Figura </w:t>
      </w:r>
      <w:r>
        <w:rPr>
          <w:rFonts w:ascii="Arial" w:eastAsia="MS Mincho" w:hAnsi="Arial"/>
          <w:b/>
          <w:sz w:val="19"/>
          <w:szCs w:val="22"/>
          <w:lang w:eastAsia="en-US"/>
        </w:rPr>
        <w:t>6</w:t>
      </w:r>
      <w:r w:rsidRPr="005841B3">
        <w:rPr>
          <w:rFonts w:ascii="Arial" w:eastAsia="MS Mincho" w:hAnsi="Arial"/>
          <w:b/>
          <w:sz w:val="19"/>
          <w:szCs w:val="22"/>
          <w:lang w:eastAsia="en-US"/>
        </w:rPr>
        <w:t xml:space="preserve">. </w:t>
      </w:r>
      <w:r>
        <w:rPr>
          <w:rFonts w:ascii="Arial" w:eastAsia="MS Mincho" w:hAnsi="Arial"/>
          <w:b/>
          <w:sz w:val="19"/>
          <w:szCs w:val="22"/>
          <w:lang w:eastAsia="en-US"/>
        </w:rPr>
        <w:t>Base de datos PostgreSQL</w:t>
      </w:r>
      <w:r w:rsidRPr="005841B3">
        <w:rPr>
          <w:rFonts w:ascii="Arial" w:eastAsia="MS Mincho" w:hAnsi="Arial"/>
          <w:b/>
          <w:sz w:val="19"/>
          <w:szCs w:val="22"/>
          <w:lang w:eastAsia="en-US"/>
        </w:rPr>
        <w:t>.</w:t>
      </w:r>
    </w:p>
    <w:p w14:paraId="76786BD8" w14:textId="26D4EAB9"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449ED2F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2.4.3 Propiedades ACID en Transacciones de Datos</w:t>
      </w:r>
    </w:p>
    <w:p w14:paraId="1C1048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37C1648D" w14:textId="046B0B96"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Atomicidad (</w:t>
      </w:r>
      <w:proofErr w:type="spellStart"/>
      <w:r w:rsidR="007E342C" w:rsidRPr="005841B3">
        <w:rPr>
          <w:rFonts w:ascii="Arial" w:eastAsia="MS Mincho" w:hAnsi="Arial"/>
          <w:sz w:val="22"/>
          <w:szCs w:val="22"/>
          <w:lang w:eastAsia="en-US"/>
        </w:rPr>
        <w:t>Atomicity</w:t>
      </w:r>
      <w:proofErr w:type="spellEnd"/>
      <w:r w:rsidR="007E342C" w:rsidRPr="005841B3">
        <w:rPr>
          <w:rFonts w:ascii="Arial" w:eastAsia="MS Mincho" w:hAnsi="Arial"/>
          <w:sz w:val="22"/>
          <w:szCs w:val="22"/>
          <w:lang w:eastAsia="en-US"/>
        </w:rPr>
        <w:t>): Todas las operaciones de una transacción se ejecutan con éxito o se revierten por completo (ROLLBACK).</w:t>
      </w:r>
    </w:p>
    <w:p w14:paraId="113B3C2F" w14:textId="27949925"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Consistencia (</w:t>
      </w:r>
      <w:proofErr w:type="spellStart"/>
      <w:r w:rsidR="007E342C" w:rsidRPr="005841B3">
        <w:rPr>
          <w:rFonts w:ascii="Arial" w:eastAsia="MS Mincho" w:hAnsi="Arial"/>
          <w:sz w:val="22"/>
          <w:szCs w:val="22"/>
          <w:lang w:eastAsia="en-US"/>
        </w:rPr>
        <w:t>Consistency</w:t>
      </w:r>
      <w:proofErr w:type="spellEnd"/>
      <w:r w:rsidR="007E342C" w:rsidRPr="005841B3">
        <w:rPr>
          <w:rFonts w:ascii="Arial" w:eastAsia="MS Mincho" w:hAnsi="Arial"/>
          <w:sz w:val="22"/>
          <w:szCs w:val="22"/>
          <w:lang w:eastAsia="en-US"/>
        </w:rPr>
        <w:t>): Cada transacción transforma la base de datos de un estado válido a otro igualmente válido conforme a las reglas del dominio.</w:t>
      </w:r>
    </w:p>
    <w:p w14:paraId="28808B14" w14:textId="601E8034"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w:t>
      </w:r>
      <w:r w:rsidR="007E342C" w:rsidRPr="005841B3">
        <w:rPr>
          <w:rFonts w:ascii="Arial" w:eastAsia="MS Mincho" w:hAnsi="Arial"/>
          <w:sz w:val="22"/>
          <w:szCs w:val="22"/>
          <w:lang w:eastAsia="en-US"/>
        </w:rPr>
        <w:t xml:space="preserve"> Aislamiento (</w:t>
      </w:r>
      <w:proofErr w:type="spellStart"/>
      <w:r w:rsidR="007E342C" w:rsidRPr="005841B3">
        <w:rPr>
          <w:rFonts w:ascii="Arial" w:eastAsia="MS Mincho" w:hAnsi="Arial"/>
          <w:sz w:val="22"/>
          <w:szCs w:val="22"/>
          <w:lang w:eastAsia="en-US"/>
        </w:rPr>
        <w:t>Isolation</w:t>
      </w:r>
      <w:proofErr w:type="spellEnd"/>
      <w:r w:rsidR="007E342C" w:rsidRPr="005841B3">
        <w:rPr>
          <w:rFonts w:ascii="Arial" w:eastAsia="MS Mincho" w:hAnsi="Arial"/>
          <w:sz w:val="22"/>
          <w:szCs w:val="22"/>
          <w:lang w:eastAsia="en-US"/>
        </w:rPr>
        <w:t>): Las modificaciones en curso permanecen invisibles para otras transacciones simultáneas hasta su confirmación formal.</w:t>
      </w:r>
    </w:p>
    <w:p w14:paraId="666433FD" w14:textId="13FCE273"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Durabilidad (</w:t>
      </w:r>
      <w:proofErr w:type="spellStart"/>
      <w:r w:rsidR="007E342C" w:rsidRPr="005841B3">
        <w:rPr>
          <w:rFonts w:ascii="Arial" w:eastAsia="MS Mincho" w:hAnsi="Arial"/>
          <w:sz w:val="22"/>
          <w:szCs w:val="22"/>
          <w:lang w:eastAsia="en-US"/>
        </w:rPr>
        <w:t>Durability</w:t>
      </w:r>
      <w:proofErr w:type="spellEnd"/>
      <w:r w:rsidR="007E342C" w:rsidRPr="005841B3">
        <w:rPr>
          <w:rFonts w:ascii="Arial" w:eastAsia="MS Mincho" w:hAnsi="Arial"/>
          <w:sz w:val="22"/>
          <w:szCs w:val="22"/>
          <w:lang w:eastAsia="en-US"/>
        </w:rPr>
        <w:t>): Una vez efectuada la confirmación (COMMIT), los cambios persisten de manera irreversible en el almacenamiento persistente.</w:t>
      </w:r>
    </w:p>
    <w:p w14:paraId="2D2B53D1"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2.4.4 Concurrencia de Datos y Anomalías Transaccionales</w:t>
      </w:r>
    </w:p>
    <w:p w14:paraId="723B49C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varios técnicos u operadores interactúan con los mismos registros simultáneamente, pueden originarse anomalías graves:</w:t>
      </w:r>
    </w:p>
    <w:p w14:paraId="678A0A64" w14:textId="37CC962D"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Actualizaciones Perdidas (</w:t>
      </w:r>
      <w:proofErr w:type="spellStart"/>
      <w:r w:rsidR="007E342C" w:rsidRPr="005841B3">
        <w:rPr>
          <w:rFonts w:ascii="Arial" w:eastAsia="MS Mincho" w:hAnsi="Arial"/>
          <w:sz w:val="22"/>
          <w:szCs w:val="22"/>
          <w:lang w:eastAsia="en-US"/>
        </w:rPr>
        <w:t>Lost</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Updates</w:t>
      </w:r>
      <w:proofErr w:type="spellEnd"/>
      <w:r w:rsidR="007E342C" w:rsidRPr="005841B3">
        <w:rPr>
          <w:rFonts w:ascii="Arial" w:eastAsia="MS Mincho" w:hAnsi="Arial"/>
          <w:sz w:val="22"/>
          <w:szCs w:val="22"/>
          <w:lang w:eastAsia="en-US"/>
        </w:rPr>
        <w:t>): Dos transacciones leen el mismo estado y ambas intentan escribir</w:t>
      </w:r>
      <w:r>
        <w:rPr>
          <w:rFonts w:ascii="Arial" w:eastAsia="MS Mincho" w:hAnsi="Arial"/>
          <w:sz w:val="22"/>
          <w:szCs w:val="22"/>
          <w:lang w:eastAsia="en-US"/>
        </w:rPr>
        <w:t>:</w:t>
      </w:r>
      <w:r w:rsidR="007E342C" w:rsidRPr="005841B3">
        <w:rPr>
          <w:rFonts w:ascii="Arial" w:eastAsia="MS Mincho" w:hAnsi="Arial"/>
          <w:sz w:val="22"/>
          <w:szCs w:val="22"/>
          <w:lang w:eastAsia="en-US"/>
        </w:rPr>
        <w:t xml:space="preserve"> la última sobrescribe destructivamente la modificación de la primera.</w:t>
      </w:r>
    </w:p>
    <w:p w14:paraId="35BD9A09" w14:textId="48EC777F"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Condiciones de Carrera (</w:t>
      </w:r>
      <w:proofErr w:type="spellStart"/>
      <w:r w:rsidR="007E342C" w:rsidRPr="005841B3">
        <w:rPr>
          <w:rFonts w:ascii="Arial" w:eastAsia="MS Mincho" w:hAnsi="Arial"/>
          <w:sz w:val="22"/>
          <w:szCs w:val="22"/>
          <w:lang w:eastAsia="en-US"/>
        </w:rPr>
        <w:t>Race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Conditions</w:t>
      </w:r>
      <w:proofErr w:type="spellEnd"/>
      <w:r w:rsidR="007E342C" w:rsidRPr="005841B3">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45CB20D6" w14:textId="5CD1AD7F"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Lecturas Sucias (</w:t>
      </w:r>
      <w:proofErr w:type="spellStart"/>
      <w:r w:rsidR="007E342C" w:rsidRPr="005841B3">
        <w:rPr>
          <w:rFonts w:ascii="Arial" w:eastAsia="MS Mincho" w:hAnsi="Arial"/>
          <w:sz w:val="22"/>
          <w:szCs w:val="22"/>
          <w:lang w:eastAsia="en-US"/>
        </w:rPr>
        <w:t>Dirty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Reads</w:t>
      </w:r>
      <w:proofErr w:type="spellEnd"/>
      <w:r w:rsidR="007E342C" w:rsidRPr="005841B3">
        <w:rPr>
          <w:rFonts w:ascii="Arial" w:eastAsia="MS Mincho" w:hAnsi="Arial"/>
          <w:sz w:val="22"/>
          <w:szCs w:val="22"/>
          <w:lang w:eastAsia="en-US"/>
        </w:rPr>
        <w:t>): Una transacción consulta modificaciones preliminares de otra transacción que más tarde resulta abortada.</w:t>
      </w:r>
    </w:p>
    <w:p w14:paraId="1CB79C3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2.4.5 Mecanismos de Control de Concurrencia: Bloqueo Optimista vs. Bloqueo Pesimista</w:t>
      </w:r>
    </w:p>
    <w:p w14:paraId="4AF0C81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mitigar los conflictos de concurrencia se distinguen dos aproximaciones (Silberschatz et al., 2020):</w:t>
      </w:r>
    </w:p>
    <w:p w14:paraId="1238F998" w14:textId="28B9F47A"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Bloqueo Optimista (</w:t>
      </w:r>
      <w:proofErr w:type="spellStart"/>
      <w:r w:rsidR="007E342C" w:rsidRPr="005841B3">
        <w:rPr>
          <w:rFonts w:ascii="Arial" w:eastAsia="MS Mincho" w:hAnsi="Arial"/>
          <w:sz w:val="22"/>
          <w:szCs w:val="22"/>
          <w:lang w:eastAsia="en-US"/>
        </w:rPr>
        <w:t>Optimistic</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2ECBEA87" w14:textId="5B31FB85"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Bloqueo Pesimista a Nivel de Fila (</w:t>
      </w:r>
      <w:proofErr w:type="spellStart"/>
      <w:r w:rsidR="007E342C" w:rsidRPr="005841B3">
        <w:rPr>
          <w:rFonts w:ascii="Arial" w:eastAsia="MS Mincho" w:hAnsi="Arial"/>
          <w:sz w:val="22"/>
          <w:szCs w:val="22"/>
          <w:lang w:eastAsia="en-US"/>
        </w:rPr>
        <w:t>Pessimistic</w:t>
      </w:r>
      <w:proofErr w:type="spellEnd"/>
      <w:r w:rsidR="007E342C" w:rsidRPr="005841B3">
        <w:rPr>
          <w:rFonts w:ascii="Arial" w:eastAsia="MS Mincho" w:hAnsi="Arial"/>
          <w:sz w:val="22"/>
          <w:szCs w:val="22"/>
          <w:lang w:eastAsia="en-US"/>
        </w:rPr>
        <w:t xml:space="preserve"> Row-Level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rPr>
        <w:t>‘</w:t>
      </w:r>
      <w:r w:rsidR="007E342C" w:rsidRPr="005841B3">
        <w:rPr>
          <w:rFonts w:ascii="Arial" w:eastAsia="MS Mincho" w:hAnsi="Arial"/>
          <w:sz w:val="22"/>
          <w:szCs w:val="22"/>
          <w:lang w:eastAsia="en-US"/>
        </w:rPr>
        <w:t>SELECT ... FOR UPDATE</w:t>
      </w:r>
      <w:r w:rsidR="001038C2">
        <w:rPr>
          <w:rFonts w:ascii="Arial" w:eastAsia="MS Mincho" w:hAnsi="Arial"/>
          <w:sz w:val="22"/>
          <w:szCs w:val="22"/>
          <w:lang w:eastAsia="en-US"/>
        </w:rPr>
        <w:t>’</w:t>
      </w:r>
      <w:r w:rsidR="007E342C" w:rsidRPr="005841B3">
        <w:rPr>
          <w:rFonts w:ascii="Arial" w:eastAsia="MS Mincho" w:hAnsi="Arial"/>
          <w:sz w:val="22"/>
          <w:szCs w:val="22"/>
          <w:lang w:eastAsia="en-US"/>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5FF0FA4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2.4.6 Mapeo Objeto-Relacional (ORM) y la Biblioteca </w:t>
      </w:r>
      <w:proofErr w:type="spellStart"/>
      <w:r w:rsidRPr="005841B3">
        <w:rPr>
          <w:rFonts w:ascii="Arial" w:eastAsia="MS Mincho" w:hAnsi="Arial"/>
          <w:sz w:val="23"/>
          <w:szCs w:val="22"/>
          <w:lang w:eastAsia="en-US"/>
        </w:rPr>
        <w:t>Sequelize</w:t>
      </w:r>
      <w:proofErr w:type="spellEnd"/>
    </w:p>
    <w:p w14:paraId="3ABD9F2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Mapeo Objeto-Relacional (</w:t>
      </w:r>
      <w:proofErr w:type="spellStart"/>
      <w:r w:rsidRPr="005841B3">
        <w:rPr>
          <w:rFonts w:ascii="Arial" w:eastAsia="MS Mincho" w:hAnsi="Arial"/>
          <w:sz w:val="22"/>
          <w:szCs w:val="22"/>
          <w:lang w:eastAsia="en-US"/>
        </w:rPr>
        <w:t>Object-Relational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Mapping</w:t>
      </w:r>
      <w:proofErr w:type="spellEnd"/>
      <w:r w:rsidRPr="005841B3">
        <w:rPr>
          <w:rFonts w:ascii="Arial" w:eastAsia="MS Mincho" w:hAnsi="Arial"/>
          <w:sz w:val="22"/>
          <w:szCs w:val="22"/>
          <w:lang w:eastAsia="en-US"/>
        </w:rPr>
        <w:t xml:space="preserve"> - ORM) solventa el desfase de impedancia entre la programación orientada a objetos y el modelo de datos relacional (Fowler, 2002).</w:t>
      </w:r>
    </w:p>
    <w:p w14:paraId="17905C17" w14:textId="30EDEAC3"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es un ORM consolidado para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Transaction.LOCK.UPDATE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w:t>
      </w:r>
    </w:p>
    <w:p w14:paraId="1829908F" w14:textId="545429FD"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2.5 tecnologías y arquitectura para el desarrollo web moderno</w:t>
      </w:r>
    </w:p>
    <w:p w14:paraId="0D9B8C41"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2.5.1 El Modelo Cliente-Servidor y Servicios Web </w:t>
      </w:r>
      <w:proofErr w:type="spellStart"/>
      <w:r w:rsidRPr="005841B3">
        <w:rPr>
          <w:rFonts w:ascii="Arial" w:eastAsia="MS Mincho" w:hAnsi="Arial"/>
          <w:sz w:val="23"/>
          <w:szCs w:val="22"/>
          <w:lang w:eastAsia="en-US"/>
        </w:rPr>
        <w:t>RESTful</w:t>
      </w:r>
      <w:proofErr w:type="spellEnd"/>
    </w:p>
    <w:p w14:paraId="236045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3F692950"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Transferencia de Estado Representacional (</w:t>
      </w:r>
      <w:proofErr w:type="spellStart"/>
      <w:r w:rsidRPr="005841B3">
        <w:rPr>
          <w:rFonts w:ascii="Arial" w:eastAsia="MS Mincho" w:hAnsi="Arial"/>
          <w:sz w:val="22"/>
          <w:szCs w:val="22"/>
          <w:lang w:eastAsia="en-US"/>
        </w:rPr>
        <w:t>Representational</w:t>
      </w:r>
      <w:proofErr w:type="spellEnd"/>
      <w:r w:rsidRPr="005841B3">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rPr>
        <w:t>Created</w:t>
      </w:r>
      <w:proofErr w:type="spellEnd"/>
      <w:r w:rsidRPr="005841B3">
        <w:rPr>
          <w:rFonts w:ascii="Arial" w:eastAsia="MS Mincho" w:hAnsi="Arial"/>
          <w:sz w:val="22"/>
          <w:szCs w:val="22"/>
          <w:lang w:eastAsia="en-US"/>
        </w:rPr>
        <w:t xml:space="preserve">,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xml:space="preserve">, 401 </w:t>
      </w:r>
      <w:proofErr w:type="spellStart"/>
      <w:r w:rsidRPr="005841B3">
        <w:rPr>
          <w:rFonts w:ascii="Arial" w:eastAsia="MS Mincho" w:hAnsi="Arial"/>
          <w:sz w:val="22"/>
          <w:szCs w:val="22"/>
          <w:lang w:eastAsia="en-US"/>
        </w:rPr>
        <w:t>Unauthorized</w:t>
      </w:r>
      <w:proofErr w:type="spellEnd"/>
      <w:r w:rsidRPr="005841B3">
        <w:rPr>
          <w:rFonts w:ascii="Arial" w:eastAsia="MS Mincho" w:hAnsi="Arial"/>
          <w:sz w:val="22"/>
          <w:szCs w:val="22"/>
          <w:lang w:eastAsia="en-US"/>
        </w:rPr>
        <w:t xml:space="preserve">,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 xml:space="preserve">, 409 </w:t>
      </w:r>
      <w:proofErr w:type="spellStart"/>
      <w:r w:rsidRPr="005841B3">
        <w:rPr>
          <w:rFonts w:ascii="Arial" w:eastAsia="MS Mincho" w:hAnsi="Arial"/>
          <w:sz w:val="22"/>
          <w:szCs w:val="22"/>
          <w:lang w:eastAsia="en-US"/>
        </w:rPr>
        <w:t>Conflict</w:t>
      </w:r>
      <w:proofErr w:type="spellEnd"/>
      <w:r w:rsidRPr="005841B3">
        <w:rPr>
          <w:rFonts w:ascii="Arial" w:eastAsia="MS Mincho" w:hAnsi="Arial"/>
          <w:sz w:val="22"/>
          <w:szCs w:val="22"/>
          <w:lang w:eastAsia="en-US"/>
        </w:rPr>
        <w:t xml:space="preserve"> y 500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Server Error). Dicha separación desacopla la persistencia de datos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de la experiencia de usuario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0BC8F884" w14:textId="76231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4F9238" w14:textId="07AD1E93" w:rsidR="00AC1D00" w:rsidRDefault="00AC1D00" w:rsidP="00AC1D00">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 xml:space="preserve">Figura </w:t>
      </w:r>
      <w:r>
        <w:rPr>
          <w:rFonts w:ascii="Arial" w:eastAsia="MS Mincho" w:hAnsi="Arial"/>
          <w:b/>
          <w:sz w:val="19"/>
          <w:szCs w:val="22"/>
          <w:lang w:eastAsia="en-US"/>
        </w:rPr>
        <w:t>7</w:t>
      </w:r>
      <w:r w:rsidRPr="005841B3">
        <w:rPr>
          <w:rFonts w:ascii="Arial" w:eastAsia="MS Mincho" w:hAnsi="Arial"/>
          <w:b/>
          <w:sz w:val="19"/>
          <w:szCs w:val="22"/>
          <w:lang w:eastAsia="en-US"/>
        </w:rPr>
        <w:t xml:space="preserve">. </w:t>
      </w:r>
      <w:r>
        <w:rPr>
          <w:rFonts w:ascii="Arial" w:eastAsia="MS Mincho" w:hAnsi="Arial"/>
          <w:b/>
          <w:sz w:val="19"/>
          <w:szCs w:val="22"/>
          <w:lang w:eastAsia="en-US"/>
        </w:rPr>
        <w:t>Arquitectura Cliente-Servidor</w:t>
      </w:r>
      <w:r w:rsidRPr="005841B3">
        <w:rPr>
          <w:rFonts w:ascii="Arial" w:eastAsia="MS Mincho" w:hAnsi="Arial"/>
          <w:b/>
          <w:sz w:val="19"/>
          <w:szCs w:val="22"/>
          <w:lang w:eastAsia="en-US"/>
        </w:rPr>
        <w:t>.</w:t>
      </w:r>
    </w:p>
    <w:p w14:paraId="772C3DE6" w14:textId="49B462BE"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585AE6BB" w14:textId="77777777" w:rsidR="0029400E" w:rsidRPr="005841B3" w:rsidRDefault="0029400E" w:rsidP="0029400E">
      <w:pPr>
        <w:spacing w:after="120" w:line="360" w:lineRule="auto"/>
        <w:jc w:val="center"/>
        <w:rPr>
          <w:rFonts w:ascii="Arial" w:eastAsia="MS Mincho" w:hAnsi="Arial"/>
          <w:sz w:val="22"/>
          <w:szCs w:val="22"/>
          <w:lang w:eastAsia="en-US"/>
        </w:rPr>
      </w:pPr>
    </w:p>
    <w:p w14:paraId="4062C35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2.5.2 Entorno de Ejecución en Servidor: Node.js y el Bucle de Eventos (</w:t>
      </w:r>
      <w:proofErr w:type="spellStart"/>
      <w:r w:rsidRPr="005841B3">
        <w:rPr>
          <w:rFonts w:ascii="Arial" w:eastAsia="MS Mincho" w:hAnsi="Arial"/>
          <w:sz w:val="23"/>
          <w:szCs w:val="22"/>
          <w:lang w:eastAsia="en-US"/>
        </w:rPr>
        <w:t>Event</w:t>
      </w:r>
      <w:proofErr w:type="spellEnd"/>
      <w:r w:rsidRPr="005841B3">
        <w:rPr>
          <w:rFonts w:ascii="Arial" w:eastAsia="MS Mincho" w:hAnsi="Arial"/>
          <w:sz w:val="23"/>
          <w:szCs w:val="22"/>
          <w:lang w:eastAsia="en-US"/>
        </w:rPr>
        <w:t xml:space="preserve"> Loop)</w:t>
      </w:r>
    </w:p>
    <w:p w14:paraId="27EBF1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rPr>
        <w:t>Tilkov</w:t>
      </w:r>
      <w:proofErr w:type="spellEnd"/>
      <w:r w:rsidRPr="005841B3">
        <w:rPr>
          <w:rFonts w:ascii="Arial" w:eastAsia="MS Mincho" w:hAnsi="Arial"/>
          <w:sz w:val="22"/>
          <w:szCs w:val="22"/>
          <w:lang w:eastAsia="en-US"/>
        </w:rPr>
        <w:t xml:space="preserve"> y Vinoski, 2010). Opera bajo un modelo de entrada/salida no bloqueante y dirigido por eventos (</w:t>
      </w:r>
      <w:proofErr w:type="spellStart"/>
      <w:r w:rsidRPr="005841B3">
        <w:rPr>
          <w:rFonts w:ascii="Arial" w:eastAsia="MS Mincho" w:hAnsi="Arial"/>
          <w:sz w:val="22"/>
          <w:szCs w:val="22"/>
          <w:lang w:eastAsia="en-US"/>
        </w:rPr>
        <w:t>Event-Driven</w:t>
      </w:r>
      <w:proofErr w:type="spellEnd"/>
      <w:r w:rsidRPr="005841B3">
        <w:rPr>
          <w:rFonts w:ascii="Arial" w:eastAsia="MS Mincho" w:hAnsi="Arial"/>
          <w:sz w:val="22"/>
          <w:szCs w:val="22"/>
          <w:lang w:eastAsia="en-US"/>
        </w:rPr>
        <w:t xml:space="preserve"> Non-</w:t>
      </w:r>
      <w:proofErr w:type="spellStart"/>
      <w:r w:rsidRPr="005841B3">
        <w:rPr>
          <w:rFonts w:ascii="Arial" w:eastAsia="MS Mincho" w:hAnsi="Arial"/>
          <w:sz w:val="22"/>
          <w:szCs w:val="22"/>
          <w:lang w:eastAsia="en-US"/>
        </w:rPr>
        <w:t>Blocking</w:t>
      </w:r>
      <w:proofErr w:type="spellEnd"/>
      <w:r w:rsidRPr="005841B3">
        <w:rPr>
          <w:rFonts w:ascii="Arial" w:eastAsia="MS Mincho" w:hAnsi="Arial"/>
          <w:sz w:val="22"/>
          <w:szCs w:val="22"/>
          <w:lang w:eastAsia="en-US"/>
        </w:rPr>
        <w:t xml:space="preserve"> I/O).</w:t>
      </w:r>
    </w:p>
    <w:p w14:paraId="21A7936C" w14:textId="40C894E4"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rPr>
        <w:t>Event</w:t>
      </w:r>
      <w:proofErr w:type="spellEnd"/>
      <w:r w:rsidRPr="005841B3">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rPr>
        <w:t>libuv</w:t>
      </w:r>
      <w:proofErr w:type="spellEnd"/>
      <w:r w:rsidRPr="005841B3">
        <w:rPr>
          <w:rFonts w:ascii="Arial" w:eastAsia="MS Mincho" w:hAnsi="Arial"/>
          <w:sz w:val="22"/>
          <w:szCs w:val="22"/>
          <w:lang w:eastAsia="en-US"/>
        </w:rPr>
        <w:t>, permitiendo que el servidor continúe atendiendo nuevas peticiones con alta eficiencia de procesamiento.</w:t>
      </w:r>
    </w:p>
    <w:p w14:paraId="34CF6330"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2.5.3 Framework de </w:t>
      </w:r>
      <w:proofErr w:type="spellStart"/>
      <w:r w:rsidRPr="005841B3">
        <w:rPr>
          <w:rFonts w:ascii="Arial" w:eastAsia="MS Mincho" w:hAnsi="Arial"/>
          <w:sz w:val="23"/>
          <w:szCs w:val="22"/>
          <w:lang w:eastAsia="en-US"/>
        </w:rPr>
        <w:t>Backend</w:t>
      </w:r>
      <w:proofErr w:type="spellEnd"/>
      <w:r w:rsidRPr="005841B3">
        <w:rPr>
          <w:rFonts w:ascii="Arial" w:eastAsia="MS Mincho" w:hAnsi="Arial"/>
          <w:sz w:val="23"/>
          <w:szCs w:val="22"/>
          <w:lang w:eastAsia="en-US"/>
        </w:rPr>
        <w:t>: Express.js y Arquitectura de Middlewares</w:t>
      </w:r>
    </w:p>
    <w:p w14:paraId="131CF0D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REST (</w:t>
      </w: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2018).</w:t>
      </w:r>
    </w:p>
    <w:p w14:paraId="584F6D99" w14:textId="4827DD1F"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 arquitectura se basa en el patrón de cadena de responsabilidades o middlewares: funciones que tienen acceso al objeto de solicitud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req</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al objeto de respuesta (</w:t>
      </w:r>
      <w:r w:rsidR="001038C2">
        <w:rPr>
          <w:rFonts w:ascii="Arial" w:eastAsia="MS Mincho" w:hAnsi="Arial"/>
          <w:sz w:val="22"/>
          <w:szCs w:val="22"/>
          <w:lang w:eastAsia="en-US"/>
        </w:rPr>
        <w:t>‘</w:t>
      </w:r>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y a la siguiente función middleware en el ciclo de solicitud-respuesta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next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7A2C611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2.5.4 Lenguaje y Sistema de Tipado Estático: </w:t>
      </w:r>
      <w:proofErr w:type="spellStart"/>
      <w:r w:rsidRPr="005841B3">
        <w:rPr>
          <w:rFonts w:ascii="Arial" w:eastAsia="MS Mincho" w:hAnsi="Arial"/>
          <w:sz w:val="23"/>
          <w:szCs w:val="22"/>
          <w:lang w:eastAsia="en-US"/>
        </w:rPr>
        <w:t>TypeScript</w:t>
      </w:r>
      <w:proofErr w:type="spellEnd"/>
    </w:p>
    <w:p w14:paraId="1395BFB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72E9B6C2" w14:textId="21B04EDF"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previene de raíz errores comunes en tiempo de ejecución (como excepciones de tipo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undefined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not</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function</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En sistemas de infraestructura crítica como el mapeo GPON,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como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0B152F6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2.5.5 Biblioteca de Interfaz de Usuario: React.js, Virtual DOM y Hooks</w:t>
      </w:r>
    </w:p>
    <w:p w14:paraId="46C877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392F3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calcula la diferencia mínima necesaria mediante un algoritmo de reconciliación (</w:t>
      </w:r>
      <w:proofErr w:type="spellStart"/>
      <w:r w:rsidRPr="005841B3">
        <w:rPr>
          <w:rFonts w:ascii="Arial" w:eastAsia="MS Mincho" w:hAnsi="Arial"/>
          <w:sz w:val="22"/>
          <w:szCs w:val="22"/>
          <w:lang w:eastAsia="en-US"/>
        </w:rPr>
        <w:t>diffing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algorithm</w:t>
      </w:r>
      <w:proofErr w:type="spellEnd"/>
      <w:r w:rsidRPr="005841B3">
        <w:rPr>
          <w:rFonts w:ascii="Arial" w:eastAsia="MS Mincho" w:hAnsi="Arial"/>
          <w:sz w:val="22"/>
          <w:szCs w:val="22"/>
          <w:lang w:eastAsia="en-US"/>
        </w:rPr>
        <w:t>) y actualiza únicamente los nodos específicos del DOM real, evitando repintados computacionalmente costosos.</w:t>
      </w:r>
    </w:p>
    <w:p w14:paraId="07849F56" w14:textId="04003EC1"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Mediante los Hooks de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useState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useEffect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useContext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useCallback</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los componentes funcionales administran su ciclo de vida y estado interno de forma predecible, </w:t>
      </w:r>
      <w:r w:rsidRPr="005841B3">
        <w:rPr>
          <w:rFonts w:ascii="Arial" w:eastAsia="MS Mincho" w:hAnsi="Arial"/>
          <w:sz w:val="22"/>
          <w:szCs w:val="22"/>
          <w:lang w:eastAsia="en-US"/>
        </w:rPr>
        <w:lastRenderedPageBreak/>
        <w:t>facilitando la construcción de matrices interactivas complejas como el chasis de puertos de una caja NAP.</w:t>
      </w:r>
    </w:p>
    <w:p w14:paraId="05E161E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2.5.6 Framework de Estilos: </w:t>
      </w:r>
      <w:proofErr w:type="spellStart"/>
      <w:r w:rsidRPr="005841B3">
        <w:rPr>
          <w:rFonts w:ascii="Arial" w:eastAsia="MS Mincho" w:hAnsi="Arial"/>
          <w:sz w:val="23"/>
          <w:szCs w:val="22"/>
          <w:lang w:eastAsia="en-US"/>
        </w:rPr>
        <w:t>Tailwind</w:t>
      </w:r>
      <w:proofErr w:type="spellEnd"/>
      <w:r w:rsidRPr="005841B3">
        <w:rPr>
          <w:rFonts w:ascii="Arial" w:eastAsia="MS Mincho" w:hAnsi="Arial"/>
          <w:sz w:val="23"/>
          <w:szCs w:val="22"/>
          <w:lang w:eastAsia="en-US"/>
        </w:rPr>
        <w:t xml:space="preserve"> CSS y Paradigma </w:t>
      </w:r>
      <w:proofErr w:type="spellStart"/>
      <w:r w:rsidRPr="005841B3">
        <w:rPr>
          <w:rFonts w:ascii="Arial" w:eastAsia="MS Mincho" w:hAnsi="Arial"/>
          <w:sz w:val="23"/>
          <w:szCs w:val="22"/>
          <w:lang w:eastAsia="en-US"/>
        </w:rPr>
        <w:t>Utility</w:t>
      </w:r>
      <w:proofErr w:type="spellEnd"/>
      <w:r w:rsidRPr="005841B3">
        <w:rPr>
          <w:rFonts w:ascii="Arial" w:eastAsia="MS Mincho" w:hAnsi="Arial"/>
          <w:sz w:val="23"/>
          <w:szCs w:val="22"/>
          <w:lang w:eastAsia="en-US"/>
        </w:rPr>
        <w:t>-First</w:t>
      </w:r>
    </w:p>
    <w:p w14:paraId="32750B6C" w14:textId="4DED15A5"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es un marco de trabajo de diseño web que promueve el enfoque </w:t>
      </w:r>
      <w:proofErr w:type="spellStart"/>
      <w:r w:rsidRPr="005841B3">
        <w:rPr>
          <w:rFonts w:ascii="Arial" w:eastAsia="MS Mincho" w:hAnsi="Arial"/>
          <w:sz w:val="22"/>
          <w:szCs w:val="22"/>
          <w:lang w:eastAsia="en-US"/>
        </w:rPr>
        <w:t>Utility</w:t>
      </w:r>
      <w:proofErr w:type="spellEnd"/>
      <w:r w:rsidRPr="005841B3">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suministra clases de utilidad atómicas de bajo nivel (como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flex</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pt-4</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text</w:t>
      </w:r>
      <w:proofErr w:type="spellEnd"/>
      <w:r w:rsidRPr="005841B3">
        <w:rPr>
          <w:rFonts w:ascii="Arial" w:eastAsia="MS Mincho" w:hAnsi="Arial"/>
          <w:sz w:val="22"/>
          <w:szCs w:val="22"/>
          <w:lang w:eastAsia="en-US"/>
        </w:rPr>
        <w:t>-center</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bg-slate-900</w:t>
      </w:r>
      <w:r w:rsidR="001038C2">
        <w:rPr>
          <w:rFonts w:ascii="Arial" w:eastAsia="MS Mincho" w:hAnsi="Arial"/>
          <w:sz w:val="22"/>
          <w:szCs w:val="22"/>
          <w:lang w:eastAsia="en-US"/>
        </w:rPr>
        <w:t>’</w:t>
      </w:r>
      <w:r w:rsidRPr="005841B3">
        <w:rPr>
          <w:rFonts w:ascii="Arial" w:eastAsia="MS Mincho" w:hAnsi="Arial"/>
          <w:sz w:val="22"/>
          <w:szCs w:val="22"/>
          <w:lang w:eastAsia="en-US"/>
        </w:rPr>
        <w:t>) que se componen directamente en el marcado HTML.</w:t>
      </w:r>
    </w:p>
    <w:p w14:paraId="4F43EC6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BD1E24B"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2.5.7 Herramienta de Compilación y Empaquetado: Vite</w:t>
      </w:r>
    </w:p>
    <w:p w14:paraId="3DE3492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Vite es una herramienta de construcción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rPr>
        <w:t>Replacement</w:t>
      </w:r>
      <w:proofErr w:type="spellEnd"/>
      <w:r w:rsidRPr="005841B3">
        <w:rPr>
          <w:rFonts w:ascii="Arial" w:eastAsia="MS Mincho" w:hAnsi="Arial"/>
          <w:sz w:val="22"/>
          <w:szCs w:val="22"/>
          <w:lang w:eastAsia="en-US"/>
        </w:rPr>
        <w:t xml:space="preserve"> - HMR) en milisegundos. Para el entorno de producción, Vite utiliza </w:t>
      </w:r>
      <w:proofErr w:type="spellStart"/>
      <w:r w:rsidRPr="005841B3">
        <w:rPr>
          <w:rFonts w:ascii="Arial" w:eastAsia="MS Mincho" w:hAnsi="Arial"/>
          <w:sz w:val="22"/>
          <w:szCs w:val="22"/>
          <w:lang w:eastAsia="en-US"/>
        </w:rPr>
        <w:t>Rollup</w:t>
      </w:r>
      <w:proofErr w:type="spellEnd"/>
      <w:r w:rsidRPr="005841B3">
        <w:rPr>
          <w:rFonts w:ascii="Arial" w:eastAsia="MS Mincho" w:hAnsi="Arial"/>
          <w:sz w:val="22"/>
          <w:szCs w:val="22"/>
          <w:lang w:eastAsia="en-US"/>
        </w:rPr>
        <w:t xml:space="preserve"> para generar paquetes altamente optimizados con división de código (</w:t>
      </w:r>
      <w:proofErr w:type="spellStart"/>
      <w:r w:rsidRPr="005841B3">
        <w:rPr>
          <w:rFonts w:ascii="Arial" w:eastAsia="MS Mincho" w:hAnsi="Arial"/>
          <w:sz w:val="22"/>
          <w:szCs w:val="22"/>
          <w:lang w:eastAsia="en-US"/>
        </w:rPr>
        <w:t>code-splitting</w:t>
      </w:r>
      <w:proofErr w:type="spellEnd"/>
      <w:r w:rsidRPr="005841B3">
        <w:rPr>
          <w:rFonts w:ascii="Arial" w:eastAsia="MS Mincho" w:hAnsi="Arial"/>
          <w:sz w:val="22"/>
          <w:szCs w:val="22"/>
          <w:lang w:eastAsia="en-US"/>
        </w:rPr>
        <w:t>) y sacudida de árbol (</w:t>
      </w:r>
      <w:proofErr w:type="spellStart"/>
      <w:r w:rsidRPr="005841B3">
        <w:rPr>
          <w:rFonts w:ascii="Arial" w:eastAsia="MS Mincho" w:hAnsi="Arial"/>
          <w:sz w:val="22"/>
          <w:szCs w:val="22"/>
          <w:lang w:eastAsia="en-US"/>
        </w:rPr>
        <w:t>tree-shaking</w:t>
      </w:r>
      <w:proofErr w:type="spellEnd"/>
      <w:r w:rsidRPr="005841B3">
        <w:rPr>
          <w:rFonts w:ascii="Arial" w:eastAsia="MS Mincho" w:hAnsi="Arial"/>
          <w:sz w:val="22"/>
          <w:szCs w:val="22"/>
          <w:lang w:eastAsia="en-US"/>
        </w:rPr>
        <w:t>).</w:t>
      </w:r>
    </w:p>
    <w:p w14:paraId="5379A12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2.5.8 Generación Dinámica de Reportes en el Servidor: </w:t>
      </w:r>
      <w:proofErr w:type="spellStart"/>
      <w:r w:rsidRPr="005841B3">
        <w:rPr>
          <w:rFonts w:ascii="Arial" w:eastAsia="MS Mincho" w:hAnsi="Arial"/>
          <w:sz w:val="23"/>
          <w:szCs w:val="22"/>
          <w:lang w:eastAsia="en-US"/>
        </w:rPr>
        <w:t>PDFKit</w:t>
      </w:r>
      <w:proofErr w:type="spellEnd"/>
      <w:r w:rsidRPr="005841B3">
        <w:rPr>
          <w:rFonts w:ascii="Arial" w:eastAsia="MS Mincho" w:hAnsi="Arial"/>
          <w:sz w:val="23"/>
          <w:szCs w:val="22"/>
          <w:lang w:eastAsia="en-US"/>
        </w:rPr>
        <w:t xml:space="preserve"> y Streaming</w:t>
      </w:r>
    </w:p>
    <w:p w14:paraId="7C281C0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Permite el control vectorial exacto de tipografías, tablas, diagramas de cuadrícula y encabezados institucionales.</w:t>
      </w:r>
    </w:p>
    <w:p w14:paraId="29C8F21F" w14:textId="6FA46E1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ventaja técnica radica en la canalización por flujos (Streams con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doc.pipe</w:t>
      </w:r>
      <w:proofErr w:type="spellEnd"/>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1CFD492F" w14:textId="7A20E9B5"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2.6 aplicaciones web progresivas (</w:t>
      </w:r>
      <w:proofErr w:type="spellStart"/>
      <w:r w:rsidRPr="005841B3">
        <w:rPr>
          <w:rFonts w:ascii="Arial" w:eastAsia="MS Mincho" w:hAnsi="Arial"/>
          <w:iCs w:val="0"/>
          <w:smallCaps w:val="0"/>
          <w:sz w:val="24"/>
          <w:szCs w:val="22"/>
          <w:lang w:eastAsia="en-US"/>
        </w:rPr>
        <w:t>pwa</w:t>
      </w:r>
      <w:proofErr w:type="spellEnd"/>
      <w:r w:rsidRPr="005841B3">
        <w:rPr>
          <w:rFonts w:ascii="Arial" w:eastAsia="MS Mincho" w:hAnsi="Arial"/>
          <w:iCs w:val="0"/>
          <w:smallCaps w:val="0"/>
          <w:sz w:val="24"/>
          <w:szCs w:val="22"/>
          <w:lang w:eastAsia="en-US"/>
        </w:rPr>
        <w:t>) y arquitectura sin conexión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w:t>
      </w:r>
    </w:p>
    <w:p w14:paraId="3BED533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2.6.1 Concepto de </w:t>
      </w:r>
      <w:proofErr w:type="spellStart"/>
      <w:r w:rsidRPr="005841B3">
        <w:rPr>
          <w:rFonts w:ascii="Arial" w:eastAsia="MS Mincho" w:hAnsi="Arial"/>
          <w:sz w:val="23"/>
          <w:szCs w:val="22"/>
          <w:lang w:eastAsia="en-US"/>
        </w:rPr>
        <w:t>Progressive</w:t>
      </w:r>
      <w:proofErr w:type="spellEnd"/>
      <w:r w:rsidRPr="005841B3">
        <w:rPr>
          <w:rFonts w:ascii="Arial" w:eastAsia="MS Mincho" w:hAnsi="Arial"/>
          <w:sz w:val="23"/>
          <w:szCs w:val="22"/>
          <w:lang w:eastAsia="en-US"/>
        </w:rPr>
        <w:t xml:space="preserve"> Web App (PWA)</w:t>
      </w:r>
    </w:p>
    <w:p w14:paraId="1A9E0ED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Aplicación Web Progresiva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sidRPr="005841B3">
        <w:rPr>
          <w:rFonts w:ascii="Arial" w:eastAsia="MS Mincho" w:hAnsi="Arial"/>
          <w:sz w:val="22"/>
          <w:szCs w:val="22"/>
          <w:lang w:eastAsia="en-US"/>
        </w:rPr>
        <w:t>PWAs</w:t>
      </w:r>
      <w:proofErr w:type="spellEnd"/>
      <w:r w:rsidRPr="005841B3">
        <w:rPr>
          <w:rFonts w:ascii="Arial" w:eastAsia="MS Mincho" w:hAnsi="Arial"/>
          <w:sz w:val="22"/>
          <w:szCs w:val="22"/>
          <w:lang w:eastAsia="en-US"/>
        </w:rPr>
        <w:t xml:space="preserve"> combinan el alcance universal de la web con atributos propios de aplicaciones móviles instalables: acceso sin conexión a internet, notificaciones </w:t>
      </w:r>
      <w:proofErr w:type="spellStart"/>
      <w:r w:rsidRPr="005841B3">
        <w:rPr>
          <w:rFonts w:ascii="Arial" w:eastAsia="MS Mincho" w:hAnsi="Arial"/>
          <w:sz w:val="22"/>
          <w:szCs w:val="22"/>
          <w:lang w:eastAsia="en-US"/>
        </w:rPr>
        <w:t>push</w:t>
      </w:r>
      <w:proofErr w:type="spellEnd"/>
      <w:r w:rsidRPr="005841B3">
        <w:rPr>
          <w:rFonts w:ascii="Arial" w:eastAsia="MS Mincho" w:hAnsi="Arial"/>
          <w:sz w:val="22"/>
          <w:szCs w:val="22"/>
          <w:lang w:eastAsia="en-US"/>
        </w:rPr>
        <w:t>, ejecución a pantalla completa sin la barra del navegador e instalación directa desde el propio navegador sin intermediación de tiendas comerciales.</w:t>
      </w:r>
    </w:p>
    <w:p w14:paraId="3CAD22BB"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2.6.2 Service </w:t>
      </w:r>
      <w:proofErr w:type="spellStart"/>
      <w:r w:rsidRPr="005841B3">
        <w:rPr>
          <w:rFonts w:ascii="Arial" w:eastAsia="MS Mincho" w:hAnsi="Arial"/>
          <w:sz w:val="23"/>
          <w:szCs w:val="22"/>
          <w:lang w:eastAsia="en-US"/>
        </w:rPr>
        <w:t>Workers</w:t>
      </w:r>
      <w:proofErr w:type="spellEnd"/>
      <w:r w:rsidRPr="005841B3">
        <w:rPr>
          <w:rFonts w:ascii="Arial" w:eastAsia="MS Mincho" w:hAnsi="Arial"/>
          <w:sz w:val="23"/>
          <w:szCs w:val="22"/>
          <w:lang w:eastAsia="en-US"/>
        </w:rPr>
        <w:t>: Ciclo de Vida e Intercepción de Red</w:t>
      </w:r>
    </w:p>
    <w:p w14:paraId="591A2F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5CA603EE" w14:textId="7F094281"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ciclo de vida comprende tres fases: Registro, Instalación (donde precarga en la memoria caché del navegador los archivos críticos de la interfaz: HTML, CSS, JS e iconos) y Activación. Al escuchar el evento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fetch</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67F1A9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2.6.3 Manifiesto de la Aplicación Web (Web App </w:t>
      </w:r>
      <w:proofErr w:type="spellStart"/>
      <w:r w:rsidRPr="005841B3">
        <w:rPr>
          <w:rFonts w:ascii="Arial" w:eastAsia="MS Mincho" w:hAnsi="Arial"/>
          <w:sz w:val="23"/>
          <w:szCs w:val="22"/>
          <w:lang w:eastAsia="en-US"/>
        </w:rPr>
        <w:t>Manifest</w:t>
      </w:r>
      <w:proofErr w:type="spellEnd"/>
      <w:r w:rsidRPr="005841B3">
        <w:rPr>
          <w:rFonts w:ascii="Arial" w:eastAsia="MS Mincho" w:hAnsi="Arial"/>
          <w:sz w:val="23"/>
          <w:szCs w:val="22"/>
          <w:lang w:eastAsia="en-US"/>
        </w:rPr>
        <w:t>)</w:t>
      </w:r>
    </w:p>
    <w:p w14:paraId="3D13114C" w14:textId="16DBDA23"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Manifiesto de la Aplicación Web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manifest.json</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theme_color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color de fondo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background_color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modo de despliegue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display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standalone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y un catálogo de iconos adaptativos en diversas resoluciones (192x192 y 512x512 píxeles).</w:t>
      </w:r>
    </w:p>
    <w:p w14:paraId="1F8B67E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2.6.4 Almacenamiento Local Estructurado en el Navegador: </w:t>
      </w:r>
      <w:proofErr w:type="spellStart"/>
      <w:r w:rsidRPr="005841B3">
        <w:rPr>
          <w:rFonts w:ascii="Arial" w:eastAsia="MS Mincho" w:hAnsi="Arial"/>
          <w:sz w:val="23"/>
          <w:szCs w:val="22"/>
          <w:lang w:eastAsia="en-US"/>
        </w:rPr>
        <w:t>IndexedDB</w:t>
      </w:r>
      <w:proofErr w:type="spellEnd"/>
      <w:r w:rsidRPr="005841B3">
        <w:rPr>
          <w:rFonts w:ascii="Arial" w:eastAsia="MS Mincho" w:hAnsi="Arial"/>
          <w:sz w:val="23"/>
          <w:szCs w:val="22"/>
          <w:lang w:eastAsia="en-US"/>
        </w:rPr>
        <w:t xml:space="preserve"> y Dexie.js</w:t>
      </w:r>
    </w:p>
    <w:p w14:paraId="421DD3D9" w14:textId="1BED1F54"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localStorage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es una base de datos NoSQL transaccional, indexada y asíncrona integrada en todos los </w:t>
      </w:r>
      <w:r w:rsidRPr="005841B3">
        <w:rPr>
          <w:rFonts w:ascii="Arial" w:eastAsia="MS Mincho" w:hAnsi="Arial"/>
          <w:sz w:val="22"/>
          <w:szCs w:val="22"/>
          <w:lang w:eastAsia="en-US"/>
        </w:rPr>
        <w:lastRenderedPageBreak/>
        <w:t>navegadores modernos, con capacidad para almacenar cientos de megabytes de objetos estructurados binarios y JSON (W3C, 2020).</w:t>
      </w:r>
    </w:p>
    <w:p w14:paraId="0D54F7E3" w14:textId="644B43F5"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Dexie.js es una biblioteca de abstracción elegante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que simplifica la creación de esquemas, consultas </w:t>
      </w:r>
      <w:proofErr w:type="spellStart"/>
      <w:r w:rsidRPr="005841B3">
        <w:rPr>
          <w:rFonts w:ascii="Arial" w:eastAsia="MS Mincho" w:hAnsi="Arial"/>
          <w:sz w:val="22"/>
          <w:szCs w:val="22"/>
          <w:lang w:eastAsia="en-US"/>
        </w:rPr>
        <w:t>tipadas</w:t>
      </w:r>
      <w:proofErr w:type="spellEnd"/>
      <w:r w:rsidRPr="005841B3">
        <w:rPr>
          <w:rFonts w:ascii="Arial" w:eastAsia="MS Mincho" w:hAnsi="Arial"/>
          <w:sz w:val="22"/>
          <w:szCs w:val="22"/>
          <w:lang w:eastAsia="en-US"/>
        </w:rPr>
        <w:t xml:space="preserve"> con promesas y transacciones seguras (</w:t>
      </w: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2023). </w:t>
      </w:r>
    </w:p>
    <w:p w14:paraId="0FB680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2.6.5 Patrón de Sincronización en Diferido (</w:t>
      </w:r>
      <w:proofErr w:type="spellStart"/>
      <w:r w:rsidRPr="005841B3">
        <w:rPr>
          <w:rFonts w:ascii="Arial" w:eastAsia="MS Mincho" w:hAnsi="Arial"/>
          <w:sz w:val="23"/>
          <w:szCs w:val="22"/>
          <w:lang w:eastAsia="en-US"/>
        </w:rPr>
        <w:t>Queue</w:t>
      </w:r>
      <w:proofErr w:type="spellEnd"/>
      <w:r w:rsidRPr="005841B3">
        <w:rPr>
          <w:rFonts w:ascii="Arial" w:eastAsia="MS Mincho" w:hAnsi="Arial"/>
          <w:sz w:val="23"/>
          <w:szCs w:val="22"/>
          <w:lang w:eastAsia="en-US"/>
        </w:rPr>
        <w:t xml:space="preserve">-Based </w:t>
      </w:r>
      <w:proofErr w:type="spellStart"/>
      <w:r w:rsidRPr="005841B3">
        <w:rPr>
          <w:rFonts w:ascii="Arial" w:eastAsia="MS Mincho" w:hAnsi="Arial"/>
          <w:sz w:val="23"/>
          <w:szCs w:val="22"/>
          <w:lang w:eastAsia="en-US"/>
        </w:rPr>
        <w:t>Synchronization</w:t>
      </w:r>
      <w:proofErr w:type="spellEnd"/>
      <w:r w:rsidRPr="005841B3">
        <w:rPr>
          <w:rFonts w:ascii="Arial" w:eastAsia="MS Mincho" w:hAnsi="Arial"/>
          <w:sz w:val="23"/>
          <w:szCs w:val="22"/>
          <w:lang w:eastAsia="en-US"/>
        </w:rPr>
        <w:t>)</w:t>
      </w:r>
    </w:p>
    <w:p w14:paraId="677DE10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rPr>
        <w:t>Grigorik</w:t>
      </w:r>
      <w:proofErr w:type="spellEnd"/>
      <w:r w:rsidRPr="005841B3">
        <w:rPr>
          <w:rFonts w:ascii="Arial" w:eastAsia="MS Mincho" w:hAnsi="Arial"/>
          <w:sz w:val="22"/>
          <w:szCs w:val="22"/>
          <w:lang w:eastAsia="en-US"/>
        </w:rPr>
        <w:t>, 2013).</w:t>
      </w:r>
    </w:p>
    <w:p w14:paraId="632F12A6" w14:textId="4F64ACF0"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y añade un registro de operación a la cola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pending_mutations</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La aplicación escucha de forma continua los eventos de conectividad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window.addEventListener</w:t>
      </w:r>
      <w:proofErr w:type="spellEnd"/>
      <w:r w:rsidRPr="005841B3">
        <w:rPr>
          <w:rFonts w:ascii="Arial" w:eastAsia="MS Mincho" w:hAnsi="Arial"/>
          <w:sz w:val="22"/>
          <w:szCs w:val="22"/>
          <w:lang w:eastAsia="en-US"/>
        </w:rPr>
        <w:t>("online")</w:t>
      </w:r>
      <w:r w:rsidR="0026738B">
        <w:rPr>
          <w:rFonts w:ascii="Arial" w:eastAsia="MS Mincho" w:hAnsi="Arial"/>
          <w:sz w:val="22"/>
          <w:szCs w:val="22"/>
          <w:lang w:eastAsia="en-US"/>
        </w:rPr>
        <w:t>’</w:t>
      </w:r>
      <w:r w:rsidRPr="005841B3">
        <w:rPr>
          <w:rFonts w:ascii="Arial" w:eastAsia="MS Mincho" w:hAnsi="Arial"/>
          <w:sz w:val="22"/>
          <w:szCs w:val="22"/>
          <w:lang w:eastAsia="en-US"/>
        </w:rPr>
        <w: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REST y elimina de la cola las operaciones confirmadas exitosamente.</w:t>
      </w:r>
    </w:p>
    <w:p w14:paraId="1FEB583A" w14:textId="14C0AE3B"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2.7 seguridad informática, autenticación y autorización</w:t>
      </w:r>
    </w:p>
    <w:p w14:paraId="22A46E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2.7.1 Principios Fundamentales: Confidencialidad, Integridad y Disponibilidad (Tríada CIA)</w:t>
      </w:r>
    </w:p>
    <w:p w14:paraId="192E39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seguridad de la información descansa sobre tres principios esenciales conocidos como la Tríada CIA (Bishop, 2018):</w:t>
      </w:r>
    </w:p>
    <w:p w14:paraId="1D656E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57534AC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Integridad: Asegura que los datos no sufran alteraciones no autorizadas, corrupciones o modificaciones accidentales durante su transmisión o almacenamiento.</w:t>
      </w:r>
    </w:p>
    <w:p w14:paraId="316942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2E1CE941"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2.7.2 Funciones Criptográficas de Dispersión Unidireccional: Algoritmo </w:t>
      </w:r>
      <w:proofErr w:type="spellStart"/>
      <w:r w:rsidRPr="005841B3">
        <w:rPr>
          <w:rFonts w:ascii="Arial" w:eastAsia="MS Mincho" w:hAnsi="Arial"/>
          <w:sz w:val="23"/>
          <w:szCs w:val="22"/>
          <w:lang w:eastAsia="en-US"/>
        </w:rPr>
        <w:t>bcrypt</w:t>
      </w:r>
      <w:proofErr w:type="spellEnd"/>
    </w:p>
    <w:p w14:paraId="262D36D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rPr>
        <w:t>Hashing</w:t>
      </w:r>
      <w:proofErr w:type="spellEnd"/>
      <w:r w:rsidRPr="005841B3">
        <w:rPr>
          <w:rFonts w:ascii="Arial" w:eastAsia="MS Mincho" w:hAnsi="Arial"/>
          <w:sz w:val="22"/>
          <w:szCs w:val="22"/>
          <w:lang w:eastAsia="en-US"/>
        </w:rPr>
        <w:t>) (NIST SP 800-132, 2010).</w:t>
      </w:r>
    </w:p>
    <w:p w14:paraId="2F9D6983"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bcrypt</w:t>
      </w:r>
      <w:proofErr w:type="spellEnd"/>
      <w:r w:rsidRPr="005841B3">
        <w:rPr>
          <w:rFonts w:ascii="Arial" w:eastAsia="MS Mincho" w:hAnsi="Arial"/>
          <w:sz w:val="22"/>
          <w:szCs w:val="22"/>
          <w:lang w:eastAsia="en-US"/>
        </w:rPr>
        <w:t xml:space="preserve"> es un algoritmo de derivación de claves basado en el cifrado </w:t>
      </w:r>
      <w:proofErr w:type="spellStart"/>
      <w:r w:rsidRPr="005841B3">
        <w:rPr>
          <w:rFonts w:ascii="Arial" w:eastAsia="MS Mincho" w:hAnsi="Arial"/>
          <w:sz w:val="22"/>
          <w:szCs w:val="22"/>
          <w:lang w:eastAsia="en-US"/>
        </w:rPr>
        <w:t>Blowfish</w:t>
      </w:r>
      <w:proofErr w:type="spellEnd"/>
      <w:r w:rsidRPr="005841B3">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única de 16 bytes que neutraliza ataques basados en tablas </w:t>
      </w:r>
      <w:proofErr w:type="spellStart"/>
      <w:r w:rsidRPr="005841B3">
        <w:rPr>
          <w:rFonts w:ascii="Arial" w:eastAsia="MS Mincho" w:hAnsi="Arial"/>
          <w:sz w:val="22"/>
          <w:szCs w:val="22"/>
          <w:lang w:eastAsia="en-US"/>
        </w:rPr>
        <w:t>precalculadas</w:t>
      </w:r>
      <w:proofErr w:type="spellEnd"/>
      <w:r w:rsidRPr="005841B3">
        <w:rPr>
          <w:rFonts w:ascii="Arial" w:eastAsia="MS Mincho" w:hAnsi="Arial"/>
          <w:sz w:val="22"/>
          <w:szCs w:val="22"/>
          <w:lang w:eastAsia="en-US"/>
        </w:rPr>
        <w:t xml:space="preserve"> de arcoíris (</w:t>
      </w:r>
      <w:proofErr w:type="spellStart"/>
      <w:r w:rsidRPr="005841B3">
        <w:rPr>
          <w:rFonts w:ascii="Arial" w:eastAsia="MS Mincho" w:hAnsi="Arial"/>
          <w:sz w:val="22"/>
          <w:szCs w:val="22"/>
          <w:lang w:eastAsia="en-US"/>
        </w:rPr>
        <w:t>rainbow</w:t>
      </w:r>
      <w:proofErr w:type="spellEnd"/>
      <w:r w:rsidRPr="005841B3">
        <w:rPr>
          <w:rFonts w:ascii="Arial" w:eastAsia="MS Mincho" w:hAnsi="Arial"/>
          <w:sz w:val="22"/>
          <w:szCs w:val="22"/>
          <w:lang w:eastAsia="en-US"/>
        </w:rPr>
        <w:t xml:space="preserve"> tables), y un factor de costo computacional ajustable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rounds). En el presente sistema se emplea un factor de 10 iteraciones, lo que demanda un tiempo de procesamiento deliberado que vuelve computacionalmente inviables los ataques de fuerza bruta.</w:t>
      </w:r>
    </w:p>
    <w:p w14:paraId="44E5A22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2.7.3 Autenticación sin Estado mediante JSON Web Tokens (JWT)</w:t>
      </w:r>
    </w:p>
    <w:p w14:paraId="388A8A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rPr>
        <w:t>claims</w:t>
      </w:r>
      <w:proofErr w:type="spellEnd"/>
      <w:r w:rsidRPr="005841B3">
        <w:rPr>
          <w:rFonts w:ascii="Arial" w:eastAsia="MS Mincho" w:hAnsi="Arial"/>
          <w:sz w:val="22"/>
          <w:szCs w:val="22"/>
          <w:lang w:eastAsia="en-US"/>
        </w:rPr>
        <w:t xml:space="preserve">) firmadas digitalmente entre dos partes (Jones, Bradley y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2015).</w:t>
      </w:r>
    </w:p>
    <w:p w14:paraId="35F63C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token JWT está conformado por tres secciones codificadas en Base64URL separadas por puntos:</w:t>
      </w:r>
    </w:p>
    <w:p w14:paraId="4284826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Encabezado (Header): Especifica el tipo de token (JWT) y el algoritmo criptográfico de firma empleado (ej. HMAC SHA-256 / HS256).</w:t>
      </w:r>
    </w:p>
    <w:p w14:paraId="708BE3FD" w14:textId="480B8582"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Carga Útil (</w:t>
      </w:r>
      <w:proofErr w:type="spellStart"/>
      <w:r w:rsidRPr="005841B3">
        <w:rPr>
          <w:rFonts w:ascii="Arial" w:eastAsia="MS Mincho" w:hAnsi="Arial"/>
          <w:sz w:val="22"/>
          <w:szCs w:val="22"/>
          <w:lang w:eastAsia="en-US"/>
        </w:rPr>
        <w:t>Payload</w:t>
      </w:r>
      <w:proofErr w:type="spellEnd"/>
      <w:r w:rsidRPr="005841B3">
        <w:rPr>
          <w:rFonts w:ascii="Arial" w:eastAsia="MS Mincho" w:hAnsi="Arial"/>
          <w:sz w:val="22"/>
          <w:szCs w:val="22"/>
          <w:lang w:eastAsia="en-US"/>
        </w:rPr>
        <w:t>): Contiene los datos de identidad y autorización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id_usuario</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nombre</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rol</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exp</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de caducidad temporal).</w:t>
      </w:r>
    </w:p>
    <w:p w14:paraId="41B645B0" w14:textId="527B054D"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Firma (</w:t>
      </w:r>
      <w:proofErr w:type="spellStart"/>
      <w:r w:rsidRPr="005841B3">
        <w:rPr>
          <w:rFonts w:ascii="Arial" w:eastAsia="MS Mincho" w:hAnsi="Arial"/>
          <w:sz w:val="22"/>
          <w:szCs w:val="22"/>
          <w:lang w:eastAsia="en-US"/>
        </w:rPr>
        <w:t>Signature</w:t>
      </w:r>
      <w:proofErr w:type="spellEnd"/>
      <w:r w:rsidRPr="005841B3">
        <w:rPr>
          <w:rFonts w:ascii="Arial" w:eastAsia="MS Mincho" w:hAnsi="Arial"/>
          <w:sz w:val="22"/>
          <w:szCs w:val="22"/>
          <w:lang w:eastAsia="en-US"/>
        </w:rPr>
        <w:t>): Se genera calculando el resumen criptográfico del encabezado y la carga útil mediante una clave secreta privada que solo conoce el servidor (</w:t>
      </w:r>
      <w:r w:rsidR="0026738B">
        <w:rPr>
          <w:rFonts w:ascii="Arial" w:eastAsia="MS Mincho" w:hAnsi="Arial"/>
          <w:sz w:val="22"/>
          <w:szCs w:val="22"/>
          <w:lang w:eastAsia="en-US"/>
        </w:rPr>
        <w:t>‘</w:t>
      </w:r>
      <w:r w:rsidRPr="005841B3">
        <w:rPr>
          <w:rFonts w:ascii="Arial" w:eastAsia="MS Mincho" w:hAnsi="Arial"/>
          <w:sz w:val="22"/>
          <w:szCs w:val="22"/>
          <w:lang w:eastAsia="en-US"/>
        </w:rPr>
        <w:t>JWT_SECRET</w:t>
      </w:r>
      <w:r w:rsidR="0026738B">
        <w:rPr>
          <w:rFonts w:ascii="Arial" w:eastAsia="MS Mincho" w:hAnsi="Arial"/>
          <w:sz w:val="22"/>
          <w:szCs w:val="22"/>
          <w:lang w:eastAsia="en-US"/>
        </w:rPr>
        <w:t>’</w:t>
      </w:r>
      <w:r w:rsidRPr="005841B3">
        <w:rPr>
          <w:rFonts w:ascii="Arial" w:eastAsia="MS Mincho" w:hAnsi="Arial"/>
          <w:sz w:val="22"/>
          <w:szCs w:val="22"/>
          <w:lang w:eastAsia="en-US"/>
        </w:rPr>
        <w:t>).</w:t>
      </w:r>
    </w:p>
    <w:p w14:paraId="089C569E" w14:textId="2B9FE4FC"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recibir una petición con la cabecera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Authorization</w:t>
      </w:r>
      <w:proofErr w:type="spellEnd"/>
      <w:r w:rsidRPr="005841B3">
        <w:rPr>
          <w:rFonts w:ascii="Arial" w:eastAsia="MS Mincho" w:hAnsi="Arial"/>
          <w:sz w:val="22"/>
          <w:szCs w:val="22"/>
          <w:lang w:eastAsia="en-US"/>
        </w:rPr>
        <w:t>: Bearer &lt;TOKEN&gt;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70B3B18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2.7.4 Control de Acceso Basado en Roles (Role-Based Access Control - RBAC)</w:t>
      </w:r>
    </w:p>
    <w:p w14:paraId="38AE88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rPr>
        <w:lastRenderedPageBreak/>
        <w:t>organizacionales en lugar de a usuarios individuales (Ferraiolo, Sandhu, Gavrila, Kuhn y Chandramouli, 2001).</w:t>
      </w:r>
    </w:p>
    <w:p w14:paraId="1AC4A99A" w14:textId="249701DF"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Bajo el principio de mínimo privilegio (</w:t>
      </w:r>
      <w:proofErr w:type="spellStart"/>
      <w:r w:rsidRPr="005841B3">
        <w:rPr>
          <w:rFonts w:ascii="Arial" w:eastAsia="MS Mincho" w:hAnsi="Arial"/>
          <w:sz w:val="22"/>
          <w:szCs w:val="22"/>
          <w:lang w:eastAsia="en-US"/>
        </w:rPr>
        <w:t>Principle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Least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Privilege</w:t>
      </w:r>
      <w:proofErr w:type="spellEnd"/>
      <w:r w:rsidRPr="005841B3">
        <w:rPr>
          <w:rFonts w:ascii="Arial" w:eastAsia="MS Mincho" w:hAnsi="Arial"/>
          <w:sz w:val="22"/>
          <w:szCs w:val="22"/>
          <w:lang w:eastAsia="en-US"/>
        </w:rPr>
        <w:t>), cada usuario recibe únicamente los privilegios indispensables para el desempeño de su labor. En el sistema se definen tres niveles jerárquicos:</w:t>
      </w:r>
    </w:p>
    <w:p w14:paraId="05AB385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Administrador: Privilegios globales de configuración, alta de infraestructura, gestión de usuarios y generación de reportes.</w:t>
      </w:r>
    </w:p>
    <w:p w14:paraId="149D085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Soporte Técnico: Privilegios para registrar cajas NAP, alterar estados técnicos de puertos (Dañado/Mantenimiento) y desvincular clientes.</w:t>
      </w:r>
    </w:p>
    <w:p w14:paraId="6755EE4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w:t>
      </w:r>
    </w:p>
    <w:p w14:paraId="66A349F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2.7.5 Validación y Sanitización Estricta de Datos con Zod</w:t>
      </w:r>
    </w:p>
    <w:p w14:paraId="2158CA8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Zod es una biblioteca de declaración y validación de esquemas tipados para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antes de que alcancen los controladores o la capa de base de datos.</w:t>
      </w:r>
    </w:p>
    <w:p w14:paraId="665EF31C" w14:textId="3F8D907E"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63A17759" w14:textId="2185C8B0"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2.8 contenedores de software y entornos de despliegue en la nube</w:t>
      </w:r>
    </w:p>
    <w:p w14:paraId="446C8D0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2.8.1 Virtualización Ligera mediante Contenedores: Docker</w:t>
      </w:r>
    </w:p>
    <w:p w14:paraId="136B8E3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203B25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rPr>
        <w:t>kernel</w:t>
      </w:r>
      <w:proofErr w:type="spellEnd"/>
      <w:r w:rsidRPr="005841B3">
        <w:rPr>
          <w:rFonts w:ascii="Arial" w:eastAsia="MS Mincho" w:hAnsi="Arial"/>
          <w:sz w:val="22"/>
          <w:szCs w:val="22"/>
          <w:lang w:eastAsia="en-US"/>
        </w:rPr>
        <w:t>) del sistema operativo anfitrión, aislándose en espacios de nombres (</w:t>
      </w:r>
      <w:proofErr w:type="spellStart"/>
      <w:r w:rsidRPr="005841B3">
        <w:rPr>
          <w:rFonts w:ascii="Arial" w:eastAsia="MS Mincho" w:hAnsi="Arial"/>
          <w:sz w:val="22"/>
          <w:szCs w:val="22"/>
          <w:lang w:eastAsia="en-US"/>
        </w:rPr>
        <w:t>namespaces</w:t>
      </w:r>
      <w:proofErr w:type="spellEnd"/>
      <w:r w:rsidRPr="005841B3">
        <w:rPr>
          <w:rFonts w:ascii="Arial" w:eastAsia="MS Mincho" w:hAnsi="Arial"/>
          <w:sz w:val="22"/>
          <w:szCs w:val="22"/>
          <w:lang w:eastAsia="en-US"/>
        </w:rPr>
        <w:t>) y grupos de control (</w:t>
      </w:r>
      <w:proofErr w:type="spellStart"/>
      <w:r w:rsidRPr="005841B3">
        <w:rPr>
          <w:rFonts w:ascii="Arial" w:eastAsia="MS Mincho" w:hAnsi="Arial"/>
          <w:sz w:val="22"/>
          <w:szCs w:val="22"/>
          <w:lang w:eastAsia="en-US"/>
        </w:rPr>
        <w:t>cgroups</w:t>
      </w:r>
      <w:proofErr w:type="spellEnd"/>
      <w:r w:rsidRPr="005841B3">
        <w:rPr>
          <w:rFonts w:ascii="Arial" w:eastAsia="MS Mincho" w:hAnsi="Arial"/>
          <w:sz w:val="22"/>
          <w:szCs w:val="22"/>
          <w:lang w:eastAsia="en-US"/>
        </w:rPr>
        <w:t xml:space="preserve">). Esto se traduce en arranques casi instantáneos (fracciones de segundo) y un consumo mínimo de recursos de CPU y memoria </w:t>
      </w:r>
      <w:r w:rsidRPr="005841B3">
        <w:rPr>
          <w:rFonts w:ascii="Arial" w:eastAsia="MS Mincho" w:hAnsi="Arial"/>
          <w:sz w:val="22"/>
          <w:szCs w:val="22"/>
          <w:lang w:eastAsia="en-US"/>
        </w:rPr>
        <w:lastRenderedPageBreak/>
        <w:t>RAM, garantizando que la aplicación se ejecute de manera idéntica en entornos de desarrollo, pruebas y producción.</w:t>
      </w:r>
    </w:p>
    <w:p w14:paraId="18074F1D"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2.8.2 Orquestación </w:t>
      </w:r>
      <w:proofErr w:type="spellStart"/>
      <w:r w:rsidRPr="005841B3">
        <w:rPr>
          <w:rFonts w:ascii="Arial" w:eastAsia="MS Mincho" w:hAnsi="Arial"/>
          <w:sz w:val="23"/>
          <w:szCs w:val="22"/>
          <w:lang w:eastAsia="en-US"/>
        </w:rPr>
        <w:t>Multicontenedor</w:t>
      </w:r>
      <w:proofErr w:type="spellEnd"/>
      <w:r w:rsidRPr="005841B3">
        <w:rPr>
          <w:rFonts w:ascii="Arial" w:eastAsia="MS Mincho" w:hAnsi="Arial"/>
          <w:sz w:val="23"/>
          <w:szCs w:val="22"/>
          <w:lang w:eastAsia="en-US"/>
        </w:rPr>
        <w:t xml:space="preserve">: Docker </w:t>
      </w:r>
      <w:proofErr w:type="spellStart"/>
      <w:r w:rsidRPr="005841B3">
        <w:rPr>
          <w:rFonts w:ascii="Arial" w:eastAsia="MS Mincho" w:hAnsi="Arial"/>
          <w:sz w:val="23"/>
          <w:szCs w:val="22"/>
          <w:lang w:eastAsia="en-US"/>
        </w:rPr>
        <w:t>Compose</w:t>
      </w:r>
      <w:proofErr w:type="spellEnd"/>
    </w:p>
    <w:p w14:paraId="6B72C467" w14:textId="55E245EC"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rPr>
        <w:t>docker-compose.yml</w:t>
      </w:r>
      <w:proofErr w:type="spellEnd"/>
      <w:r w:rsidRPr="005841B3">
        <w:rPr>
          <w:rFonts w:ascii="Arial" w:eastAsia="MS Mincho" w:hAnsi="Arial"/>
          <w:sz w:val="22"/>
          <w:szCs w:val="22"/>
          <w:lang w:eastAsia="en-US"/>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rPr>
        <w:t>‘</w:t>
      </w:r>
      <w:proofErr w:type="spellStart"/>
      <w:r w:rsidRPr="005841B3">
        <w:rPr>
          <w:rFonts w:ascii="Arial" w:eastAsia="MS Mincho" w:hAnsi="Arial"/>
          <w:sz w:val="22"/>
          <w:szCs w:val="22"/>
          <w:lang w:eastAsia="en-US"/>
        </w:rPr>
        <w:t>depends_on</w:t>
      </w:r>
      <w:proofErr w:type="spellEnd"/>
      <w:r w:rsidR="00297A7F">
        <w:rPr>
          <w:rFonts w:ascii="Arial" w:eastAsia="MS Mincho" w:hAnsi="Arial"/>
          <w:sz w:val="22"/>
          <w:szCs w:val="22"/>
          <w:lang w:eastAsia="en-US"/>
        </w:rPr>
        <w:t>’</w:t>
      </w:r>
      <w:r w:rsidRPr="005841B3">
        <w:rPr>
          <w:rFonts w:ascii="Arial" w:eastAsia="MS Mincho" w:hAnsi="Arial"/>
          <w:sz w:val="22"/>
          <w:szCs w:val="22"/>
          <w:lang w:eastAsia="en-US"/>
        </w:rPr>
        <w:t xml:space="preserve">), permitiendo levantar todo el ecosistema (PostgreSQL,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Express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Nginx</w:t>
      </w:r>
      <w:proofErr w:type="spellEnd"/>
      <w:r w:rsidRPr="005841B3">
        <w:rPr>
          <w:rFonts w:ascii="Arial" w:eastAsia="MS Mincho" w:hAnsi="Arial"/>
          <w:sz w:val="22"/>
          <w:szCs w:val="22"/>
          <w:lang w:eastAsia="en-US"/>
        </w:rPr>
        <w:t>) con una única instrucción de consola.</w:t>
      </w:r>
    </w:p>
    <w:p w14:paraId="6785DBA5" w14:textId="1CE5447F"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w:t>
      </w:r>
      <w:r w:rsidR="00297A7F">
        <w:rPr>
          <w:rFonts w:ascii="Arial" w:eastAsia="MS Mincho" w:hAnsi="Arial"/>
          <w:sz w:val="23"/>
          <w:szCs w:val="22"/>
          <w:lang w:eastAsia="en-US"/>
        </w:rPr>
        <w:t>3</w:t>
      </w:r>
      <w:r w:rsidRPr="005841B3">
        <w:rPr>
          <w:rFonts w:ascii="Arial" w:eastAsia="MS Mincho" w:hAnsi="Arial"/>
          <w:sz w:val="23"/>
          <w:szCs w:val="22"/>
          <w:lang w:eastAsia="en-US"/>
        </w:rPr>
        <w:t xml:space="preserve"> Modelos de Infraestructura en la Nube: </w:t>
      </w:r>
      <w:proofErr w:type="spellStart"/>
      <w:r w:rsidRPr="005841B3">
        <w:rPr>
          <w:rFonts w:ascii="Arial" w:eastAsia="MS Mincho" w:hAnsi="Arial"/>
          <w:sz w:val="23"/>
          <w:szCs w:val="22"/>
          <w:lang w:eastAsia="en-US"/>
        </w:rPr>
        <w:t>DBaaS</w:t>
      </w:r>
      <w:proofErr w:type="spellEnd"/>
      <w:r w:rsidRPr="005841B3">
        <w:rPr>
          <w:rFonts w:ascii="Arial" w:eastAsia="MS Mincho" w:hAnsi="Arial"/>
          <w:sz w:val="23"/>
          <w:szCs w:val="22"/>
          <w:lang w:eastAsia="en-US"/>
        </w:rPr>
        <w:t xml:space="preserve"> y PaaS</w:t>
      </w:r>
    </w:p>
    <w:p w14:paraId="1548303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computación en la nube ofrece modelos de entrega de servicios escalables sin la necesidad de administrar hardware físico (Mell y Grance, 2011):</w:t>
      </w:r>
    </w:p>
    <w:p w14:paraId="0D6DAD2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Base de Datos como Servicio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as a Service -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Servicios como Neon y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43998E5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Plataforma como Servicio (</w:t>
      </w:r>
      <w:proofErr w:type="spellStart"/>
      <w:r w:rsidRPr="005841B3">
        <w:rPr>
          <w:rFonts w:ascii="Arial" w:eastAsia="MS Mincho" w:hAnsi="Arial"/>
          <w:sz w:val="22"/>
          <w:szCs w:val="22"/>
          <w:lang w:eastAsia="en-US"/>
        </w:rPr>
        <w:t>Platform</w:t>
      </w:r>
      <w:proofErr w:type="spellEnd"/>
      <w:r w:rsidRPr="005841B3">
        <w:rPr>
          <w:rFonts w:ascii="Arial" w:eastAsia="MS Mincho" w:hAnsi="Arial"/>
          <w:sz w:val="22"/>
          <w:szCs w:val="22"/>
          <w:lang w:eastAsia="en-US"/>
        </w:rPr>
        <w:t xml:space="preserve"> as a Service - PaaS): Plataformas como Render, </w:t>
      </w:r>
      <w:proofErr w:type="spellStart"/>
      <w:r w:rsidRPr="005841B3">
        <w:rPr>
          <w:rFonts w:ascii="Arial" w:eastAsia="MS Mincho" w:hAnsi="Arial"/>
          <w:sz w:val="22"/>
          <w:szCs w:val="22"/>
          <w:lang w:eastAsia="en-US"/>
        </w:rPr>
        <w:t>Railway</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permiten el despliegue automatizado continuo (</w:t>
      </w:r>
      <w:proofErr w:type="spellStart"/>
      <w:r w:rsidRPr="005841B3">
        <w:rPr>
          <w:rFonts w:ascii="Arial" w:eastAsia="MS Mincho" w:hAnsi="Arial"/>
          <w:sz w:val="22"/>
          <w:szCs w:val="22"/>
          <w:lang w:eastAsia="en-US"/>
        </w:rPr>
        <w:t>Continuous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rPr>
        <w:t>Let's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Encrypt</w:t>
      </w:r>
      <w:proofErr w:type="spellEnd"/>
      <w:r w:rsidRPr="005841B3">
        <w:rPr>
          <w:rFonts w:ascii="Arial" w:eastAsia="MS Mincho" w:hAnsi="Arial"/>
          <w:sz w:val="22"/>
          <w:szCs w:val="22"/>
          <w:lang w:eastAsia="en-US"/>
        </w:rPr>
        <w:t xml:space="preserve"> y la distribución de contenido estático a través de redes de distribución global (Content </w:t>
      </w:r>
      <w:proofErr w:type="spellStart"/>
      <w:r w:rsidRPr="005841B3">
        <w:rPr>
          <w:rFonts w:ascii="Arial" w:eastAsia="MS Mincho" w:hAnsi="Arial"/>
          <w:sz w:val="22"/>
          <w:szCs w:val="22"/>
          <w:lang w:eastAsia="en-US"/>
        </w:rPr>
        <w:t>Delivery</w:t>
      </w:r>
      <w:proofErr w:type="spellEnd"/>
      <w:r w:rsidRPr="005841B3">
        <w:rPr>
          <w:rFonts w:ascii="Arial" w:eastAsia="MS Mincho" w:hAnsi="Arial"/>
          <w:sz w:val="22"/>
          <w:szCs w:val="22"/>
          <w:lang w:eastAsia="en-US"/>
        </w:rPr>
        <w:t xml:space="preserve"> Networks - CDN).</w:t>
      </w:r>
    </w:p>
    <w:p w14:paraId="5C24E737" w14:textId="77777777" w:rsidR="0024300E" w:rsidRPr="005841B3" w:rsidRDefault="0024300E" w:rsidP="0024300E"/>
    <w:p w14:paraId="65FC1F4C" w14:textId="77777777" w:rsidR="000872D4" w:rsidRPr="005841B3" w:rsidRDefault="000872D4">
      <w:pPr>
        <w:rPr>
          <w:rFonts w:ascii="Arial" w:hAnsi="Arial" w:cs="Arial"/>
          <w:b/>
          <w:bCs/>
          <w:caps/>
          <w:sz w:val="28"/>
          <w:szCs w:val="28"/>
        </w:rPr>
      </w:pPr>
    </w:p>
    <w:p w14:paraId="6580ECCB" w14:textId="77777777" w:rsidR="000872D4" w:rsidRPr="005841B3" w:rsidRDefault="000872D4">
      <w:pPr>
        <w:rPr>
          <w:rFonts w:ascii="Arial" w:hAnsi="Arial" w:cs="Arial"/>
          <w:b/>
          <w:bCs/>
          <w:caps/>
          <w:sz w:val="28"/>
          <w:szCs w:val="28"/>
        </w:rPr>
      </w:pPr>
    </w:p>
    <w:p w14:paraId="4B2DB48A" w14:textId="77777777" w:rsidR="000872D4" w:rsidRPr="005841B3" w:rsidRDefault="000872D4">
      <w:pPr>
        <w:rPr>
          <w:rFonts w:ascii="Arial" w:hAnsi="Arial" w:cs="Arial"/>
          <w:b/>
          <w:bCs/>
          <w:caps/>
          <w:sz w:val="28"/>
          <w:szCs w:val="28"/>
        </w:rPr>
      </w:pPr>
    </w:p>
    <w:p w14:paraId="0230559F" w14:textId="77777777" w:rsidR="000872D4" w:rsidRPr="005841B3" w:rsidRDefault="000872D4">
      <w:pPr>
        <w:rPr>
          <w:rFonts w:ascii="Arial" w:hAnsi="Arial" w:cs="Arial"/>
          <w:b/>
          <w:bCs/>
          <w:caps/>
          <w:sz w:val="28"/>
          <w:szCs w:val="28"/>
        </w:rPr>
      </w:pPr>
    </w:p>
    <w:p w14:paraId="378E4183" w14:textId="77777777" w:rsidR="000872D4" w:rsidRPr="005841B3" w:rsidRDefault="000872D4">
      <w:pPr>
        <w:rPr>
          <w:rFonts w:ascii="Arial" w:hAnsi="Arial" w:cs="Arial"/>
          <w:b/>
          <w:bCs/>
          <w:caps/>
          <w:sz w:val="28"/>
          <w:szCs w:val="28"/>
        </w:rPr>
      </w:pPr>
    </w:p>
    <w:p w14:paraId="6C36017E" w14:textId="77777777" w:rsidR="000872D4" w:rsidRPr="005841B3" w:rsidRDefault="000872D4">
      <w:pPr>
        <w:rPr>
          <w:rFonts w:ascii="Arial" w:hAnsi="Arial" w:cs="Arial"/>
          <w:b/>
          <w:bCs/>
          <w:caps/>
          <w:sz w:val="28"/>
          <w:szCs w:val="28"/>
        </w:rPr>
      </w:pPr>
    </w:p>
    <w:p w14:paraId="42BBAC50" w14:textId="77777777" w:rsidR="000872D4" w:rsidRPr="005841B3" w:rsidRDefault="000872D4">
      <w:pPr>
        <w:rPr>
          <w:rFonts w:ascii="Arial" w:hAnsi="Arial" w:cs="Arial"/>
          <w:b/>
          <w:bCs/>
          <w:caps/>
          <w:sz w:val="28"/>
          <w:szCs w:val="28"/>
        </w:rPr>
      </w:pPr>
    </w:p>
    <w:p w14:paraId="699D019B" w14:textId="77777777" w:rsidR="000872D4" w:rsidRPr="005841B3" w:rsidRDefault="000872D4">
      <w:pPr>
        <w:rPr>
          <w:rFonts w:ascii="Arial" w:hAnsi="Arial" w:cs="Arial"/>
          <w:b/>
          <w:bCs/>
          <w:caps/>
          <w:sz w:val="28"/>
          <w:szCs w:val="28"/>
        </w:rPr>
      </w:pPr>
    </w:p>
    <w:p w14:paraId="6AE2E58A" w14:textId="77777777" w:rsidR="000872D4" w:rsidRPr="005841B3" w:rsidRDefault="000872D4">
      <w:pPr>
        <w:rPr>
          <w:rFonts w:ascii="Arial" w:hAnsi="Arial" w:cs="Arial"/>
          <w:b/>
          <w:bCs/>
          <w:caps/>
          <w:sz w:val="28"/>
          <w:szCs w:val="28"/>
        </w:rPr>
      </w:pPr>
    </w:p>
    <w:p w14:paraId="3C7E24BC" w14:textId="77777777" w:rsidR="000872D4" w:rsidRPr="005841B3" w:rsidRDefault="000872D4">
      <w:pPr>
        <w:rPr>
          <w:rFonts w:ascii="Arial" w:hAnsi="Arial" w:cs="Arial"/>
          <w:b/>
          <w:bCs/>
          <w:caps/>
          <w:sz w:val="28"/>
          <w:szCs w:val="28"/>
        </w:rPr>
      </w:pPr>
    </w:p>
    <w:p w14:paraId="0D6CCC04" w14:textId="77777777" w:rsidR="000872D4" w:rsidRPr="005841B3" w:rsidRDefault="000872D4"/>
    <w:p w14:paraId="6843AEB9" w14:textId="77777777" w:rsidR="000872D4" w:rsidRPr="005841B3" w:rsidRDefault="000872D4"/>
    <w:p w14:paraId="7BA8495C" w14:textId="77777777" w:rsidR="000872D4" w:rsidRPr="005841B3" w:rsidRDefault="000872D4" w:rsidP="000872D4">
      <w:pPr>
        <w:spacing w:before="200" w:after="280" w:line="360" w:lineRule="auto"/>
        <w:rPr>
          <w:rFonts w:ascii="Arial" w:eastAsia="MS Mincho" w:hAnsi="Arial"/>
          <w:b/>
          <w:bCs/>
          <w:sz w:val="22"/>
          <w:szCs w:val="22"/>
          <w:lang w:eastAsia="en-US"/>
        </w:rPr>
      </w:pPr>
    </w:p>
    <w:p w14:paraId="20EA3D52" w14:textId="77777777" w:rsidR="000872D4" w:rsidRPr="005841B3" w:rsidRDefault="000872D4" w:rsidP="000872D4">
      <w:pPr>
        <w:spacing w:before="200" w:after="280" w:line="360" w:lineRule="auto"/>
        <w:rPr>
          <w:rFonts w:ascii="Arial" w:eastAsia="MS Mincho" w:hAnsi="Arial"/>
          <w:b/>
          <w:bCs/>
          <w:sz w:val="22"/>
          <w:szCs w:val="22"/>
          <w:lang w:eastAsia="en-US"/>
        </w:rPr>
      </w:pPr>
    </w:p>
    <w:p w14:paraId="719ED4B8" w14:textId="4DF090A7" w:rsidR="000872D4" w:rsidRPr="005841B3" w:rsidRDefault="000872D4" w:rsidP="000872D4">
      <w:pPr>
        <w:pStyle w:val="Ttulo1"/>
        <w:jc w:val="left"/>
        <w:rPr>
          <w:rFonts w:ascii="Arial" w:eastAsia="MS Mincho" w:hAnsi="Arial"/>
          <w:sz w:val="72"/>
          <w:szCs w:val="72"/>
          <w:lang w:eastAsia="en-US"/>
        </w:rPr>
      </w:pPr>
      <w:r w:rsidRPr="005841B3">
        <w:rPr>
          <w:rFonts w:ascii="Arial" w:eastAsia="MS Mincho" w:hAnsi="Arial"/>
          <w:sz w:val="72"/>
          <w:szCs w:val="72"/>
          <w:lang w:eastAsia="en-US"/>
        </w:rPr>
        <w:t>CAPITULO III. DESARROLLO DEL PROYECTO</w:t>
      </w:r>
    </w:p>
    <w:p w14:paraId="1E066312" w14:textId="77777777" w:rsidR="000872D4" w:rsidRPr="005841B3" w:rsidRDefault="000872D4" w:rsidP="000872D4">
      <w:pPr>
        <w:spacing w:before="200" w:after="280" w:line="360" w:lineRule="auto"/>
        <w:rPr>
          <w:rFonts w:ascii="Arial" w:eastAsia="MS Mincho" w:hAnsi="Arial"/>
          <w:sz w:val="22"/>
          <w:szCs w:val="22"/>
          <w:lang w:eastAsia="en-US"/>
        </w:rPr>
      </w:pPr>
    </w:p>
    <w:p w14:paraId="6646443D" w14:textId="77777777" w:rsidR="000872D4" w:rsidRPr="005841B3" w:rsidRDefault="000872D4" w:rsidP="000872D4">
      <w:pPr>
        <w:spacing w:before="200" w:after="280" w:line="360" w:lineRule="auto"/>
        <w:rPr>
          <w:rFonts w:ascii="Arial" w:eastAsia="MS Mincho" w:hAnsi="Arial"/>
          <w:sz w:val="22"/>
          <w:szCs w:val="22"/>
          <w:lang w:eastAsia="en-US"/>
        </w:rPr>
      </w:pPr>
    </w:p>
    <w:p w14:paraId="43ED1681" w14:textId="6BF30CFD"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6B6627DA" w14:textId="1449A4CB" w:rsidR="000B181E" w:rsidRPr="005841B3" w:rsidRDefault="00A11615">
      <w:r w:rsidRPr="005841B3">
        <w:br w:type="page"/>
      </w:r>
    </w:p>
    <w:p w14:paraId="11525D01" w14:textId="2CD4250A"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3.1 recolección y levantamiento de información de planta externa</w:t>
      </w:r>
    </w:p>
    <w:p w14:paraId="1FC6B786"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rPr>
        <w:t>3.1.1 Contexto Geográfico, Orografía y Diagnóstico Operativo en San José del Rincón</w:t>
      </w:r>
    </w:p>
    <w:p w14:paraId="257B401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04564C82" w14:textId="5C10BB48"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rPr>
        <w:t>4.5</w:t>
      </w:r>
      <w:r w:rsidRPr="005841B3">
        <w:rPr>
          <w:rFonts w:ascii="Arial" w:eastAsia="MS Mincho" w:hAnsi="Arial"/>
          <w:sz w:val="22"/>
          <w:szCs w:val="22"/>
          <w:lang w:eastAsia="en-US"/>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rPr>
        <w:t>declarados</w:t>
      </w:r>
      <w:r w:rsidRPr="005841B3">
        <w:rPr>
          <w:rFonts w:ascii="Arial" w:eastAsia="MS Mincho" w:hAnsi="Arial"/>
          <w:sz w:val="22"/>
          <w:szCs w:val="22"/>
          <w:lang w:eastAsia="en-US"/>
        </w:rPr>
        <w:t>, ramas de árboles y variaciones térmicas que demandan un riguroso control técnico de los radios de curvatura y la atenuación de empalmes.</w:t>
      </w:r>
    </w:p>
    <w:p w14:paraId="7DC1D9C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rPr>
        <w:t>SmartAX</w:t>
      </w:r>
      <w:proofErr w:type="spellEnd"/>
      <w:r w:rsidRPr="005841B3">
        <w:rPr>
          <w:rFonts w:ascii="Arial" w:eastAsia="MS Mincho" w:hAnsi="Arial"/>
          <w:sz w:val="22"/>
          <w:szCs w:val="22"/>
          <w:lang w:eastAsia="en-US"/>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10CBF3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hacia la vivienda del suscriptor. En múltiples ocasiones, debido a la falta de cobertura celular </w:t>
      </w:r>
      <w:r w:rsidRPr="005841B3">
        <w:rPr>
          <w:rFonts w:ascii="Arial" w:eastAsia="MS Mincho" w:hAnsi="Arial"/>
          <w:sz w:val="22"/>
          <w:szCs w:val="22"/>
          <w:lang w:eastAsia="en-US"/>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7B38BC4C"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3.1.2 Protocolo Metodológico y Técnicas de Levantamiento de Campo</w:t>
      </w:r>
    </w:p>
    <w:p w14:paraId="4A9CA9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7728BADB" w14:textId="095FF4E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el 35% de los registros en libretas manuales presentaba tachaduras o incongruencias de numeración</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y se computaba un promedio de 8 visitas fallidas por semana a cajas que resultaban estar 100% saturadas.</w:t>
      </w:r>
    </w:p>
    <w:p w14:paraId="709565C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2E6E9E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64B6C2D7" w14:textId="00D1379A"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rPr>
        <w:t>padrón,</w:t>
      </w:r>
      <w:r w:rsidRPr="005841B3">
        <w:rPr>
          <w:rFonts w:ascii="Arial" w:eastAsia="MS Mincho" w:hAnsi="Arial"/>
          <w:sz w:val="22"/>
          <w:szCs w:val="22"/>
          <w:lang w:eastAsia="en-US"/>
        </w:rPr>
        <w:t xml:space="preserve"> pero sin trazabilidad sobre la caja y el puerto que les suministraba el servicio.</w:t>
      </w:r>
    </w:p>
    <w:p w14:paraId="26C7F2B2" w14:textId="6FEDD13F"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4260DD1D">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5E34183E" w14:textId="77777777" w:rsidR="006A0A33" w:rsidRPr="005841B3" w:rsidRDefault="006A0A33" w:rsidP="006A0A33">
      <w:pPr>
        <w:spacing w:after="120" w:line="360" w:lineRule="auto"/>
        <w:jc w:val="center"/>
        <w:rPr>
          <w:rFonts w:ascii="Arial" w:eastAsia="MS Mincho" w:hAnsi="Arial"/>
          <w:sz w:val="22"/>
          <w:szCs w:val="22"/>
          <w:lang w:eastAsia="en-US"/>
        </w:rPr>
      </w:pPr>
    </w:p>
    <w:p w14:paraId="525DAF89"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3.1.3 Formulación de la Estrategia de Solución de Ingeniería</w:t>
      </w:r>
    </w:p>
    <w:p w14:paraId="6F23F72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51CD91F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Cartografía Digital Georreferenciada: Mapeo visual interactivo sobre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y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5664D7A4" w14:textId="23D848EE"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 Blindaje Transaccional contra Condiciones de Carrera: Implementación en la base de datos de transacciones con bloqueo pesimista a nivel de fila (</w:t>
      </w:r>
      <w:r w:rsidR="00297A7F">
        <w:rPr>
          <w:rFonts w:ascii="Arial" w:eastAsia="MS Mincho" w:hAnsi="Arial"/>
          <w:sz w:val="22"/>
          <w:szCs w:val="22"/>
          <w:lang w:eastAsia="en-US"/>
        </w:rPr>
        <w:t>‘</w:t>
      </w:r>
      <w:r w:rsidRPr="005841B3">
        <w:rPr>
          <w:rFonts w:ascii="Arial" w:eastAsia="MS Mincho" w:hAnsi="Arial"/>
          <w:sz w:val="22"/>
          <w:szCs w:val="22"/>
          <w:lang w:eastAsia="en-US"/>
        </w:rPr>
        <w:t>SELECT ... FOR UPDATE</w:t>
      </w:r>
      <w:r w:rsidR="00297A7F">
        <w:rPr>
          <w:rFonts w:ascii="Arial" w:eastAsia="MS Mincho" w:hAnsi="Arial"/>
          <w:sz w:val="22"/>
          <w:szCs w:val="22"/>
          <w:lang w:eastAsia="en-US"/>
        </w:rPr>
        <w:t>’</w:t>
      </w:r>
      <w:r w:rsidRPr="005841B3">
        <w:rPr>
          <w:rFonts w:ascii="Arial" w:eastAsia="MS Mincho" w:hAnsi="Arial"/>
          <w:sz w:val="22"/>
          <w:szCs w:val="22"/>
          <w:lang w:eastAsia="en-US"/>
        </w:rPr>
        <w:t>), garantizando que dos técnicos intentando asignar el mismo puerto libre simultáneamente sean aislados de forma serializada bajo las propiedades ACID.</w:t>
      </w:r>
    </w:p>
    <w:p w14:paraId="75B189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c) Arquitectura Móvil Sin Conexión (Offline-First): Integración de una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(PWA) gobernada por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y una base de datos local transaccional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(mediante la biblioteca Dexie.js), permitiendo a los técnicos consultar el inventario y encolar mutaciones de asignación en parajes sin señal celular, con sincronización atómica automática al recuperar conectividad.</w:t>
      </w:r>
    </w:p>
    <w:p w14:paraId="36F6609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 Auditoría y Automatización de Reportes Técnicos: Motor de renderizado en streaming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para generar dictámenes ejecutivos en PDF de ocupación de cajas NAP en menos de 500 milisegundos sin almacenamiento temporal en disco.</w:t>
      </w:r>
    </w:p>
    <w:p w14:paraId="24E4DC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 Infraestructura Contenerizada y Modular: Desacoplamiento de componentes mediante Docker y 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para asegurar la reproducibilidad, escalabilidad y portabilidad de la solución en la nube.</w:t>
      </w:r>
    </w:p>
    <w:p w14:paraId="7AE51099" w14:textId="3FBC1DF3"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3.2 Especificación formal de requerimientos de software (</w:t>
      </w:r>
      <w:proofErr w:type="spellStart"/>
      <w:r w:rsidRPr="005841B3">
        <w:rPr>
          <w:rFonts w:ascii="Arial" w:eastAsia="MS Mincho" w:hAnsi="Arial"/>
          <w:iCs w:val="0"/>
          <w:smallCaps w:val="0"/>
          <w:sz w:val="24"/>
          <w:szCs w:val="22"/>
          <w:lang w:eastAsia="en-US"/>
        </w:rPr>
        <w:t>srs</w:t>
      </w:r>
      <w:proofErr w:type="spellEnd"/>
      <w:r w:rsidRPr="005841B3">
        <w:rPr>
          <w:rFonts w:ascii="Arial" w:eastAsia="MS Mincho" w:hAnsi="Arial"/>
          <w:iCs w:val="0"/>
          <w:smallCaps w:val="0"/>
          <w:sz w:val="24"/>
          <w:szCs w:val="22"/>
          <w:lang w:eastAsia="en-US"/>
        </w:rPr>
        <w:t>)</w:t>
      </w:r>
    </w:p>
    <w:p w14:paraId="40BAC3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3.2.1 Modelado de Actores y Control de Acceso Basado en Roles (RBAC)</w:t>
      </w:r>
    </w:p>
    <w:p w14:paraId="57EA0F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partir de la dinámica operativa observada, se definieron tres perfiles de usuario formalizados mediante el modelo RBAC (Role-Based Access Control):</w:t>
      </w:r>
    </w:p>
    <w:p w14:paraId="49724440" w14:textId="77708466"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3FB131D4" w14:textId="33CBA8BE"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0BD15F0C" w14:textId="2695B468"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de forma tajante el código de error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ante cualquier intento de vulneración.</w:t>
      </w:r>
    </w:p>
    <w:p w14:paraId="40B41823" w14:textId="56D66134"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14:paraId="7A37F858"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3.2.2 Catálogo Formal de Requerimientos Funcionales (RF-01 a RF-27)</w:t>
      </w:r>
    </w:p>
    <w:p w14:paraId="503F2F8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requerimientos funcionales especifican el comportamiento exacto y las operaciones del sistema, estructurados en siete módulos técnicos:</w:t>
      </w:r>
    </w:p>
    <w:p w14:paraId="0C285D23" w14:textId="77777777" w:rsidR="00B5381C" w:rsidRDefault="00B5381C" w:rsidP="00B5381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4. Catálogo de Requerimientos Funcionales del Sistema (RF-01 a RF-27)</w:t>
      </w:r>
    </w:p>
    <w:p w14:paraId="6D1A4E25" w14:textId="034911F0" w:rsidR="00844CCE" w:rsidRPr="005841B3" w:rsidRDefault="00844CCE" w:rsidP="00B5381C">
      <w:pPr>
        <w:spacing w:before="160" w:after="80"/>
        <w:jc w:val="center"/>
        <w:rPr>
          <w:rFonts w:ascii="Arial" w:eastAsia="MS Mincho" w:hAnsi="Arial"/>
          <w:sz w:val="22"/>
          <w:szCs w:val="22"/>
          <w:lang w:eastAsia="en-US"/>
        </w:rPr>
      </w:pPr>
      <w:r>
        <w:rPr>
          <w:rFonts w:ascii="Arial" w:eastAsia="MS Mincho" w:hAnsi="Arial"/>
          <w:b/>
          <w:sz w:val="19"/>
          <w:szCs w:val="22"/>
          <w:lang w:eastAsia="en-US"/>
        </w:rPr>
        <w:t>Elaboración propia</w:t>
      </w:r>
    </w:p>
    <w:tbl>
      <w:tblPr>
        <w:tblStyle w:val="Tablanormal1"/>
        <w:tblW w:w="0" w:type="auto"/>
        <w:tblLook w:val="04A0" w:firstRow="1" w:lastRow="0" w:firstColumn="1" w:lastColumn="0" w:noHBand="0" w:noVBand="1"/>
      </w:tblPr>
      <w:tblGrid>
        <w:gridCol w:w="1735"/>
        <w:gridCol w:w="1742"/>
        <w:gridCol w:w="1855"/>
        <w:gridCol w:w="1757"/>
        <w:gridCol w:w="1741"/>
      </w:tblGrid>
      <w:tr w:rsidR="00B5381C" w:rsidRPr="005841B3" w14:paraId="7CC44E74" w14:textId="77777777" w:rsidTr="00143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389C589" w14:textId="77777777" w:rsidR="00B5381C" w:rsidRPr="005841B3" w:rsidRDefault="00B5381C" w:rsidP="00B5381C">
            <w:pPr>
              <w:spacing w:line="360" w:lineRule="auto"/>
              <w:jc w:val="center"/>
              <w:rPr>
                <w:rFonts w:ascii="Arial" w:eastAsia="MS Mincho" w:hAnsi="Arial" w:cs="Arial"/>
                <w:sz w:val="22"/>
                <w:szCs w:val="22"/>
                <w:lang w:eastAsia="en-US"/>
              </w:rPr>
            </w:pPr>
            <w:r w:rsidRPr="005841B3">
              <w:rPr>
                <w:rFonts w:ascii="Arial" w:eastAsia="MS Mincho" w:hAnsi="Arial" w:cs="Arial"/>
                <w:sz w:val="22"/>
                <w:szCs w:val="22"/>
                <w:lang w:eastAsia="en-US"/>
              </w:rPr>
              <w:t>Código</w:t>
            </w:r>
          </w:p>
        </w:tc>
        <w:tc>
          <w:tcPr>
            <w:tcW w:w="1757" w:type="dxa"/>
          </w:tcPr>
          <w:p w14:paraId="576BC6A0"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Módulo</w:t>
            </w:r>
          </w:p>
        </w:tc>
        <w:tc>
          <w:tcPr>
            <w:tcW w:w="1757" w:type="dxa"/>
          </w:tcPr>
          <w:p w14:paraId="5CAFC842"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Nombre del Requerimiento</w:t>
            </w:r>
          </w:p>
        </w:tc>
        <w:tc>
          <w:tcPr>
            <w:tcW w:w="1757" w:type="dxa"/>
          </w:tcPr>
          <w:p w14:paraId="5EA2678A"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Descripción Funcional de Negocio</w:t>
            </w:r>
          </w:p>
        </w:tc>
        <w:tc>
          <w:tcPr>
            <w:tcW w:w="1757" w:type="dxa"/>
          </w:tcPr>
          <w:p w14:paraId="176AF1A0"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Prioridad</w:t>
            </w:r>
          </w:p>
        </w:tc>
      </w:tr>
      <w:tr w:rsidR="00B5381C" w:rsidRPr="005841B3" w14:paraId="63B7B896"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202B559"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RF-01</w:t>
            </w:r>
          </w:p>
        </w:tc>
        <w:tc>
          <w:tcPr>
            <w:tcW w:w="1757" w:type="dxa"/>
          </w:tcPr>
          <w:p w14:paraId="0CF3DEE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Seguridad</w:t>
            </w:r>
          </w:p>
        </w:tc>
        <w:tc>
          <w:tcPr>
            <w:tcW w:w="1757" w:type="dxa"/>
          </w:tcPr>
          <w:p w14:paraId="02BA963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Autenticación JWT</w:t>
            </w:r>
          </w:p>
        </w:tc>
        <w:tc>
          <w:tcPr>
            <w:tcW w:w="1757" w:type="dxa"/>
          </w:tcPr>
          <w:p w14:paraId="4B21771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Inicio de sesión seguro mediante correo y </w:t>
            </w:r>
            <w:proofErr w:type="spellStart"/>
            <w:r w:rsidRPr="005841B3">
              <w:rPr>
                <w:rFonts w:ascii="Arial" w:eastAsia="MS Mincho" w:hAnsi="Arial" w:cs="Arial"/>
                <w:sz w:val="22"/>
                <w:szCs w:val="22"/>
                <w:lang w:eastAsia="en-US"/>
              </w:rPr>
              <w:t>password</w:t>
            </w:r>
            <w:proofErr w:type="spellEnd"/>
            <w:r w:rsidRPr="005841B3">
              <w:rPr>
                <w:rFonts w:ascii="Arial" w:eastAsia="MS Mincho" w:hAnsi="Arial" w:cs="Arial"/>
                <w:sz w:val="22"/>
                <w:szCs w:val="22"/>
                <w:lang w:eastAsia="en-US"/>
              </w:rPr>
              <w:t xml:space="preserve"> cifrado con emisión de token JWT firmado a 24 horas.</w:t>
            </w:r>
          </w:p>
        </w:tc>
        <w:tc>
          <w:tcPr>
            <w:tcW w:w="1757" w:type="dxa"/>
          </w:tcPr>
          <w:p w14:paraId="5DE2DFF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0BF5FDB3"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1A313DDE"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RF-02</w:t>
            </w:r>
          </w:p>
        </w:tc>
        <w:tc>
          <w:tcPr>
            <w:tcW w:w="1757" w:type="dxa"/>
          </w:tcPr>
          <w:p w14:paraId="6E1F2C49"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Seguridad</w:t>
            </w:r>
          </w:p>
        </w:tc>
        <w:tc>
          <w:tcPr>
            <w:tcW w:w="1757" w:type="dxa"/>
          </w:tcPr>
          <w:p w14:paraId="3CF2E70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Control RBAC y Bloqueo 403</w:t>
            </w:r>
          </w:p>
        </w:tc>
        <w:tc>
          <w:tcPr>
            <w:tcW w:w="1757" w:type="dxa"/>
          </w:tcPr>
          <w:p w14:paraId="4D95D0C8"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Validación de privilegios en cada </w:t>
            </w:r>
            <w:proofErr w:type="spellStart"/>
            <w:r w:rsidRPr="005841B3">
              <w:rPr>
                <w:rFonts w:ascii="Arial" w:eastAsia="MS Mincho" w:hAnsi="Arial" w:cs="Arial"/>
                <w:sz w:val="22"/>
                <w:szCs w:val="22"/>
                <w:lang w:eastAsia="en-US"/>
              </w:rPr>
              <w:t>endpoint</w:t>
            </w:r>
            <w:proofErr w:type="spellEnd"/>
            <w:r w:rsidRPr="005841B3">
              <w:rPr>
                <w:rFonts w:ascii="Arial" w:eastAsia="MS Mincho" w:hAnsi="Arial" w:cs="Arial"/>
                <w:sz w:val="22"/>
                <w:szCs w:val="22"/>
                <w:lang w:eastAsia="en-US"/>
              </w:rPr>
              <w:t xml:space="preserve"> HTTP, rechazando </w:t>
            </w:r>
            <w:r w:rsidRPr="005841B3">
              <w:rPr>
                <w:rFonts w:ascii="Arial" w:eastAsia="MS Mincho" w:hAnsi="Arial" w:cs="Arial"/>
                <w:sz w:val="22"/>
                <w:szCs w:val="22"/>
                <w:lang w:eastAsia="en-US"/>
              </w:rPr>
              <w:lastRenderedPageBreak/>
              <w:t>accesos no autorizados con código 403.</w:t>
            </w:r>
          </w:p>
        </w:tc>
        <w:tc>
          <w:tcPr>
            <w:tcW w:w="1757" w:type="dxa"/>
          </w:tcPr>
          <w:p w14:paraId="07776F5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0B6544E2"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71260E4"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RF-03</w:t>
            </w:r>
          </w:p>
        </w:tc>
        <w:tc>
          <w:tcPr>
            <w:tcW w:w="1757" w:type="dxa"/>
          </w:tcPr>
          <w:p w14:paraId="171BF2C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Seguridad</w:t>
            </w:r>
          </w:p>
        </w:tc>
        <w:tc>
          <w:tcPr>
            <w:tcW w:w="1757" w:type="dxa"/>
          </w:tcPr>
          <w:p w14:paraId="263CAD8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Conmutador Demo Roles</w:t>
            </w:r>
          </w:p>
        </w:tc>
        <w:tc>
          <w:tcPr>
            <w:tcW w:w="1757" w:type="dxa"/>
          </w:tcPr>
          <w:p w14:paraId="00DAF974"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Selector en barra superior para alternar perfiles (</w:t>
            </w:r>
            <w:proofErr w:type="spellStart"/>
            <w:r w:rsidRPr="005841B3">
              <w:rPr>
                <w:rFonts w:ascii="Arial" w:eastAsia="MS Mincho" w:hAnsi="Arial" w:cs="Arial"/>
                <w:sz w:val="22"/>
                <w:szCs w:val="22"/>
                <w:lang w:eastAsia="en-US"/>
              </w:rPr>
              <w:t>Admin</w:t>
            </w:r>
            <w:proofErr w:type="spellEnd"/>
            <w:r w:rsidRPr="005841B3">
              <w:rPr>
                <w:rFonts w:ascii="Arial" w:eastAsia="MS Mincho" w:hAnsi="Arial" w:cs="Arial"/>
                <w:sz w:val="22"/>
                <w:szCs w:val="22"/>
                <w:lang w:eastAsia="en-US"/>
              </w:rPr>
              <w:t>, Soporte, Técnico) con un solo clic con fines de auditoría.</w:t>
            </w:r>
          </w:p>
        </w:tc>
        <w:tc>
          <w:tcPr>
            <w:tcW w:w="1757" w:type="dxa"/>
          </w:tcPr>
          <w:p w14:paraId="6BA09AF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4EBFCF32"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471040A2"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RF-04</w:t>
            </w:r>
          </w:p>
        </w:tc>
        <w:tc>
          <w:tcPr>
            <w:tcW w:w="1757" w:type="dxa"/>
          </w:tcPr>
          <w:p w14:paraId="558C58F9"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Seguridad</w:t>
            </w:r>
          </w:p>
        </w:tc>
        <w:tc>
          <w:tcPr>
            <w:tcW w:w="1757" w:type="dxa"/>
          </w:tcPr>
          <w:p w14:paraId="043E254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Gestión de Cuentas</w:t>
            </w:r>
          </w:p>
        </w:tc>
        <w:tc>
          <w:tcPr>
            <w:tcW w:w="1757" w:type="dxa"/>
          </w:tcPr>
          <w:p w14:paraId="5F298A1B"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Listado, consulta y actualización de perfiles de usuario (nombre, contraseña cifrada, rol y estado).</w:t>
            </w:r>
          </w:p>
        </w:tc>
        <w:tc>
          <w:tcPr>
            <w:tcW w:w="1757" w:type="dxa"/>
          </w:tcPr>
          <w:p w14:paraId="57A4222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5D6E26E0"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F7C8981"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RF-05</w:t>
            </w:r>
          </w:p>
        </w:tc>
        <w:tc>
          <w:tcPr>
            <w:tcW w:w="1757" w:type="dxa"/>
          </w:tcPr>
          <w:p w14:paraId="57B3F99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Cabecera</w:t>
            </w:r>
          </w:p>
        </w:tc>
        <w:tc>
          <w:tcPr>
            <w:tcW w:w="1757" w:type="dxa"/>
          </w:tcPr>
          <w:p w14:paraId="2E7C27D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Monitoreo de Panel ODF</w:t>
            </w:r>
          </w:p>
        </w:tc>
        <w:tc>
          <w:tcPr>
            <w:tcW w:w="1757" w:type="dxa"/>
          </w:tcPr>
          <w:p w14:paraId="6C117690"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Visualización de panel ODF central de 48 puertos con ubicación física y capacidad de hilos troncales.</w:t>
            </w:r>
          </w:p>
        </w:tc>
        <w:tc>
          <w:tcPr>
            <w:tcW w:w="1757" w:type="dxa"/>
          </w:tcPr>
          <w:p w14:paraId="74FE5E2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60F99636"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65D64833"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RF-06</w:t>
            </w:r>
          </w:p>
        </w:tc>
        <w:tc>
          <w:tcPr>
            <w:tcW w:w="1757" w:type="dxa"/>
          </w:tcPr>
          <w:p w14:paraId="689CAAC9"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Cabecera</w:t>
            </w:r>
          </w:p>
        </w:tc>
        <w:tc>
          <w:tcPr>
            <w:tcW w:w="1757" w:type="dxa"/>
          </w:tcPr>
          <w:p w14:paraId="5D50CE3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Trazabilidad Puertos PON</w:t>
            </w:r>
          </w:p>
        </w:tc>
        <w:tc>
          <w:tcPr>
            <w:tcW w:w="1757" w:type="dxa"/>
          </w:tcPr>
          <w:p w14:paraId="0002FA3B"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Inventario de puertos PON OLT (tarjeta, slot, potencia emitida en dBm </w:t>
            </w:r>
            <w:r w:rsidRPr="005841B3">
              <w:rPr>
                <w:rFonts w:ascii="Arial" w:eastAsia="MS Mincho" w:hAnsi="Arial" w:cs="Arial"/>
                <w:sz w:val="22"/>
                <w:szCs w:val="22"/>
                <w:lang w:eastAsia="en-US"/>
              </w:rPr>
              <w:lastRenderedPageBreak/>
              <w:t>y tasa nominal 2.488/1.244 Gbps).</w:t>
            </w:r>
          </w:p>
        </w:tc>
        <w:tc>
          <w:tcPr>
            <w:tcW w:w="1757" w:type="dxa"/>
          </w:tcPr>
          <w:p w14:paraId="0D46676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6F602A6E"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2047B57"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RF-07</w:t>
            </w:r>
          </w:p>
        </w:tc>
        <w:tc>
          <w:tcPr>
            <w:tcW w:w="1757" w:type="dxa"/>
          </w:tcPr>
          <w:p w14:paraId="60FCA4A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Cabecera</w:t>
            </w:r>
          </w:p>
        </w:tc>
        <w:tc>
          <w:tcPr>
            <w:tcW w:w="1757" w:type="dxa"/>
          </w:tcPr>
          <w:p w14:paraId="574571A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Inventario Hilos Fibra</w:t>
            </w:r>
          </w:p>
        </w:tc>
        <w:tc>
          <w:tcPr>
            <w:tcW w:w="1757" w:type="dxa"/>
          </w:tcPr>
          <w:p w14:paraId="1E2635D1"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Registro de hilos ópticos del ODF hacia derivaciones primarias categorizados como Activo, Reserva o Muerto.</w:t>
            </w:r>
          </w:p>
        </w:tc>
        <w:tc>
          <w:tcPr>
            <w:tcW w:w="1757" w:type="dxa"/>
          </w:tcPr>
          <w:p w14:paraId="3AEB491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114EC554"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5748C2CF"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RF-08</w:t>
            </w:r>
          </w:p>
        </w:tc>
        <w:tc>
          <w:tcPr>
            <w:tcW w:w="1757" w:type="dxa"/>
          </w:tcPr>
          <w:p w14:paraId="1D665AFD"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7ABD62F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 de Cajas NAP</w:t>
            </w:r>
          </w:p>
        </w:tc>
        <w:tc>
          <w:tcPr>
            <w:tcW w:w="1757" w:type="dxa"/>
          </w:tcPr>
          <w:p w14:paraId="4E8998E2" w14:textId="68B0C47A"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Registro de nueva caja terminal con código único, ubicación geográfica WGS84 y </w:t>
            </w:r>
            <w:r w:rsidR="00036608" w:rsidRPr="005841B3">
              <w:rPr>
                <w:rFonts w:ascii="Arial" w:eastAsia="MS Mincho" w:hAnsi="Arial" w:cs="Arial"/>
                <w:sz w:val="22"/>
                <w:szCs w:val="22"/>
                <w:lang w:eastAsia="en-US"/>
              </w:rPr>
              <w:t>autogeneración</w:t>
            </w:r>
            <w:r w:rsidRPr="005841B3">
              <w:rPr>
                <w:rFonts w:ascii="Arial" w:eastAsia="MS Mincho" w:hAnsi="Arial" w:cs="Arial"/>
                <w:sz w:val="22"/>
                <w:szCs w:val="22"/>
                <w:lang w:eastAsia="en-US"/>
              </w:rPr>
              <w:t xml:space="preserve"> de 16 puertos.</w:t>
            </w:r>
          </w:p>
        </w:tc>
        <w:tc>
          <w:tcPr>
            <w:tcW w:w="1757" w:type="dxa"/>
          </w:tcPr>
          <w:p w14:paraId="0FBAEE25"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4A9F6EE9"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5F4F0B9"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RF-09</w:t>
            </w:r>
          </w:p>
        </w:tc>
        <w:tc>
          <w:tcPr>
            <w:tcW w:w="1757" w:type="dxa"/>
          </w:tcPr>
          <w:p w14:paraId="70C3AE70"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1E07F89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Saturación Dinámica</w:t>
            </w:r>
          </w:p>
        </w:tc>
        <w:tc>
          <w:tcPr>
            <w:tcW w:w="1757" w:type="dxa"/>
          </w:tcPr>
          <w:p w14:paraId="32D8CD70"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Cálculo en tiempo real del porcentaje de ocupación clasificando en Verde (&lt;80%), Amarillo (80-99%) y Rojo (100%).</w:t>
            </w:r>
          </w:p>
        </w:tc>
        <w:tc>
          <w:tcPr>
            <w:tcW w:w="1757" w:type="dxa"/>
          </w:tcPr>
          <w:p w14:paraId="424E22F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2AF3CBA6"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616EC80B"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RF-10</w:t>
            </w:r>
          </w:p>
        </w:tc>
        <w:tc>
          <w:tcPr>
            <w:tcW w:w="1757" w:type="dxa"/>
          </w:tcPr>
          <w:p w14:paraId="71FD414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1BBF6272"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Búsqueda Cartográfica</w:t>
            </w:r>
          </w:p>
        </w:tc>
        <w:tc>
          <w:tcPr>
            <w:tcW w:w="1757" w:type="dxa"/>
          </w:tcPr>
          <w:p w14:paraId="183074E0"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Buscador predictivo por código de caja, dirección o </w:t>
            </w:r>
            <w:r w:rsidRPr="005841B3">
              <w:rPr>
                <w:rFonts w:ascii="Arial" w:eastAsia="MS Mincho" w:hAnsi="Arial" w:cs="Arial"/>
                <w:sz w:val="22"/>
                <w:szCs w:val="22"/>
                <w:lang w:eastAsia="en-US"/>
              </w:rPr>
              <w:lastRenderedPageBreak/>
              <w:t>zona con centrado y zoom automático en el mapa.</w:t>
            </w:r>
          </w:p>
        </w:tc>
        <w:tc>
          <w:tcPr>
            <w:tcW w:w="1757" w:type="dxa"/>
          </w:tcPr>
          <w:p w14:paraId="1600777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4C44C54B"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5D87AB7"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RF-11</w:t>
            </w:r>
          </w:p>
        </w:tc>
        <w:tc>
          <w:tcPr>
            <w:tcW w:w="1757" w:type="dxa"/>
          </w:tcPr>
          <w:p w14:paraId="3CE8AF6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459DABA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Edición de Metadatos</w:t>
            </w:r>
          </w:p>
        </w:tc>
        <w:tc>
          <w:tcPr>
            <w:tcW w:w="1757" w:type="dxa"/>
          </w:tcPr>
          <w:p w14:paraId="4CCE1595"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Actualización de código, capacidad, atenuación óptica calculada y notas de campo de la caja NAP.</w:t>
            </w:r>
          </w:p>
        </w:tc>
        <w:tc>
          <w:tcPr>
            <w:tcW w:w="1757" w:type="dxa"/>
          </w:tcPr>
          <w:p w14:paraId="191EC3A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5916B05C"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0551B01B"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RF-12</w:t>
            </w:r>
          </w:p>
        </w:tc>
        <w:tc>
          <w:tcPr>
            <w:tcW w:w="1757" w:type="dxa"/>
          </w:tcPr>
          <w:p w14:paraId="29DDB7D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39E20673"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Eliminación Controlada</w:t>
            </w:r>
          </w:p>
        </w:tc>
        <w:tc>
          <w:tcPr>
            <w:tcW w:w="1757" w:type="dxa"/>
          </w:tcPr>
          <w:p w14:paraId="2F1E39BA"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Baja lógica de caja terminal condicionada a que la totalidad de sus puertos se encuentren en estado Libre.</w:t>
            </w:r>
          </w:p>
        </w:tc>
        <w:tc>
          <w:tcPr>
            <w:tcW w:w="1757" w:type="dxa"/>
          </w:tcPr>
          <w:p w14:paraId="3599672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09B7D135"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678A2EB"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RF-13</w:t>
            </w:r>
          </w:p>
        </w:tc>
        <w:tc>
          <w:tcPr>
            <w:tcW w:w="1757" w:type="dxa"/>
          </w:tcPr>
          <w:p w14:paraId="6D0F07FB"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74B216A0"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Calibración GPS en Sitio</w:t>
            </w:r>
          </w:p>
        </w:tc>
        <w:tc>
          <w:tcPr>
            <w:tcW w:w="1757" w:type="dxa"/>
          </w:tcPr>
          <w:p w14:paraId="6F1AEE6F"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Captura satelital de coordenadas de alta precisión mediante la API nativa del teléfono móvil del técnico.</w:t>
            </w:r>
          </w:p>
        </w:tc>
        <w:tc>
          <w:tcPr>
            <w:tcW w:w="1757" w:type="dxa"/>
          </w:tcPr>
          <w:p w14:paraId="773A115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15F8A455"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6BE1A44F"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RF-14</w:t>
            </w:r>
          </w:p>
        </w:tc>
        <w:tc>
          <w:tcPr>
            <w:tcW w:w="1757" w:type="dxa"/>
          </w:tcPr>
          <w:p w14:paraId="4A69648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48429CB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Matriz Visual 16 Puertos</w:t>
            </w:r>
          </w:p>
        </w:tc>
        <w:tc>
          <w:tcPr>
            <w:tcW w:w="1757" w:type="dxa"/>
          </w:tcPr>
          <w:p w14:paraId="3E839E48"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Representación gráfica interactiva del </w:t>
            </w:r>
            <w:r w:rsidRPr="005841B3">
              <w:rPr>
                <w:rFonts w:ascii="Arial" w:eastAsia="MS Mincho" w:hAnsi="Arial" w:cs="Arial"/>
                <w:sz w:val="22"/>
                <w:szCs w:val="22"/>
                <w:lang w:eastAsia="en-US"/>
              </w:rPr>
              <w:lastRenderedPageBreak/>
              <w:t>chasis físico de 16 adaptadores SC-APC con código de colores LED.</w:t>
            </w:r>
          </w:p>
        </w:tc>
        <w:tc>
          <w:tcPr>
            <w:tcW w:w="1757" w:type="dxa"/>
          </w:tcPr>
          <w:p w14:paraId="5A5BFCA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56CAD428"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EC5088C"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RF-15</w:t>
            </w:r>
          </w:p>
        </w:tc>
        <w:tc>
          <w:tcPr>
            <w:tcW w:w="1757" w:type="dxa"/>
          </w:tcPr>
          <w:p w14:paraId="67E5E17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7908515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Asignación Transaccional</w:t>
            </w:r>
          </w:p>
        </w:tc>
        <w:tc>
          <w:tcPr>
            <w:tcW w:w="1757" w:type="dxa"/>
          </w:tcPr>
          <w:p w14:paraId="4F25B47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Vinculación atómica de puerto libre a cliente mediante bloqueo pesimista ACID (SELECT ... FOR UPDATE).</w:t>
            </w:r>
          </w:p>
        </w:tc>
        <w:tc>
          <w:tcPr>
            <w:tcW w:w="1757" w:type="dxa"/>
          </w:tcPr>
          <w:p w14:paraId="74896A9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2962C7E2"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3E39F074"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RF-16</w:t>
            </w:r>
          </w:p>
        </w:tc>
        <w:tc>
          <w:tcPr>
            <w:tcW w:w="1757" w:type="dxa"/>
          </w:tcPr>
          <w:p w14:paraId="4FCA578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208C912A"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Liberación de Puertos</w:t>
            </w:r>
          </w:p>
        </w:tc>
        <w:tc>
          <w:tcPr>
            <w:tcW w:w="1757" w:type="dxa"/>
          </w:tcPr>
          <w:p w14:paraId="4BA9B7CC"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Desvinculación de abonado y restitución del puerto a estado Libre, reservado a roles </w:t>
            </w:r>
            <w:proofErr w:type="spellStart"/>
            <w:r w:rsidRPr="005841B3">
              <w:rPr>
                <w:rFonts w:ascii="Arial" w:eastAsia="MS Mincho" w:hAnsi="Arial" w:cs="Arial"/>
                <w:sz w:val="22"/>
                <w:szCs w:val="22"/>
                <w:lang w:eastAsia="en-US"/>
              </w:rPr>
              <w:t>Admin</w:t>
            </w:r>
            <w:proofErr w:type="spellEnd"/>
            <w:r w:rsidRPr="005841B3">
              <w:rPr>
                <w:rFonts w:ascii="Arial" w:eastAsia="MS Mincho" w:hAnsi="Arial" w:cs="Arial"/>
                <w:sz w:val="22"/>
                <w:szCs w:val="22"/>
                <w:lang w:eastAsia="en-US"/>
              </w:rPr>
              <w:t xml:space="preserve"> y Soporte.</w:t>
            </w:r>
          </w:p>
        </w:tc>
        <w:tc>
          <w:tcPr>
            <w:tcW w:w="1757" w:type="dxa"/>
          </w:tcPr>
          <w:p w14:paraId="48FCE82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776EF692"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4D9AE6EB"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RF-17</w:t>
            </w:r>
          </w:p>
        </w:tc>
        <w:tc>
          <w:tcPr>
            <w:tcW w:w="1757" w:type="dxa"/>
          </w:tcPr>
          <w:p w14:paraId="4A99999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01A615F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Mantenimiento de Puertos</w:t>
            </w:r>
          </w:p>
        </w:tc>
        <w:tc>
          <w:tcPr>
            <w:tcW w:w="1757" w:type="dxa"/>
          </w:tcPr>
          <w:p w14:paraId="5BA6667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Marcado de puerto como Dañado o Reservado para impedir asignaciones durante fallas mecánicas.</w:t>
            </w:r>
          </w:p>
        </w:tc>
        <w:tc>
          <w:tcPr>
            <w:tcW w:w="1757" w:type="dxa"/>
          </w:tcPr>
          <w:p w14:paraId="19B6087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007DEE5D"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76F63439"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RF-18</w:t>
            </w:r>
          </w:p>
        </w:tc>
        <w:tc>
          <w:tcPr>
            <w:tcW w:w="1757" w:type="dxa"/>
          </w:tcPr>
          <w:p w14:paraId="5E3E723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1CB02CB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Historial de Asignaciones</w:t>
            </w:r>
          </w:p>
        </w:tc>
        <w:tc>
          <w:tcPr>
            <w:tcW w:w="1757" w:type="dxa"/>
          </w:tcPr>
          <w:p w14:paraId="2DAFB9E0"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Registro inmutable con </w:t>
            </w:r>
            <w:proofErr w:type="spellStart"/>
            <w:r w:rsidRPr="005841B3">
              <w:rPr>
                <w:rFonts w:ascii="Arial" w:eastAsia="MS Mincho" w:hAnsi="Arial" w:cs="Arial"/>
                <w:sz w:val="22"/>
                <w:szCs w:val="22"/>
                <w:lang w:eastAsia="en-US"/>
              </w:rPr>
              <w:t>timestamp</w:t>
            </w:r>
            <w:proofErr w:type="spellEnd"/>
            <w:r w:rsidRPr="005841B3">
              <w:rPr>
                <w:rFonts w:ascii="Arial" w:eastAsia="MS Mincho" w:hAnsi="Arial" w:cs="Arial"/>
                <w:sz w:val="22"/>
                <w:szCs w:val="22"/>
                <w:lang w:eastAsia="en-US"/>
              </w:rPr>
              <w:t xml:space="preserve"> de </w:t>
            </w:r>
            <w:r w:rsidRPr="005841B3">
              <w:rPr>
                <w:rFonts w:ascii="Arial" w:eastAsia="MS Mincho" w:hAnsi="Arial" w:cs="Arial"/>
                <w:sz w:val="22"/>
                <w:szCs w:val="22"/>
                <w:lang w:eastAsia="en-US"/>
              </w:rPr>
              <w:lastRenderedPageBreak/>
              <w:t>fecha, hora y usuario que operó la asignación o liberación del puerto.</w:t>
            </w:r>
          </w:p>
        </w:tc>
        <w:tc>
          <w:tcPr>
            <w:tcW w:w="1757" w:type="dxa"/>
          </w:tcPr>
          <w:p w14:paraId="497AA0F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Media</w:t>
            </w:r>
          </w:p>
        </w:tc>
      </w:tr>
      <w:tr w:rsidR="00B5381C" w:rsidRPr="005841B3" w14:paraId="0D7556E1"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A2E15F6"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RF-19</w:t>
            </w:r>
          </w:p>
        </w:tc>
        <w:tc>
          <w:tcPr>
            <w:tcW w:w="1757" w:type="dxa"/>
          </w:tcPr>
          <w:p w14:paraId="550D76B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Abonados</w:t>
            </w:r>
          </w:p>
        </w:tc>
        <w:tc>
          <w:tcPr>
            <w:tcW w:w="1757" w:type="dxa"/>
          </w:tcPr>
          <w:p w14:paraId="008FB1D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 de Suscriptores</w:t>
            </w:r>
          </w:p>
        </w:tc>
        <w:tc>
          <w:tcPr>
            <w:tcW w:w="1757" w:type="dxa"/>
          </w:tcPr>
          <w:p w14:paraId="23A5F513"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Registro de abonado con contrato único, nombres, dirección física, plan de velocidad (Mbps) y teléfono.</w:t>
            </w:r>
          </w:p>
        </w:tc>
        <w:tc>
          <w:tcPr>
            <w:tcW w:w="1757" w:type="dxa"/>
          </w:tcPr>
          <w:p w14:paraId="30B7925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1C7559E6"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6992B3F7"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RF-20</w:t>
            </w:r>
          </w:p>
        </w:tc>
        <w:tc>
          <w:tcPr>
            <w:tcW w:w="1757" w:type="dxa"/>
          </w:tcPr>
          <w:p w14:paraId="3C0EF21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Abonados</w:t>
            </w:r>
          </w:p>
        </w:tc>
        <w:tc>
          <w:tcPr>
            <w:tcW w:w="1757" w:type="dxa"/>
          </w:tcPr>
          <w:p w14:paraId="246A5F55"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Directorio y Filtros</w:t>
            </w:r>
          </w:p>
        </w:tc>
        <w:tc>
          <w:tcPr>
            <w:tcW w:w="1757" w:type="dxa"/>
          </w:tcPr>
          <w:p w14:paraId="1FD806D7"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Búsqueda de clientes por contrato, nombre o caja NAP asociada con paginación optimizada.</w:t>
            </w:r>
          </w:p>
        </w:tc>
        <w:tc>
          <w:tcPr>
            <w:tcW w:w="1757" w:type="dxa"/>
          </w:tcPr>
          <w:p w14:paraId="3D8B1A1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082EDBF7"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D068918"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RF-21</w:t>
            </w:r>
          </w:p>
        </w:tc>
        <w:tc>
          <w:tcPr>
            <w:tcW w:w="1757" w:type="dxa"/>
          </w:tcPr>
          <w:p w14:paraId="5EC654E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Abonados</w:t>
            </w:r>
          </w:p>
        </w:tc>
        <w:tc>
          <w:tcPr>
            <w:tcW w:w="1757" w:type="dxa"/>
          </w:tcPr>
          <w:p w14:paraId="79B507E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Expediente Técnico</w:t>
            </w:r>
          </w:p>
        </w:tc>
        <w:tc>
          <w:tcPr>
            <w:tcW w:w="1757" w:type="dxa"/>
          </w:tcPr>
          <w:p w14:paraId="30FDE44B"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Visualización de caja terminal, puerto de conexión, atenuación calculada y coordenadas de domicilio.</w:t>
            </w:r>
          </w:p>
        </w:tc>
        <w:tc>
          <w:tcPr>
            <w:tcW w:w="1757" w:type="dxa"/>
          </w:tcPr>
          <w:p w14:paraId="172BD8F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6A44C8E4"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08B9459C"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RF-22</w:t>
            </w:r>
          </w:p>
        </w:tc>
        <w:tc>
          <w:tcPr>
            <w:tcW w:w="1757" w:type="dxa"/>
          </w:tcPr>
          <w:p w14:paraId="46B031F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Abonados</w:t>
            </w:r>
          </w:p>
        </w:tc>
        <w:tc>
          <w:tcPr>
            <w:tcW w:w="1757" w:type="dxa"/>
          </w:tcPr>
          <w:p w14:paraId="70797E5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Modificación de Datos</w:t>
            </w:r>
          </w:p>
        </w:tc>
        <w:tc>
          <w:tcPr>
            <w:tcW w:w="1757" w:type="dxa"/>
          </w:tcPr>
          <w:p w14:paraId="7FF18102"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Actualización de domicilio, teléfono, plan de ancho de </w:t>
            </w:r>
            <w:r w:rsidRPr="005841B3">
              <w:rPr>
                <w:rFonts w:ascii="Arial" w:eastAsia="MS Mincho" w:hAnsi="Arial" w:cs="Arial"/>
                <w:sz w:val="22"/>
                <w:szCs w:val="22"/>
                <w:lang w:eastAsia="en-US"/>
              </w:rPr>
              <w:lastRenderedPageBreak/>
              <w:t>banda o cambio de estado operativo del cliente.</w:t>
            </w:r>
          </w:p>
        </w:tc>
        <w:tc>
          <w:tcPr>
            <w:tcW w:w="1757" w:type="dxa"/>
          </w:tcPr>
          <w:p w14:paraId="6EEF3803"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Media</w:t>
            </w:r>
          </w:p>
        </w:tc>
      </w:tr>
      <w:tr w:rsidR="00B5381C" w:rsidRPr="005841B3" w14:paraId="2E5C1AD5"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BDBD221"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RF-23</w:t>
            </w:r>
          </w:p>
        </w:tc>
        <w:tc>
          <w:tcPr>
            <w:tcW w:w="1757" w:type="dxa"/>
          </w:tcPr>
          <w:p w14:paraId="6B192D2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Offline</w:t>
            </w:r>
          </w:p>
        </w:tc>
        <w:tc>
          <w:tcPr>
            <w:tcW w:w="1757" w:type="dxa"/>
          </w:tcPr>
          <w:p w14:paraId="3FE52F9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Caché de Aplicación PWA</w:t>
            </w:r>
          </w:p>
        </w:tc>
        <w:tc>
          <w:tcPr>
            <w:tcW w:w="1757" w:type="dxa"/>
          </w:tcPr>
          <w:p w14:paraId="56609823"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proofErr w:type="spellStart"/>
            <w:r w:rsidRPr="005841B3">
              <w:rPr>
                <w:rFonts w:ascii="Arial" w:eastAsia="MS Mincho" w:hAnsi="Arial" w:cs="Arial"/>
                <w:sz w:val="22"/>
                <w:szCs w:val="22"/>
                <w:lang w:eastAsia="en-US"/>
              </w:rPr>
              <w:t>Pre-carga</w:t>
            </w:r>
            <w:proofErr w:type="spellEnd"/>
            <w:r w:rsidRPr="005841B3">
              <w:rPr>
                <w:rFonts w:ascii="Arial" w:eastAsia="MS Mincho" w:hAnsi="Arial" w:cs="Arial"/>
                <w:sz w:val="22"/>
                <w:szCs w:val="22"/>
                <w:lang w:eastAsia="en-US"/>
              </w:rPr>
              <w:t xml:space="preserve"> e instalación en dispositivo móvil de todos los activos estáticos mediante Service Worker.</w:t>
            </w:r>
          </w:p>
        </w:tc>
        <w:tc>
          <w:tcPr>
            <w:tcW w:w="1757" w:type="dxa"/>
          </w:tcPr>
          <w:p w14:paraId="52B96B7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1AFB1A73"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1E7E211E"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RF-24</w:t>
            </w:r>
          </w:p>
        </w:tc>
        <w:tc>
          <w:tcPr>
            <w:tcW w:w="1757" w:type="dxa"/>
          </w:tcPr>
          <w:p w14:paraId="67C9372A"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Offline</w:t>
            </w:r>
          </w:p>
        </w:tc>
        <w:tc>
          <w:tcPr>
            <w:tcW w:w="1757" w:type="dxa"/>
          </w:tcPr>
          <w:p w14:paraId="2D563A19"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Almacenamiento </w:t>
            </w:r>
            <w:proofErr w:type="spellStart"/>
            <w:r w:rsidRPr="005841B3">
              <w:rPr>
                <w:rFonts w:ascii="Arial" w:eastAsia="MS Mincho" w:hAnsi="Arial" w:cs="Arial"/>
                <w:sz w:val="22"/>
                <w:szCs w:val="22"/>
                <w:lang w:eastAsia="en-US"/>
              </w:rPr>
              <w:t>IndexedDB</w:t>
            </w:r>
            <w:proofErr w:type="spellEnd"/>
          </w:p>
        </w:tc>
        <w:tc>
          <w:tcPr>
            <w:tcW w:w="1757" w:type="dxa"/>
          </w:tcPr>
          <w:p w14:paraId="5FFFA3E0"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Persistencia local en el navegador (Dexie.js) de cajas NAP, puertos y clientes para consulta sin red.</w:t>
            </w:r>
          </w:p>
        </w:tc>
        <w:tc>
          <w:tcPr>
            <w:tcW w:w="1757" w:type="dxa"/>
          </w:tcPr>
          <w:p w14:paraId="6D3EBD8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5C6244D5"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E327F3A"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RF-25</w:t>
            </w:r>
          </w:p>
        </w:tc>
        <w:tc>
          <w:tcPr>
            <w:tcW w:w="1757" w:type="dxa"/>
          </w:tcPr>
          <w:p w14:paraId="6247988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Offline</w:t>
            </w:r>
          </w:p>
        </w:tc>
        <w:tc>
          <w:tcPr>
            <w:tcW w:w="1757" w:type="dxa"/>
          </w:tcPr>
          <w:p w14:paraId="6FB45A2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Sincronización por Cola</w:t>
            </w:r>
          </w:p>
        </w:tc>
        <w:tc>
          <w:tcPr>
            <w:tcW w:w="1757" w:type="dxa"/>
          </w:tcPr>
          <w:p w14:paraId="74F43AF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Encolamiento local de órdenes de asignación offline y despacho automático en ráfaga al reconectar.</w:t>
            </w:r>
          </w:p>
        </w:tc>
        <w:tc>
          <w:tcPr>
            <w:tcW w:w="1757" w:type="dxa"/>
          </w:tcPr>
          <w:p w14:paraId="58875F5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5E6073CE"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40F7753F"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RF-26</w:t>
            </w:r>
          </w:p>
        </w:tc>
        <w:tc>
          <w:tcPr>
            <w:tcW w:w="1757" w:type="dxa"/>
          </w:tcPr>
          <w:p w14:paraId="7059D1DE"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Reportes</w:t>
            </w:r>
          </w:p>
        </w:tc>
        <w:tc>
          <w:tcPr>
            <w:tcW w:w="1757" w:type="dxa"/>
          </w:tcPr>
          <w:p w14:paraId="40D525A3"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Reporte PDF en Streaming</w:t>
            </w:r>
          </w:p>
        </w:tc>
        <w:tc>
          <w:tcPr>
            <w:tcW w:w="1757" w:type="dxa"/>
          </w:tcPr>
          <w:p w14:paraId="4C11BEF2"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Generación en tiempo real y </w:t>
            </w:r>
            <w:r w:rsidRPr="005841B3">
              <w:rPr>
                <w:rFonts w:ascii="Arial" w:eastAsia="MS Mincho" w:hAnsi="Arial" w:cs="Arial"/>
                <w:sz w:val="22"/>
                <w:szCs w:val="22"/>
                <w:lang w:eastAsia="en-US"/>
              </w:rPr>
              <w:lastRenderedPageBreak/>
              <w:t xml:space="preserve">descarga de reporte técnico de caja NAP y clientes vía </w:t>
            </w:r>
            <w:proofErr w:type="spellStart"/>
            <w:r w:rsidRPr="005841B3">
              <w:rPr>
                <w:rFonts w:ascii="Arial" w:eastAsia="MS Mincho" w:hAnsi="Arial" w:cs="Arial"/>
                <w:sz w:val="22"/>
                <w:szCs w:val="22"/>
                <w:lang w:eastAsia="en-US"/>
              </w:rPr>
              <w:t>PDFKit</w:t>
            </w:r>
            <w:proofErr w:type="spellEnd"/>
            <w:r w:rsidRPr="005841B3">
              <w:rPr>
                <w:rFonts w:ascii="Arial" w:eastAsia="MS Mincho" w:hAnsi="Arial" w:cs="Arial"/>
                <w:sz w:val="22"/>
                <w:szCs w:val="22"/>
                <w:lang w:eastAsia="en-US"/>
              </w:rPr>
              <w:t>.</w:t>
            </w:r>
          </w:p>
        </w:tc>
        <w:tc>
          <w:tcPr>
            <w:tcW w:w="1757" w:type="dxa"/>
          </w:tcPr>
          <w:p w14:paraId="5FD736D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28BECA81"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5479687"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RF-27</w:t>
            </w:r>
          </w:p>
        </w:tc>
        <w:tc>
          <w:tcPr>
            <w:tcW w:w="1757" w:type="dxa"/>
          </w:tcPr>
          <w:p w14:paraId="16669A1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Asistente</w:t>
            </w:r>
          </w:p>
        </w:tc>
        <w:tc>
          <w:tcPr>
            <w:tcW w:w="1757" w:type="dxa"/>
          </w:tcPr>
          <w:p w14:paraId="7931AD5B"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proofErr w:type="spellStart"/>
            <w:r w:rsidRPr="005841B3">
              <w:rPr>
                <w:rFonts w:ascii="Arial" w:eastAsia="MS Mincho" w:hAnsi="Arial" w:cs="Arial"/>
                <w:sz w:val="22"/>
                <w:szCs w:val="22"/>
                <w:lang w:eastAsia="en-US"/>
              </w:rPr>
              <w:t>Chatbot</w:t>
            </w:r>
            <w:proofErr w:type="spellEnd"/>
            <w:r w:rsidRPr="005841B3">
              <w:rPr>
                <w:rFonts w:ascii="Arial" w:eastAsia="MS Mincho" w:hAnsi="Arial" w:cs="Arial"/>
                <w:sz w:val="22"/>
                <w:szCs w:val="22"/>
                <w:lang w:eastAsia="en-US"/>
              </w:rPr>
              <w:t xml:space="preserve"> Técnico Integrado</w:t>
            </w:r>
          </w:p>
        </w:tc>
        <w:tc>
          <w:tcPr>
            <w:tcW w:w="1757" w:type="dxa"/>
          </w:tcPr>
          <w:p w14:paraId="01D46FD4"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Módulo de soporte virtual con base de conocimientos de código de colores TIA/EIA-598-A y fallas ópticas.</w:t>
            </w:r>
          </w:p>
        </w:tc>
        <w:tc>
          <w:tcPr>
            <w:tcW w:w="1757" w:type="dxa"/>
          </w:tcPr>
          <w:p w14:paraId="4DD2BD8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bl>
    <w:p w14:paraId="3A6B802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a partir del levantamiento de requerimientos en San José del Rincón.</w:t>
      </w:r>
    </w:p>
    <w:p w14:paraId="491FD7A5"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3.2.3 Especificación Rigurosa de Requerimientos No Funcionales (ISO/IEC 25010)</w:t>
      </w:r>
    </w:p>
    <w:p w14:paraId="65A0A45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Requirements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Evaluation</w:t>
      </w:r>
      <w:proofErr w:type="spellEnd"/>
      <w:r w:rsidRPr="005841B3">
        <w:rPr>
          <w:rFonts w:ascii="Arial" w:eastAsia="MS Mincho" w:hAnsi="Arial"/>
          <w:sz w:val="22"/>
          <w:szCs w:val="22"/>
          <w:lang w:eastAsia="en-US"/>
        </w:rPr>
        <w:t>):</w:t>
      </w:r>
    </w:p>
    <w:p w14:paraId="5ECE724E" w14:textId="3AE6DDC3"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3103F11B" w14:textId="052D889A"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Eficiencia de Desempeño: Las peticiones de lectura y escritura al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en producción no debe sobrepasar los 200 MB, garantizando eficiencia en servidores de bajo costo.</w:t>
      </w:r>
    </w:p>
    <w:p w14:paraId="7F455951" w14:textId="6BEF72D4"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rPr>
        <w:t>Chromium</w:t>
      </w:r>
      <w:proofErr w:type="spellEnd"/>
      <w:r w:rsidR="00B5381C" w:rsidRPr="005841B3">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228087B1" w14:textId="224DFC38"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4.-</w:t>
      </w:r>
      <w:r w:rsidR="00B5381C" w:rsidRPr="005841B3">
        <w:rPr>
          <w:rFonts w:ascii="Arial" w:eastAsia="MS Mincho" w:hAnsi="Arial"/>
          <w:sz w:val="22"/>
          <w:szCs w:val="22"/>
          <w:lang w:eastAsia="en-US"/>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37E2502B" w14:textId="1A3EC3AA"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w:t>
      </w:r>
      <w:r w:rsidR="00B5381C" w:rsidRPr="005841B3">
        <w:rPr>
          <w:rFonts w:ascii="Arial" w:eastAsia="MS Mincho" w:hAnsi="Arial"/>
          <w:sz w:val="22"/>
          <w:szCs w:val="22"/>
          <w:lang w:eastAsia="en-US"/>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rPr>
        <w:t>IndexedDB</w:t>
      </w:r>
      <w:proofErr w:type="spellEnd"/>
      <w:r w:rsidR="00B5381C" w:rsidRPr="005841B3">
        <w:rPr>
          <w:rFonts w:ascii="Arial" w:eastAsia="MS Mincho" w:hAnsi="Arial"/>
          <w:sz w:val="22"/>
          <w:szCs w:val="22"/>
          <w:lang w:eastAsia="en-US"/>
        </w:rPr>
        <w:t>).</w:t>
      </w:r>
    </w:p>
    <w:p w14:paraId="002A4450" w14:textId="765B5248"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6.-</w:t>
      </w:r>
      <w:r w:rsidR="00B5381C" w:rsidRPr="005841B3">
        <w:rPr>
          <w:rFonts w:ascii="Arial" w:eastAsia="MS Mincho" w:hAnsi="Arial"/>
          <w:sz w:val="22"/>
          <w:szCs w:val="22"/>
          <w:lang w:eastAsia="en-US"/>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rPr>
        <w:t>bcrypt</w:t>
      </w:r>
      <w:proofErr w:type="spellEnd"/>
      <w:r w:rsidR="00B5381C" w:rsidRPr="005841B3">
        <w:rPr>
          <w:rFonts w:ascii="Arial" w:eastAsia="MS Mincho" w:hAnsi="Arial"/>
          <w:sz w:val="22"/>
          <w:szCs w:val="22"/>
          <w:lang w:eastAsia="en-US"/>
        </w:rPr>
        <w:t xml:space="preserve"> incorporando un factor de costo de trabajo computacional (</w:t>
      </w:r>
      <w:proofErr w:type="spellStart"/>
      <w:r w:rsidR="00B5381C" w:rsidRPr="005841B3">
        <w:rPr>
          <w:rFonts w:ascii="Arial" w:eastAsia="MS Mincho" w:hAnsi="Arial"/>
          <w:sz w:val="22"/>
          <w:szCs w:val="22"/>
          <w:lang w:eastAsia="en-US"/>
        </w:rPr>
        <w:t>cost</w:t>
      </w:r>
      <w:proofErr w:type="spellEnd"/>
      <w:r w:rsidR="00B5381C" w:rsidRPr="005841B3">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rPr>
        <w:t>Sequelize</w:t>
      </w:r>
      <w:proofErr w:type="spellEnd"/>
      <w:r w:rsidR="00B5381C" w:rsidRPr="005841B3">
        <w:rPr>
          <w:rFonts w:ascii="Arial" w:eastAsia="MS Mincho" w:hAnsi="Arial"/>
          <w:sz w:val="22"/>
          <w:szCs w:val="22"/>
          <w:lang w:eastAsia="en-US"/>
        </w:rPr>
        <w:t>.</w:t>
      </w:r>
    </w:p>
    <w:p w14:paraId="708B5780" w14:textId="66642E98"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7.-</w:t>
      </w:r>
      <w:r w:rsidR="00B5381C" w:rsidRPr="005841B3">
        <w:rPr>
          <w:rFonts w:ascii="Arial" w:eastAsia="MS Mincho" w:hAnsi="Arial"/>
          <w:sz w:val="22"/>
          <w:szCs w:val="22"/>
          <w:lang w:eastAsia="en-US"/>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tanto en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como en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2CA8AA4F" w14:textId="2611AB0B"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8.-</w:t>
      </w:r>
      <w:r w:rsidR="00B5381C" w:rsidRPr="005841B3">
        <w:rPr>
          <w:rFonts w:ascii="Arial" w:eastAsia="MS Mincho" w:hAnsi="Arial"/>
          <w:sz w:val="22"/>
          <w:szCs w:val="22"/>
          <w:lang w:eastAsia="en-US"/>
        </w:rPr>
        <w:t xml:space="preserve"> Portabilidad: La aplicación completa está contenerizada con Docker y Docker </w:t>
      </w:r>
      <w:proofErr w:type="spellStart"/>
      <w:r w:rsidR="00B5381C" w:rsidRPr="005841B3">
        <w:rPr>
          <w:rFonts w:ascii="Arial" w:eastAsia="MS Mincho" w:hAnsi="Arial"/>
          <w:sz w:val="22"/>
          <w:szCs w:val="22"/>
          <w:lang w:eastAsia="en-US"/>
        </w:rPr>
        <w:t>Compose</w:t>
      </w:r>
      <w:proofErr w:type="spellEnd"/>
      <w:r w:rsidR="00B5381C" w:rsidRPr="005841B3">
        <w:rPr>
          <w:rFonts w:ascii="Arial" w:eastAsia="MS Mincho" w:hAnsi="Arial"/>
          <w:sz w:val="22"/>
          <w:szCs w:val="22"/>
          <w:lang w:eastAsia="en-US"/>
        </w:rPr>
        <w:t xml:space="preserve">, permitiendo desplegar la base de datos,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y el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en cualquier infraestructura </w:t>
      </w:r>
      <w:proofErr w:type="spellStart"/>
      <w:r w:rsidR="00B5381C" w:rsidRPr="005841B3">
        <w:rPr>
          <w:rFonts w:ascii="Arial" w:eastAsia="MS Mincho" w:hAnsi="Arial"/>
          <w:sz w:val="22"/>
          <w:szCs w:val="22"/>
          <w:lang w:eastAsia="en-US"/>
        </w:rPr>
        <w:t>cloud</w:t>
      </w:r>
      <w:proofErr w:type="spellEnd"/>
      <w:r w:rsidR="00B5381C" w:rsidRPr="005841B3">
        <w:rPr>
          <w:rFonts w:ascii="Arial" w:eastAsia="MS Mincho" w:hAnsi="Arial"/>
          <w:sz w:val="22"/>
          <w:szCs w:val="22"/>
          <w:lang w:eastAsia="en-US"/>
        </w:rPr>
        <w:t xml:space="preserve"> o servidor local en menos de tres minutos mediante un único comando.</w:t>
      </w:r>
    </w:p>
    <w:p w14:paraId="5D9A74A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3.2.4 Matriz de Trazabilidad de Permisos por Rol y Códigos HTTP</w:t>
      </w:r>
    </w:p>
    <w:p w14:paraId="09796630" w14:textId="4228FA9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w:t>
      </w:r>
      <w:r w:rsidR="002C1AFA" w:rsidRPr="005841B3">
        <w:rPr>
          <w:rFonts w:ascii="Arial" w:eastAsia="MS Mincho" w:hAnsi="Arial"/>
          <w:sz w:val="22"/>
          <w:szCs w:val="22"/>
          <w:lang w:eastAsia="en-US"/>
        </w:rPr>
        <w:t>continuación,</w:t>
      </w:r>
      <w:r w:rsidRPr="005841B3">
        <w:rPr>
          <w:rFonts w:ascii="Arial" w:eastAsia="MS Mincho" w:hAnsi="Arial"/>
          <w:sz w:val="22"/>
          <w:szCs w:val="22"/>
          <w:lang w:eastAsia="en-US"/>
        </w:rPr>
        <w:t xml:space="preserve"> se presenta la matriz formal de seguridad que relaciona cada acción del sistema con los roles RBAC autorizados y los códigos de respuesta del protocolo HTTP:</w:t>
      </w:r>
    </w:p>
    <w:p w14:paraId="1151F22B" w14:textId="77777777" w:rsidR="00B5381C" w:rsidRPr="008808AD" w:rsidRDefault="00B5381C" w:rsidP="00B5381C">
      <w:pPr>
        <w:spacing w:before="160" w:after="80"/>
        <w:jc w:val="center"/>
        <w:rPr>
          <w:rFonts w:ascii="Arial" w:eastAsia="MS Mincho" w:hAnsi="Arial"/>
          <w:b/>
          <w:sz w:val="18"/>
          <w:lang w:eastAsia="en-US"/>
        </w:rPr>
      </w:pPr>
      <w:r w:rsidRPr="008808AD">
        <w:rPr>
          <w:rFonts w:ascii="Arial" w:eastAsia="MS Mincho" w:hAnsi="Arial"/>
          <w:b/>
          <w:sz w:val="18"/>
          <w:lang w:eastAsia="en-US"/>
        </w:rPr>
        <w:t>Tabla 5. Matriz de trazabilidad de permisos por rol y respuestas HTTP</w:t>
      </w:r>
    </w:p>
    <w:p w14:paraId="0E200099" w14:textId="4751D73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normal12"/>
        <w:tblW w:w="0" w:type="auto"/>
        <w:tblLook w:val="04A0" w:firstRow="1" w:lastRow="0" w:firstColumn="1" w:lastColumn="0" w:noHBand="0" w:noVBand="1"/>
      </w:tblPr>
      <w:tblGrid>
        <w:gridCol w:w="1367"/>
        <w:gridCol w:w="1826"/>
        <w:gridCol w:w="1025"/>
        <w:gridCol w:w="719"/>
        <w:gridCol w:w="827"/>
        <w:gridCol w:w="827"/>
        <w:gridCol w:w="1061"/>
        <w:gridCol w:w="1178"/>
      </w:tblGrid>
      <w:tr w:rsidR="00B5381C" w:rsidRPr="005841B3" w14:paraId="2F2169FE"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FC40DFA" w14:textId="77777777" w:rsidR="00B5381C" w:rsidRPr="005841B3" w:rsidRDefault="00B5381C" w:rsidP="00B5381C">
            <w:pPr>
              <w:spacing w:line="360" w:lineRule="auto"/>
              <w:jc w:val="center"/>
              <w:rPr>
                <w:rFonts w:ascii="Arial" w:hAnsi="Arial" w:cs="Arial"/>
                <w:lang w:val="es-MX"/>
              </w:rPr>
            </w:pPr>
            <w:r w:rsidRPr="005841B3">
              <w:rPr>
                <w:rFonts w:ascii="Arial" w:hAnsi="Arial" w:cs="Arial"/>
                <w:lang w:val="es-MX"/>
              </w:rPr>
              <w:t>Acción Operativa en el Sistema</w:t>
            </w:r>
          </w:p>
        </w:tc>
        <w:tc>
          <w:tcPr>
            <w:tcW w:w="1098" w:type="dxa"/>
          </w:tcPr>
          <w:p w14:paraId="6F58E5B1"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proofErr w:type="spellStart"/>
            <w:r w:rsidRPr="005841B3">
              <w:rPr>
                <w:rFonts w:ascii="Arial" w:hAnsi="Arial" w:cs="Arial"/>
                <w:lang w:val="es-MX"/>
              </w:rPr>
              <w:t>Endpoint</w:t>
            </w:r>
            <w:proofErr w:type="spellEnd"/>
            <w:r w:rsidRPr="005841B3">
              <w:rPr>
                <w:rFonts w:ascii="Arial" w:hAnsi="Arial" w:cs="Arial"/>
                <w:lang w:val="es-MX"/>
              </w:rPr>
              <w:t xml:space="preserve"> REST</w:t>
            </w:r>
          </w:p>
        </w:tc>
        <w:tc>
          <w:tcPr>
            <w:tcW w:w="1098" w:type="dxa"/>
          </w:tcPr>
          <w:p w14:paraId="4070A825"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Método</w:t>
            </w:r>
          </w:p>
        </w:tc>
        <w:tc>
          <w:tcPr>
            <w:tcW w:w="1098" w:type="dxa"/>
          </w:tcPr>
          <w:p w14:paraId="3CEF5C33"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proofErr w:type="spellStart"/>
            <w:r w:rsidRPr="005841B3">
              <w:rPr>
                <w:rFonts w:ascii="Arial" w:hAnsi="Arial" w:cs="Arial"/>
                <w:lang w:val="es-MX"/>
              </w:rPr>
              <w:t>Admin</w:t>
            </w:r>
            <w:proofErr w:type="spellEnd"/>
          </w:p>
        </w:tc>
        <w:tc>
          <w:tcPr>
            <w:tcW w:w="1098" w:type="dxa"/>
          </w:tcPr>
          <w:p w14:paraId="45B0D250"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Soporte</w:t>
            </w:r>
          </w:p>
        </w:tc>
        <w:tc>
          <w:tcPr>
            <w:tcW w:w="1098" w:type="dxa"/>
          </w:tcPr>
          <w:p w14:paraId="2B813356"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Técnico</w:t>
            </w:r>
          </w:p>
        </w:tc>
        <w:tc>
          <w:tcPr>
            <w:tcW w:w="1098" w:type="dxa"/>
          </w:tcPr>
          <w:p w14:paraId="169B2FC7"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Respuesta Exitosa</w:t>
            </w:r>
          </w:p>
        </w:tc>
        <w:tc>
          <w:tcPr>
            <w:tcW w:w="1098" w:type="dxa"/>
          </w:tcPr>
          <w:p w14:paraId="5A84AE59"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Respuesta Bloqueo</w:t>
            </w:r>
          </w:p>
        </w:tc>
      </w:tr>
      <w:tr w:rsidR="00B5381C" w:rsidRPr="005841B3" w14:paraId="7BC5146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FEC1110"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lastRenderedPageBreak/>
              <w:t>Iniciar Sesión / Login</w:t>
            </w:r>
          </w:p>
        </w:tc>
        <w:tc>
          <w:tcPr>
            <w:tcW w:w="1098" w:type="dxa"/>
          </w:tcPr>
          <w:p w14:paraId="0E5759D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auth</w:t>
            </w:r>
            <w:proofErr w:type="spellEnd"/>
            <w:r w:rsidRPr="005841B3">
              <w:rPr>
                <w:rFonts w:ascii="Arial" w:hAnsi="Arial" w:cs="Arial"/>
                <w:lang w:val="es-MX"/>
              </w:rPr>
              <w:t>/login</w:t>
            </w:r>
          </w:p>
        </w:tc>
        <w:tc>
          <w:tcPr>
            <w:tcW w:w="1098" w:type="dxa"/>
          </w:tcPr>
          <w:p w14:paraId="481E94CD"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583F5470"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0972FF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3180A6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C54961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 (JWT)</w:t>
            </w:r>
          </w:p>
        </w:tc>
        <w:tc>
          <w:tcPr>
            <w:tcW w:w="1098" w:type="dxa"/>
          </w:tcPr>
          <w:p w14:paraId="740EEDC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401 </w:t>
            </w:r>
            <w:proofErr w:type="spellStart"/>
            <w:r w:rsidRPr="005841B3">
              <w:rPr>
                <w:rFonts w:ascii="Arial" w:hAnsi="Arial" w:cs="Arial"/>
                <w:lang w:val="es-MX"/>
              </w:rPr>
              <w:t>Unauthorized</w:t>
            </w:r>
            <w:proofErr w:type="spellEnd"/>
          </w:p>
        </w:tc>
      </w:tr>
      <w:tr w:rsidR="00B5381C" w:rsidRPr="005841B3" w14:paraId="6C0467FB"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52ACB245"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Consultar Perfil Propio</w:t>
            </w:r>
          </w:p>
        </w:tc>
        <w:tc>
          <w:tcPr>
            <w:tcW w:w="1098" w:type="dxa"/>
          </w:tcPr>
          <w:p w14:paraId="463FEED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auth</w:t>
            </w:r>
            <w:proofErr w:type="spellEnd"/>
            <w:r w:rsidRPr="005841B3">
              <w:rPr>
                <w:rFonts w:ascii="Arial" w:hAnsi="Arial" w:cs="Arial"/>
                <w:lang w:val="es-MX"/>
              </w:rPr>
              <w:t>/</w:t>
            </w:r>
            <w:proofErr w:type="spellStart"/>
            <w:r w:rsidRPr="005841B3">
              <w:rPr>
                <w:rFonts w:ascii="Arial" w:hAnsi="Arial" w:cs="Arial"/>
                <w:lang w:val="es-MX"/>
              </w:rPr>
              <w:t>profile</w:t>
            </w:r>
            <w:proofErr w:type="spellEnd"/>
          </w:p>
        </w:tc>
        <w:tc>
          <w:tcPr>
            <w:tcW w:w="1098" w:type="dxa"/>
          </w:tcPr>
          <w:p w14:paraId="1DBA658E"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12D6BBF3"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52F5181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FA92642"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372D82E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200 OK (Datos)</w:t>
            </w:r>
          </w:p>
        </w:tc>
        <w:tc>
          <w:tcPr>
            <w:tcW w:w="1098" w:type="dxa"/>
          </w:tcPr>
          <w:p w14:paraId="680391F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401 </w:t>
            </w:r>
            <w:proofErr w:type="spellStart"/>
            <w:r w:rsidRPr="005841B3">
              <w:rPr>
                <w:rFonts w:ascii="Arial" w:hAnsi="Arial" w:cs="Arial"/>
                <w:lang w:val="es-MX"/>
              </w:rPr>
              <w:t>Unauthorized</w:t>
            </w:r>
            <w:proofErr w:type="spellEnd"/>
          </w:p>
        </w:tc>
      </w:tr>
      <w:tr w:rsidR="00B5381C" w:rsidRPr="005841B3" w14:paraId="06109698"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015F68F"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Listar Directorio Usuarios</w:t>
            </w:r>
          </w:p>
        </w:tc>
        <w:tc>
          <w:tcPr>
            <w:tcW w:w="1098" w:type="dxa"/>
          </w:tcPr>
          <w:p w14:paraId="65A06E7D"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users</w:t>
            </w:r>
            <w:proofErr w:type="spellEnd"/>
          </w:p>
        </w:tc>
        <w:tc>
          <w:tcPr>
            <w:tcW w:w="1098" w:type="dxa"/>
          </w:tcPr>
          <w:p w14:paraId="56BBA77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7815A4CD"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71603B5D"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13D2586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0795ED0B"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 (Lista)</w:t>
            </w:r>
          </w:p>
        </w:tc>
        <w:tc>
          <w:tcPr>
            <w:tcW w:w="1098" w:type="dxa"/>
          </w:tcPr>
          <w:p w14:paraId="1DB3640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50A8D6A6"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456DEDFB"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Crear / Editar Usuario</w:t>
            </w:r>
          </w:p>
        </w:tc>
        <w:tc>
          <w:tcPr>
            <w:tcW w:w="1098" w:type="dxa"/>
          </w:tcPr>
          <w:p w14:paraId="254F88D5"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users</w:t>
            </w:r>
            <w:proofErr w:type="spellEnd"/>
          </w:p>
        </w:tc>
        <w:tc>
          <w:tcPr>
            <w:tcW w:w="1098" w:type="dxa"/>
          </w:tcPr>
          <w:p w14:paraId="7741144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POST/PUT</w:t>
            </w:r>
          </w:p>
        </w:tc>
        <w:tc>
          <w:tcPr>
            <w:tcW w:w="1098" w:type="dxa"/>
          </w:tcPr>
          <w:p w14:paraId="16B35A15"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7993A853"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30AD6A0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07CA056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201 / 200</w:t>
            </w:r>
          </w:p>
        </w:tc>
        <w:tc>
          <w:tcPr>
            <w:tcW w:w="1098" w:type="dxa"/>
          </w:tcPr>
          <w:p w14:paraId="6C3F3A3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0A66BE50"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83F7E96"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Consultar Cajas NAP (Mapa)</w:t>
            </w:r>
          </w:p>
        </w:tc>
        <w:tc>
          <w:tcPr>
            <w:tcW w:w="1098" w:type="dxa"/>
          </w:tcPr>
          <w:p w14:paraId="36E829F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p>
        </w:tc>
        <w:tc>
          <w:tcPr>
            <w:tcW w:w="1098" w:type="dxa"/>
          </w:tcPr>
          <w:p w14:paraId="039FC58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23696DC3"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EA4A1A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CD9D53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3BD5612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 (</w:t>
            </w:r>
            <w:proofErr w:type="spellStart"/>
            <w:r w:rsidRPr="005841B3">
              <w:rPr>
                <w:rFonts w:ascii="Arial" w:hAnsi="Arial" w:cs="Arial"/>
                <w:lang w:val="es-MX"/>
              </w:rPr>
              <w:t>GeoJSON</w:t>
            </w:r>
            <w:proofErr w:type="spellEnd"/>
            <w:r w:rsidRPr="005841B3">
              <w:rPr>
                <w:rFonts w:ascii="Arial" w:hAnsi="Arial" w:cs="Arial"/>
                <w:lang w:val="es-MX"/>
              </w:rPr>
              <w:t>)</w:t>
            </w:r>
          </w:p>
        </w:tc>
        <w:tc>
          <w:tcPr>
            <w:tcW w:w="1098" w:type="dxa"/>
          </w:tcPr>
          <w:p w14:paraId="03FC8AD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401 </w:t>
            </w:r>
            <w:proofErr w:type="spellStart"/>
            <w:r w:rsidRPr="005841B3">
              <w:rPr>
                <w:rFonts w:ascii="Arial" w:hAnsi="Arial" w:cs="Arial"/>
                <w:lang w:val="es-MX"/>
              </w:rPr>
              <w:t>Unauthorized</w:t>
            </w:r>
            <w:proofErr w:type="spellEnd"/>
          </w:p>
        </w:tc>
      </w:tr>
      <w:tr w:rsidR="00B5381C" w:rsidRPr="005841B3" w14:paraId="32445F86"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229FA7A1"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Crear Nueva Caja NAP</w:t>
            </w:r>
          </w:p>
        </w:tc>
        <w:tc>
          <w:tcPr>
            <w:tcW w:w="1098" w:type="dxa"/>
          </w:tcPr>
          <w:p w14:paraId="61EE978A"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p>
        </w:tc>
        <w:tc>
          <w:tcPr>
            <w:tcW w:w="1098" w:type="dxa"/>
          </w:tcPr>
          <w:p w14:paraId="193870F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255343F2"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066270F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09934862"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724C9CF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201 </w:t>
            </w:r>
            <w:proofErr w:type="spellStart"/>
            <w:r w:rsidRPr="005841B3">
              <w:rPr>
                <w:rFonts w:ascii="Arial" w:hAnsi="Arial" w:cs="Arial"/>
                <w:lang w:val="es-MX"/>
              </w:rPr>
              <w:t>Created</w:t>
            </w:r>
            <w:proofErr w:type="spellEnd"/>
          </w:p>
        </w:tc>
        <w:tc>
          <w:tcPr>
            <w:tcW w:w="1098" w:type="dxa"/>
          </w:tcPr>
          <w:p w14:paraId="002F510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26D2BBAC"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4115354"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Actualizar Metadatos NAP</w:t>
            </w:r>
          </w:p>
        </w:tc>
        <w:tc>
          <w:tcPr>
            <w:tcW w:w="1098" w:type="dxa"/>
          </w:tcPr>
          <w:p w14:paraId="27B66F7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r w:rsidRPr="005841B3">
              <w:rPr>
                <w:rFonts w:ascii="Arial" w:hAnsi="Arial" w:cs="Arial"/>
                <w:lang w:val="es-MX"/>
              </w:rPr>
              <w:t>/:id</w:t>
            </w:r>
          </w:p>
        </w:tc>
        <w:tc>
          <w:tcPr>
            <w:tcW w:w="1098" w:type="dxa"/>
          </w:tcPr>
          <w:p w14:paraId="1CE0148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PUT</w:t>
            </w:r>
          </w:p>
        </w:tc>
        <w:tc>
          <w:tcPr>
            <w:tcW w:w="1098" w:type="dxa"/>
          </w:tcPr>
          <w:p w14:paraId="5B80847D"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C679C8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5DEBECA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3EE3DE1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46CC4DD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4A420E02"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7D768069"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Eliminar Caja NAP Vacía</w:t>
            </w:r>
          </w:p>
        </w:tc>
        <w:tc>
          <w:tcPr>
            <w:tcW w:w="1098" w:type="dxa"/>
          </w:tcPr>
          <w:p w14:paraId="46292E8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r w:rsidRPr="005841B3">
              <w:rPr>
                <w:rFonts w:ascii="Arial" w:hAnsi="Arial" w:cs="Arial"/>
                <w:lang w:val="es-MX"/>
              </w:rPr>
              <w:t>/:id</w:t>
            </w:r>
          </w:p>
        </w:tc>
        <w:tc>
          <w:tcPr>
            <w:tcW w:w="1098" w:type="dxa"/>
          </w:tcPr>
          <w:p w14:paraId="34EC0BE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DELETE</w:t>
            </w:r>
          </w:p>
        </w:tc>
        <w:tc>
          <w:tcPr>
            <w:tcW w:w="1098" w:type="dxa"/>
          </w:tcPr>
          <w:p w14:paraId="5E9067BD"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4E8B5E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4E97E6AA"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3478EFF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1E9B636D"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7827367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3205285"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Calibrar GPS Caja NAP</w:t>
            </w:r>
          </w:p>
        </w:tc>
        <w:tc>
          <w:tcPr>
            <w:tcW w:w="1098" w:type="dxa"/>
          </w:tcPr>
          <w:p w14:paraId="6A0A927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r w:rsidRPr="005841B3">
              <w:rPr>
                <w:rFonts w:ascii="Arial" w:hAnsi="Arial" w:cs="Arial"/>
                <w:lang w:val="es-MX"/>
              </w:rPr>
              <w:t>/:id/</w:t>
            </w:r>
            <w:proofErr w:type="spellStart"/>
            <w:r w:rsidRPr="005841B3">
              <w:rPr>
                <w:rFonts w:ascii="Arial" w:hAnsi="Arial" w:cs="Arial"/>
                <w:lang w:val="es-MX"/>
              </w:rPr>
              <w:t>gps</w:t>
            </w:r>
            <w:proofErr w:type="spellEnd"/>
          </w:p>
        </w:tc>
        <w:tc>
          <w:tcPr>
            <w:tcW w:w="1098" w:type="dxa"/>
          </w:tcPr>
          <w:p w14:paraId="32A159B0"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PATCH</w:t>
            </w:r>
          </w:p>
        </w:tc>
        <w:tc>
          <w:tcPr>
            <w:tcW w:w="1098" w:type="dxa"/>
          </w:tcPr>
          <w:p w14:paraId="72FA7DD7"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0EBA973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74716D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D43AFA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58B6CEC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1876571E"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1360E6A5"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Consultar Puertos de NAP</w:t>
            </w:r>
          </w:p>
        </w:tc>
        <w:tc>
          <w:tcPr>
            <w:tcW w:w="1098" w:type="dxa"/>
          </w:tcPr>
          <w:p w14:paraId="077D0E0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r w:rsidRPr="005841B3">
              <w:rPr>
                <w:rFonts w:ascii="Arial" w:hAnsi="Arial" w:cs="Arial"/>
                <w:lang w:val="es-MX"/>
              </w:rPr>
              <w:t>/:id/</w:t>
            </w:r>
            <w:proofErr w:type="spellStart"/>
            <w:r w:rsidRPr="005841B3">
              <w:rPr>
                <w:rFonts w:ascii="Arial" w:hAnsi="Arial" w:cs="Arial"/>
                <w:lang w:val="es-MX"/>
              </w:rPr>
              <w:t>ports</w:t>
            </w:r>
            <w:proofErr w:type="spellEnd"/>
          </w:p>
        </w:tc>
        <w:tc>
          <w:tcPr>
            <w:tcW w:w="1098" w:type="dxa"/>
          </w:tcPr>
          <w:p w14:paraId="638EE97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7C9F87C4"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0F286EF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D36419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457E1BD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200 OK (16 </w:t>
            </w:r>
            <w:proofErr w:type="spellStart"/>
            <w:r w:rsidRPr="005841B3">
              <w:rPr>
                <w:rFonts w:ascii="Arial" w:hAnsi="Arial" w:cs="Arial"/>
                <w:lang w:val="es-MX"/>
              </w:rPr>
              <w:t>Ptos</w:t>
            </w:r>
            <w:proofErr w:type="spellEnd"/>
            <w:r w:rsidRPr="005841B3">
              <w:rPr>
                <w:rFonts w:ascii="Arial" w:hAnsi="Arial" w:cs="Arial"/>
                <w:lang w:val="es-MX"/>
              </w:rPr>
              <w:t>)</w:t>
            </w:r>
          </w:p>
        </w:tc>
        <w:tc>
          <w:tcPr>
            <w:tcW w:w="1098" w:type="dxa"/>
          </w:tcPr>
          <w:p w14:paraId="11FFAC0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401 </w:t>
            </w:r>
            <w:proofErr w:type="spellStart"/>
            <w:r w:rsidRPr="005841B3">
              <w:rPr>
                <w:rFonts w:ascii="Arial" w:hAnsi="Arial" w:cs="Arial"/>
                <w:lang w:val="es-MX"/>
              </w:rPr>
              <w:t>Unauthorized</w:t>
            </w:r>
            <w:proofErr w:type="spellEnd"/>
          </w:p>
        </w:tc>
      </w:tr>
      <w:tr w:rsidR="00B5381C" w:rsidRPr="005841B3" w14:paraId="7D59BDA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EF8C895"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Asignar Puerto a Cliente</w:t>
            </w:r>
          </w:p>
        </w:tc>
        <w:tc>
          <w:tcPr>
            <w:tcW w:w="1098" w:type="dxa"/>
          </w:tcPr>
          <w:p w14:paraId="7933B5D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ports</w:t>
            </w:r>
            <w:proofErr w:type="spellEnd"/>
            <w:r w:rsidRPr="005841B3">
              <w:rPr>
                <w:rFonts w:ascii="Arial" w:hAnsi="Arial" w:cs="Arial"/>
                <w:lang w:val="es-MX"/>
              </w:rPr>
              <w:t>/:id/</w:t>
            </w:r>
            <w:proofErr w:type="spellStart"/>
            <w:r w:rsidRPr="005841B3">
              <w:rPr>
                <w:rFonts w:ascii="Arial" w:hAnsi="Arial" w:cs="Arial"/>
                <w:lang w:val="es-MX"/>
              </w:rPr>
              <w:t>assign</w:t>
            </w:r>
            <w:proofErr w:type="spellEnd"/>
          </w:p>
        </w:tc>
        <w:tc>
          <w:tcPr>
            <w:tcW w:w="1098" w:type="dxa"/>
          </w:tcPr>
          <w:p w14:paraId="4FD3343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74883192"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7E2A25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3C7A46C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39F95CF0"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201 </w:t>
            </w:r>
            <w:proofErr w:type="spellStart"/>
            <w:r w:rsidRPr="005841B3">
              <w:rPr>
                <w:rFonts w:ascii="Arial" w:hAnsi="Arial" w:cs="Arial"/>
                <w:lang w:val="es-MX"/>
              </w:rPr>
              <w:t>Created</w:t>
            </w:r>
            <w:proofErr w:type="spellEnd"/>
          </w:p>
        </w:tc>
        <w:tc>
          <w:tcPr>
            <w:tcW w:w="1098" w:type="dxa"/>
          </w:tcPr>
          <w:p w14:paraId="2E6F429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409 </w:t>
            </w:r>
            <w:proofErr w:type="spellStart"/>
            <w:r w:rsidRPr="005841B3">
              <w:rPr>
                <w:rFonts w:ascii="Arial" w:hAnsi="Arial" w:cs="Arial"/>
                <w:lang w:val="es-MX"/>
              </w:rPr>
              <w:t>Conflict</w:t>
            </w:r>
            <w:proofErr w:type="spellEnd"/>
            <w:r w:rsidRPr="005841B3">
              <w:rPr>
                <w:rFonts w:ascii="Arial" w:hAnsi="Arial" w:cs="Arial"/>
                <w:lang w:val="es-MX"/>
              </w:rPr>
              <w:t xml:space="preserve"> (Colisión)</w:t>
            </w:r>
          </w:p>
        </w:tc>
      </w:tr>
      <w:tr w:rsidR="00B5381C" w:rsidRPr="005841B3" w14:paraId="5A74016B"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76CD3E47"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lastRenderedPageBreak/>
              <w:t>Liberar Puerto Ocupado</w:t>
            </w:r>
          </w:p>
        </w:tc>
        <w:tc>
          <w:tcPr>
            <w:tcW w:w="1098" w:type="dxa"/>
          </w:tcPr>
          <w:p w14:paraId="3ADB13D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ports</w:t>
            </w:r>
            <w:proofErr w:type="spellEnd"/>
            <w:r w:rsidRPr="005841B3">
              <w:rPr>
                <w:rFonts w:ascii="Arial" w:hAnsi="Arial" w:cs="Arial"/>
                <w:lang w:val="es-MX"/>
              </w:rPr>
              <w:t>/:id/</w:t>
            </w:r>
            <w:proofErr w:type="spellStart"/>
            <w:r w:rsidRPr="005841B3">
              <w:rPr>
                <w:rFonts w:ascii="Arial" w:hAnsi="Arial" w:cs="Arial"/>
                <w:lang w:val="es-MX"/>
              </w:rPr>
              <w:t>release</w:t>
            </w:r>
            <w:proofErr w:type="spellEnd"/>
          </w:p>
        </w:tc>
        <w:tc>
          <w:tcPr>
            <w:tcW w:w="1098" w:type="dxa"/>
          </w:tcPr>
          <w:p w14:paraId="019413A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28C33953"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47AF37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5BDA875D"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6987D14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1A73759E"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1BEAC31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F67499A"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Cambiar Estado (Dañado/Res)</w:t>
            </w:r>
          </w:p>
        </w:tc>
        <w:tc>
          <w:tcPr>
            <w:tcW w:w="1098" w:type="dxa"/>
          </w:tcPr>
          <w:p w14:paraId="287F69B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ports</w:t>
            </w:r>
            <w:proofErr w:type="spellEnd"/>
            <w:r w:rsidRPr="005841B3">
              <w:rPr>
                <w:rFonts w:ascii="Arial" w:hAnsi="Arial" w:cs="Arial"/>
                <w:lang w:val="es-MX"/>
              </w:rPr>
              <w:t>/:id/status</w:t>
            </w:r>
          </w:p>
        </w:tc>
        <w:tc>
          <w:tcPr>
            <w:tcW w:w="1098" w:type="dxa"/>
          </w:tcPr>
          <w:p w14:paraId="3B078A5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PUT</w:t>
            </w:r>
          </w:p>
        </w:tc>
        <w:tc>
          <w:tcPr>
            <w:tcW w:w="1098" w:type="dxa"/>
          </w:tcPr>
          <w:p w14:paraId="2B5304EC"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AF098F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B2A182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48ED356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4F26BB4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1B724AD5"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184A5931"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Descargar Reporte PDF</w:t>
            </w:r>
          </w:p>
        </w:tc>
        <w:tc>
          <w:tcPr>
            <w:tcW w:w="1098" w:type="dxa"/>
          </w:tcPr>
          <w:p w14:paraId="774C637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reports</w:t>
            </w:r>
            <w:proofErr w:type="spellEnd"/>
            <w:r w:rsidRPr="005841B3">
              <w:rPr>
                <w:rFonts w:ascii="Arial" w:hAnsi="Arial" w:cs="Arial"/>
                <w:lang w:val="es-MX"/>
              </w:rPr>
              <w:t>/</w:t>
            </w:r>
            <w:proofErr w:type="spellStart"/>
            <w:r w:rsidRPr="005841B3">
              <w:rPr>
                <w:rFonts w:ascii="Arial" w:hAnsi="Arial" w:cs="Arial"/>
                <w:lang w:val="es-MX"/>
              </w:rPr>
              <w:t>nap</w:t>
            </w:r>
            <w:proofErr w:type="spellEnd"/>
            <w:r w:rsidRPr="005841B3">
              <w:rPr>
                <w:rFonts w:ascii="Arial" w:hAnsi="Arial" w:cs="Arial"/>
                <w:lang w:val="es-MX"/>
              </w:rPr>
              <w:t>/:id/</w:t>
            </w:r>
            <w:proofErr w:type="spellStart"/>
            <w:r w:rsidRPr="005841B3">
              <w:rPr>
                <w:rFonts w:ascii="Arial" w:hAnsi="Arial" w:cs="Arial"/>
                <w:lang w:val="es-MX"/>
              </w:rPr>
              <w:t>pdf</w:t>
            </w:r>
            <w:proofErr w:type="spellEnd"/>
          </w:p>
        </w:tc>
        <w:tc>
          <w:tcPr>
            <w:tcW w:w="1098" w:type="dxa"/>
          </w:tcPr>
          <w:p w14:paraId="4891EFE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21AD58FF"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23BED9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016106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0980C7E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200 OK (Stream)</w:t>
            </w:r>
          </w:p>
        </w:tc>
        <w:tc>
          <w:tcPr>
            <w:tcW w:w="1098" w:type="dxa"/>
          </w:tcPr>
          <w:p w14:paraId="2C823D3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50A86E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AAD928B"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Sincronización Batch Offline</w:t>
            </w:r>
          </w:p>
        </w:tc>
        <w:tc>
          <w:tcPr>
            <w:tcW w:w="1098" w:type="dxa"/>
          </w:tcPr>
          <w:p w14:paraId="3FDB84B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sync</w:t>
            </w:r>
            <w:proofErr w:type="spellEnd"/>
            <w:r w:rsidRPr="005841B3">
              <w:rPr>
                <w:rFonts w:ascii="Arial" w:hAnsi="Arial" w:cs="Arial"/>
                <w:lang w:val="es-MX"/>
              </w:rPr>
              <w:t>/</w:t>
            </w:r>
            <w:proofErr w:type="spellStart"/>
            <w:r w:rsidRPr="005841B3">
              <w:rPr>
                <w:rFonts w:ascii="Arial" w:hAnsi="Arial" w:cs="Arial"/>
                <w:lang w:val="es-MX"/>
              </w:rPr>
              <w:t>batch</w:t>
            </w:r>
            <w:proofErr w:type="spellEnd"/>
          </w:p>
        </w:tc>
        <w:tc>
          <w:tcPr>
            <w:tcW w:w="1098" w:type="dxa"/>
          </w:tcPr>
          <w:p w14:paraId="637F060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1B16C7BC"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53F9299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8BCC1A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C5EB21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 (</w:t>
            </w:r>
            <w:proofErr w:type="spellStart"/>
            <w:r w:rsidRPr="005841B3">
              <w:rPr>
                <w:rFonts w:ascii="Arial" w:hAnsi="Arial" w:cs="Arial"/>
                <w:lang w:val="es-MX"/>
              </w:rPr>
              <w:t>Sync</w:t>
            </w:r>
            <w:proofErr w:type="spellEnd"/>
            <w:r w:rsidRPr="005841B3">
              <w:rPr>
                <w:rFonts w:ascii="Arial" w:hAnsi="Arial" w:cs="Arial"/>
                <w:lang w:val="es-MX"/>
              </w:rPr>
              <w:t>)</w:t>
            </w:r>
          </w:p>
        </w:tc>
        <w:tc>
          <w:tcPr>
            <w:tcW w:w="1098" w:type="dxa"/>
          </w:tcPr>
          <w:p w14:paraId="77E2BE3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400 Bad </w:t>
            </w:r>
            <w:proofErr w:type="spellStart"/>
            <w:r w:rsidRPr="005841B3">
              <w:rPr>
                <w:rFonts w:ascii="Arial" w:hAnsi="Arial" w:cs="Arial"/>
                <w:lang w:val="es-MX"/>
              </w:rPr>
              <w:t>Request</w:t>
            </w:r>
            <w:proofErr w:type="spellEnd"/>
          </w:p>
        </w:tc>
      </w:tr>
    </w:tbl>
    <w:p w14:paraId="217DF2FC" w14:textId="68C194B1"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3.3 Arquitectura topológica de la red óptica y plan de atenuación</w:t>
      </w:r>
    </w:p>
    <w:p w14:paraId="77DF64C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3.3.1 Estructura Jerárquica de Planta Externa Desplegada en San José del Rincón</w:t>
      </w:r>
    </w:p>
    <w:p w14:paraId="5029AE6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Splitting</w:t>
      </w:r>
      <w:proofErr w:type="spellEnd"/>
      <w:r w:rsidRPr="005841B3">
        <w:rPr>
          <w:rFonts w:ascii="Arial" w:eastAsia="MS Mincho" w:hAnsi="Arial"/>
          <w:sz w:val="22"/>
          <w:szCs w:val="22"/>
          <w:lang w:eastAsia="en-US"/>
        </w:rPr>
        <w:t>), optimizado para mitigar la dispersión territorial de las viviendas en San José del Rincón y minimizar el kilometraje total de fibra desplegada.</w:t>
      </w:r>
    </w:p>
    <w:p w14:paraId="6A13D71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se articula en cinco segmentos cardinales:</w:t>
      </w:r>
    </w:p>
    <w:p w14:paraId="16307AD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Cabecera Central (NOC): Ubicada en la Calle Hidalgo #10. Aloja el chasis óptico OLT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5CE5FF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Red Troncal Primaria: Constituida por cables ópticos dieléctricos </w:t>
      </w:r>
      <w:proofErr w:type="spellStart"/>
      <w:r w:rsidRPr="005841B3">
        <w:rPr>
          <w:rFonts w:ascii="Arial" w:eastAsia="MS Mincho" w:hAnsi="Arial"/>
          <w:sz w:val="22"/>
          <w:szCs w:val="22"/>
          <w:lang w:eastAsia="en-US"/>
        </w:rPr>
        <w:t>autosoportados</w:t>
      </w:r>
      <w:proofErr w:type="spellEnd"/>
      <w:r w:rsidRPr="005841B3">
        <w:rPr>
          <w:rFonts w:ascii="Arial" w:eastAsia="MS Mincho" w:hAnsi="Arial"/>
          <w:sz w:val="22"/>
          <w:szCs w:val="22"/>
          <w:lang w:eastAsia="en-US"/>
        </w:rPr>
        <w:t xml:space="preserve"> ADSS (</w:t>
      </w:r>
      <w:proofErr w:type="spellStart"/>
      <w:r w:rsidRPr="005841B3">
        <w:rPr>
          <w:rFonts w:ascii="Arial" w:eastAsia="MS Mincho" w:hAnsi="Arial"/>
          <w:sz w:val="22"/>
          <w:szCs w:val="22"/>
          <w:lang w:eastAsia="en-US"/>
        </w:rPr>
        <w:t>All-Dielectric</w:t>
      </w:r>
      <w:proofErr w:type="spellEnd"/>
      <w:r w:rsidRPr="005841B3">
        <w:rPr>
          <w:rFonts w:ascii="Arial" w:eastAsia="MS Mincho" w:hAnsi="Arial"/>
          <w:sz w:val="22"/>
          <w:szCs w:val="22"/>
          <w:lang w:eastAsia="en-US"/>
        </w:rPr>
        <w:t xml:space="preserve"> Self-</w:t>
      </w:r>
      <w:proofErr w:type="spellStart"/>
      <w:r w:rsidRPr="005841B3">
        <w:rPr>
          <w:rFonts w:ascii="Arial" w:eastAsia="MS Mincho" w:hAnsi="Arial"/>
          <w:sz w:val="22"/>
          <w:szCs w:val="22"/>
          <w:lang w:eastAsia="en-US"/>
        </w:rPr>
        <w:t>Supporting</w:t>
      </w:r>
      <w:proofErr w:type="spellEnd"/>
      <w:r w:rsidRPr="005841B3">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w:t>
      </w:r>
      <w:r w:rsidRPr="005841B3">
        <w:rPr>
          <w:rFonts w:ascii="Arial" w:eastAsia="MS Mincho" w:hAnsi="Arial"/>
          <w:sz w:val="22"/>
          <w:szCs w:val="22"/>
          <w:lang w:eastAsia="en-US"/>
        </w:rPr>
        <w:lastRenderedPageBreak/>
        <w:t xml:space="preserve">mexiquense. Los cables troncales discurren por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de concreto de CFE a lo largo de las avenidas principales hacia puntos neurálgicos de distribución.</w:t>
      </w:r>
    </w:p>
    <w:p w14:paraId="7E7640E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Nodos de División Primaria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1:4): En cierres de empalme herméticos tipo domo (</w:t>
      </w:r>
      <w:proofErr w:type="spellStart"/>
      <w:r w:rsidRPr="005841B3">
        <w:rPr>
          <w:rFonts w:ascii="Arial" w:eastAsia="MS Mincho" w:hAnsi="Arial"/>
          <w:sz w:val="22"/>
          <w:szCs w:val="22"/>
          <w:lang w:eastAsia="en-US"/>
        </w:rPr>
        <w:t>muffas</w:t>
      </w:r>
      <w:proofErr w:type="spellEnd"/>
      <w:r w:rsidRPr="005841B3">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9A3E98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Red de Distribución y Cajas Terminales NAP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4043C321"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instalado en la vivienda. Se emplea cable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rPr>
        <w:t>auto-soportada</w:t>
      </w:r>
      <w:proofErr w:type="spellEnd"/>
      <w:r w:rsidRPr="005841B3">
        <w:rPr>
          <w:rFonts w:ascii="Arial" w:eastAsia="MS Mincho" w:hAnsi="Arial"/>
          <w:sz w:val="22"/>
          <w:szCs w:val="22"/>
          <w:lang w:eastAsia="en-US"/>
        </w:rPr>
        <w:t xml:space="preserve"> con miembro de tracción de alambre de acero fosfatado y conectores mecánicos SC-APC </w:t>
      </w:r>
      <w:proofErr w:type="spellStart"/>
      <w:r w:rsidRPr="005841B3">
        <w:rPr>
          <w:rFonts w:ascii="Arial" w:eastAsia="MS Mincho" w:hAnsi="Arial"/>
          <w:sz w:val="22"/>
          <w:szCs w:val="22"/>
          <w:lang w:eastAsia="en-US"/>
        </w:rPr>
        <w:t>pre-pulidos</w:t>
      </w:r>
      <w:proofErr w:type="spellEnd"/>
      <w:r w:rsidRPr="005841B3">
        <w:rPr>
          <w:rFonts w:ascii="Arial" w:eastAsia="MS Mincho" w:hAnsi="Arial"/>
          <w:sz w:val="22"/>
          <w:szCs w:val="22"/>
          <w:lang w:eastAsia="en-US"/>
        </w:rPr>
        <w:t xml:space="preserve"> de fábrica (pérdida típica de retorno &gt; 60 dB).</w:t>
      </w:r>
    </w:p>
    <w:p w14:paraId="38F93BCE" w14:textId="2EF00978"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sz w:val="22"/>
          <w:szCs w:val="22"/>
          <w:lang w:eastAsia="en-US"/>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8"/>
                    <a:stretch>
                      <a:fillRect/>
                    </a:stretch>
                  </pic:blipFill>
                  <pic:spPr>
                    <a:xfrm>
                      <a:off x="0" y="0"/>
                      <a:ext cx="5613400" cy="3053080"/>
                    </a:xfrm>
                    <a:prstGeom prst="rect">
                      <a:avLst/>
                    </a:prstGeom>
                  </pic:spPr>
                </pic:pic>
              </a:graphicData>
            </a:graphic>
          </wp:inline>
        </w:drawing>
      </w:r>
    </w:p>
    <w:p w14:paraId="02A19AF7"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3.3.2 Cálculo Matemático Formal del Presupuesto Óptico de Potencia (</w:t>
      </w:r>
      <w:proofErr w:type="spellStart"/>
      <w:r w:rsidRPr="005841B3">
        <w:rPr>
          <w:rFonts w:ascii="Arial" w:eastAsia="MS Mincho" w:hAnsi="Arial"/>
          <w:sz w:val="22"/>
          <w:szCs w:val="20"/>
          <w:lang w:eastAsia="en-US"/>
        </w:rPr>
        <w:t>Optical</w:t>
      </w:r>
      <w:proofErr w:type="spellEnd"/>
      <w:r w:rsidRPr="005841B3">
        <w:rPr>
          <w:rFonts w:ascii="Arial" w:eastAsia="MS Mincho" w:hAnsi="Arial"/>
          <w:sz w:val="22"/>
          <w:szCs w:val="20"/>
          <w:lang w:eastAsia="en-US"/>
        </w:rPr>
        <w:t xml:space="preserve"> Power Budget)</w:t>
      </w:r>
    </w:p>
    <w:p w14:paraId="0CC29E4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213E7AD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ecuación general de atenuación total de enlace se define como:</w:t>
      </w:r>
    </w:p>
    <w:p w14:paraId="74FA3B71" w14:textId="30AE2F22"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3EC750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Donde las variables y coeficientes normados corresponden a:</w:t>
      </w:r>
    </w:p>
    <w:p w14:paraId="7F627D4F" w14:textId="2163F853"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rPr>
        <w:t>: Longitud física total del cable de fibra óptica monomodo desplegado.</w:t>
      </w:r>
    </w:p>
    <w:p w14:paraId="006E4021" w14:textId="35BCCBC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rPr>
        <w:t>, caso más crítico de mayor pérdida espectral).</w:t>
      </w:r>
    </w:p>
    <w:p w14:paraId="209EF25B" w14:textId="61B3CE5B"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total de empalmes por fusión en la trayectoria (salida de ODF, entrada a splitter primario, derivación y entrada a caja NAP).</w:t>
      </w:r>
    </w:p>
    <w:p w14:paraId="0CC441AA" w14:textId="4598CD0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media por empalme por fusión ejecutado con alineación de núcleo.</w:t>
      </w:r>
    </w:p>
    <w:p w14:paraId="6017C300" w14:textId="0C56A64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de pares conectorizados acoplados (salida OLT, puerto ODF, salida splitter y conector drop SC-APC).</w:t>
      </w:r>
    </w:p>
    <w:p w14:paraId="0AA0CDF4" w14:textId="1EADD28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típica por par de conectores SC-APC limpios.</w:t>
      </w:r>
    </w:p>
    <w:p w14:paraId="5609B77F" w14:textId="10FADB4E"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primario PLC 1:4.</w:t>
      </w:r>
    </w:p>
    <w:p w14:paraId="4DD16345" w14:textId="558C3099"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secundario PLC 1:16 de la caja NAP.</w:t>
      </w:r>
    </w:p>
    <w:p w14:paraId="74DA29A0" w14:textId="362DC3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rPr>
        <w:t>: Margen de seguridad para contingencias, degradación temporal y futuras reparaciones por rotura.</w:t>
      </w:r>
    </w:p>
    <w:p w14:paraId="707BDDF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Sustituyendo los valores cuantitativos en la formulación:</w:t>
      </w:r>
    </w:p>
    <w:p w14:paraId="5AFFAD97"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1DB357B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0439DE5B" w14:textId="473500AF"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rPr>
        <w:t>seg</w:t>
      </w:r>
      <w:proofErr w:type="spellEnd"/>
      <w:r w:rsidRPr="005841B3">
        <w:rPr>
          <w:rFonts w:ascii="Arial" w:eastAsia="MS Mincho" w:hAnsi="Arial"/>
          <w:sz w:val="22"/>
          <w:szCs w:val="22"/>
          <w:lang w:eastAsia="en-US"/>
        </w:rPr>
        <w:t>}$) es:</w:t>
      </w:r>
    </w:p>
    <w:p w14:paraId="3B1403BA" w14:textId="00B3E0A5"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09DFD908" w14:textId="3F0587D5"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B95AEF1" w14:textId="17C00811"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sidRPr="005841B3">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10315CF9" w14:textId="3A182FE7" w:rsidR="00B5381C" w:rsidRPr="005841B3" w:rsidRDefault="00B5381C" w:rsidP="00B5381C">
      <w:pPr>
        <w:spacing w:after="80" w:line="276" w:lineRule="auto"/>
        <w:jc w:val="center"/>
        <w:rPr>
          <w:rFonts w:ascii="Arial" w:eastAsia="MS Mincho" w:hAnsi="Arial"/>
          <w:sz w:val="22"/>
          <w:szCs w:val="22"/>
          <w:lang w:eastAsia="en-US"/>
        </w:rPr>
      </w:pPr>
    </w:p>
    <w:p w14:paraId="34EB1074" w14:textId="4F2F65AC"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3.4 Modelado conceptual, lógico y físico de la base de datos relacional</w:t>
      </w:r>
    </w:p>
    <w:p w14:paraId="38E30443"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3.4.1 Justificación del Motor PostgreSQL y Proceso de Normalización en 3FN</w:t>
      </w:r>
    </w:p>
    <w:p w14:paraId="78275B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rPr>
        <w:lastRenderedPageBreak/>
        <w:t>concurrencia mediante versiones múltiples (MVCC) y la disponibilidad de tipos de datos avanzados como identificadores únicos universales (UUIDv4) nativos.</w:t>
      </w:r>
    </w:p>
    <w:p w14:paraId="18E1A93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24254AC5" w14:textId="2D128718"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45B22C5A" w14:textId="4C6D54C2"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Segunda Forma Normal (2FN): Al contar cada tabla con una clave primaria única inmutable (UUIDv4 generado mediante la función criptográfica `uuid_generate_v4()`), todos los atributos no clave presentan dependencia funcional completa respecto a la clave primaria, eliminando dependencias parciales.</w:t>
      </w:r>
    </w:p>
    <w:p w14:paraId="5F5C48CB" w14:textId="64D786F0"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el puerto únicamente almacena la clave foránea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client_id</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apuntando a la tabla maestra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de modo que cualquier actualización en el contrato o teléfono del suscriptor se refleja instantáneamente en el sistema sin inconsistencias.</w:t>
      </w:r>
    </w:p>
    <w:p w14:paraId="72617440"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3.4.2 Diagrama Entidad-Relación (DER) del Sistema</w:t>
      </w:r>
    </w:p>
    <w:p w14:paraId="1FB5B9A8" w14:textId="597CDFA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modelo relacional se compone de siete entidades fundamentales que reflejan fielmente la topología de telecomunicaciones: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users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y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19A025FE" w14:textId="79F42404"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entidad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mantiene una relación uno a muchos (1:N) con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cada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se vincula uno a muchos (1:N) con los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del cable troncal; cada hilo de fibra alimenta en una relación uno a uno (1:1) a una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cada caja NAP se relaciona uno a muchos (1:16) con sus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físicos; y cada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en estado ocupado se asocia en una relación uno a uno condicional (1:1) con un registro de la entidad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2FDE5173"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6. Diagrama Entidad-Relación (DER) del sistema de inventario GPON en PostgreSQL.</w:t>
      </w:r>
    </w:p>
    <w:p w14:paraId="55814C60" w14:textId="01D0CD4E"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445A36FE" w14:textId="184ABDDF"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sz w:val="22"/>
          <w:szCs w:val="22"/>
          <w:lang w:eastAsia="en-US"/>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7EE769E3" w14:textId="59E83D3C" w:rsidR="00B5381C" w:rsidRPr="005841B3" w:rsidRDefault="00B5381C" w:rsidP="00B5381C">
      <w:pPr>
        <w:spacing w:after="80" w:line="276" w:lineRule="auto"/>
        <w:jc w:val="center"/>
        <w:rPr>
          <w:rFonts w:ascii="Arial" w:eastAsia="MS Mincho" w:hAnsi="Arial"/>
          <w:sz w:val="22"/>
          <w:szCs w:val="22"/>
          <w:lang w:eastAsia="en-US"/>
        </w:rPr>
      </w:pPr>
    </w:p>
    <w:p w14:paraId="48264102"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7E98D5C5" w14:textId="77777777" w:rsidR="00B5381C" w:rsidRDefault="00B5381C" w:rsidP="00A772C9">
      <w:pPr>
        <w:spacing w:before="160" w:after="80"/>
        <w:jc w:val="center"/>
        <w:rPr>
          <w:rFonts w:ascii="Arial" w:eastAsia="MS Mincho" w:hAnsi="Arial"/>
          <w:b/>
          <w:sz w:val="18"/>
          <w:lang w:eastAsia="en-US"/>
        </w:rPr>
      </w:pPr>
      <w:r w:rsidRPr="00A772C9">
        <w:rPr>
          <w:rFonts w:ascii="Arial" w:eastAsia="MS Mincho" w:hAnsi="Arial"/>
          <w:b/>
          <w:sz w:val="18"/>
          <w:lang w:eastAsia="en-US"/>
        </w:rPr>
        <w:t xml:space="preserve">Tabla 6. Diccionario de datos: Entidad </w:t>
      </w:r>
      <w:proofErr w:type="spellStart"/>
      <w:r w:rsidRPr="00A772C9">
        <w:rPr>
          <w:rFonts w:ascii="Arial" w:eastAsia="MS Mincho" w:hAnsi="Arial"/>
          <w:b/>
          <w:sz w:val="18"/>
          <w:lang w:eastAsia="en-US"/>
        </w:rPr>
        <w:t>Users</w:t>
      </w:r>
      <w:proofErr w:type="spellEnd"/>
      <w:r w:rsidRPr="00A772C9">
        <w:rPr>
          <w:rFonts w:ascii="Arial" w:eastAsia="MS Mincho" w:hAnsi="Arial"/>
          <w:b/>
          <w:sz w:val="18"/>
          <w:lang w:eastAsia="en-US"/>
        </w:rPr>
        <w:t xml:space="preserve"> (Usuarios).</w:t>
      </w:r>
    </w:p>
    <w:p w14:paraId="1C760CC2" w14:textId="02AD19D5" w:rsidR="00A772C9" w:rsidRPr="00A772C9" w:rsidRDefault="00A772C9" w:rsidP="00A772C9">
      <w:pPr>
        <w:spacing w:before="160" w:after="80"/>
        <w:jc w:val="center"/>
        <w:rPr>
          <w:rFonts w:ascii="Arial" w:eastAsia="MS Mincho" w:hAnsi="Arial"/>
          <w:lang w:eastAsia="en-US"/>
        </w:rPr>
      </w:pPr>
      <w:r>
        <w:rPr>
          <w:rFonts w:ascii="Arial" w:eastAsia="MS Mincho" w:hAnsi="Arial"/>
          <w:b/>
          <w:sz w:val="18"/>
          <w:lang w:eastAsia="en-US"/>
        </w:rPr>
        <w:t>Elaboración propia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3A5350B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84DE3EC" w14:textId="77777777" w:rsidR="00B5381C" w:rsidRPr="005841B3" w:rsidRDefault="00B5381C" w:rsidP="00B5381C">
            <w:pPr>
              <w:spacing w:line="360" w:lineRule="auto"/>
              <w:jc w:val="center"/>
              <w:rPr>
                <w:rFonts w:ascii="Arial" w:hAnsi="Arial"/>
                <w:lang w:val="es-MX"/>
              </w:rPr>
            </w:pPr>
            <w:r w:rsidRPr="005841B3">
              <w:rPr>
                <w:rFonts w:ascii="Arial" w:hAnsi="Arial"/>
                <w:lang w:val="es-MX"/>
              </w:rPr>
              <w:t>Atributo</w:t>
            </w:r>
          </w:p>
        </w:tc>
        <w:tc>
          <w:tcPr>
            <w:tcW w:w="2197" w:type="dxa"/>
          </w:tcPr>
          <w:p w14:paraId="6F2DAA3A"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45E85693"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7D4E27A1"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6B62355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294C2E76"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id_usuario</w:t>
            </w:r>
            <w:proofErr w:type="spellEnd"/>
          </w:p>
        </w:tc>
        <w:tc>
          <w:tcPr>
            <w:tcW w:w="2197" w:type="dxa"/>
          </w:tcPr>
          <w:p w14:paraId="6A9F1E43" w14:textId="75927C39"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7558CF6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6B1A4F54"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e inmutable del colaborador.</w:t>
            </w:r>
          </w:p>
        </w:tc>
      </w:tr>
      <w:tr w:rsidR="00B5381C" w:rsidRPr="005841B3" w14:paraId="65D3655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1A50CC5"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nombre_completo</w:t>
            </w:r>
            <w:proofErr w:type="spellEnd"/>
          </w:p>
        </w:tc>
        <w:tc>
          <w:tcPr>
            <w:tcW w:w="2197" w:type="dxa"/>
          </w:tcPr>
          <w:p w14:paraId="23E7A40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VARCHAR(150)</w:t>
            </w:r>
          </w:p>
        </w:tc>
        <w:tc>
          <w:tcPr>
            <w:tcW w:w="2197" w:type="dxa"/>
          </w:tcPr>
          <w:p w14:paraId="088C7ECE"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0E96BA5"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Nombre y apellidos del colaborador operativo o de cabecera.</w:t>
            </w:r>
          </w:p>
        </w:tc>
      </w:tr>
      <w:tr w:rsidR="00B5381C" w:rsidRPr="005841B3" w14:paraId="736423B0"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9E4AB79"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credencial_acceso</w:t>
            </w:r>
            <w:proofErr w:type="spellEnd"/>
          </w:p>
        </w:tc>
        <w:tc>
          <w:tcPr>
            <w:tcW w:w="2197" w:type="dxa"/>
          </w:tcPr>
          <w:p w14:paraId="5493497A"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VARCHAR(100)</w:t>
            </w:r>
          </w:p>
        </w:tc>
        <w:tc>
          <w:tcPr>
            <w:tcW w:w="2197" w:type="dxa"/>
          </w:tcPr>
          <w:p w14:paraId="3176A55D"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2FB2A4AC"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Correo electrónico institucional o identificador único de ingreso.</w:t>
            </w:r>
          </w:p>
        </w:tc>
      </w:tr>
      <w:tr w:rsidR="00B5381C" w:rsidRPr="005841B3" w14:paraId="224F145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3BA0288"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lastRenderedPageBreak/>
              <w:t>password_hash</w:t>
            </w:r>
            <w:proofErr w:type="spellEnd"/>
          </w:p>
        </w:tc>
        <w:tc>
          <w:tcPr>
            <w:tcW w:w="2197" w:type="dxa"/>
          </w:tcPr>
          <w:p w14:paraId="7200155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VARCHAR(255)</w:t>
            </w:r>
          </w:p>
        </w:tc>
        <w:tc>
          <w:tcPr>
            <w:tcW w:w="2197" w:type="dxa"/>
          </w:tcPr>
          <w:p w14:paraId="083E8C3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6295A7B1"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Clave criptográfica procesada con algoritmo </w:t>
            </w:r>
            <w:proofErr w:type="spellStart"/>
            <w:r w:rsidRPr="005841B3">
              <w:rPr>
                <w:rFonts w:ascii="Arial" w:hAnsi="Arial"/>
                <w:lang w:val="es-MX"/>
              </w:rPr>
              <w:t>bcrypt</w:t>
            </w:r>
            <w:proofErr w:type="spellEnd"/>
            <w:r w:rsidRPr="005841B3">
              <w:rPr>
                <w:rFonts w:ascii="Arial" w:hAnsi="Arial"/>
                <w:lang w:val="es-MX"/>
              </w:rPr>
              <w:t xml:space="preserve"> (10 </w:t>
            </w:r>
            <w:proofErr w:type="spellStart"/>
            <w:r w:rsidRPr="005841B3">
              <w:rPr>
                <w:rFonts w:ascii="Arial" w:hAnsi="Arial"/>
                <w:lang w:val="es-MX"/>
              </w:rPr>
              <w:t>salt</w:t>
            </w:r>
            <w:proofErr w:type="spellEnd"/>
            <w:r w:rsidRPr="005841B3">
              <w:rPr>
                <w:rFonts w:ascii="Arial" w:hAnsi="Arial"/>
                <w:lang w:val="es-MX"/>
              </w:rPr>
              <w:t xml:space="preserve"> rounds).</w:t>
            </w:r>
          </w:p>
        </w:tc>
      </w:tr>
      <w:tr w:rsidR="00B5381C" w:rsidRPr="005841B3" w14:paraId="2C51DAD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ECCC5D8" w14:textId="77777777" w:rsidR="00B5381C" w:rsidRPr="005841B3" w:rsidRDefault="00B5381C" w:rsidP="00B5381C">
            <w:pPr>
              <w:spacing w:line="360" w:lineRule="auto"/>
              <w:jc w:val="left"/>
              <w:rPr>
                <w:rFonts w:ascii="Arial" w:hAnsi="Arial"/>
                <w:lang w:val="es-MX"/>
              </w:rPr>
            </w:pPr>
            <w:r w:rsidRPr="005841B3">
              <w:rPr>
                <w:rFonts w:ascii="Arial" w:hAnsi="Arial"/>
                <w:lang w:val="es-MX"/>
              </w:rPr>
              <w:t>rol</w:t>
            </w:r>
          </w:p>
        </w:tc>
        <w:tc>
          <w:tcPr>
            <w:tcW w:w="2197" w:type="dxa"/>
          </w:tcPr>
          <w:p w14:paraId="20CEC0B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36C31C3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w:t>
            </w:r>
            <w:proofErr w:type="spellStart"/>
            <w:r w:rsidRPr="005841B3">
              <w:rPr>
                <w:rFonts w:ascii="Arial" w:hAnsi="Arial"/>
                <w:lang w:val="es-MX"/>
              </w:rPr>
              <w:t>Tecnico</w:t>
            </w:r>
            <w:proofErr w:type="spellEnd"/>
            <w:r w:rsidRPr="005841B3">
              <w:rPr>
                <w:rFonts w:ascii="Arial" w:hAnsi="Arial"/>
                <w:lang w:val="es-MX"/>
              </w:rPr>
              <w:t>'</w:t>
            </w:r>
          </w:p>
        </w:tc>
        <w:tc>
          <w:tcPr>
            <w:tcW w:w="2197" w:type="dxa"/>
          </w:tcPr>
          <w:p w14:paraId="761F5D7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Clasificación de acceso RBAC: '</w:t>
            </w:r>
            <w:proofErr w:type="spellStart"/>
            <w:r w:rsidRPr="005841B3">
              <w:rPr>
                <w:rFonts w:ascii="Arial" w:hAnsi="Arial"/>
                <w:lang w:val="es-MX"/>
              </w:rPr>
              <w:t>Admin</w:t>
            </w:r>
            <w:proofErr w:type="spellEnd"/>
            <w:r w:rsidRPr="005841B3">
              <w:rPr>
                <w:rFonts w:ascii="Arial" w:hAnsi="Arial"/>
                <w:lang w:val="es-MX"/>
              </w:rPr>
              <w:t>', 'Soporte', '</w:t>
            </w:r>
            <w:proofErr w:type="spellStart"/>
            <w:r w:rsidRPr="005841B3">
              <w:rPr>
                <w:rFonts w:ascii="Arial" w:hAnsi="Arial"/>
                <w:lang w:val="es-MX"/>
              </w:rPr>
              <w:t>Tecnico</w:t>
            </w:r>
            <w:proofErr w:type="spellEnd"/>
            <w:r w:rsidRPr="005841B3">
              <w:rPr>
                <w:rFonts w:ascii="Arial" w:hAnsi="Arial"/>
                <w:lang w:val="es-MX"/>
              </w:rPr>
              <w:t>'.</w:t>
            </w:r>
          </w:p>
        </w:tc>
      </w:tr>
      <w:tr w:rsidR="00B5381C" w:rsidRPr="005841B3" w14:paraId="2C51839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B44B1D5"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createdAt</w:t>
            </w:r>
            <w:proofErr w:type="spellEnd"/>
          </w:p>
        </w:tc>
        <w:tc>
          <w:tcPr>
            <w:tcW w:w="2197" w:type="dxa"/>
          </w:tcPr>
          <w:p w14:paraId="756728C5"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193F91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74C7B401"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creación del registro del usuario.</w:t>
            </w:r>
          </w:p>
        </w:tc>
      </w:tr>
      <w:tr w:rsidR="00B5381C" w:rsidRPr="005841B3" w14:paraId="0647F98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E325A86"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updatedAt</w:t>
            </w:r>
            <w:proofErr w:type="spellEnd"/>
          </w:p>
        </w:tc>
        <w:tc>
          <w:tcPr>
            <w:tcW w:w="2197" w:type="dxa"/>
          </w:tcPr>
          <w:p w14:paraId="7CC7ADA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35CE95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6E71293D"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modificación del usuario.</w:t>
            </w:r>
          </w:p>
        </w:tc>
      </w:tr>
    </w:tbl>
    <w:p w14:paraId="123D81BF"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5CA748F6"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7. Diccionario de datos: Entidad </w:t>
      </w:r>
      <w:proofErr w:type="spellStart"/>
      <w:r w:rsidRPr="005841B3">
        <w:rPr>
          <w:rFonts w:ascii="Arial" w:eastAsia="MS Mincho" w:hAnsi="Arial"/>
          <w:b/>
          <w:sz w:val="19"/>
          <w:szCs w:val="22"/>
          <w:lang w:eastAsia="en-US"/>
        </w:rPr>
        <w:t>OdfPanels</w:t>
      </w:r>
      <w:proofErr w:type="spellEnd"/>
      <w:r w:rsidRPr="005841B3">
        <w:rPr>
          <w:rFonts w:ascii="Arial" w:eastAsia="MS Mincho" w:hAnsi="Arial"/>
          <w:b/>
          <w:sz w:val="19"/>
          <w:szCs w:val="22"/>
          <w:lang w:eastAsia="en-US"/>
        </w:rPr>
        <w:t xml:space="preserve"> (Paneles ODF).</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4E511E42"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8A6F7A3"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876DBC4"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2D9C6D7"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57AE21B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420E2C8A"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02B893" w14:textId="77777777" w:rsidR="00B5381C" w:rsidRPr="005841B3" w:rsidRDefault="00B5381C" w:rsidP="00B5381C">
            <w:pPr>
              <w:jc w:val="left"/>
              <w:rPr>
                <w:rFonts w:ascii="Arial" w:hAnsi="Arial"/>
                <w:lang w:val="es-MX"/>
              </w:rPr>
            </w:pPr>
            <w:proofErr w:type="spellStart"/>
            <w:r w:rsidRPr="005841B3">
              <w:rPr>
                <w:rFonts w:ascii="Arial" w:hAnsi="Arial"/>
                <w:lang w:val="es-MX"/>
              </w:rPr>
              <w:t>id_odf</w:t>
            </w:r>
            <w:proofErr w:type="spellEnd"/>
          </w:p>
        </w:tc>
        <w:tc>
          <w:tcPr>
            <w:tcW w:w="2197" w:type="dxa"/>
          </w:tcPr>
          <w:p w14:paraId="186F96C7" w14:textId="1B9F488C"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BF80CB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460B7E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único universal del bastidor ODF central.</w:t>
            </w:r>
          </w:p>
        </w:tc>
      </w:tr>
      <w:tr w:rsidR="00B5381C" w:rsidRPr="005841B3" w14:paraId="323BA96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4CF7E94" w14:textId="77777777" w:rsidR="00B5381C" w:rsidRPr="005841B3" w:rsidRDefault="00B5381C" w:rsidP="00B5381C">
            <w:pPr>
              <w:jc w:val="left"/>
              <w:rPr>
                <w:rFonts w:ascii="Arial" w:hAnsi="Arial"/>
                <w:lang w:val="es-MX"/>
              </w:rPr>
            </w:pPr>
            <w:r w:rsidRPr="005841B3">
              <w:rPr>
                <w:rFonts w:ascii="Arial" w:hAnsi="Arial"/>
                <w:lang w:val="es-MX"/>
              </w:rPr>
              <w:t>nombre</w:t>
            </w:r>
          </w:p>
        </w:tc>
        <w:tc>
          <w:tcPr>
            <w:tcW w:w="2197" w:type="dxa"/>
          </w:tcPr>
          <w:p w14:paraId="1737C27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VARCHAR(100)</w:t>
            </w:r>
          </w:p>
        </w:tc>
        <w:tc>
          <w:tcPr>
            <w:tcW w:w="2197" w:type="dxa"/>
          </w:tcPr>
          <w:p w14:paraId="512B3840"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219C8D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Nombre identificador (ej. 'ODF Central San José del Rincón').</w:t>
            </w:r>
          </w:p>
        </w:tc>
      </w:tr>
      <w:tr w:rsidR="00B5381C" w:rsidRPr="005841B3" w14:paraId="23F3496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5DF2D44" w14:textId="77777777" w:rsidR="00B5381C" w:rsidRPr="005841B3" w:rsidRDefault="00B5381C" w:rsidP="00B5381C">
            <w:pPr>
              <w:jc w:val="left"/>
              <w:rPr>
                <w:rFonts w:ascii="Arial" w:hAnsi="Arial"/>
                <w:lang w:val="es-MX"/>
              </w:rPr>
            </w:pPr>
            <w:proofErr w:type="spellStart"/>
            <w:r w:rsidRPr="005841B3">
              <w:rPr>
                <w:rFonts w:ascii="Arial" w:hAnsi="Arial"/>
                <w:lang w:val="es-MX"/>
              </w:rPr>
              <w:t>ubicacion_central</w:t>
            </w:r>
            <w:proofErr w:type="spellEnd"/>
          </w:p>
        </w:tc>
        <w:tc>
          <w:tcPr>
            <w:tcW w:w="2197" w:type="dxa"/>
          </w:tcPr>
          <w:p w14:paraId="4DD8477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VARCHAR(255)</w:t>
            </w:r>
          </w:p>
        </w:tc>
        <w:tc>
          <w:tcPr>
            <w:tcW w:w="2197" w:type="dxa"/>
          </w:tcPr>
          <w:p w14:paraId="7D39ADA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28C8370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Dirección física de la sala técnica o cabecera de distribución.</w:t>
            </w:r>
          </w:p>
        </w:tc>
      </w:tr>
      <w:tr w:rsidR="00B5381C" w:rsidRPr="005841B3" w14:paraId="48298E7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54C48C"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1A05028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4D3FD74E"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25339D6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Objeto estructurado con latitud y longitud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w:t>
            </w:r>
          </w:p>
        </w:tc>
      </w:tr>
      <w:tr w:rsidR="00B5381C" w:rsidRPr="005841B3" w14:paraId="7005A993"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D4B7193" w14:textId="77777777" w:rsidR="00B5381C" w:rsidRPr="005841B3" w:rsidRDefault="00B5381C" w:rsidP="00B5381C">
            <w:pPr>
              <w:jc w:val="left"/>
              <w:rPr>
                <w:rFonts w:ascii="Arial" w:hAnsi="Arial"/>
                <w:lang w:val="es-MX"/>
              </w:rPr>
            </w:pPr>
            <w:proofErr w:type="spellStart"/>
            <w:r w:rsidRPr="005841B3">
              <w:rPr>
                <w:rFonts w:ascii="Arial" w:hAnsi="Arial"/>
                <w:lang w:val="es-MX"/>
              </w:rPr>
              <w:t>capacidad_hilos</w:t>
            </w:r>
            <w:proofErr w:type="spellEnd"/>
          </w:p>
        </w:tc>
        <w:tc>
          <w:tcPr>
            <w:tcW w:w="2197" w:type="dxa"/>
          </w:tcPr>
          <w:p w14:paraId="5251086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9BBC51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48</w:t>
            </w:r>
          </w:p>
        </w:tc>
        <w:tc>
          <w:tcPr>
            <w:tcW w:w="2197" w:type="dxa"/>
          </w:tcPr>
          <w:p w14:paraId="0383BD66"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Cantidad total de casetes y bandejas de empalme pasantes.</w:t>
            </w:r>
          </w:p>
        </w:tc>
      </w:tr>
      <w:tr w:rsidR="00B5381C" w:rsidRPr="005841B3" w14:paraId="082830F0"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475D19"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60CB42C0"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0CCA23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757798A7"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Auditoría de fecha y hora de registro del panel ODF.</w:t>
            </w:r>
          </w:p>
        </w:tc>
      </w:tr>
      <w:tr w:rsidR="00B5381C" w:rsidRPr="005841B3" w14:paraId="3FB0283A"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8EA1AD1"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updatedAt</w:t>
            </w:r>
            <w:proofErr w:type="spellEnd"/>
          </w:p>
        </w:tc>
        <w:tc>
          <w:tcPr>
            <w:tcW w:w="2197" w:type="dxa"/>
          </w:tcPr>
          <w:p w14:paraId="18137D2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3EB5D22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604B315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Auditoría de fecha y hora de modificación del panel ODF.</w:t>
            </w:r>
          </w:p>
        </w:tc>
      </w:tr>
    </w:tbl>
    <w:p w14:paraId="64040233"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08D54329"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8. Diccionario de datos: Entidad </w:t>
      </w:r>
      <w:proofErr w:type="spellStart"/>
      <w:r w:rsidRPr="005841B3">
        <w:rPr>
          <w:rFonts w:ascii="Arial" w:eastAsia="MS Mincho" w:hAnsi="Arial"/>
          <w:b/>
          <w:sz w:val="19"/>
          <w:szCs w:val="22"/>
          <w:lang w:eastAsia="en-US"/>
        </w:rPr>
        <w:t>PonPorts</w:t>
      </w:r>
      <w:proofErr w:type="spellEnd"/>
      <w:r w:rsidRPr="005841B3">
        <w:rPr>
          <w:rFonts w:ascii="Arial" w:eastAsia="MS Mincho" w:hAnsi="Arial"/>
          <w:b/>
          <w:sz w:val="19"/>
          <w:szCs w:val="22"/>
          <w:lang w:eastAsia="en-US"/>
        </w:rPr>
        <w:t xml:space="preserve"> (Puertos PON OLT).</w:t>
      </w:r>
    </w:p>
    <w:tbl>
      <w:tblPr>
        <w:tblStyle w:val="Tablanormal12"/>
        <w:tblW w:w="0" w:type="auto"/>
        <w:tblLook w:val="04A0" w:firstRow="1" w:lastRow="0" w:firstColumn="1" w:lastColumn="0" w:noHBand="0" w:noVBand="1"/>
      </w:tblPr>
      <w:tblGrid>
        <w:gridCol w:w="2234"/>
        <w:gridCol w:w="2197"/>
        <w:gridCol w:w="2197"/>
        <w:gridCol w:w="2197"/>
      </w:tblGrid>
      <w:tr w:rsidR="00B5381C" w:rsidRPr="005841B3" w14:paraId="75D63871"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87E2D32"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1B98C4F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4EC7E2B5"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65512A7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68F3019A"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6404FDF"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5C44EB90" w14:textId="23A76272"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B0DCD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3B8142F8"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puerto emisor PON.</w:t>
            </w:r>
          </w:p>
        </w:tc>
      </w:tr>
      <w:tr w:rsidR="00B5381C" w:rsidRPr="005841B3" w14:paraId="1BD15DA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D916529" w14:textId="77777777" w:rsidR="00B5381C" w:rsidRPr="005841B3" w:rsidRDefault="00B5381C" w:rsidP="00B5381C">
            <w:pPr>
              <w:jc w:val="left"/>
              <w:rPr>
                <w:rFonts w:ascii="Arial" w:hAnsi="Arial"/>
                <w:lang w:val="es-MX"/>
              </w:rPr>
            </w:pPr>
            <w:proofErr w:type="spellStart"/>
            <w:r w:rsidRPr="005841B3">
              <w:rPr>
                <w:rFonts w:ascii="Arial" w:hAnsi="Arial"/>
                <w:lang w:val="es-MX"/>
              </w:rPr>
              <w:t>id_odf</w:t>
            </w:r>
            <w:proofErr w:type="spellEnd"/>
          </w:p>
        </w:tc>
        <w:tc>
          <w:tcPr>
            <w:tcW w:w="2197" w:type="dxa"/>
          </w:tcPr>
          <w:p w14:paraId="5DE2A52B" w14:textId="15B21A3D"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AE7433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750A00E6"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al bastidor ODF emisor (ON DELETE CASCADE).</w:t>
            </w:r>
          </w:p>
        </w:tc>
      </w:tr>
      <w:tr w:rsidR="00B5381C" w:rsidRPr="005841B3" w14:paraId="35B42F8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03CC3A"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numero_slot</w:t>
            </w:r>
            <w:proofErr w:type="spellEnd"/>
          </w:p>
        </w:tc>
        <w:tc>
          <w:tcPr>
            <w:tcW w:w="2197" w:type="dxa"/>
          </w:tcPr>
          <w:p w14:paraId="0EBEBC1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46438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w:t>
            </w:r>
          </w:p>
        </w:tc>
        <w:tc>
          <w:tcPr>
            <w:tcW w:w="2197" w:type="dxa"/>
          </w:tcPr>
          <w:p w14:paraId="276DADE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física de la ranura de la tarjeta dentro del chasis OLT.</w:t>
            </w:r>
          </w:p>
        </w:tc>
      </w:tr>
      <w:tr w:rsidR="00B5381C" w:rsidRPr="005841B3" w14:paraId="3D795DD2"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C906758"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numero_puerto</w:t>
            </w:r>
            <w:proofErr w:type="spellEnd"/>
          </w:p>
        </w:tc>
        <w:tc>
          <w:tcPr>
            <w:tcW w:w="2197" w:type="dxa"/>
          </w:tcPr>
          <w:p w14:paraId="2AD98D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770C10B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24E9EE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Número del puerto físico transceptor asignado en la tarjeta (1 al 16).</w:t>
            </w:r>
          </w:p>
        </w:tc>
      </w:tr>
      <w:tr w:rsidR="00B5381C" w:rsidRPr="005841B3" w14:paraId="454C317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1116DB" w14:textId="77777777" w:rsidR="00B5381C" w:rsidRPr="005841B3" w:rsidRDefault="00B5381C" w:rsidP="00B5381C">
            <w:pPr>
              <w:jc w:val="left"/>
              <w:rPr>
                <w:rFonts w:ascii="Arial" w:hAnsi="Arial"/>
                <w:lang w:val="es-MX"/>
              </w:rPr>
            </w:pPr>
            <w:proofErr w:type="spellStart"/>
            <w:r w:rsidRPr="005841B3">
              <w:rPr>
                <w:rFonts w:ascii="Arial" w:hAnsi="Arial"/>
                <w:lang w:val="es-MX"/>
              </w:rPr>
              <w:t>capacidad_maxima</w:t>
            </w:r>
            <w:proofErr w:type="spellEnd"/>
          </w:p>
        </w:tc>
        <w:tc>
          <w:tcPr>
            <w:tcW w:w="2197" w:type="dxa"/>
          </w:tcPr>
          <w:p w14:paraId="4EA6BA0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6D3BA31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64</w:t>
            </w:r>
          </w:p>
        </w:tc>
        <w:tc>
          <w:tcPr>
            <w:tcW w:w="2197" w:type="dxa"/>
          </w:tcPr>
          <w:p w14:paraId="23EC8F8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máxima admisible de división óptica (Split 1:64 o 1:128).</w:t>
            </w:r>
          </w:p>
        </w:tc>
      </w:tr>
      <w:tr w:rsidR="00B5381C" w:rsidRPr="005841B3" w14:paraId="2DDE519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713B918" w14:textId="77777777" w:rsidR="00B5381C" w:rsidRPr="005841B3" w:rsidRDefault="00B5381C" w:rsidP="00B5381C">
            <w:pPr>
              <w:jc w:val="left"/>
              <w:rPr>
                <w:rFonts w:ascii="Arial" w:hAnsi="Arial"/>
                <w:lang w:val="es-MX"/>
              </w:rPr>
            </w:pPr>
            <w:proofErr w:type="spellStart"/>
            <w:r w:rsidRPr="005841B3">
              <w:rPr>
                <w:rFonts w:ascii="Arial" w:hAnsi="Arial"/>
                <w:lang w:val="es-MX"/>
              </w:rPr>
              <w:t>potencia_tx_dbm</w:t>
            </w:r>
            <w:proofErr w:type="spellEnd"/>
          </w:p>
        </w:tc>
        <w:tc>
          <w:tcPr>
            <w:tcW w:w="2197" w:type="dxa"/>
          </w:tcPr>
          <w:p w14:paraId="6AB08D0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121F586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4.5</w:t>
            </w:r>
          </w:p>
        </w:tc>
        <w:tc>
          <w:tcPr>
            <w:tcW w:w="2197" w:type="dxa"/>
          </w:tcPr>
          <w:p w14:paraId="578F41D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Nivel nominal de potencia óptica transmitida en dBm (+4.5 a +5.2 dBm).</w:t>
            </w:r>
          </w:p>
        </w:tc>
      </w:tr>
      <w:tr w:rsidR="00B5381C" w:rsidRPr="005841B3" w14:paraId="75C8E8D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4EDD2D2"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72BD938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DD0DE8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00F5EE7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Auditoría temporal de inserción del puerto PON.</w:t>
            </w:r>
          </w:p>
        </w:tc>
      </w:tr>
      <w:tr w:rsidR="00B5381C" w:rsidRPr="005841B3" w14:paraId="2726D4B7"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79A96F8"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409E72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9AC995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0D844A66"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Auditoría temporal de actualización del puerto PON.</w:t>
            </w:r>
          </w:p>
        </w:tc>
      </w:tr>
    </w:tbl>
    <w:p w14:paraId="17BB4A0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07137DFB"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9. Diccionario de datos: Entidad </w:t>
      </w:r>
      <w:proofErr w:type="spellStart"/>
      <w:r w:rsidRPr="005841B3">
        <w:rPr>
          <w:rFonts w:ascii="Arial" w:eastAsia="MS Mincho" w:hAnsi="Arial"/>
          <w:b/>
          <w:sz w:val="19"/>
          <w:szCs w:val="22"/>
          <w:lang w:eastAsia="en-US"/>
        </w:rPr>
        <w:t>FiberThreads</w:t>
      </w:r>
      <w:proofErr w:type="spellEnd"/>
      <w:r w:rsidRPr="005841B3">
        <w:rPr>
          <w:rFonts w:ascii="Arial" w:eastAsia="MS Mincho" w:hAnsi="Arial"/>
          <w:b/>
          <w:sz w:val="19"/>
          <w:szCs w:val="22"/>
          <w:lang w:eastAsia="en-US"/>
        </w:rPr>
        <w:t xml:space="preserve">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31C6E9A3"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1D4C9B2"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2B4A7E64"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3DF9C2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1476EF4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4F941F0"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6FDE071" w14:textId="77777777" w:rsidR="00B5381C" w:rsidRPr="005841B3" w:rsidRDefault="00B5381C" w:rsidP="00B5381C">
            <w:pPr>
              <w:jc w:val="left"/>
              <w:rPr>
                <w:rFonts w:ascii="Arial" w:hAnsi="Arial"/>
                <w:lang w:val="es-MX"/>
              </w:rPr>
            </w:pPr>
            <w:proofErr w:type="spellStart"/>
            <w:r w:rsidRPr="005841B3">
              <w:rPr>
                <w:rFonts w:ascii="Arial" w:hAnsi="Arial"/>
                <w:lang w:val="es-MX"/>
              </w:rPr>
              <w:t>id_hilo</w:t>
            </w:r>
            <w:proofErr w:type="spellEnd"/>
          </w:p>
        </w:tc>
        <w:tc>
          <w:tcPr>
            <w:tcW w:w="2197" w:type="dxa"/>
          </w:tcPr>
          <w:p w14:paraId="44981ACE" w14:textId="36C0C55A"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1A491CD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01E3387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hilo de fibra troncal.</w:t>
            </w:r>
          </w:p>
        </w:tc>
      </w:tr>
      <w:tr w:rsidR="00B5381C" w:rsidRPr="005841B3" w14:paraId="5E085656"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9634378" w14:textId="77777777" w:rsidR="00B5381C" w:rsidRPr="005841B3" w:rsidRDefault="00B5381C" w:rsidP="00B5381C">
            <w:pPr>
              <w:jc w:val="left"/>
              <w:rPr>
                <w:rFonts w:ascii="Arial" w:hAnsi="Arial"/>
                <w:lang w:val="es-MX"/>
              </w:rPr>
            </w:pPr>
            <w:proofErr w:type="spellStart"/>
            <w:r w:rsidRPr="005841B3">
              <w:rPr>
                <w:rFonts w:ascii="Arial" w:hAnsi="Arial"/>
                <w:lang w:val="es-MX"/>
              </w:rPr>
              <w:t>id_odf_origen</w:t>
            </w:r>
            <w:proofErr w:type="spellEnd"/>
          </w:p>
        </w:tc>
        <w:tc>
          <w:tcPr>
            <w:tcW w:w="2197" w:type="dxa"/>
          </w:tcPr>
          <w:p w14:paraId="202034AB" w14:textId="50299D19"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E9145C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762E01CF"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Referencia foránea al bastidor central emisor (ON </w:t>
            </w:r>
            <w:r w:rsidRPr="005841B3">
              <w:rPr>
                <w:rFonts w:ascii="Arial" w:hAnsi="Arial"/>
                <w:lang w:val="es-MX"/>
              </w:rPr>
              <w:lastRenderedPageBreak/>
              <w:t>DELETE CASCADE).</w:t>
            </w:r>
          </w:p>
        </w:tc>
      </w:tr>
      <w:tr w:rsidR="00B5381C" w:rsidRPr="005841B3" w14:paraId="2313D93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0E51011"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numero_hilo</w:t>
            </w:r>
            <w:proofErr w:type="spellEnd"/>
          </w:p>
        </w:tc>
        <w:tc>
          <w:tcPr>
            <w:tcW w:w="2197" w:type="dxa"/>
          </w:tcPr>
          <w:p w14:paraId="6EA602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71AB02B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48954F66"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del filamento (1 a 48) según código de colores TIA/EIA-598.</w:t>
            </w:r>
          </w:p>
        </w:tc>
      </w:tr>
      <w:tr w:rsidR="00B5381C" w:rsidRPr="005841B3" w14:paraId="6006A5E4"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B7FFE2C"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0846C1DE"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1D8819F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'Reserva'</w:t>
            </w:r>
          </w:p>
        </w:tc>
        <w:tc>
          <w:tcPr>
            <w:tcW w:w="2197" w:type="dxa"/>
          </w:tcPr>
          <w:p w14:paraId="095A15E5"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Condición de continuidad operativa: 'Activo', 'Reserva' o 'Muerto'.</w:t>
            </w:r>
          </w:p>
        </w:tc>
      </w:tr>
      <w:tr w:rsidR="00B5381C" w:rsidRPr="005841B3" w14:paraId="0399B10A"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A170267"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5FC41CC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0192008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592BE26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registro del hilo troncal.</w:t>
            </w:r>
          </w:p>
        </w:tc>
      </w:tr>
      <w:tr w:rsidR="00B5381C" w:rsidRPr="005841B3" w14:paraId="14E1519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A2971DF"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63025C6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CA037A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5983159F"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continuidad del hilo.</w:t>
            </w:r>
          </w:p>
        </w:tc>
      </w:tr>
    </w:tbl>
    <w:p w14:paraId="23043672"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3A98169"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10. Diccionario de datos: Entidad </w:t>
      </w:r>
      <w:proofErr w:type="spellStart"/>
      <w:r w:rsidRPr="005841B3">
        <w:rPr>
          <w:rFonts w:ascii="Arial" w:eastAsia="MS Mincho" w:hAnsi="Arial"/>
          <w:b/>
          <w:sz w:val="19"/>
          <w:szCs w:val="22"/>
          <w:lang w:eastAsia="en-US"/>
        </w:rPr>
        <w:t>NapBoxes</w:t>
      </w:r>
      <w:proofErr w:type="spellEnd"/>
      <w:r w:rsidRPr="005841B3">
        <w:rPr>
          <w:rFonts w:ascii="Arial" w:eastAsia="MS Mincho" w:hAnsi="Arial"/>
          <w:b/>
          <w:sz w:val="19"/>
          <w:szCs w:val="22"/>
          <w:lang w:eastAsia="en-US"/>
        </w:rPr>
        <w:t xml:space="preserve">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4925EAC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8D69CB8"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6C47172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E5145D4"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0EF0DB9E"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0B9C1B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EACBED7"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5422232F" w14:textId="04F58AB8"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CAC9D3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45170F7B"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 la caja terminal NAP.</w:t>
            </w:r>
          </w:p>
        </w:tc>
      </w:tr>
      <w:tr w:rsidR="00B5381C" w:rsidRPr="005841B3" w14:paraId="0343893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14A6A9F" w14:textId="77777777" w:rsidR="00B5381C" w:rsidRPr="005841B3" w:rsidRDefault="00B5381C" w:rsidP="00B5381C">
            <w:pPr>
              <w:jc w:val="left"/>
              <w:rPr>
                <w:rFonts w:ascii="Arial" w:hAnsi="Arial"/>
                <w:lang w:val="es-MX"/>
              </w:rPr>
            </w:pPr>
            <w:r w:rsidRPr="005841B3">
              <w:rPr>
                <w:rFonts w:ascii="Arial" w:hAnsi="Arial"/>
                <w:lang w:val="es-MX"/>
              </w:rPr>
              <w:t>identificador</w:t>
            </w:r>
          </w:p>
        </w:tc>
        <w:tc>
          <w:tcPr>
            <w:tcW w:w="2197" w:type="dxa"/>
          </w:tcPr>
          <w:p w14:paraId="6EE90C0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VARCHAR(50)</w:t>
            </w:r>
          </w:p>
        </w:tc>
        <w:tc>
          <w:tcPr>
            <w:tcW w:w="2197" w:type="dxa"/>
          </w:tcPr>
          <w:p w14:paraId="7D7E960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C4F24C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alfanumérico rotulado en poste (ej. 'NAP-SJR-01').</w:t>
            </w:r>
          </w:p>
        </w:tc>
      </w:tr>
      <w:tr w:rsidR="00B5381C" w:rsidRPr="005841B3" w14:paraId="7594192C"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0F4CEFD" w14:textId="77777777" w:rsidR="00B5381C" w:rsidRPr="005841B3" w:rsidRDefault="00B5381C" w:rsidP="00B5381C">
            <w:pPr>
              <w:jc w:val="left"/>
              <w:rPr>
                <w:rFonts w:ascii="Arial" w:hAnsi="Arial"/>
                <w:lang w:val="es-MX"/>
              </w:rPr>
            </w:pPr>
            <w:r w:rsidRPr="005841B3">
              <w:rPr>
                <w:rFonts w:ascii="Arial" w:hAnsi="Arial"/>
                <w:lang w:val="es-MX"/>
              </w:rPr>
              <w:t>zona</w:t>
            </w:r>
          </w:p>
        </w:tc>
        <w:tc>
          <w:tcPr>
            <w:tcW w:w="2197" w:type="dxa"/>
          </w:tcPr>
          <w:p w14:paraId="5AB593F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VARCHAR(100)</w:t>
            </w:r>
          </w:p>
        </w:tc>
        <w:tc>
          <w:tcPr>
            <w:tcW w:w="2197" w:type="dxa"/>
          </w:tcPr>
          <w:p w14:paraId="02FAED6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6F71A356"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Colonia, barrio, sector o cuadrante de cobertura territorial.</w:t>
            </w:r>
          </w:p>
        </w:tc>
      </w:tr>
      <w:tr w:rsidR="00B5381C" w:rsidRPr="005841B3" w14:paraId="1465251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D96925D"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2479CA7C" w14:textId="158D5AAB"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F59C29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pon_ports</w:t>
            </w:r>
            <w:proofErr w:type="spellEnd"/>
          </w:p>
        </w:tc>
        <w:tc>
          <w:tcPr>
            <w:tcW w:w="2197" w:type="dxa"/>
          </w:tcPr>
          <w:p w14:paraId="618A5ED6"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Puerto PON que energiza ópticamente a la caja (ON DELETE RESTRICT).</w:t>
            </w:r>
          </w:p>
        </w:tc>
      </w:tr>
      <w:tr w:rsidR="00B5381C" w:rsidRPr="005841B3" w14:paraId="47F89B9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74BB12E" w14:textId="77777777" w:rsidR="00B5381C" w:rsidRPr="005841B3" w:rsidRDefault="00B5381C" w:rsidP="00B5381C">
            <w:pPr>
              <w:jc w:val="left"/>
              <w:rPr>
                <w:rFonts w:ascii="Arial" w:hAnsi="Arial"/>
                <w:lang w:val="es-MX"/>
              </w:rPr>
            </w:pPr>
            <w:proofErr w:type="spellStart"/>
            <w:r w:rsidRPr="005841B3">
              <w:rPr>
                <w:rFonts w:ascii="Arial" w:hAnsi="Arial"/>
                <w:lang w:val="es-MX"/>
              </w:rPr>
              <w:t>total_puertos</w:t>
            </w:r>
            <w:proofErr w:type="spellEnd"/>
          </w:p>
        </w:tc>
        <w:tc>
          <w:tcPr>
            <w:tcW w:w="2197" w:type="dxa"/>
          </w:tcPr>
          <w:p w14:paraId="7DD8E76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533703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16</w:t>
            </w:r>
          </w:p>
        </w:tc>
        <w:tc>
          <w:tcPr>
            <w:tcW w:w="2197" w:type="dxa"/>
          </w:tcPr>
          <w:p w14:paraId="2165584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nominal de acopladores ópticos pasivos (estándar 16).</w:t>
            </w:r>
          </w:p>
        </w:tc>
      </w:tr>
      <w:tr w:rsidR="00B5381C" w:rsidRPr="005841B3" w14:paraId="6D6655B2"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776F7F5"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direccion_texto</w:t>
            </w:r>
            <w:proofErr w:type="spellEnd"/>
          </w:p>
        </w:tc>
        <w:tc>
          <w:tcPr>
            <w:tcW w:w="2197" w:type="dxa"/>
          </w:tcPr>
          <w:p w14:paraId="1A1339A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VARCHAR(255)</w:t>
            </w:r>
          </w:p>
        </w:tc>
        <w:tc>
          <w:tcPr>
            <w:tcW w:w="2197" w:type="dxa"/>
          </w:tcPr>
          <w:p w14:paraId="6E96EE90"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2F4B0E0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física de ubicación en vía pública o número de poste CFE.</w:t>
            </w:r>
          </w:p>
        </w:tc>
      </w:tr>
      <w:tr w:rsidR="00B5381C" w:rsidRPr="005841B3" w14:paraId="197ABC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9F2731F"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35371DA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1E78EAF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FDA6C5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Par de coordenadas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lastRenderedPageBreak/>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xml:space="preserve">} para mapa </w:t>
            </w:r>
            <w:proofErr w:type="spellStart"/>
            <w:r w:rsidRPr="005841B3">
              <w:rPr>
                <w:rFonts w:ascii="Arial" w:hAnsi="Arial"/>
                <w:lang w:val="es-MX"/>
              </w:rPr>
              <w:t>Leaflet</w:t>
            </w:r>
            <w:proofErr w:type="spellEnd"/>
            <w:r w:rsidRPr="005841B3">
              <w:rPr>
                <w:rFonts w:ascii="Arial" w:hAnsi="Arial"/>
                <w:lang w:val="es-MX"/>
              </w:rPr>
              <w:t>.</w:t>
            </w:r>
          </w:p>
        </w:tc>
      </w:tr>
      <w:tr w:rsidR="00B5381C" w:rsidRPr="005841B3" w14:paraId="2A090FF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4A2B4AB"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createdAt</w:t>
            </w:r>
            <w:proofErr w:type="spellEnd"/>
          </w:p>
        </w:tc>
        <w:tc>
          <w:tcPr>
            <w:tcW w:w="2197" w:type="dxa"/>
          </w:tcPr>
          <w:p w14:paraId="40F9D19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4AEAAD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280A311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alta física de la caja NAP.</w:t>
            </w:r>
          </w:p>
        </w:tc>
      </w:tr>
      <w:tr w:rsidR="00B5381C" w:rsidRPr="005841B3" w14:paraId="5F1CCF7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8B5AEA6"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2CF9FA3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0CFFBBC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49D3D846"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calibración GPS o edición de la caja.</w:t>
            </w:r>
          </w:p>
        </w:tc>
      </w:tr>
    </w:tbl>
    <w:p w14:paraId="6F50FB59"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10C778BA"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11. Diccionario de datos: Entidad </w:t>
      </w:r>
      <w:proofErr w:type="spellStart"/>
      <w:r w:rsidRPr="005841B3">
        <w:rPr>
          <w:rFonts w:ascii="Arial" w:eastAsia="MS Mincho" w:hAnsi="Arial"/>
          <w:b/>
          <w:sz w:val="19"/>
          <w:szCs w:val="22"/>
          <w:lang w:eastAsia="en-US"/>
        </w:rPr>
        <w:t>NapPorts</w:t>
      </w:r>
      <w:proofErr w:type="spellEnd"/>
      <w:r w:rsidRPr="005841B3">
        <w:rPr>
          <w:rFonts w:ascii="Arial" w:eastAsia="MS Mincho" w:hAnsi="Arial"/>
          <w:b/>
          <w:sz w:val="19"/>
          <w:szCs w:val="22"/>
          <w:lang w:eastAsia="en-US"/>
        </w:rPr>
        <w:t xml:space="preserve">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F55FB5"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F6F208E"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7540CF2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52574C9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7A229685"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65A672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2F65721B"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w:t>
            </w:r>
            <w:proofErr w:type="spellEnd"/>
          </w:p>
        </w:tc>
        <w:tc>
          <w:tcPr>
            <w:tcW w:w="2197" w:type="dxa"/>
          </w:tcPr>
          <w:p w14:paraId="61D736FF" w14:textId="3BF38A7D"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1865AF8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100B8E2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conector óptico individual.</w:t>
            </w:r>
          </w:p>
        </w:tc>
      </w:tr>
      <w:tr w:rsidR="00B5381C" w:rsidRPr="005841B3" w14:paraId="0B41023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53356D2"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4D969D77" w14:textId="7BB8590E"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623BC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nap_boxes</w:t>
            </w:r>
            <w:proofErr w:type="spellEnd"/>
            <w:r w:rsidRPr="005841B3">
              <w:rPr>
                <w:rFonts w:ascii="Arial" w:hAnsi="Arial"/>
                <w:lang w:val="es-MX"/>
              </w:rPr>
              <w:t>(</w:t>
            </w:r>
            <w:proofErr w:type="spellStart"/>
            <w:r w:rsidRPr="005841B3">
              <w:rPr>
                <w:rFonts w:ascii="Arial" w:hAnsi="Arial"/>
                <w:lang w:val="es-MX"/>
              </w:rPr>
              <w:t>id_nap</w:t>
            </w:r>
            <w:proofErr w:type="spellEnd"/>
            <w:r w:rsidRPr="005841B3">
              <w:rPr>
                <w:rFonts w:ascii="Arial" w:hAnsi="Arial"/>
                <w:lang w:val="es-MX"/>
              </w:rPr>
              <w:t>)</w:t>
            </w:r>
          </w:p>
        </w:tc>
        <w:tc>
          <w:tcPr>
            <w:tcW w:w="2197" w:type="dxa"/>
          </w:tcPr>
          <w:p w14:paraId="440B943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foránea a la caja NAP contenedora (ON DELETE CASCADE).</w:t>
            </w:r>
          </w:p>
        </w:tc>
      </w:tr>
      <w:tr w:rsidR="00B5381C" w:rsidRPr="005841B3" w14:paraId="1977B61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7FF5086" w14:textId="77777777" w:rsidR="00B5381C" w:rsidRPr="005841B3" w:rsidRDefault="00B5381C" w:rsidP="00B5381C">
            <w:pPr>
              <w:jc w:val="left"/>
              <w:rPr>
                <w:rFonts w:ascii="Arial" w:hAnsi="Arial"/>
                <w:lang w:val="es-MX"/>
              </w:rPr>
            </w:pPr>
            <w:proofErr w:type="spellStart"/>
            <w:r w:rsidRPr="005841B3">
              <w:rPr>
                <w:rFonts w:ascii="Arial" w:hAnsi="Arial"/>
                <w:lang w:val="es-MX"/>
              </w:rPr>
              <w:t>indice_puerto</w:t>
            </w:r>
            <w:proofErr w:type="spellEnd"/>
          </w:p>
        </w:tc>
        <w:tc>
          <w:tcPr>
            <w:tcW w:w="2197" w:type="dxa"/>
          </w:tcPr>
          <w:p w14:paraId="78C0FC4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1E9AC9D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333F2B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Número de puerto serigrafiado en el chasis físico (1 al 16).</w:t>
            </w:r>
          </w:p>
        </w:tc>
      </w:tr>
      <w:tr w:rsidR="00B5381C" w:rsidRPr="005841B3" w14:paraId="72852022"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0925F36"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2A5B6AF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10226E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'Libre'</w:t>
            </w:r>
          </w:p>
        </w:tc>
        <w:tc>
          <w:tcPr>
            <w:tcW w:w="2197" w:type="dxa"/>
          </w:tcPr>
          <w:p w14:paraId="13F9D5A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Estado operativo: 'Libre', 'Ocupado', 'Dañado', 'Reservado', 'En Mantenimiento'.</w:t>
            </w:r>
          </w:p>
        </w:tc>
      </w:tr>
      <w:tr w:rsidR="00B5381C" w:rsidRPr="005841B3" w14:paraId="3BAF2393"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82E9D5A"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2F57803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4ADE242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471CECA4"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inserción del puerto.</w:t>
            </w:r>
          </w:p>
        </w:tc>
      </w:tr>
      <w:tr w:rsidR="00B5381C" w:rsidRPr="005841B3" w14:paraId="03817E7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8F489A1"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6850CD6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EE532D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39DD8D46"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última alteración de estado transaccional.</w:t>
            </w:r>
          </w:p>
        </w:tc>
      </w:tr>
    </w:tbl>
    <w:p w14:paraId="19DC578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Restricción estricta adicional: UNIQUE(</w:t>
      </w:r>
      <w:proofErr w:type="spellStart"/>
      <w:r w:rsidRPr="005841B3">
        <w:rPr>
          <w:rFonts w:ascii="Arial" w:eastAsia="MS Mincho" w:hAnsi="Arial"/>
          <w:color w:val="475569"/>
          <w:sz w:val="17"/>
          <w:szCs w:val="22"/>
          <w:lang w:eastAsia="en-US"/>
        </w:rPr>
        <w:t>id_nap</w:t>
      </w:r>
      <w:proofErr w:type="spellEnd"/>
      <w:r w:rsidRPr="005841B3">
        <w:rPr>
          <w:rFonts w:ascii="Arial" w:eastAsia="MS Mincho" w:hAnsi="Arial"/>
          <w:color w:val="475569"/>
          <w:sz w:val="17"/>
          <w:szCs w:val="22"/>
          <w:lang w:eastAsia="en-US"/>
        </w:rPr>
        <w:t xml:space="preserve">, </w:t>
      </w:r>
      <w:proofErr w:type="spellStart"/>
      <w:r w:rsidRPr="005841B3">
        <w:rPr>
          <w:rFonts w:ascii="Arial" w:eastAsia="MS Mincho" w:hAnsi="Arial"/>
          <w:color w:val="475569"/>
          <w:sz w:val="17"/>
          <w:szCs w:val="22"/>
          <w:lang w:eastAsia="en-US"/>
        </w:rPr>
        <w:t>indice_puerto</w:t>
      </w:r>
      <w:proofErr w:type="spellEnd"/>
      <w:r w:rsidRPr="005841B3">
        <w:rPr>
          <w:rFonts w:ascii="Arial" w:eastAsia="MS Mincho" w:hAnsi="Arial"/>
          <w:color w:val="475569"/>
          <w:sz w:val="17"/>
          <w:szCs w:val="22"/>
          <w:lang w:eastAsia="en-US"/>
        </w:rPr>
        <w:t>) para evitar duplicidad de puertos en la misma caja.</w:t>
      </w:r>
    </w:p>
    <w:p w14:paraId="35165213"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12. Diccionario de datos: Entidad </w:t>
      </w:r>
      <w:proofErr w:type="spellStart"/>
      <w:r w:rsidRPr="005841B3">
        <w:rPr>
          <w:rFonts w:ascii="Arial" w:eastAsia="MS Mincho" w:hAnsi="Arial"/>
          <w:b/>
          <w:sz w:val="19"/>
          <w:szCs w:val="22"/>
          <w:lang w:eastAsia="en-US"/>
        </w:rPr>
        <w:t>Clients</w:t>
      </w:r>
      <w:proofErr w:type="spellEnd"/>
      <w:r w:rsidRPr="005841B3">
        <w:rPr>
          <w:rFonts w:ascii="Arial" w:eastAsia="MS Mincho" w:hAnsi="Arial"/>
          <w:b/>
          <w:sz w:val="19"/>
          <w:szCs w:val="22"/>
          <w:lang w:eastAsia="en-US"/>
        </w:rPr>
        <w:t xml:space="preserve"> (Abonados </w:t>
      </w:r>
      <w:proofErr w:type="spellStart"/>
      <w:r w:rsidRPr="005841B3">
        <w:rPr>
          <w:rFonts w:ascii="Arial" w:eastAsia="MS Mincho" w:hAnsi="Arial"/>
          <w:b/>
          <w:sz w:val="19"/>
          <w:szCs w:val="22"/>
          <w:lang w:eastAsia="en-US"/>
        </w:rPr>
        <w:t>FTTx</w:t>
      </w:r>
      <w:proofErr w:type="spellEnd"/>
      <w:r w:rsidRPr="005841B3">
        <w:rPr>
          <w:rFonts w:ascii="Arial" w:eastAsia="MS Mincho" w:hAnsi="Arial"/>
          <w:b/>
          <w:sz w:val="19"/>
          <w:szCs w:val="22"/>
          <w:lang w:eastAsia="en-US"/>
        </w:rPr>
        <w:t>).</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06038A5F"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45764B1"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17BEA03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0714FD2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4B408A39"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70F5A8D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0E013EF" w14:textId="77777777" w:rsidR="00B5381C" w:rsidRPr="005841B3" w:rsidRDefault="00B5381C" w:rsidP="00B5381C">
            <w:pPr>
              <w:jc w:val="left"/>
              <w:rPr>
                <w:rFonts w:ascii="Arial" w:hAnsi="Arial"/>
                <w:lang w:val="es-MX"/>
              </w:rPr>
            </w:pPr>
            <w:proofErr w:type="spellStart"/>
            <w:r w:rsidRPr="005841B3">
              <w:rPr>
                <w:rFonts w:ascii="Arial" w:hAnsi="Arial"/>
                <w:lang w:val="es-MX"/>
              </w:rPr>
              <w:t>id_cliente</w:t>
            </w:r>
            <w:proofErr w:type="spellEnd"/>
          </w:p>
        </w:tc>
        <w:tc>
          <w:tcPr>
            <w:tcW w:w="2197" w:type="dxa"/>
          </w:tcPr>
          <w:p w14:paraId="3F69A538" w14:textId="518920F5"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2F436A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7DE262C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suscriptor contratado.</w:t>
            </w:r>
          </w:p>
        </w:tc>
      </w:tr>
      <w:tr w:rsidR="00B5381C" w:rsidRPr="005841B3" w14:paraId="7D144124"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B5B33DF"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numero_cliente</w:t>
            </w:r>
            <w:proofErr w:type="spellEnd"/>
          </w:p>
        </w:tc>
        <w:tc>
          <w:tcPr>
            <w:tcW w:w="2197" w:type="dxa"/>
          </w:tcPr>
          <w:p w14:paraId="14E1BDE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VARCHAR(50)</w:t>
            </w:r>
          </w:p>
        </w:tc>
        <w:tc>
          <w:tcPr>
            <w:tcW w:w="2197" w:type="dxa"/>
          </w:tcPr>
          <w:p w14:paraId="333F93E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291A9D6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de contrato o expediente de cliente (ej. 'CLI-00101').</w:t>
            </w:r>
          </w:p>
        </w:tc>
      </w:tr>
      <w:tr w:rsidR="00B5381C" w:rsidRPr="005841B3" w14:paraId="28A3425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13F70B"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nombre_completo</w:t>
            </w:r>
            <w:proofErr w:type="spellEnd"/>
          </w:p>
        </w:tc>
        <w:tc>
          <w:tcPr>
            <w:tcW w:w="2197" w:type="dxa"/>
          </w:tcPr>
          <w:p w14:paraId="51F9294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VARCHAR(150)</w:t>
            </w:r>
          </w:p>
        </w:tc>
        <w:tc>
          <w:tcPr>
            <w:tcW w:w="2197" w:type="dxa"/>
          </w:tcPr>
          <w:p w14:paraId="5EB253A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A40F27B"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Nombre y apellidos completos del suscriptor del servicio.</w:t>
            </w:r>
          </w:p>
        </w:tc>
      </w:tr>
      <w:tr w:rsidR="00B5381C" w:rsidRPr="005841B3" w14:paraId="6C2DD6E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A349537"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id_puerto_nap</w:t>
            </w:r>
            <w:proofErr w:type="spellEnd"/>
          </w:p>
        </w:tc>
        <w:tc>
          <w:tcPr>
            <w:tcW w:w="2197" w:type="dxa"/>
          </w:tcPr>
          <w:p w14:paraId="6E4D2CC1" w14:textId="7970F948"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1BAD6C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UNIQUE hacia </w:t>
            </w:r>
            <w:proofErr w:type="spellStart"/>
            <w:r w:rsidRPr="005841B3">
              <w:rPr>
                <w:rFonts w:ascii="Arial" w:hAnsi="Arial"/>
                <w:lang w:val="es-MX"/>
              </w:rPr>
              <w:t>nap_ports</w:t>
            </w:r>
            <w:proofErr w:type="spellEnd"/>
          </w:p>
        </w:tc>
        <w:tc>
          <w:tcPr>
            <w:tcW w:w="2197" w:type="dxa"/>
          </w:tcPr>
          <w:p w14:paraId="17CE9B7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Vínculo 1:1 exclusivo al conector SC-APC físico asignado.</w:t>
            </w:r>
          </w:p>
        </w:tc>
      </w:tr>
      <w:tr w:rsidR="00B5381C" w:rsidRPr="005841B3" w14:paraId="4F833B6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59B27A0" w14:textId="77777777" w:rsidR="00B5381C" w:rsidRPr="005841B3" w:rsidRDefault="00B5381C" w:rsidP="00B5381C">
            <w:pPr>
              <w:jc w:val="left"/>
              <w:rPr>
                <w:rFonts w:ascii="Arial" w:hAnsi="Arial"/>
                <w:lang w:val="es-MX"/>
              </w:rPr>
            </w:pPr>
            <w:proofErr w:type="spellStart"/>
            <w:r w:rsidRPr="005841B3">
              <w:rPr>
                <w:rFonts w:ascii="Arial" w:hAnsi="Arial"/>
                <w:lang w:val="es-MX"/>
              </w:rPr>
              <w:t>marca_ont</w:t>
            </w:r>
            <w:proofErr w:type="spellEnd"/>
          </w:p>
        </w:tc>
        <w:tc>
          <w:tcPr>
            <w:tcW w:w="2197" w:type="dxa"/>
          </w:tcPr>
          <w:p w14:paraId="1C4C03C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2B39132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'ZTE'</w:t>
            </w:r>
          </w:p>
        </w:tc>
        <w:tc>
          <w:tcPr>
            <w:tcW w:w="2197" w:type="dxa"/>
          </w:tcPr>
          <w:p w14:paraId="479F90C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Fabricante del módem terminal: 'ZTE', 'Huawei', 'V-SOL', 'TP-Link'.</w:t>
            </w:r>
          </w:p>
        </w:tc>
      </w:tr>
      <w:tr w:rsidR="00B5381C" w:rsidRPr="005841B3" w14:paraId="599EAC7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88AAEF6"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w:t>
            </w:r>
            <w:proofErr w:type="spellEnd"/>
          </w:p>
        </w:tc>
        <w:tc>
          <w:tcPr>
            <w:tcW w:w="2197" w:type="dxa"/>
          </w:tcPr>
          <w:p w14:paraId="7B671DAE"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VARCHAR(255)</w:t>
            </w:r>
          </w:p>
        </w:tc>
        <w:tc>
          <w:tcPr>
            <w:tcW w:w="2197" w:type="dxa"/>
          </w:tcPr>
          <w:p w14:paraId="3DEAA86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6E4B4B8F"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Domicilio predial exacto donde se instala la acometida de fibra </w:t>
            </w:r>
            <w:proofErr w:type="spellStart"/>
            <w:r w:rsidRPr="005841B3">
              <w:rPr>
                <w:rFonts w:ascii="Arial" w:hAnsi="Arial"/>
                <w:lang w:val="es-MX"/>
              </w:rPr>
              <w:t>drop</w:t>
            </w:r>
            <w:proofErr w:type="spellEnd"/>
            <w:r w:rsidRPr="005841B3">
              <w:rPr>
                <w:rFonts w:ascii="Arial" w:hAnsi="Arial"/>
                <w:lang w:val="es-MX"/>
              </w:rPr>
              <w:t>.</w:t>
            </w:r>
          </w:p>
        </w:tc>
      </w:tr>
      <w:tr w:rsidR="00B5381C" w:rsidRPr="005841B3" w14:paraId="75991A8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74BA428" w14:textId="77777777" w:rsidR="00B5381C" w:rsidRPr="005841B3" w:rsidRDefault="00B5381C" w:rsidP="00B5381C">
            <w:pPr>
              <w:jc w:val="left"/>
              <w:rPr>
                <w:rFonts w:ascii="Arial" w:hAnsi="Arial"/>
                <w:lang w:val="es-MX"/>
              </w:rPr>
            </w:pPr>
            <w:proofErr w:type="spellStart"/>
            <w:r w:rsidRPr="005841B3">
              <w:rPr>
                <w:rFonts w:ascii="Arial" w:hAnsi="Arial"/>
                <w:lang w:val="es-MX"/>
              </w:rPr>
              <w:t>ont_mac</w:t>
            </w:r>
            <w:proofErr w:type="spellEnd"/>
          </w:p>
        </w:tc>
        <w:tc>
          <w:tcPr>
            <w:tcW w:w="2197" w:type="dxa"/>
          </w:tcPr>
          <w:p w14:paraId="6BE5523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VARCHAR(17)</w:t>
            </w:r>
          </w:p>
        </w:tc>
        <w:tc>
          <w:tcPr>
            <w:tcW w:w="2197" w:type="dxa"/>
          </w:tcPr>
          <w:p w14:paraId="579017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4DDB6AB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Dirección física MAC del módem ONT (formato XX:XX:XX:XX:XX:XX).</w:t>
            </w:r>
          </w:p>
        </w:tc>
      </w:tr>
      <w:tr w:rsidR="00B5381C" w:rsidRPr="005841B3" w14:paraId="5286DD16"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D9CCF5F" w14:textId="77777777" w:rsidR="00B5381C" w:rsidRPr="005841B3" w:rsidRDefault="00B5381C" w:rsidP="00B5381C">
            <w:pPr>
              <w:jc w:val="left"/>
              <w:rPr>
                <w:rFonts w:ascii="Arial" w:hAnsi="Arial"/>
                <w:lang w:val="es-MX"/>
              </w:rPr>
            </w:pPr>
            <w:proofErr w:type="spellStart"/>
            <w:r w:rsidRPr="005841B3">
              <w:rPr>
                <w:rFonts w:ascii="Arial" w:hAnsi="Arial"/>
                <w:lang w:val="es-MX"/>
              </w:rPr>
              <w:t>potencia_rx_estimada</w:t>
            </w:r>
            <w:proofErr w:type="spellEnd"/>
          </w:p>
        </w:tc>
        <w:tc>
          <w:tcPr>
            <w:tcW w:w="2197" w:type="dxa"/>
          </w:tcPr>
          <w:p w14:paraId="53CC26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59FC8ED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-19.5</w:t>
            </w:r>
          </w:p>
        </w:tc>
        <w:tc>
          <w:tcPr>
            <w:tcW w:w="2197" w:type="dxa"/>
          </w:tcPr>
          <w:p w14:paraId="490150D5"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Potencia lumínica recibida calculada en dBm (-14 a -27 dBm).</w:t>
            </w:r>
          </w:p>
        </w:tc>
      </w:tr>
      <w:tr w:rsidR="00B5381C" w:rsidRPr="005841B3" w14:paraId="1EC5EB0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ADC6970"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14C5BC5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00D80AF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7B2A3F28"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contratación y conexión del servicio.</w:t>
            </w:r>
          </w:p>
        </w:tc>
      </w:tr>
      <w:tr w:rsidR="00B5381C" w:rsidRPr="005841B3" w14:paraId="6B06CEA4"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9D6368C"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19F76B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43F27A7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48511E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expediente técnico.</w:t>
            </w:r>
          </w:p>
        </w:tc>
      </w:tr>
    </w:tbl>
    <w:p w14:paraId="7F326941"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spellStart"/>
      <w:r w:rsidRPr="005841B3">
        <w:rPr>
          <w:rFonts w:ascii="Arial" w:eastAsia="MS Mincho" w:hAnsi="Arial"/>
          <w:color w:val="475569"/>
          <w:sz w:val="17"/>
          <w:szCs w:val="22"/>
          <w:lang w:eastAsia="en-US"/>
        </w:rPr>
        <w:t>id_puerto_nap</w:t>
      </w:r>
      <w:proofErr w:type="spellEnd"/>
      <w:r w:rsidRPr="005841B3">
        <w:rPr>
          <w:rFonts w:ascii="Arial" w:eastAsia="MS Mincho" w:hAnsi="Arial"/>
          <w:color w:val="475569"/>
          <w:sz w:val="17"/>
          <w:szCs w:val="22"/>
          <w:lang w:eastAsia="en-US"/>
        </w:rPr>
        <w:t xml:space="preserve"> es UNIQUE, impidiendo matemáticamente conectar dos clientes al mismo puerto.</w:t>
      </w:r>
    </w:p>
    <w:p w14:paraId="4BFCD03C" w14:textId="17DFAB81"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3.5 Ingeniería de concurrencia transaccional </w:t>
      </w:r>
      <w:proofErr w:type="spellStart"/>
      <w:r w:rsidRPr="005841B3">
        <w:rPr>
          <w:rFonts w:ascii="Arial" w:eastAsia="MS Mincho" w:hAnsi="Arial"/>
          <w:iCs w:val="0"/>
          <w:smallCaps w:val="0"/>
          <w:sz w:val="24"/>
          <w:szCs w:val="22"/>
          <w:lang w:eastAsia="en-US"/>
        </w:rPr>
        <w:t>acid</w:t>
      </w:r>
      <w:proofErr w:type="spellEnd"/>
      <w:r w:rsidRPr="005841B3">
        <w:rPr>
          <w:rFonts w:ascii="Arial" w:eastAsia="MS Mincho" w:hAnsi="Arial"/>
          <w:iCs w:val="0"/>
          <w:smallCaps w:val="0"/>
          <w:sz w:val="24"/>
          <w:szCs w:val="22"/>
          <w:lang w:eastAsia="en-US"/>
        </w:rPr>
        <w:t xml:space="preserve"> y bloqueo pesimista</w:t>
      </w:r>
    </w:p>
    <w:p w14:paraId="3CCD5D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3.5.1 Análisis de la Problemática de Asignación Concurrente en Planta Externa</w:t>
      </w:r>
    </w:p>
    <w:p w14:paraId="2D923AF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DECA949" w14:textId="236E07A9"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el sistema le muestra que el Puerto #5 se encuentra en estado 'Libre'. En ese mismo instante, el Técnico B en la Colonia Centro consulta la misma caja NAP a través de la cartografía y observa idéntico </w:t>
      </w:r>
      <w:r w:rsidRPr="005841B3">
        <w:rPr>
          <w:rFonts w:ascii="Arial" w:eastAsia="MS Mincho" w:hAnsi="Arial"/>
          <w:sz w:val="22"/>
          <w:szCs w:val="22"/>
          <w:lang w:eastAsia="en-US"/>
        </w:rPr>
        <w:lastRenderedPageBreak/>
        <w:t>estado. Ambos técnicos proceden a dar de alta la acometida de sus respectivos clientes y presionan el botón 'Asignar' con una diferencia de escasos milisegundos.</w:t>
      </w:r>
    </w:p>
    <w:p w14:paraId="5B273F04" w14:textId="14628F0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una arquitectura web convencional sin control transaccional estricto, ambas peticiones HTTP POST ingresan al servidor de aplicaciones en paralelo. Cada hilo de ejecución ejecuta una sentencia ordinaria </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SELECT estado FROM </w:t>
      </w:r>
      <w:proofErr w:type="spellStart"/>
      <w:r w:rsidRPr="005841B3">
        <w:rPr>
          <w:rFonts w:ascii="Arial" w:eastAsia="MS Mincho" w:hAnsi="Arial"/>
          <w:sz w:val="22"/>
          <w:szCs w:val="22"/>
          <w:lang w:eastAsia="en-US"/>
        </w:rPr>
        <w:t>nap_ports</w:t>
      </w:r>
      <w:proofErr w:type="spellEnd"/>
      <w:r w:rsidRPr="005841B3">
        <w:rPr>
          <w:rFonts w:ascii="Arial" w:eastAsia="MS Mincho" w:hAnsi="Arial"/>
          <w:sz w:val="22"/>
          <w:szCs w:val="22"/>
          <w:lang w:eastAsia="en-US"/>
        </w:rPr>
        <w:t xml:space="preserve"> WHERE id = 5;</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leyendo 'Libre'. Acto seguido, ambas ejecutan </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UPDATE </w:t>
      </w:r>
      <w:proofErr w:type="spellStart"/>
      <w:r w:rsidRPr="005841B3">
        <w:rPr>
          <w:rFonts w:ascii="Arial" w:eastAsia="MS Mincho" w:hAnsi="Arial"/>
          <w:sz w:val="22"/>
          <w:szCs w:val="22"/>
          <w:lang w:eastAsia="en-US"/>
        </w:rPr>
        <w:t>nap_ports</w:t>
      </w:r>
      <w:proofErr w:type="spellEnd"/>
      <w:r w:rsidRPr="005841B3">
        <w:rPr>
          <w:rFonts w:ascii="Arial" w:eastAsia="MS Mincho" w:hAnsi="Arial"/>
          <w:sz w:val="22"/>
          <w:szCs w:val="22"/>
          <w:lang w:eastAsia="en-US"/>
        </w:rPr>
        <w:t xml:space="preserve"> SET estado = 'Ocupado', </w:t>
      </w:r>
      <w:proofErr w:type="spellStart"/>
      <w:r w:rsidRPr="005841B3">
        <w:rPr>
          <w:rFonts w:ascii="Arial" w:eastAsia="MS Mincho" w:hAnsi="Arial"/>
          <w:sz w:val="22"/>
          <w:szCs w:val="22"/>
          <w:lang w:eastAsia="en-US"/>
        </w:rPr>
        <w:t>client_id</w:t>
      </w:r>
      <w:proofErr w:type="spellEnd"/>
      <w:r w:rsidRPr="005841B3">
        <w:rPr>
          <w:rFonts w:ascii="Arial" w:eastAsia="MS Mincho" w:hAnsi="Arial"/>
          <w:sz w:val="22"/>
          <w:szCs w:val="22"/>
          <w:lang w:eastAsia="en-US"/>
        </w:rPr>
        <w:t xml:space="preserve"> = ...;</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Como consecuencia, la última transacción </w:t>
      </w:r>
      <w:proofErr w:type="spellStart"/>
      <w:r w:rsidRPr="005841B3">
        <w:rPr>
          <w:rFonts w:ascii="Arial" w:eastAsia="MS Mincho" w:hAnsi="Arial"/>
          <w:sz w:val="22"/>
          <w:szCs w:val="22"/>
          <w:lang w:eastAsia="en-US"/>
        </w:rPr>
        <w:t>sobreescribe</w:t>
      </w:r>
      <w:proofErr w:type="spellEnd"/>
      <w:r w:rsidRPr="005841B3">
        <w:rPr>
          <w:rFonts w:ascii="Arial" w:eastAsia="MS Mincho" w:hAnsi="Arial"/>
          <w:sz w:val="22"/>
          <w:szCs w:val="22"/>
          <w:lang w:eastAsia="en-US"/>
        </w:rPr>
        <w:t xml:space="preserve"> a la primera (anomalía conocida como </w:t>
      </w:r>
      <w:proofErr w:type="spellStart"/>
      <w:r w:rsidRPr="005841B3">
        <w:rPr>
          <w:rFonts w:ascii="Arial" w:eastAsia="MS Mincho" w:hAnsi="Arial"/>
          <w:sz w:val="22"/>
          <w:szCs w:val="22"/>
          <w:lang w:eastAsia="en-US"/>
        </w:rPr>
        <w:t>Lost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Update</w:t>
      </w:r>
      <w:proofErr w:type="spellEnd"/>
      <w:r w:rsidRPr="005841B3">
        <w:rPr>
          <w:rFonts w:ascii="Arial" w:eastAsia="MS Mincho" w:hAnsi="Arial"/>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BA97311"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3.5.2 Selección de la Estrategia de Bloqueo Pesimista (SELECT ... FOR UPDATE)</w:t>
      </w:r>
    </w:p>
    <w:p w14:paraId="7EB01B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rPr>
        <w:t>Optimistic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y Bloqueo Pesimista (</w:t>
      </w:r>
      <w:proofErr w:type="spellStart"/>
      <w:r w:rsidRPr="005841B3">
        <w:rPr>
          <w:rFonts w:ascii="Arial" w:eastAsia="MS Mincho" w:hAnsi="Arial"/>
          <w:sz w:val="22"/>
          <w:szCs w:val="22"/>
          <w:lang w:eastAsia="en-US"/>
        </w:rPr>
        <w:t>Pessimistic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Locking</w:t>
      </w:r>
      <w:proofErr w:type="spellEnd"/>
      <w:r w:rsidRPr="005841B3">
        <w:rPr>
          <w:rFonts w:ascii="Arial" w:eastAsia="MS Mincho" w:hAnsi="Arial"/>
          <w:sz w:val="22"/>
          <w:szCs w:val="22"/>
          <w:lang w:eastAsia="en-US"/>
        </w:rPr>
        <w:t>):</w:t>
      </w:r>
    </w:p>
    <w:p w14:paraId="451282C6" w14:textId="6C49A1DA"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rPr>
        <w:t>version_id</w:t>
      </w:r>
      <w:proofErr w:type="spellEnd"/>
      <w:r w:rsidR="00B5381C" w:rsidRPr="005841B3">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rPr>
        <w:t>drop</w:t>
      </w:r>
      <w:proofErr w:type="spellEnd"/>
      <w:r w:rsidR="00B5381C" w:rsidRPr="005841B3">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722FD100" w14:textId="446AA92E"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rPr>
        <w:t>ExclusiveLock</w:t>
      </w:r>
      <w:proofErr w:type="spellEnd"/>
      <w:r w:rsidR="00B5381C" w:rsidRPr="005841B3">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rPr>
        <w:t>lockwait</w:t>
      </w:r>
      <w:proofErr w:type="spellEnd"/>
      <w:r w:rsidR="00B5381C" w:rsidRPr="005841B3">
        <w:rPr>
          <w:rFonts w:ascii="Arial" w:eastAsia="MS Mincho" w:hAnsi="Arial"/>
          <w:sz w:val="22"/>
          <w:szCs w:val="22"/>
          <w:lang w:eastAsia="en-US"/>
        </w:rPr>
        <w:t xml:space="preserve">`). Cuando la Transacción 1 ejecuta `COMMIT`, la fila se actualiza a 'Ocupado' y el cerrojo se libera. La Transacción 2 despierta de inmediato y lee el estado </w:t>
      </w:r>
      <w:r w:rsidR="00B5381C" w:rsidRPr="005841B3">
        <w:rPr>
          <w:rFonts w:ascii="Arial" w:eastAsia="MS Mincho" w:hAnsi="Arial"/>
          <w:sz w:val="22"/>
          <w:szCs w:val="22"/>
          <w:lang w:eastAsia="en-US"/>
        </w:rPr>
        <w:lastRenderedPageBreak/>
        <w:t xml:space="preserve">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rPr>
        <w:t>Conflict</w:t>
      </w:r>
      <w:proofErr w:type="spellEnd"/>
      <w:r w:rsidR="00B5381C" w:rsidRPr="005841B3">
        <w:rPr>
          <w:rFonts w:ascii="Arial" w:eastAsia="MS Mincho" w:hAnsi="Arial"/>
          <w:sz w:val="22"/>
          <w:szCs w:val="22"/>
          <w:lang w:eastAsia="en-US"/>
        </w:rPr>
        <w:t xml:space="preserve"> ('El puerto ha sido ocupado por otra cuadrilla').</w:t>
      </w:r>
    </w:p>
    <w:p w14:paraId="2F71DC7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 este modo, se garantiza el 100% de aislamiento transaccional bajo el nivel Read </w:t>
      </w:r>
      <w:proofErr w:type="spellStart"/>
      <w:r w:rsidRPr="005841B3">
        <w:rPr>
          <w:rFonts w:ascii="Arial" w:eastAsia="MS Mincho" w:hAnsi="Arial"/>
          <w:sz w:val="22"/>
          <w:szCs w:val="22"/>
          <w:lang w:eastAsia="en-US"/>
        </w:rPr>
        <w:t>Committed</w:t>
      </w:r>
      <w:proofErr w:type="spellEnd"/>
      <w:r w:rsidRPr="005841B3">
        <w:rPr>
          <w:rFonts w:ascii="Arial" w:eastAsia="MS Mincho" w:hAnsi="Arial"/>
          <w:sz w:val="22"/>
          <w:szCs w:val="22"/>
          <w:lang w:eastAsia="en-US"/>
        </w:rPr>
        <w:t xml:space="preserve"> de PostgreSQL, preservando las cuatro propiedades ACID de forma matemática y erradicando cualquier posibilidad de doble asignación.</w:t>
      </w:r>
    </w:p>
    <w:p w14:paraId="3E24B267" w14:textId="77777777" w:rsidR="00B5381C" w:rsidRDefault="00B5381C" w:rsidP="00B5381C">
      <w:pPr>
        <w:spacing w:before="200" w:after="120" w:line="276" w:lineRule="auto"/>
        <w:jc w:val="center"/>
        <w:rPr>
          <w:rFonts w:ascii="Arial" w:eastAsia="MS Mincho" w:hAnsi="Arial"/>
          <w:b/>
          <w:sz w:val="18"/>
          <w:lang w:eastAsia="en-US"/>
        </w:rPr>
      </w:pPr>
      <w:r w:rsidRPr="00983E25">
        <w:rPr>
          <w:rFonts w:ascii="Arial" w:eastAsia="MS Mincho" w:hAnsi="Arial"/>
          <w:b/>
          <w:sz w:val="18"/>
          <w:lang w:eastAsia="en-US"/>
        </w:rPr>
        <w:t>Figura 7. Diagrama de secuencia transaccional de concurrencia con SELECT ... FOR UPDATE.</w:t>
      </w:r>
    </w:p>
    <w:p w14:paraId="17068B87" w14:textId="73465800"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20DCF116" w14:textId="58D60268"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sz w:val="22"/>
          <w:szCs w:val="22"/>
          <w:lang w:eastAsia="en-US"/>
        </w:rPr>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0"/>
                    <a:stretch>
                      <a:fillRect/>
                    </a:stretch>
                  </pic:blipFill>
                  <pic:spPr>
                    <a:xfrm>
                      <a:off x="0" y="0"/>
                      <a:ext cx="5613400" cy="3301365"/>
                    </a:xfrm>
                    <a:prstGeom prst="rect">
                      <a:avLst/>
                    </a:prstGeom>
                  </pic:spPr>
                </pic:pic>
              </a:graphicData>
            </a:graphic>
          </wp:inline>
        </w:drawing>
      </w:r>
    </w:p>
    <w:p w14:paraId="0D2B46DE" w14:textId="5825B18A"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3.6 Construcción del </w:t>
      </w:r>
      <w:proofErr w:type="spellStart"/>
      <w:r w:rsidRPr="005841B3">
        <w:rPr>
          <w:rFonts w:ascii="Arial" w:eastAsia="MS Mincho" w:hAnsi="Arial"/>
          <w:iCs w:val="0"/>
          <w:smallCaps w:val="0"/>
          <w:sz w:val="24"/>
          <w:szCs w:val="22"/>
          <w:lang w:eastAsia="en-US"/>
        </w:rPr>
        <w:t>backend</w:t>
      </w:r>
      <w:proofErr w:type="spellEnd"/>
      <w:r w:rsidRPr="005841B3">
        <w:rPr>
          <w:rFonts w:ascii="Arial" w:eastAsia="MS Mincho" w:hAnsi="Arial"/>
          <w:iCs w:val="0"/>
          <w:smallCaps w:val="0"/>
          <w:sz w:val="24"/>
          <w:szCs w:val="22"/>
          <w:lang w:eastAsia="en-US"/>
        </w:rPr>
        <w:t xml:space="preserve"> y capa de servicios </w:t>
      </w:r>
      <w:proofErr w:type="spellStart"/>
      <w:r w:rsidRPr="005841B3">
        <w:rPr>
          <w:rFonts w:ascii="Arial" w:eastAsia="MS Mincho" w:hAnsi="Arial"/>
          <w:iCs w:val="0"/>
          <w:smallCaps w:val="0"/>
          <w:sz w:val="24"/>
          <w:szCs w:val="22"/>
          <w:lang w:eastAsia="en-US"/>
        </w:rPr>
        <w:t>restful</w:t>
      </w:r>
      <w:proofErr w:type="spellEnd"/>
    </w:p>
    <w:p w14:paraId="504A760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3.6.1 Arquitectura de Software Modular y Patrón por Capas</w:t>
      </w:r>
    </w:p>
    <w:p w14:paraId="539E0FE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servidor de aplicaciones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fue programado íntegramente en Node.js versión 20 LTS utilizando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como lenguaje rector y Express.js como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de enrutamiento HTTP. Se adoptó un patrón arquitectónico por capas claramente desacopladas:</w:t>
      </w:r>
    </w:p>
    <w:p w14:paraId="71D40CD1" w14:textId="0E0DDD62"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Capa de Configuración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config</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Administra la inicialización segura del pool de conexiones a la base de datos PostgreSQL mediante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cargando credenciales y parámetros de entorno (</w:t>
      </w:r>
      <w:r w:rsidR="005432D6">
        <w:rPr>
          <w:rFonts w:ascii="Arial" w:eastAsia="MS Mincho" w:hAnsi="Arial"/>
          <w:sz w:val="22"/>
          <w:szCs w:val="22"/>
          <w:lang w:eastAsia="en-US"/>
        </w:rPr>
        <w:t>‘</w:t>
      </w:r>
      <w:r w:rsidRPr="005841B3">
        <w:rPr>
          <w:rFonts w:ascii="Arial" w:eastAsia="MS Mincho" w:hAnsi="Arial"/>
          <w:sz w:val="22"/>
          <w:szCs w:val="22"/>
          <w:lang w:eastAsia="en-US"/>
        </w:rPr>
        <w:t>DATABASE_URL</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JWT_SECRET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PORT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NODE_ENV</w:t>
      </w:r>
      <w:r w:rsidR="005432D6">
        <w:rPr>
          <w:rFonts w:ascii="Arial" w:eastAsia="MS Mincho" w:hAnsi="Arial"/>
          <w:sz w:val="22"/>
          <w:szCs w:val="22"/>
          <w:lang w:eastAsia="en-US"/>
        </w:rPr>
        <w:t>’</w:t>
      </w:r>
      <w:r w:rsidRPr="005841B3">
        <w:rPr>
          <w:rFonts w:ascii="Arial" w:eastAsia="MS Mincho" w:hAnsi="Arial"/>
          <w:sz w:val="22"/>
          <w:szCs w:val="22"/>
          <w:lang w:eastAsia="en-US"/>
        </w:rPr>
        <w:t>) a través de la librería `</w:t>
      </w:r>
      <w:proofErr w:type="spellStart"/>
      <w:r w:rsidRPr="005841B3">
        <w:rPr>
          <w:rFonts w:ascii="Arial" w:eastAsia="MS Mincho" w:hAnsi="Arial"/>
          <w:sz w:val="22"/>
          <w:szCs w:val="22"/>
          <w:lang w:eastAsia="en-US"/>
        </w:rPr>
        <w:t>dotenv</w:t>
      </w:r>
      <w:proofErr w:type="spellEnd"/>
      <w:r w:rsidRPr="005841B3">
        <w:rPr>
          <w:rFonts w:ascii="Arial" w:eastAsia="MS Mincho" w:hAnsi="Arial"/>
          <w:sz w:val="22"/>
          <w:szCs w:val="22"/>
          <w:lang w:eastAsia="en-US"/>
        </w:rPr>
        <w:t>` con validación preventiva de variables requeridas.</w:t>
      </w:r>
    </w:p>
    <w:p w14:paraId="6EFCA536" w14:textId="5E09B33C"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2. Capa de Modelos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models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hasMany</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belongsTo</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6D5AE90C" w14:textId="04FF7A56"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Capa de Middlewares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/middlewares/</w:t>
      </w:r>
      <w:r w:rsidR="005432D6">
        <w:rPr>
          <w:rFonts w:ascii="Arial" w:eastAsia="MS Mincho" w:hAnsi="Arial"/>
          <w:sz w:val="22"/>
          <w:szCs w:val="22"/>
          <w:lang w:eastAsia="en-US"/>
        </w:rPr>
        <w:t>’</w:t>
      </w:r>
      <w:r w:rsidRPr="005841B3">
        <w:rPr>
          <w:rFonts w:ascii="Arial" w:eastAsia="MS Mincho" w:hAnsi="Arial"/>
          <w:sz w:val="22"/>
          <w:szCs w:val="22"/>
          <w:lang w:eastAsia="en-US"/>
        </w:rPr>
        <w:t>): Interceptores de peticiones HTTP encargados de verificar la autenticidad del token Bearer JWT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authMiddleware.ts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validar que el rol del usuario posea autorización para el recurso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roleMiddleware.ts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y asegurar la integridad de los datos de entrada en el cuerpo de la petición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validateMiddleware.ts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53AB68DE" w14:textId="22CE6B3E"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Capa de Controladores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controllers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Contiene la lógica pura de negocio del sistema de telecomunicaciones: resolución de cálculos de saturación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napController.ts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transacciones atómicas con bloqueo pesimista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gestión del padrón de suscriptores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clientController.ts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y ensamblado en memoria de documentos binarios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71E3020F" w14:textId="70394DEA"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Capa de Rutas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routes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Define los puntos de enlace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auth</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naps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clients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reports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sync</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asociando a cada verbo HTTP (GET, POST, PUT, DELETE, PATCH) su correspondiente pipeline de validación y control.</w:t>
      </w:r>
    </w:p>
    <w:p w14:paraId="2CD2EB7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 xml:space="preserve">3.6.2 Módulo de Autenticación Criptográfica, </w:t>
      </w:r>
      <w:proofErr w:type="spellStart"/>
      <w:r w:rsidRPr="005841B3">
        <w:rPr>
          <w:rFonts w:ascii="Arial" w:eastAsia="MS Mincho" w:hAnsi="Arial"/>
          <w:sz w:val="22"/>
          <w:szCs w:val="20"/>
          <w:lang w:eastAsia="en-US"/>
        </w:rPr>
        <w:t>Hashing</w:t>
      </w:r>
      <w:proofErr w:type="spellEnd"/>
      <w:r w:rsidRPr="005841B3">
        <w:rPr>
          <w:rFonts w:ascii="Arial" w:eastAsia="MS Mincho" w:hAnsi="Arial"/>
          <w:sz w:val="22"/>
          <w:szCs w:val="20"/>
          <w:lang w:eastAsia="en-US"/>
        </w:rPr>
        <w:t xml:space="preserve"> y Emisión de Tokens JWT</w:t>
      </w:r>
    </w:p>
    <w:p w14:paraId="32A105E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Authentication</w:t>
      </w:r>
      <w:proofErr w:type="spellEnd"/>
      <w:r w:rsidRPr="005841B3">
        <w:rPr>
          <w:rFonts w:ascii="Arial" w:eastAsia="MS Mincho" w:hAnsi="Arial"/>
          <w:sz w:val="22"/>
          <w:szCs w:val="22"/>
          <w:lang w:eastAsia="en-US"/>
        </w:rPr>
        <w:t>):</w:t>
      </w:r>
    </w:p>
    <w:p w14:paraId="666D6E66" w14:textId="397A36C1"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Protección de Contraseñas: Al registrar un nuevo usuario en la tabla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users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bcryptjs.hash</w:t>
      </w:r>
      <w:proofErr w:type="spell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aplicando una sal aleatoria generada con 10 rondas de costo computacional (`</w:t>
      </w:r>
      <w:proofErr w:type="spellStart"/>
      <w:r w:rsidR="00B5381C" w:rsidRPr="005841B3">
        <w:rPr>
          <w:rFonts w:ascii="Arial" w:eastAsia="MS Mincho" w:hAnsi="Arial"/>
          <w:sz w:val="22"/>
          <w:szCs w:val="22"/>
          <w:lang w:eastAsia="en-US"/>
        </w:rPr>
        <w:t>saltRounds</w:t>
      </w:r>
      <w:proofErr w:type="spellEnd"/>
      <w:r w:rsidR="00B5381C" w:rsidRPr="005841B3">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0F313153" w14:textId="7EC43128"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Verificación y Firma de Tokens JWT: Al iniciar sesión en el </w:t>
      </w:r>
      <w:proofErr w:type="spellStart"/>
      <w:r w:rsidR="00B5381C" w:rsidRPr="005841B3">
        <w:rPr>
          <w:rFonts w:ascii="Arial" w:eastAsia="MS Mincho" w:hAnsi="Arial"/>
          <w:sz w:val="22"/>
          <w:szCs w:val="22"/>
          <w:lang w:eastAsia="en-US"/>
        </w:rPr>
        <w:t>endpoint</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auth</w:t>
      </w:r>
      <w:proofErr w:type="spellEnd"/>
      <w:r w:rsidR="00B5381C" w:rsidRPr="005841B3">
        <w:rPr>
          <w:rFonts w:ascii="Arial" w:eastAsia="MS Mincho" w:hAnsi="Arial"/>
          <w:sz w:val="22"/>
          <w:szCs w:val="22"/>
          <w:lang w:eastAsia="en-US"/>
        </w:rPr>
        <w:t>/login</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el sistema busca al usuario por correo electrónico y valida la contraseña suministrada mediante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bcryptjs.compare</w:t>
      </w:r>
      <w:proofErr w:type="spell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De resultar exitosa la comparación,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rPr>
        <w:t>payload</w:t>
      </w:r>
      <w:proofErr w:type="spellEnd"/>
      <w:r w:rsidR="00B5381C" w:rsidRPr="005841B3">
        <w:rPr>
          <w:rFonts w:ascii="Arial" w:eastAsia="MS Mincho" w:hAnsi="Arial"/>
          <w:sz w:val="22"/>
          <w:szCs w:val="22"/>
          <w:lang w:eastAsia="en-US"/>
        </w:rPr>
        <w:t xml:space="preserve"> del token </w:t>
      </w:r>
      <w:r w:rsidR="00B5381C" w:rsidRPr="005841B3">
        <w:rPr>
          <w:rFonts w:ascii="Arial" w:eastAsia="MS Mincho" w:hAnsi="Arial"/>
          <w:sz w:val="22"/>
          <w:szCs w:val="22"/>
          <w:lang w:eastAsia="en-US"/>
        </w:rPr>
        <w:lastRenderedPageBreak/>
        <w:t>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rPr>
        <w:t>expiresIn</w:t>
      </w:r>
      <w:proofErr w:type="spellEnd"/>
      <w:r w:rsidR="00B5381C" w:rsidRPr="005841B3">
        <w:rPr>
          <w:rFonts w:ascii="Arial" w:eastAsia="MS Mincho" w:hAnsi="Arial"/>
          <w:sz w:val="22"/>
          <w:szCs w:val="22"/>
          <w:lang w:eastAsia="en-US"/>
        </w:rPr>
        <w:t>: '24h'`).</w:t>
      </w:r>
    </w:p>
    <w:p w14:paraId="6D3DF0B3" w14:textId="16FD7740"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Control de Acceso Basado en Roles (RBAC): En cada petición posterior a recursos protegidos, el middleware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roleMiddleware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inspecciona el token descifrado. Si un usuario autenticado como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Tecnico</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intenta ejecutar una petición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ports</w:t>
      </w:r>
      <w:proofErr w:type="spellEnd"/>
      <w:r w:rsidR="00B5381C" w:rsidRPr="005841B3">
        <w:rPr>
          <w:rFonts w:ascii="Arial" w:eastAsia="MS Mincho" w:hAnsi="Arial"/>
          <w:sz w:val="22"/>
          <w:szCs w:val="22"/>
          <w:lang w:eastAsia="en-US"/>
        </w:rPr>
        <w:t>/:id/</w:t>
      </w:r>
      <w:proofErr w:type="spellStart"/>
      <w:r w:rsidR="00B5381C" w:rsidRPr="005841B3">
        <w:rPr>
          <w:rFonts w:ascii="Arial" w:eastAsia="MS Mincho" w:hAnsi="Arial"/>
          <w:sz w:val="22"/>
          <w:szCs w:val="22"/>
          <w:lang w:eastAsia="en-US"/>
        </w:rPr>
        <w:t>release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(liberación de puerto) o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{"error": "Acceso denegado. Privilegios insuficientes para la operación solicitada."}</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7C480207" w14:textId="77777777" w:rsidR="00B5381C" w:rsidRPr="005841B3" w:rsidRDefault="00B5381C" w:rsidP="002C1AFA">
      <w:pPr>
        <w:pStyle w:val="Ttulo3"/>
        <w:rPr>
          <w:rFonts w:ascii="Arial" w:eastAsia="MS Mincho" w:hAnsi="Arial"/>
          <w:sz w:val="22"/>
          <w:szCs w:val="22"/>
          <w:lang w:eastAsia="en-US"/>
        </w:rPr>
      </w:pPr>
      <w:r w:rsidRPr="005841B3">
        <w:rPr>
          <w:rFonts w:ascii="Arial" w:eastAsia="MS Mincho" w:hAnsi="Arial"/>
          <w:sz w:val="23"/>
          <w:szCs w:val="22"/>
          <w:lang w:eastAsia="en-US"/>
        </w:rPr>
        <w:t>3.6.3 Validación Declarativa y Sanitización de Entrada con Zod</w:t>
      </w:r>
    </w:p>
    <w:p w14:paraId="7182C23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rPr>
        <w:t>Zod</w:t>
      </w:r>
      <w:proofErr w:type="spellEnd"/>
      <w:r w:rsidRPr="005841B3">
        <w:rPr>
          <w:rFonts w:ascii="Arial" w:eastAsia="MS Mincho" w:hAnsi="Arial"/>
          <w:sz w:val="22"/>
          <w:szCs w:val="22"/>
          <w:lang w:eastAsia="en-US"/>
        </w:rPr>
        <w:t xml:space="preserve"> en todos los puntos de entrada HTTP:</w:t>
      </w:r>
    </w:p>
    <w:p w14:paraId="4062E6E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 diseñaron esquemas estrictos de validación en tiempo de ejecución, entre los que destacan:</w:t>
      </w:r>
    </w:p>
    <w:p w14:paraId="2D40AA59" w14:textId="698FAFE8"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createNapSchema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rPr>
        <w:t xml:space="preserve">), que las coordenadas geográficas de latitud se sitúen en el rango </w:t>
      </w:r>
      <w:r>
        <w:rPr>
          <w:rFonts w:ascii="Arial" w:eastAsia="MS Mincho" w:hAnsi="Arial"/>
          <w:sz w:val="22"/>
          <w:szCs w:val="22"/>
          <w:lang w:eastAsia="en-US"/>
        </w:rPr>
        <w:t>‘</w:t>
      </w:r>
      <w:r w:rsidR="00B5381C" w:rsidRPr="005841B3">
        <w:rPr>
          <w:rFonts w:ascii="Arial" w:eastAsia="MS Mincho" w:hAnsi="Arial"/>
          <w:sz w:val="22"/>
          <w:szCs w:val="22"/>
          <w:lang w:eastAsia="en-US"/>
        </w:rPr>
        <w:t>[19.0, 20.5]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longitud en </w:t>
      </w:r>
      <w:r>
        <w:rPr>
          <w:rFonts w:ascii="Arial" w:eastAsia="MS Mincho" w:hAnsi="Arial"/>
          <w:sz w:val="22"/>
          <w:szCs w:val="22"/>
          <w:lang w:eastAsia="en-US"/>
        </w:rPr>
        <w:t>‘</w:t>
      </w:r>
      <w:r w:rsidR="00B5381C" w:rsidRPr="005841B3">
        <w:rPr>
          <w:rFonts w:ascii="Arial" w:eastAsia="MS Mincho" w:hAnsi="Arial"/>
          <w:sz w:val="22"/>
          <w:szCs w:val="22"/>
          <w:lang w:eastAsia="en-US"/>
        </w:rPr>
        <w:t>[-100.5, -99.5]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correspondientes a la geografía del Estado de México, y que el total de puertos sea un entero positivo perteneciente al conjunto </w:t>
      </w:r>
      <w:r>
        <w:rPr>
          <w:rFonts w:ascii="Arial" w:eastAsia="MS Mincho" w:hAnsi="Arial"/>
          <w:sz w:val="22"/>
          <w:szCs w:val="22"/>
          <w:lang w:eastAsia="en-US"/>
        </w:rPr>
        <w:t>‘</w:t>
      </w:r>
      <w:r w:rsidR="00B5381C" w:rsidRPr="005841B3">
        <w:rPr>
          <w:rFonts w:ascii="Arial" w:eastAsia="MS Mincho" w:hAnsi="Arial"/>
          <w:sz w:val="22"/>
          <w:szCs w:val="22"/>
          <w:lang w:eastAsia="en-US"/>
        </w:rPr>
        <w:t>{8, 16, 24}</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24D3D2EE" w14:textId="62527735"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assignPortSchema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D4FA995" w14:textId="1DE55F5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una petición entrante transgrede cualquiera de estas reglas de tipado y formato, el middleware </w:t>
      </w:r>
      <w:r w:rsidR="006C73FA">
        <w:rPr>
          <w:rFonts w:ascii="Arial" w:eastAsia="MS Mincho" w:hAnsi="Arial"/>
          <w:sz w:val="22"/>
          <w:szCs w:val="22"/>
          <w:lang w:eastAsia="en-US"/>
        </w:rPr>
        <w:t>‘</w:t>
      </w:r>
      <w:proofErr w:type="spellStart"/>
      <w:r w:rsidRPr="005841B3">
        <w:rPr>
          <w:rFonts w:ascii="Arial" w:eastAsia="MS Mincho" w:hAnsi="Arial"/>
          <w:sz w:val="22"/>
          <w:szCs w:val="22"/>
          <w:lang w:eastAsia="en-US"/>
        </w:rPr>
        <w:t>validateRequest</w:t>
      </w:r>
      <w:proofErr w:type="spellEnd"/>
      <w:r w:rsidR="006C73FA">
        <w:rPr>
          <w:rFonts w:ascii="Arial" w:eastAsia="MS Mincho" w:hAnsi="Arial"/>
          <w:sz w:val="22"/>
          <w:szCs w:val="22"/>
          <w:lang w:eastAsia="en-US"/>
        </w:rPr>
        <w:t>’</w:t>
      </w:r>
      <w:r w:rsidRPr="005841B3">
        <w:rPr>
          <w:rFonts w:ascii="Arial" w:eastAsia="MS Mincho" w:hAnsi="Arial"/>
          <w:sz w:val="22"/>
          <w:szCs w:val="22"/>
          <w:lang w:eastAsia="en-US"/>
        </w:rPr>
        <w:t xml:space="preserve"> interrumpe el flujo y responde con un código HTTP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devolviendo un arreglo detallado de los campos erróneos y previniendo la contaminación de la base de datos.</w:t>
      </w:r>
    </w:p>
    <w:p w14:paraId="2429B104" w14:textId="747B501A"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3.7 Construcción de la interfaz de usuario y visor cartográfico</w:t>
      </w:r>
    </w:p>
    <w:p w14:paraId="6E78B1E7" w14:textId="77777777" w:rsidR="00B5381C" w:rsidRDefault="00B5381C" w:rsidP="00F1279C">
      <w:pPr>
        <w:pStyle w:val="Ttulo3"/>
        <w:rPr>
          <w:rFonts w:ascii="Arial" w:eastAsia="MS Mincho" w:hAnsi="Arial"/>
          <w:sz w:val="22"/>
          <w:szCs w:val="20"/>
          <w:lang w:eastAsia="en-US"/>
        </w:rPr>
      </w:pPr>
      <w:r w:rsidRPr="005841B3">
        <w:rPr>
          <w:rFonts w:ascii="Arial" w:eastAsia="MS Mincho" w:hAnsi="Arial"/>
          <w:sz w:val="22"/>
          <w:szCs w:val="20"/>
          <w:lang w:eastAsia="en-US"/>
        </w:rPr>
        <w:t>3.7.1 Paradigma Reactivo Basado en Componentes y Compilación Vite</w:t>
      </w:r>
    </w:p>
    <w:p w14:paraId="7719B2A4" w14:textId="77777777" w:rsidR="006C73FA" w:rsidRPr="006C73FA" w:rsidRDefault="006C73FA" w:rsidP="006C73FA">
      <w:pPr>
        <w:rPr>
          <w:lang w:eastAsia="en-US"/>
        </w:rPr>
      </w:pPr>
    </w:p>
    <w:p w14:paraId="274DE7C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interfaz de usuario para las cuadrillas de campo y los ingenieros de oficina se concibió como una Single Page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(SPA) construida con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18, empaquetada mediante </w:t>
      </w:r>
      <w:r w:rsidRPr="005841B3">
        <w:rPr>
          <w:rFonts w:ascii="Arial" w:eastAsia="MS Mincho" w:hAnsi="Arial"/>
          <w:sz w:val="22"/>
          <w:szCs w:val="22"/>
          <w:lang w:eastAsia="en-US"/>
        </w:rPr>
        <w:lastRenderedPageBreak/>
        <w:t xml:space="preserve">la herramienta de compilación ultrarrápida Vite y maquetada con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bajo principios de diseño responsivo Mobile-First.</w:t>
      </w:r>
    </w:p>
    <w:p w14:paraId="72C07BE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árbol de componentes de la aplicación se organiza jerárquicamente a partir de componentes raíz que proveen contextos globales compartidos:</w:t>
      </w:r>
    </w:p>
    <w:p w14:paraId="5D5E2DE0" w14:textId="2ADDB281"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AuthContext.tsx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Gestiona el ciclo de vida de la sesión del usuario, la persistencia del token JWT en el almacenamiento local seguro y expone la función `</w:t>
      </w:r>
      <w:proofErr w:type="spellStart"/>
      <w:r w:rsidR="00B5381C" w:rsidRPr="005841B3">
        <w:rPr>
          <w:rFonts w:ascii="Arial" w:eastAsia="MS Mincho" w:hAnsi="Arial"/>
          <w:sz w:val="22"/>
          <w:szCs w:val="22"/>
          <w:lang w:eastAsia="en-US"/>
        </w:rPr>
        <w:t>switchRole</w:t>
      </w:r>
      <w:proofErr w:type="spellEnd"/>
      <w:r w:rsidR="00B5381C" w:rsidRPr="005841B3">
        <w:rPr>
          <w:rFonts w:ascii="Arial" w:eastAsia="MS Mincho" w:hAnsi="Arial"/>
          <w:sz w:val="22"/>
          <w:szCs w:val="22"/>
          <w:lang w:eastAsia="en-US"/>
        </w:rPr>
        <w:t>()` para conmutar instantáneamente entre los perfiles de demostración (</w:t>
      </w:r>
      <w:proofErr w:type="spellStart"/>
      <w:r w:rsidR="00B5381C" w:rsidRPr="005841B3">
        <w:rPr>
          <w:rFonts w:ascii="Arial" w:eastAsia="MS Mincho" w:hAnsi="Arial"/>
          <w:sz w:val="22"/>
          <w:szCs w:val="22"/>
          <w:lang w:eastAsia="en-US"/>
        </w:rPr>
        <w:t>Admin</w:t>
      </w:r>
      <w:proofErr w:type="spellEnd"/>
      <w:r w:rsidR="00B5381C" w:rsidRPr="005841B3">
        <w:rPr>
          <w:rFonts w:ascii="Arial" w:eastAsia="MS Mincho" w:hAnsi="Arial"/>
          <w:sz w:val="22"/>
          <w:szCs w:val="22"/>
          <w:lang w:eastAsia="en-US"/>
        </w:rPr>
        <w:t>, Soporte, Técnico) con un solo clic.</w:t>
      </w:r>
    </w:p>
    <w:p w14:paraId="0112C604" w14:textId="7219A1E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NetworkContext.tsx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Monitorea el estado de conectividad del dispositivo en tiempo real a través de los eventos nativos del navegador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window.addEventListener</w:t>
      </w:r>
      <w:proofErr w:type="spellEnd"/>
      <w:r w:rsidR="00B5381C" w:rsidRPr="005841B3">
        <w:rPr>
          <w:rFonts w:ascii="Arial" w:eastAsia="MS Mincho" w:hAnsi="Arial"/>
          <w:sz w:val="22"/>
          <w:szCs w:val="22"/>
          <w:lang w:eastAsia="en-US"/>
        </w:rPr>
        <w:t>('online')</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window.addEventListener</w:t>
      </w:r>
      <w:proofErr w:type="spellEnd"/>
      <w:r w:rsidR="00B5381C" w:rsidRPr="005841B3">
        <w:rPr>
          <w:rFonts w:ascii="Arial" w:eastAsia="MS Mincho" w:hAnsi="Arial"/>
          <w:sz w:val="22"/>
          <w:szCs w:val="22"/>
          <w:lang w:eastAsia="en-US"/>
        </w:rPr>
        <w:t>('offline')</w:t>
      </w:r>
      <w:r>
        <w:rPr>
          <w:rFonts w:ascii="Arial" w:eastAsia="MS Mincho" w:hAnsi="Arial"/>
          <w:sz w:val="22"/>
          <w:szCs w:val="22"/>
          <w:lang w:eastAsia="en-US"/>
        </w:rPr>
        <w:t>’</w:t>
      </w:r>
      <w:r w:rsidR="00B5381C" w:rsidRPr="005841B3">
        <w:rPr>
          <w:rFonts w:ascii="Arial" w:eastAsia="MS Mincho" w:hAnsi="Arial"/>
          <w:sz w:val="22"/>
          <w:szCs w:val="22"/>
          <w:lang w:eastAsia="en-US"/>
        </w:rPr>
        <w:t>, exponiendo un indicador flotante en pantalla que alerta al técnico sobre el modo de operación actual (En línea / Sin conexión) y coordina la activación automática de sincronización diferida.</w:t>
      </w:r>
    </w:p>
    <w:p w14:paraId="4843408C" w14:textId="501381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ThemeContext.tsx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Permite alternar entre esquemas visuales claro y oscuro (High </w:t>
      </w:r>
      <w:proofErr w:type="spellStart"/>
      <w:r w:rsidR="00B5381C" w:rsidRPr="005841B3">
        <w:rPr>
          <w:rFonts w:ascii="Arial" w:eastAsia="MS Mincho" w:hAnsi="Arial"/>
          <w:sz w:val="22"/>
          <w:szCs w:val="22"/>
          <w:lang w:eastAsia="en-US"/>
        </w:rPr>
        <w:t>Contrast</w:t>
      </w:r>
      <w:proofErr w:type="spellEnd"/>
      <w:r w:rsidR="00B5381C" w:rsidRPr="005841B3">
        <w:rPr>
          <w:rFonts w:ascii="Arial" w:eastAsia="MS Mincho" w:hAnsi="Arial"/>
          <w:sz w:val="22"/>
          <w:szCs w:val="22"/>
          <w:lang w:eastAsia="en-US"/>
        </w:rPr>
        <w:t xml:space="preserve"> Dark Mode), optimizando la visibilidad del visor cartográfico en teléfonos celulares expuestos a luz solar intensa en campo.</w:t>
      </w:r>
    </w:p>
    <w:p w14:paraId="5710246F" w14:textId="253EC194"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3.7.2 Visor Cartográfico Geoespacial (</w:t>
      </w:r>
      <w:r w:rsidR="001065BA">
        <w:rPr>
          <w:rFonts w:ascii="Arial" w:eastAsia="MS Mincho" w:hAnsi="Arial"/>
          <w:sz w:val="22"/>
          <w:szCs w:val="20"/>
          <w:lang w:eastAsia="en-US"/>
        </w:rPr>
        <w:t>‘</w:t>
      </w:r>
      <w:proofErr w:type="spellStart"/>
      <w:r w:rsidRPr="005841B3">
        <w:rPr>
          <w:rFonts w:ascii="Arial" w:eastAsia="MS Mincho" w:hAnsi="Arial"/>
          <w:sz w:val="22"/>
          <w:szCs w:val="20"/>
          <w:lang w:eastAsia="en-US"/>
        </w:rPr>
        <w:t>GponMap.tsx</w:t>
      </w:r>
      <w:proofErr w:type="spellEnd"/>
      <w:r w:rsidR="001065BA">
        <w:rPr>
          <w:rFonts w:ascii="Arial" w:eastAsia="MS Mincho" w:hAnsi="Arial"/>
          <w:sz w:val="22"/>
          <w:szCs w:val="20"/>
          <w:lang w:eastAsia="en-US"/>
        </w:rPr>
        <w:t>’</w:t>
      </w:r>
      <w:r w:rsidRPr="005841B3">
        <w:rPr>
          <w:rFonts w:ascii="Arial" w:eastAsia="MS Mincho" w:hAnsi="Arial"/>
          <w:sz w:val="22"/>
          <w:szCs w:val="20"/>
          <w:lang w:eastAsia="en-US"/>
        </w:rPr>
        <w:t>) y Semaforización Cromática</w:t>
      </w:r>
    </w:p>
    <w:p w14:paraId="215299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componente central de la aplicación es el visor cartográfico interactivo desarrollado con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sobre la capa base de mosaicos de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w:t>
      </w:r>
    </w:p>
    <w:p w14:paraId="78C49DA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mapa proyecta la totalidad de la infraestructura de telecomunicaciones mediante dos primitivas gráficas vectoriales georreferenciadas:</w:t>
      </w:r>
    </w:p>
    <w:p w14:paraId="29E18EF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Marcadores Circulares de Cajas NAP con Semáforo Cromático: Cada caja terminal NAP se renderiza en sus coordenadas geodésicas exactas (latitud y longitud WGS84). El componente evalúa en tiempo de ejecución el ratio entre puertos ocupados y la capacidad nominal de la caja, aplicando un algoritmo de semaforización cromática visual inmediata:</w:t>
      </w:r>
    </w:p>
    <w:p w14:paraId="4D35D46C" w14:textId="4EB1A569"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Verde Pulsante (</w:t>
      </w:r>
      <w:r w:rsidR="001065BA">
        <w:rPr>
          <w:rFonts w:ascii="Arial" w:eastAsia="MS Mincho" w:hAnsi="Arial"/>
          <w:sz w:val="22"/>
          <w:szCs w:val="22"/>
          <w:lang w:eastAsia="en-US"/>
        </w:rPr>
        <w:t>‘</w:t>
      </w:r>
      <w:r w:rsidRPr="005841B3">
        <w:rPr>
          <w:rFonts w:ascii="Arial" w:eastAsia="MS Mincho" w:hAnsi="Arial"/>
          <w:sz w:val="22"/>
          <w:szCs w:val="22"/>
          <w:lang w:eastAsia="en-US"/>
        </w:rPr>
        <w:t>#10B981</w:t>
      </w:r>
      <w:r w:rsidR="001065BA">
        <w:rPr>
          <w:rFonts w:ascii="Arial" w:eastAsia="MS Mincho" w:hAnsi="Arial"/>
          <w:sz w:val="22"/>
          <w:szCs w:val="22"/>
          <w:lang w:eastAsia="en-US"/>
        </w:rPr>
        <w:t>’</w:t>
      </w:r>
      <w:r w:rsidRPr="005841B3">
        <w:rPr>
          <w:rFonts w:ascii="Arial" w:eastAsia="MS Mincho" w:hAnsi="Arial"/>
          <w:sz w:val="22"/>
          <w:szCs w:val="22"/>
          <w:lang w:eastAsia="en-US"/>
        </w:rPr>
        <w:t>): Ocupación inferior al 80% (caja con amplia disponibilidad para nuevas acometidas).</w:t>
      </w:r>
    </w:p>
    <w:p w14:paraId="2DA4A611" w14:textId="580AB68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sz w:val="22"/>
          <w:szCs w:val="22"/>
          <w:lang w:eastAsia="en-US"/>
        </w:rPr>
        <w:lastRenderedPageBreak/>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1"/>
                    <a:stretch>
                      <a:fillRect/>
                    </a:stretch>
                  </pic:blipFill>
                  <pic:spPr>
                    <a:xfrm>
                      <a:off x="0" y="0"/>
                      <a:ext cx="3267531" cy="2105319"/>
                    </a:xfrm>
                    <a:prstGeom prst="rect">
                      <a:avLst/>
                    </a:prstGeom>
                  </pic:spPr>
                </pic:pic>
              </a:graphicData>
            </a:graphic>
          </wp:inline>
        </w:drawing>
      </w:r>
    </w:p>
    <w:p w14:paraId="25230C67" w14:textId="0EF9D562"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Amarillo de Alerta (</w:t>
      </w:r>
      <w:r w:rsidR="001065BA">
        <w:rPr>
          <w:rFonts w:ascii="Arial" w:eastAsia="MS Mincho" w:hAnsi="Arial"/>
          <w:sz w:val="22"/>
          <w:szCs w:val="22"/>
          <w:lang w:eastAsia="en-US"/>
        </w:rPr>
        <w:t>‘</w:t>
      </w:r>
      <w:r w:rsidRPr="005841B3">
        <w:rPr>
          <w:rFonts w:ascii="Arial" w:eastAsia="MS Mincho" w:hAnsi="Arial"/>
          <w:sz w:val="22"/>
          <w:szCs w:val="22"/>
          <w:lang w:eastAsia="en-US"/>
        </w:rPr>
        <w:t>#F59E0B</w:t>
      </w:r>
      <w:r w:rsidR="001065BA">
        <w:rPr>
          <w:rFonts w:ascii="Arial" w:eastAsia="MS Mincho" w:hAnsi="Arial"/>
          <w:sz w:val="22"/>
          <w:szCs w:val="22"/>
          <w:lang w:eastAsia="en-US"/>
        </w:rPr>
        <w:t>’</w:t>
      </w:r>
      <w:r w:rsidRPr="005841B3">
        <w:rPr>
          <w:rFonts w:ascii="Arial" w:eastAsia="MS Mincho" w:hAnsi="Arial"/>
          <w:sz w:val="22"/>
          <w:szCs w:val="22"/>
          <w:lang w:eastAsia="en-US"/>
        </w:rPr>
        <w:t>): Ocupación entre el 80% y el 99% (caja en umbral preventivo con escasos puertos libres).</w:t>
      </w:r>
    </w:p>
    <w:p w14:paraId="3A44962E" w14:textId="6EAB5ADD"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2"/>
                    <a:stretch>
                      <a:fillRect/>
                    </a:stretch>
                  </pic:blipFill>
                  <pic:spPr>
                    <a:xfrm>
                      <a:off x="0" y="0"/>
                      <a:ext cx="2143424" cy="1143160"/>
                    </a:xfrm>
                    <a:prstGeom prst="rect">
                      <a:avLst/>
                    </a:prstGeom>
                  </pic:spPr>
                </pic:pic>
              </a:graphicData>
            </a:graphic>
          </wp:inline>
        </w:drawing>
      </w:r>
    </w:p>
    <w:p w14:paraId="4C9F84BD" w14:textId="7B2BC2F8"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Rojo Crítico (</w:t>
      </w:r>
      <w:r w:rsidR="001065BA">
        <w:rPr>
          <w:rFonts w:ascii="Arial" w:eastAsia="MS Mincho" w:hAnsi="Arial"/>
          <w:sz w:val="22"/>
          <w:szCs w:val="22"/>
          <w:lang w:eastAsia="en-US"/>
        </w:rPr>
        <w:t>‘</w:t>
      </w:r>
      <w:r w:rsidRPr="005841B3">
        <w:rPr>
          <w:rFonts w:ascii="Arial" w:eastAsia="MS Mincho" w:hAnsi="Arial"/>
          <w:sz w:val="22"/>
          <w:szCs w:val="22"/>
          <w:lang w:eastAsia="en-US"/>
        </w:rPr>
        <w:t>#EF4444</w:t>
      </w:r>
      <w:r w:rsidR="001065BA">
        <w:rPr>
          <w:rFonts w:ascii="Arial" w:eastAsia="MS Mincho" w:hAnsi="Arial"/>
          <w:sz w:val="22"/>
          <w:szCs w:val="22"/>
          <w:lang w:eastAsia="en-US"/>
        </w:rPr>
        <w:t>’</w:t>
      </w:r>
      <w:r w:rsidRPr="005841B3">
        <w:rPr>
          <w:rFonts w:ascii="Arial" w:eastAsia="MS Mincho" w:hAnsi="Arial"/>
          <w:sz w:val="22"/>
          <w:szCs w:val="22"/>
          <w:lang w:eastAsia="en-US"/>
        </w:rPr>
        <w:t>): Ocupación del 100% (caja completamente saturada, 0 puertos libres).</w:t>
      </w:r>
    </w:p>
    <w:p w14:paraId="61A59085" w14:textId="4DB9F183"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3"/>
                    <a:stretch>
                      <a:fillRect/>
                    </a:stretch>
                  </pic:blipFill>
                  <pic:spPr>
                    <a:xfrm>
                      <a:off x="0" y="0"/>
                      <a:ext cx="1552792" cy="1219370"/>
                    </a:xfrm>
                    <a:prstGeom prst="rect">
                      <a:avLst/>
                    </a:prstGeom>
                  </pic:spPr>
                </pic:pic>
              </a:graphicData>
            </a:graphic>
          </wp:inline>
        </w:drawing>
      </w:r>
    </w:p>
    <w:p w14:paraId="1EB41EC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pulsar sobre cualquier marcador de caja NAP en el mapa, la cámara ejecuta una animación suave de aproximación (zoom </w:t>
      </w:r>
      <w:proofErr w:type="spellStart"/>
      <w:r w:rsidRPr="005841B3">
        <w:rPr>
          <w:rFonts w:ascii="Arial" w:eastAsia="MS Mincho" w:hAnsi="Arial"/>
          <w:sz w:val="22"/>
          <w:szCs w:val="22"/>
          <w:lang w:eastAsia="en-US"/>
        </w:rPr>
        <w:t>flyTo</w:t>
      </w:r>
      <w:proofErr w:type="spellEnd"/>
      <w:r w:rsidRPr="005841B3">
        <w:rPr>
          <w:rFonts w:ascii="Arial" w:eastAsia="MS Mincho" w:hAnsi="Arial"/>
          <w:sz w:val="22"/>
          <w:szCs w:val="22"/>
          <w:lang w:eastAsia="en-US"/>
        </w:rPr>
        <w:t>) y despliega una ventana emergente contextual (</w:t>
      </w:r>
      <w:proofErr w:type="spellStart"/>
      <w:r w:rsidRPr="005841B3">
        <w:rPr>
          <w:rFonts w:ascii="Arial" w:eastAsia="MS Mincho" w:hAnsi="Arial"/>
          <w:sz w:val="22"/>
          <w:szCs w:val="22"/>
          <w:lang w:eastAsia="en-US"/>
        </w:rPr>
        <w:t>Popup</w:t>
      </w:r>
      <w:proofErr w:type="spellEnd"/>
      <w:r w:rsidRPr="005841B3">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7F0D8325" w14:textId="02BB3F5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Trazado Vectorial de Cables de Fibra Óptica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Polyline</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xml:space="preserve">): Las trayectorias de los cables troncales y ramales de distribución se representan mediante líneas vectoriales superpuestas a la red vial de San José del Rincón, codificadas por colores según la norma </w:t>
      </w:r>
      <w:r w:rsidRPr="005841B3">
        <w:rPr>
          <w:rFonts w:ascii="Arial" w:eastAsia="MS Mincho" w:hAnsi="Arial"/>
          <w:sz w:val="22"/>
          <w:szCs w:val="22"/>
          <w:lang w:eastAsia="en-US"/>
        </w:rPr>
        <w:lastRenderedPageBreak/>
        <w:t>TIA/EIA-598-A para reflejar visualmente la ruta física desde la central NOC hasta cada sector habitacional.</w:t>
      </w:r>
    </w:p>
    <w:p w14:paraId="1BFFAB8C" w14:textId="1F5E50AD"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34"/>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446D0DE3" w14:textId="5216D1AA"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Módulo de Captura Satelital y Calibración en Sitio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GpsCaptureModal.tsx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xml:space="preserve">): Ante la necesidad de corregir las coordenadas de cajas registradas con errores históricos, el sistema incorpora un modal de calibración satelital. Al situarse al pie del poste, el técnico activa la calibración; el sistema invoca la API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navigator.geolocation.getCurrentPosition</w:t>
      </w:r>
      <w:proofErr w:type="spellEnd"/>
      <w:r w:rsidRPr="005841B3">
        <w:rPr>
          <w:rFonts w:ascii="Arial" w:eastAsia="MS Mincho" w:hAnsi="Arial"/>
          <w:sz w:val="22"/>
          <w:szCs w:val="22"/>
          <w:lang w:eastAsia="en-US"/>
        </w:rPr>
        <w:t>()</w:t>
      </w:r>
      <w:r w:rsidR="008E6D78">
        <w:rPr>
          <w:rFonts w:ascii="Arial" w:eastAsia="MS Mincho" w:hAnsi="Arial"/>
          <w:sz w:val="22"/>
          <w:szCs w:val="22"/>
          <w:lang w:eastAsia="en-US"/>
        </w:rPr>
        <w:t>’</w:t>
      </w:r>
      <w:r w:rsidRPr="005841B3">
        <w:rPr>
          <w:rFonts w:ascii="Arial" w:eastAsia="MS Mincho" w:hAnsi="Arial"/>
          <w:sz w:val="22"/>
          <w:szCs w:val="22"/>
          <w:lang w:eastAsia="en-US"/>
        </w:rPr>
        <w:t xml:space="preserve"> con el </w:t>
      </w:r>
      <w:proofErr w:type="spellStart"/>
      <w:r w:rsidRPr="005841B3">
        <w:rPr>
          <w:rFonts w:ascii="Arial" w:eastAsia="MS Mincho" w:hAnsi="Arial"/>
          <w:sz w:val="22"/>
          <w:szCs w:val="22"/>
          <w:lang w:eastAsia="en-US"/>
        </w:rPr>
        <w:t>flag</w:t>
      </w:r>
      <w:proofErr w:type="spellEnd"/>
      <w:r w:rsidRPr="005841B3">
        <w:rPr>
          <w:rFonts w:ascii="Arial" w:eastAsia="MS Mincho" w:hAnsi="Arial"/>
          <w:sz w:val="22"/>
          <w:szCs w:val="22"/>
          <w:lang w:eastAsia="en-US"/>
        </w:rPr>
        <w:t xml:space="preserv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enableHighAccuracy</w:t>
      </w:r>
      <w:proofErr w:type="spellEnd"/>
      <w:r w:rsidRPr="005841B3">
        <w:rPr>
          <w:rFonts w:ascii="Arial" w:eastAsia="MS Mincho" w:hAnsi="Arial"/>
          <w:sz w:val="22"/>
          <w:szCs w:val="22"/>
          <w:lang w:eastAsia="en-US"/>
        </w:rPr>
        <w:t>: true</w:t>
      </w:r>
      <w:r w:rsidR="008E6D78">
        <w:rPr>
          <w:rFonts w:ascii="Arial" w:eastAsia="MS Mincho" w:hAnsi="Arial"/>
          <w:sz w:val="22"/>
          <w:szCs w:val="22"/>
          <w:lang w:eastAsia="en-US"/>
        </w:rPr>
        <w:t>’</w:t>
      </w:r>
      <w:r w:rsidRPr="005841B3">
        <w:rPr>
          <w:rFonts w:ascii="Arial" w:eastAsia="MS Mincho" w:hAnsi="Arial"/>
          <w:sz w:val="22"/>
          <w:szCs w:val="22"/>
          <w:lang w:eastAsia="en-US"/>
        </w:rPr>
        <w:t xml:space="preserve">. La interfaz muestra en tiempo real la precisión satelital estimada en metros; si la precisión es inferior a 5 metros, el técnico pulsa 'Guardar Coordenadas Satelitales', emitiendo una petición PATCH al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que actualiza la posición geodésica de la caja en PostgreSQL y reposiciona el marcador en el mapa.</w:t>
      </w:r>
    </w:p>
    <w:p w14:paraId="7D0301E9" w14:textId="0654B3C1"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35"/>
                    <a:stretch>
                      <a:fillRect/>
                    </a:stretch>
                  </pic:blipFill>
                  <pic:spPr>
                    <a:xfrm>
                      <a:off x="0" y="0"/>
                      <a:ext cx="2706067" cy="2160000"/>
                    </a:xfrm>
                    <a:prstGeom prst="rect">
                      <a:avLst/>
                    </a:prstGeom>
                  </pic:spPr>
                </pic:pic>
              </a:graphicData>
            </a:graphic>
          </wp:inline>
        </w:drawing>
      </w:r>
    </w:p>
    <w:p w14:paraId="26BAA997" w14:textId="6A8DADBF"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3.7.3 Matriz Física de Chasis de 16 Puertos (</w:t>
      </w:r>
      <w:r w:rsidR="008E6D78">
        <w:rPr>
          <w:rFonts w:ascii="Arial" w:eastAsia="MS Mincho" w:hAnsi="Arial"/>
          <w:sz w:val="22"/>
          <w:szCs w:val="20"/>
          <w:lang w:eastAsia="en-US"/>
        </w:rPr>
        <w:t>‘</w:t>
      </w:r>
      <w:proofErr w:type="spellStart"/>
      <w:r w:rsidRPr="005841B3">
        <w:rPr>
          <w:rFonts w:ascii="Arial" w:eastAsia="MS Mincho" w:hAnsi="Arial"/>
          <w:sz w:val="22"/>
          <w:szCs w:val="20"/>
          <w:lang w:eastAsia="en-US"/>
        </w:rPr>
        <w:t>NapPortMatrix.tsx</w:t>
      </w:r>
      <w:proofErr w:type="spellEnd"/>
      <w:r w:rsidR="008E6D78">
        <w:rPr>
          <w:rFonts w:ascii="Arial" w:eastAsia="MS Mincho" w:hAnsi="Arial"/>
          <w:sz w:val="22"/>
          <w:szCs w:val="20"/>
          <w:lang w:eastAsia="en-US"/>
        </w:rPr>
        <w:t>’</w:t>
      </w:r>
      <w:r w:rsidRPr="005841B3">
        <w:rPr>
          <w:rFonts w:ascii="Arial" w:eastAsia="MS Mincho" w:hAnsi="Arial"/>
          <w:sz w:val="22"/>
          <w:szCs w:val="20"/>
          <w:lang w:eastAsia="en-US"/>
        </w:rPr>
        <w:t>) y Asistente Virtual</w:t>
      </w:r>
    </w:p>
    <w:p w14:paraId="6208BD73" w14:textId="65597D3C"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NapPortMatrix.tsx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w:t>
      </w:r>
    </w:p>
    <w:p w14:paraId="0B64EB72" w14:textId="39A934EE"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1.-</w:t>
      </w:r>
      <w:r w:rsidR="00B5381C" w:rsidRPr="005841B3">
        <w:rPr>
          <w:rFonts w:ascii="Arial" w:eastAsia="MS Mincho" w:hAnsi="Arial"/>
          <w:sz w:val="22"/>
          <w:szCs w:val="22"/>
          <w:lang w:eastAsia="en-US"/>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600D9199" w14:textId="373DCB4A"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Señalización Luminosa LED por Conector: Cada adaptador óptico cuenta con un indicador luminoso LED dinámico que refleja su estado operativo:</w:t>
      </w:r>
    </w:p>
    <w:p w14:paraId="03977D6B" w14:textId="1BF8CB2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Verde Esmeralda: Puerto Libre, habilitado para pulsación y nueva asignación.</w:t>
      </w:r>
    </w:p>
    <w:p w14:paraId="29102BDE" w14:textId="2C8ED56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36"/>
                    <a:stretch>
                      <a:fillRect/>
                    </a:stretch>
                  </pic:blipFill>
                  <pic:spPr>
                    <a:xfrm>
                      <a:off x="0" y="0"/>
                      <a:ext cx="2067213" cy="847843"/>
                    </a:xfrm>
                    <a:prstGeom prst="rect">
                      <a:avLst/>
                    </a:prstGeom>
                  </pic:spPr>
                </pic:pic>
              </a:graphicData>
            </a:graphic>
          </wp:inline>
        </w:drawing>
      </w:r>
    </w:p>
    <w:p w14:paraId="65B31563" w14:textId="4F6BF78E"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1CD2CA1A" w14:textId="157B789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37"/>
                    <a:stretch>
                      <a:fillRect/>
                    </a:stretch>
                  </pic:blipFill>
                  <pic:spPr>
                    <a:xfrm>
                      <a:off x="0" y="0"/>
                      <a:ext cx="2105319" cy="1143160"/>
                    </a:xfrm>
                    <a:prstGeom prst="rect">
                      <a:avLst/>
                    </a:prstGeom>
                  </pic:spPr>
                </pic:pic>
              </a:graphicData>
            </a:graphic>
          </wp:inline>
        </w:drawing>
      </w:r>
    </w:p>
    <w:p w14:paraId="2248548D" w14:textId="62078D94"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Rojo Carmesí: Puerto Dañado, bloqueado mecánicamente por fractura interna de férula o atenuación inadmisible.</w:t>
      </w:r>
    </w:p>
    <w:p w14:paraId="485BFA09" w14:textId="7673EB78"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38"/>
                    <a:stretch>
                      <a:fillRect/>
                    </a:stretch>
                  </pic:blipFill>
                  <pic:spPr>
                    <a:xfrm>
                      <a:off x="0" y="0"/>
                      <a:ext cx="1066949" cy="847843"/>
                    </a:xfrm>
                    <a:prstGeom prst="rect">
                      <a:avLst/>
                    </a:prstGeom>
                  </pic:spPr>
                </pic:pic>
              </a:graphicData>
            </a:graphic>
          </wp:inline>
        </w:drawing>
      </w:r>
    </w:p>
    <w:p w14:paraId="4BE07A0B" w14:textId="69753A64"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Ámbar: Puerto Reservado, apartado para órdenes de instalación programadas.</w:t>
      </w:r>
    </w:p>
    <w:p w14:paraId="7C84DF03" w14:textId="4F0F1B85"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rPr>
        <w:t xml:space="preserve"> </w:t>
      </w:r>
      <w:r w:rsidRPr="00194480">
        <w:rPr>
          <w:rFonts w:ascii="Arial" w:eastAsia="MS Mincho" w:hAnsi="Arial"/>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39"/>
                    <a:stretch>
                      <a:fillRect/>
                    </a:stretch>
                  </pic:blipFill>
                  <pic:spPr>
                    <a:xfrm>
                      <a:off x="0" y="0"/>
                      <a:ext cx="1066949" cy="885949"/>
                    </a:xfrm>
                    <a:prstGeom prst="rect">
                      <a:avLst/>
                    </a:prstGeom>
                  </pic:spPr>
                </pic:pic>
              </a:graphicData>
            </a:graphic>
          </wp:inline>
        </w:drawing>
      </w:r>
    </w:p>
    <w:p w14:paraId="7DB6C325" w14:textId="4881D834"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Modal de Asignación Rápida (`</w:t>
      </w:r>
      <w:proofErr w:type="spellStart"/>
      <w:r w:rsidR="00B5381C" w:rsidRPr="005841B3">
        <w:rPr>
          <w:rFonts w:ascii="Arial" w:eastAsia="MS Mincho" w:hAnsi="Arial"/>
          <w:sz w:val="22"/>
          <w:szCs w:val="22"/>
          <w:lang w:eastAsia="en-US"/>
        </w:rPr>
        <w:t>AssignClientModal.tsx</w:t>
      </w:r>
      <w:proofErr w:type="spellEnd"/>
      <w:r w:rsidR="00B5381C" w:rsidRPr="005841B3">
        <w:rPr>
          <w:rFonts w:ascii="Arial" w:eastAsia="MS Mincho" w:hAnsi="Arial"/>
          <w:sz w:val="22"/>
          <w:szCs w:val="22"/>
          <w:lang w:eastAsia="en-US"/>
        </w:rPr>
        <w:t xml:space="preserve">`): Al tocar un puerto en estado libre, se despliega una interfaz que permite buscar un suscriptor existente por </w:t>
      </w:r>
      <w:r w:rsidR="00B5381C" w:rsidRPr="005841B3">
        <w:rPr>
          <w:rFonts w:ascii="Arial" w:eastAsia="MS Mincho" w:hAnsi="Arial"/>
          <w:sz w:val="22"/>
          <w:szCs w:val="22"/>
          <w:lang w:eastAsia="en-US"/>
        </w:rPr>
        <w:lastRenderedPageBreak/>
        <w:t>nombre/contrato o bien ingresar en tres campos rápidos los datos de un nuevo cliente (Contrato, Nombre y Dirección). Al confirmar, la orden se remite a la API transaccional.</w:t>
      </w:r>
    </w:p>
    <w:p w14:paraId="72702A60" w14:textId="6BD28C0D"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sz w:val="22"/>
          <w:szCs w:val="22"/>
          <w:lang w:eastAsia="en-US"/>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0"/>
                    <a:stretch>
                      <a:fillRect/>
                    </a:stretch>
                  </pic:blipFill>
                  <pic:spPr>
                    <a:xfrm>
                      <a:off x="0" y="0"/>
                      <a:ext cx="2299040" cy="2520000"/>
                    </a:xfrm>
                    <a:prstGeom prst="rect">
                      <a:avLst/>
                    </a:prstGeom>
                  </pic:spPr>
                </pic:pic>
              </a:graphicData>
            </a:graphic>
          </wp:inline>
        </w:drawing>
      </w:r>
    </w:p>
    <w:p w14:paraId="676969C3" w14:textId="4C8F2EC4"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Asistente Virtual Técnico Inteligente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AssistantChatbot.tsx</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assistantKnowledgeBase.ts</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31E16CD2" w14:textId="77777777" w:rsidR="00925002" w:rsidRPr="005841B3" w:rsidRDefault="00925002" w:rsidP="00925002">
      <w:pPr>
        <w:spacing w:after="120" w:line="360" w:lineRule="auto"/>
        <w:jc w:val="center"/>
        <w:rPr>
          <w:rFonts w:ascii="Arial" w:eastAsia="MS Mincho" w:hAnsi="Arial"/>
          <w:sz w:val="22"/>
          <w:szCs w:val="22"/>
          <w:lang w:eastAsia="en-US"/>
        </w:rPr>
      </w:pPr>
    </w:p>
    <w:p w14:paraId="520B397A"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 xml:space="preserve">Figura 8. Arquitectura de componentes </w:t>
      </w:r>
      <w:proofErr w:type="spellStart"/>
      <w:r w:rsidRPr="005841B3">
        <w:rPr>
          <w:rFonts w:ascii="Arial" w:eastAsia="MS Mincho" w:hAnsi="Arial"/>
          <w:b/>
          <w:sz w:val="19"/>
          <w:szCs w:val="22"/>
          <w:lang w:eastAsia="en-US"/>
        </w:rPr>
        <w:t>frontend</w:t>
      </w:r>
      <w:proofErr w:type="spellEnd"/>
      <w:r w:rsidRPr="005841B3">
        <w:rPr>
          <w:rFonts w:ascii="Arial" w:eastAsia="MS Mincho" w:hAnsi="Arial"/>
          <w:b/>
          <w:sz w:val="19"/>
          <w:szCs w:val="22"/>
          <w:lang w:eastAsia="en-US"/>
        </w:rPr>
        <w:t xml:space="preserve"> </w:t>
      </w:r>
      <w:proofErr w:type="spellStart"/>
      <w:r w:rsidRPr="005841B3">
        <w:rPr>
          <w:rFonts w:ascii="Arial" w:eastAsia="MS Mincho" w:hAnsi="Arial"/>
          <w:b/>
          <w:sz w:val="19"/>
          <w:szCs w:val="22"/>
          <w:lang w:eastAsia="en-US"/>
        </w:rPr>
        <w:t>React</w:t>
      </w:r>
      <w:proofErr w:type="spellEnd"/>
      <w:r w:rsidRPr="005841B3">
        <w:rPr>
          <w:rFonts w:ascii="Arial" w:eastAsia="MS Mincho" w:hAnsi="Arial"/>
          <w:b/>
          <w:sz w:val="19"/>
          <w:szCs w:val="22"/>
          <w:lang w:eastAsia="en-US"/>
        </w:rPr>
        <w:t xml:space="preserve"> y visor cartográfico.</w:t>
      </w:r>
    </w:p>
    <w:p w14:paraId="39B3DC26" w14:textId="7AD6C95E"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1D38F91D" w14:textId="1E829A3F"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3A8DCC8" w14:textId="257690A6" w:rsidR="00B5381C" w:rsidRPr="005841B3" w:rsidRDefault="00B5381C" w:rsidP="00B5381C">
      <w:pPr>
        <w:spacing w:after="80" w:line="276" w:lineRule="auto"/>
        <w:jc w:val="center"/>
        <w:rPr>
          <w:rFonts w:ascii="Arial" w:eastAsia="MS Mincho" w:hAnsi="Arial"/>
          <w:sz w:val="22"/>
          <w:szCs w:val="22"/>
          <w:lang w:eastAsia="en-US"/>
        </w:rPr>
      </w:pPr>
    </w:p>
    <w:p w14:paraId="0F76C6DE" w14:textId="63414143"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3.8 Implementación de la capacidad móvil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 xml:space="preserve"> con dexie.js y </w:t>
      </w:r>
      <w:proofErr w:type="spellStart"/>
      <w:r w:rsidRPr="005841B3">
        <w:rPr>
          <w:rFonts w:ascii="Arial" w:eastAsia="MS Mincho" w:hAnsi="Arial"/>
          <w:iCs w:val="0"/>
          <w:smallCaps w:val="0"/>
          <w:sz w:val="24"/>
          <w:szCs w:val="22"/>
          <w:lang w:eastAsia="en-US"/>
        </w:rPr>
        <w:t>service</w:t>
      </w:r>
      <w:proofErr w:type="spellEnd"/>
      <w:r w:rsidRPr="005841B3">
        <w:rPr>
          <w:rFonts w:ascii="Arial" w:eastAsia="MS Mincho" w:hAnsi="Arial"/>
          <w:iCs w:val="0"/>
          <w:smallCaps w:val="0"/>
          <w:sz w:val="24"/>
          <w:szCs w:val="22"/>
          <w:lang w:eastAsia="en-US"/>
        </w:rPr>
        <w:t xml:space="preserve"> </w:t>
      </w:r>
      <w:proofErr w:type="spellStart"/>
      <w:r w:rsidRPr="005841B3">
        <w:rPr>
          <w:rFonts w:ascii="Arial" w:eastAsia="MS Mincho" w:hAnsi="Arial"/>
          <w:iCs w:val="0"/>
          <w:smallCaps w:val="0"/>
          <w:sz w:val="24"/>
          <w:szCs w:val="22"/>
          <w:lang w:eastAsia="en-US"/>
        </w:rPr>
        <w:t>worker</w:t>
      </w:r>
      <w:proofErr w:type="spellEnd"/>
    </w:p>
    <w:p w14:paraId="5AB7F69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3.8.1 Arquitectura Sin Conexión y Retos Operativos en Zonas Rurales</w:t>
      </w:r>
    </w:p>
    <w:p w14:paraId="5E7C8ED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6B80DB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solución se articula en dos capas tecnológicas coordinadas:</w:t>
      </w:r>
    </w:p>
    <w:p w14:paraId="4982A6D5" w14:textId="3315B2E0"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Capa de Intercepción de Red (Service Worker en </w:t>
      </w:r>
      <w:r w:rsidR="005432D6">
        <w:rPr>
          <w:rFonts w:ascii="Arial" w:eastAsia="MS Mincho" w:hAnsi="Arial"/>
          <w:sz w:val="22"/>
          <w:szCs w:val="22"/>
          <w:lang w:eastAsia="en-US"/>
        </w:rPr>
        <w:t>‘</w:t>
      </w:r>
      <w:r w:rsidRPr="005841B3">
        <w:rPr>
          <w:rFonts w:ascii="Arial" w:eastAsia="MS Mincho" w:hAnsi="Arial"/>
          <w:sz w:val="22"/>
          <w:szCs w:val="22"/>
          <w:lang w:eastAsia="en-US"/>
        </w:rPr>
        <w:t>sw.js</w:t>
      </w:r>
      <w:r w:rsidR="005432D6">
        <w:rPr>
          <w:rFonts w:ascii="Arial" w:eastAsia="MS Mincho" w:hAnsi="Arial"/>
          <w:sz w:val="22"/>
          <w:szCs w:val="22"/>
          <w:lang w:eastAsia="en-US"/>
        </w:rPr>
        <w:t>’</w:t>
      </w:r>
      <w:r w:rsidRPr="005841B3">
        <w:rPr>
          <w:rFonts w:ascii="Arial" w:eastAsia="MS Mincho" w:hAnsi="Arial"/>
          <w:sz w:val="22"/>
          <w:szCs w:val="22"/>
          <w:lang w:eastAsia="en-US"/>
        </w:rPr>
        <w:t>): Un script de fondo independiente del hilo principal del navegador que gestiona las estrategias de almacenamiento en caché.</w:t>
      </w:r>
    </w:p>
    <w:p w14:paraId="34472401" w14:textId="240DDD5B"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Capa de Almacenamiento Transaccional Local (Dexie.js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Un motor de base de datos relacional/documental </w:t>
      </w:r>
      <w:proofErr w:type="spellStart"/>
      <w:r w:rsidRPr="005841B3">
        <w:rPr>
          <w:rFonts w:ascii="Arial" w:eastAsia="MS Mincho" w:hAnsi="Arial"/>
          <w:sz w:val="22"/>
          <w:szCs w:val="22"/>
          <w:lang w:eastAsia="en-US"/>
        </w:rPr>
        <w:t>noSQL</w:t>
      </w:r>
      <w:proofErr w:type="spellEnd"/>
      <w:r w:rsidRPr="005841B3">
        <w:rPr>
          <w:rFonts w:ascii="Arial" w:eastAsia="MS Mincho" w:hAnsi="Arial"/>
          <w:sz w:val="22"/>
          <w:szCs w:val="22"/>
          <w:lang w:eastAsia="en-US"/>
        </w:rPr>
        <w:t xml:space="preserve"> embebido en el dispositivo del técnico, capaz de albergar decenas de miles de registros con consultas indizadas en microsegundos.</w:t>
      </w:r>
    </w:p>
    <w:p w14:paraId="283D000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3.8.2 Estrategias de Caché y Almacenamiento en </w:t>
      </w:r>
      <w:proofErr w:type="spellStart"/>
      <w:r w:rsidRPr="005841B3">
        <w:rPr>
          <w:rFonts w:ascii="Arial" w:eastAsia="MS Mincho" w:hAnsi="Arial"/>
          <w:sz w:val="22"/>
          <w:szCs w:val="20"/>
          <w:lang w:eastAsia="en-US"/>
        </w:rPr>
        <w:t>IndexedDB</w:t>
      </w:r>
      <w:proofErr w:type="spellEnd"/>
      <w:r w:rsidRPr="005841B3">
        <w:rPr>
          <w:rFonts w:ascii="Arial" w:eastAsia="MS Mincho" w:hAnsi="Arial"/>
          <w:sz w:val="22"/>
          <w:szCs w:val="20"/>
          <w:lang w:eastAsia="en-US"/>
        </w:rPr>
        <w:t xml:space="preserve"> con Dexie.js</w:t>
      </w:r>
    </w:p>
    <w:p w14:paraId="4737A35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Service Worker implementa dos políticas diferenciadas de gestión de red:</w:t>
      </w:r>
    </w:p>
    <w:p w14:paraId="3C82891D" w14:textId="0A91B0D5"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1.-</w:t>
      </w:r>
      <w:r w:rsidR="00B5381C" w:rsidRPr="005841B3">
        <w:rPr>
          <w:rFonts w:ascii="Arial" w:eastAsia="MS Mincho" w:hAnsi="Arial"/>
          <w:sz w:val="22"/>
          <w:szCs w:val="22"/>
          <w:lang w:eastAsia="en-US"/>
        </w:rPr>
        <w:t xml:space="preserve"> Estrategia Cache-First (Caché Primero): Aplicada rigurosamente a todos los activos estáticos del núcleo de la aplicación (App Shell: index.html, </w:t>
      </w:r>
      <w:proofErr w:type="spellStart"/>
      <w:r w:rsidR="00B5381C" w:rsidRPr="005841B3">
        <w:rPr>
          <w:rFonts w:ascii="Arial" w:eastAsia="MS Mincho" w:hAnsi="Arial"/>
          <w:sz w:val="22"/>
          <w:szCs w:val="22"/>
          <w:lang w:eastAsia="en-US"/>
        </w:rPr>
        <w:t>bundles</w:t>
      </w:r>
      <w:proofErr w:type="spellEnd"/>
      <w:r w:rsidR="00B5381C" w:rsidRPr="005841B3">
        <w:rPr>
          <w:rFonts w:ascii="Arial" w:eastAsia="MS Mincho" w:hAnsi="Arial"/>
          <w:sz w:val="22"/>
          <w:szCs w:val="22"/>
          <w:lang w:eastAsia="en-US"/>
        </w:rPr>
        <w:t xml:space="preserve"> JavaScript compilados, hojas de estilo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76D2FA12" w14:textId="70535B03"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Estrategia Network-First con </w:t>
      </w:r>
      <w:proofErr w:type="spellStart"/>
      <w:r w:rsidR="00B5381C" w:rsidRPr="005841B3">
        <w:rPr>
          <w:rFonts w:ascii="Arial" w:eastAsia="MS Mincho" w:hAnsi="Arial"/>
          <w:sz w:val="22"/>
          <w:szCs w:val="22"/>
          <w:lang w:eastAsia="en-US"/>
        </w:rPr>
        <w:t>Fallback</w:t>
      </w:r>
      <w:proofErr w:type="spellEnd"/>
      <w:r w:rsidR="00B5381C" w:rsidRPr="005841B3">
        <w:rPr>
          <w:rFonts w:ascii="Arial" w:eastAsia="MS Mincho" w:hAnsi="Arial"/>
          <w:sz w:val="22"/>
          <w:szCs w:val="22"/>
          <w:lang w:eastAsia="en-US"/>
        </w:rPr>
        <w:t xml:space="preserve"> a Caché (Red Primero con Respaldo en Caché): Aplicada a los </w:t>
      </w:r>
      <w:proofErr w:type="spellStart"/>
      <w:r w:rsidR="00B5381C" w:rsidRPr="005841B3">
        <w:rPr>
          <w:rFonts w:ascii="Arial" w:eastAsia="MS Mincho" w:hAnsi="Arial"/>
          <w:sz w:val="22"/>
          <w:szCs w:val="22"/>
          <w:lang w:eastAsia="en-US"/>
        </w:rPr>
        <w:t>endpoints</w:t>
      </w:r>
      <w:proofErr w:type="spellEnd"/>
      <w:r w:rsidR="00B5381C" w:rsidRPr="005841B3">
        <w:rPr>
          <w:rFonts w:ascii="Arial" w:eastAsia="MS Mincho" w:hAnsi="Arial"/>
          <w:sz w:val="22"/>
          <w:szCs w:val="22"/>
          <w:lang w:eastAsia="en-US"/>
        </w:rPr>
        <w:t xml:space="preserve"> de datos maestros </w:t>
      </w:r>
      <w:r>
        <w:rPr>
          <w:rFonts w:ascii="Arial" w:eastAsia="MS Mincho" w:hAnsi="Arial"/>
          <w:sz w:val="22"/>
          <w:szCs w:val="22"/>
          <w:lang w:eastAsia="en-US"/>
        </w:rPr>
        <w:t>‘</w:t>
      </w:r>
      <w:r w:rsidR="00B5381C" w:rsidRPr="005841B3">
        <w:rPr>
          <w:rFonts w:ascii="Arial" w:eastAsia="MS Mincho" w:hAnsi="Arial"/>
          <w:sz w:val="22"/>
          <w:szCs w:val="22"/>
          <w:lang w:eastAsia="en-US"/>
        </w:rPr>
        <w:t>/api/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r w:rsidR="00B5381C" w:rsidRPr="005841B3">
        <w:rPr>
          <w:rFonts w:ascii="Arial" w:eastAsia="MS Mincho" w:hAnsi="Arial"/>
          <w:sz w:val="22"/>
          <w:szCs w:val="22"/>
          <w:lang w:eastAsia="en-US"/>
        </w:rPr>
        <w:t>/api/</w:t>
      </w:r>
      <w:proofErr w:type="spellStart"/>
      <w:r w:rsidR="00B5381C" w:rsidRPr="005841B3">
        <w:rPr>
          <w:rFonts w:ascii="Arial" w:eastAsia="MS Mincho" w:hAnsi="Arial"/>
          <w:sz w:val="22"/>
          <w:szCs w:val="22"/>
          <w:lang w:eastAsia="en-US"/>
        </w:rPr>
        <w:t>clients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16D06AE5" w14:textId="25846FFD"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esquema de la base local en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72D28A0B" w14:textId="77777777" w:rsidTr="00E54FE6">
        <w:trPr>
          <w:trHeight w:val="170"/>
        </w:trPr>
        <w:tc>
          <w:tcPr>
            <w:tcW w:w="0" w:type="auto"/>
            <w:hideMark/>
          </w:tcPr>
          <w:p w14:paraId="6704A2E3" w14:textId="77777777" w:rsidR="00E54FE6" w:rsidRPr="00E54FE6" w:rsidRDefault="00E54FE6" w:rsidP="00E54FE6">
            <w:pPr>
              <w:spacing w:after="120" w:line="360" w:lineRule="auto"/>
              <w:rPr>
                <w:rFonts w:ascii="Arial" w:hAnsi="Arial"/>
              </w:rPr>
            </w:pPr>
            <w:r w:rsidRPr="00E54FE6">
              <w:rPr>
                <w:rFonts w:ascii="Arial" w:hAnsi="Arial"/>
                <w:b/>
                <w:bCs/>
              </w:rPr>
              <w:t>Tabla (Store)</w:t>
            </w:r>
          </w:p>
        </w:tc>
        <w:tc>
          <w:tcPr>
            <w:tcW w:w="0" w:type="auto"/>
            <w:hideMark/>
          </w:tcPr>
          <w:p w14:paraId="37E9CBDC" w14:textId="77777777" w:rsidR="00E54FE6" w:rsidRPr="00E54FE6" w:rsidRDefault="00E54FE6" w:rsidP="00E54FE6">
            <w:pPr>
              <w:spacing w:after="120" w:line="360" w:lineRule="auto"/>
              <w:rPr>
                <w:rFonts w:ascii="Arial" w:hAnsi="Arial"/>
              </w:rPr>
            </w:pPr>
            <w:r w:rsidRPr="00E54FE6">
              <w:rPr>
                <w:rFonts w:ascii="Arial" w:hAnsi="Arial"/>
                <w:b/>
                <w:bCs/>
              </w:rPr>
              <w:t>Clave Primaria (</w:t>
            </w:r>
            <w:proofErr w:type="spellStart"/>
            <w:r w:rsidRPr="00E54FE6">
              <w:rPr>
                <w:rFonts w:ascii="Arial" w:hAnsi="Arial"/>
                <w:b/>
                <w:bCs/>
              </w:rPr>
              <w:t>Primary</w:t>
            </w:r>
            <w:proofErr w:type="spellEnd"/>
            <w:r w:rsidRPr="00E54FE6">
              <w:rPr>
                <w:rFonts w:ascii="Arial" w:hAnsi="Arial"/>
                <w:b/>
                <w:bCs/>
              </w:rPr>
              <w:t xml:space="preserve"> Key)</w:t>
            </w:r>
          </w:p>
        </w:tc>
        <w:tc>
          <w:tcPr>
            <w:tcW w:w="0" w:type="auto"/>
            <w:hideMark/>
          </w:tcPr>
          <w:p w14:paraId="1F3E9842" w14:textId="77777777" w:rsidR="00E54FE6" w:rsidRPr="00E54FE6" w:rsidRDefault="00E54FE6" w:rsidP="00E54FE6">
            <w:pPr>
              <w:spacing w:after="120" w:line="360" w:lineRule="auto"/>
              <w:rPr>
                <w:rFonts w:ascii="Arial" w:hAnsi="Arial"/>
              </w:rPr>
            </w:pPr>
            <w:r w:rsidRPr="00E54FE6">
              <w:rPr>
                <w:rFonts w:ascii="Arial" w:hAnsi="Arial"/>
                <w:b/>
                <w:bCs/>
              </w:rPr>
              <w:t>Índices (Indexes)</w:t>
            </w:r>
          </w:p>
        </w:tc>
        <w:tc>
          <w:tcPr>
            <w:tcW w:w="0" w:type="auto"/>
            <w:hideMark/>
          </w:tcPr>
          <w:p w14:paraId="3F63CD94" w14:textId="77777777" w:rsidR="00E54FE6" w:rsidRPr="00E54FE6" w:rsidRDefault="00E54FE6" w:rsidP="00E54FE6">
            <w:pPr>
              <w:spacing w:after="120" w:line="360" w:lineRule="auto"/>
              <w:rPr>
                <w:rFonts w:ascii="Arial" w:hAnsi="Arial"/>
              </w:rPr>
            </w:pPr>
            <w:r w:rsidRPr="00E54FE6">
              <w:rPr>
                <w:rFonts w:ascii="Arial" w:hAnsi="Arial"/>
                <w:b/>
                <w:bCs/>
              </w:rPr>
              <w:t>Propósito (Inferido)</w:t>
            </w:r>
          </w:p>
        </w:tc>
      </w:tr>
      <w:tr w:rsidR="00E54FE6" w:rsidRPr="00E54FE6" w14:paraId="275DC6CA" w14:textId="77777777" w:rsidTr="00E54FE6">
        <w:trPr>
          <w:trHeight w:val="170"/>
        </w:trPr>
        <w:tc>
          <w:tcPr>
            <w:tcW w:w="0" w:type="auto"/>
            <w:hideMark/>
          </w:tcPr>
          <w:p w14:paraId="1206BBB0"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cached_naps</w:t>
            </w:r>
            <w:proofErr w:type="spellEnd"/>
          </w:p>
        </w:tc>
        <w:tc>
          <w:tcPr>
            <w:tcW w:w="0" w:type="auto"/>
            <w:hideMark/>
          </w:tcPr>
          <w:p w14:paraId="275B13CC" w14:textId="0F416F08" w:rsidR="00E54FE6" w:rsidRPr="00E54FE6" w:rsidRDefault="00E54FE6" w:rsidP="00E54FE6">
            <w:pPr>
              <w:spacing w:after="120" w:line="360" w:lineRule="auto"/>
              <w:rPr>
                <w:rFonts w:ascii="Arial" w:hAnsi="Arial"/>
              </w:rPr>
            </w:pPr>
            <w:r w:rsidRPr="00E54FE6">
              <w:rPr>
                <w:rFonts w:ascii="Arial" w:hAnsi="Arial"/>
              </w:rPr>
              <w:t>I</w:t>
            </w:r>
            <w:r w:rsidRPr="00E54FE6">
              <w:rPr>
                <w:rFonts w:ascii="Arial" w:hAnsi="Arial"/>
              </w:rPr>
              <w:t>d</w:t>
            </w:r>
          </w:p>
        </w:tc>
        <w:tc>
          <w:tcPr>
            <w:tcW w:w="0" w:type="auto"/>
            <w:hideMark/>
          </w:tcPr>
          <w:p w14:paraId="6C13502C" w14:textId="77777777" w:rsidR="00E54FE6" w:rsidRPr="00E54FE6" w:rsidRDefault="00E54FE6" w:rsidP="00E54FE6">
            <w:pPr>
              <w:spacing w:after="120" w:line="360" w:lineRule="auto"/>
              <w:rPr>
                <w:rFonts w:ascii="Arial" w:hAnsi="Arial"/>
              </w:rPr>
            </w:pPr>
            <w:proofErr w:type="spellStart"/>
            <w:r w:rsidRPr="00E54FE6">
              <w:rPr>
                <w:rFonts w:ascii="Arial" w:hAnsi="Arial"/>
              </w:rPr>
              <w:t>code</w:t>
            </w:r>
            <w:proofErr w:type="spellEnd"/>
            <w:r w:rsidRPr="00E54FE6">
              <w:rPr>
                <w:rFonts w:ascii="Arial" w:hAnsi="Arial"/>
              </w:rPr>
              <w:t>, status</w:t>
            </w:r>
          </w:p>
        </w:tc>
        <w:tc>
          <w:tcPr>
            <w:tcW w:w="0" w:type="auto"/>
            <w:hideMark/>
          </w:tcPr>
          <w:p w14:paraId="3BF7AABC" w14:textId="77777777" w:rsidR="00E54FE6" w:rsidRPr="00E54FE6" w:rsidRDefault="00E54FE6" w:rsidP="00E54FE6">
            <w:pPr>
              <w:spacing w:after="120" w:line="360" w:lineRule="auto"/>
              <w:rPr>
                <w:rFonts w:ascii="Arial" w:hAnsi="Arial"/>
              </w:rPr>
            </w:pPr>
            <w:r w:rsidRPr="00E54FE6">
              <w:rPr>
                <w:rFonts w:ascii="Arial" w:hAnsi="Arial"/>
              </w:rPr>
              <w:t>Almacenamiento local de las cajas NAP.</w:t>
            </w:r>
          </w:p>
        </w:tc>
      </w:tr>
      <w:tr w:rsidR="00E54FE6" w:rsidRPr="00E54FE6" w14:paraId="01C13D18" w14:textId="77777777" w:rsidTr="00E54FE6">
        <w:trPr>
          <w:trHeight w:val="170"/>
        </w:trPr>
        <w:tc>
          <w:tcPr>
            <w:tcW w:w="0" w:type="auto"/>
            <w:hideMark/>
          </w:tcPr>
          <w:p w14:paraId="539FFAB7"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cached_ports</w:t>
            </w:r>
            <w:proofErr w:type="spellEnd"/>
          </w:p>
        </w:tc>
        <w:tc>
          <w:tcPr>
            <w:tcW w:w="0" w:type="auto"/>
            <w:hideMark/>
          </w:tcPr>
          <w:p w14:paraId="3B621553" w14:textId="1B1AA534" w:rsidR="00E54FE6" w:rsidRPr="00E54FE6" w:rsidRDefault="00E54FE6" w:rsidP="00E54FE6">
            <w:pPr>
              <w:spacing w:after="120" w:line="360" w:lineRule="auto"/>
              <w:rPr>
                <w:rFonts w:ascii="Arial" w:hAnsi="Arial"/>
              </w:rPr>
            </w:pPr>
            <w:r w:rsidRPr="00E54FE6">
              <w:rPr>
                <w:rFonts w:ascii="Arial" w:hAnsi="Arial"/>
              </w:rPr>
              <w:t>I</w:t>
            </w:r>
            <w:r w:rsidRPr="00E54FE6">
              <w:rPr>
                <w:rFonts w:ascii="Arial" w:hAnsi="Arial"/>
              </w:rPr>
              <w:t>d</w:t>
            </w:r>
          </w:p>
        </w:tc>
        <w:tc>
          <w:tcPr>
            <w:tcW w:w="0" w:type="auto"/>
            <w:hideMark/>
          </w:tcPr>
          <w:p w14:paraId="3CD8D8A2" w14:textId="77777777" w:rsidR="00E54FE6" w:rsidRPr="00E54FE6" w:rsidRDefault="00E54FE6" w:rsidP="00E54FE6">
            <w:pPr>
              <w:spacing w:after="120" w:line="360" w:lineRule="auto"/>
              <w:rPr>
                <w:rFonts w:ascii="Arial" w:hAnsi="Arial"/>
              </w:rPr>
            </w:pPr>
            <w:proofErr w:type="spellStart"/>
            <w:r w:rsidRPr="00E54FE6">
              <w:rPr>
                <w:rFonts w:ascii="Arial" w:hAnsi="Arial"/>
              </w:rPr>
              <w:t>nap_id</w:t>
            </w:r>
            <w:proofErr w:type="spellEnd"/>
            <w:r w:rsidRPr="00E54FE6">
              <w:rPr>
                <w:rFonts w:ascii="Arial" w:hAnsi="Arial"/>
              </w:rPr>
              <w:t xml:space="preserve">, </w:t>
            </w:r>
            <w:proofErr w:type="spellStart"/>
            <w:r w:rsidRPr="00E54FE6">
              <w:rPr>
                <w:rFonts w:ascii="Arial" w:hAnsi="Arial"/>
              </w:rPr>
              <w:t>port_number</w:t>
            </w:r>
            <w:proofErr w:type="spellEnd"/>
            <w:r w:rsidRPr="00E54FE6">
              <w:rPr>
                <w:rFonts w:ascii="Arial" w:hAnsi="Arial"/>
              </w:rPr>
              <w:t>, status</w:t>
            </w:r>
          </w:p>
        </w:tc>
        <w:tc>
          <w:tcPr>
            <w:tcW w:w="0" w:type="auto"/>
            <w:hideMark/>
          </w:tcPr>
          <w:p w14:paraId="65FBA3A1" w14:textId="77777777" w:rsidR="00E54FE6" w:rsidRPr="00E54FE6" w:rsidRDefault="00E54FE6" w:rsidP="00E54FE6">
            <w:pPr>
              <w:spacing w:after="120" w:line="360" w:lineRule="auto"/>
              <w:rPr>
                <w:rFonts w:ascii="Arial" w:hAnsi="Arial"/>
              </w:rPr>
            </w:pPr>
            <w:r w:rsidRPr="00E54FE6">
              <w:rPr>
                <w:rFonts w:ascii="Arial" w:hAnsi="Arial"/>
              </w:rPr>
              <w:t>Almacenamiento local de los puertos correspondientes a las cajas NAP.</w:t>
            </w:r>
          </w:p>
        </w:tc>
      </w:tr>
      <w:tr w:rsidR="00E54FE6" w:rsidRPr="00E54FE6" w14:paraId="4BF99E5A" w14:textId="77777777" w:rsidTr="00E54FE6">
        <w:trPr>
          <w:trHeight w:val="170"/>
        </w:trPr>
        <w:tc>
          <w:tcPr>
            <w:tcW w:w="0" w:type="auto"/>
            <w:hideMark/>
          </w:tcPr>
          <w:p w14:paraId="6D5180E2"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cached_clients</w:t>
            </w:r>
            <w:proofErr w:type="spellEnd"/>
          </w:p>
        </w:tc>
        <w:tc>
          <w:tcPr>
            <w:tcW w:w="0" w:type="auto"/>
            <w:hideMark/>
          </w:tcPr>
          <w:p w14:paraId="6ACA3CA9" w14:textId="0FA34548" w:rsidR="00E54FE6" w:rsidRPr="00E54FE6" w:rsidRDefault="00E54FE6" w:rsidP="00E54FE6">
            <w:pPr>
              <w:spacing w:after="120" w:line="360" w:lineRule="auto"/>
              <w:rPr>
                <w:rFonts w:ascii="Arial" w:hAnsi="Arial"/>
              </w:rPr>
            </w:pPr>
            <w:r w:rsidRPr="00E54FE6">
              <w:rPr>
                <w:rFonts w:ascii="Arial" w:hAnsi="Arial"/>
              </w:rPr>
              <w:t>I</w:t>
            </w:r>
            <w:r w:rsidRPr="00E54FE6">
              <w:rPr>
                <w:rFonts w:ascii="Arial" w:hAnsi="Arial"/>
              </w:rPr>
              <w:t>d</w:t>
            </w:r>
          </w:p>
        </w:tc>
        <w:tc>
          <w:tcPr>
            <w:tcW w:w="0" w:type="auto"/>
            <w:hideMark/>
          </w:tcPr>
          <w:p w14:paraId="6B861927" w14:textId="77777777" w:rsidR="00E54FE6" w:rsidRPr="00E54FE6" w:rsidRDefault="00E54FE6" w:rsidP="00E54FE6">
            <w:pPr>
              <w:spacing w:after="120" w:line="360" w:lineRule="auto"/>
              <w:rPr>
                <w:rFonts w:ascii="Arial" w:hAnsi="Arial"/>
              </w:rPr>
            </w:pPr>
            <w:proofErr w:type="spellStart"/>
            <w:r w:rsidRPr="00E54FE6">
              <w:rPr>
                <w:rFonts w:ascii="Arial" w:hAnsi="Arial"/>
              </w:rPr>
              <w:t>contract_number</w:t>
            </w:r>
            <w:proofErr w:type="spellEnd"/>
          </w:p>
        </w:tc>
        <w:tc>
          <w:tcPr>
            <w:tcW w:w="0" w:type="auto"/>
            <w:hideMark/>
          </w:tcPr>
          <w:p w14:paraId="127FCD74" w14:textId="77777777" w:rsidR="00E54FE6" w:rsidRPr="00E54FE6" w:rsidRDefault="00E54FE6" w:rsidP="00E54FE6">
            <w:pPr>
              <w:spacing w:after="120" w:line="360" w:lineRule="auto"/>
              <w:rPr>
                <w:rFonts w:ascii="Arial" w:hAnsi="Arial"/>
              </w:rPr>
            </w:pPr>
            <w:r w:rsidRPr="00E54FE6">
              <w:rPr>
                <w:rFonts w:ascii="Arial" w:hAnsi="Arial"/>
              </w:rPr>
              <w:t>Almacenamiento local de los datos de clientes.</w:t>
            </w:r>
          </w:p>
        </w:tc>
      </w:tr>
      <w:tr w:rsidR="00E54FE6" w:rsidRPr="00E54FE6" w14:paraId="6967E7B4" w14:textId="77777777" w:rsidTr="00E54FE6">
        <w:trPr>
          <w:trHeight w:val="170"/>
        </w:trPr>
        <w:tc>
          <w:tcPr>
            <w:tcW w:w="0" w:type="auto"/>
            <w:hideMark/>
          </w:tcPr>
          <w:p w14:paraId="423CB9E9"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pending_mutations</w:t>
            </w:r>
            <w:proofErr w:type="spellEnd"/>
          </w:p>
        </w:tc>
        <w:tc>
          <w:tcPr>
            <w:tcW w:w="0" w:type="auto"/>
            <w:hideMark/>
          </w:tcPr>
          <w:p w14:paraId="2EB509F8" w14:textId="4C9A5734" w:rsidR="00E54FE6" w:rsidRPr="00E54FE6" w:rsidRDefault="00E54FE6" w:rsidP="00E54FE6">
            <w:pPr>
              <w:spacing w:after="120" w:line="360" w:lineRule="auto"/>
              <w:rPr>
                <w:rFonts w:ascii="Arial" w:hAnsi="Arial"/>
              </w:rPr>
            </w:pPr>
            <w:r w:rsidRPr="00E54FE6">
              <w:rPr>
                <w:rFonts w:ascii="Arial" w:hAnsi="Arial"/>
              </w:rPr>
              <w:t>id (Auto-incremental)</w:t>
            </w:r>
          </w:p>
        </w:tc>
        <w:tc>
          <w:tcPr>
            <w:tcW w:w="0" w:type="auto"/>
            <w:hideMark/>
          </w:tcPr>
          <w:p w14:paraId="724C3F44" w14:textId="77777777" w:rsidR="00E54FE6" w:rsidRPr="00E54FE6" w:rsidRDefault="00E54FE6" w:rsidP="00E54FE6">
            <w:pPr>
              <w:spacing w:after="120" w:line="360" w:lineRule="auto"/>
              <w:rPr>
                <w:rFonts w:ascii="Arial" w:hAnsi="Arial"/>
              </w:rPr>
            </w:pPr>
            <w:proofErr w:type="spellStart"/>
            <w:r w:rsidRPr="00E54FE6">
              <w:rPr>
                <w:rFonts w:ascii="Arial" w:hAnsi="Arial"/>
              </w:rPr>
              <w:t>timestamp</w:t>
            </w:r>
            <w:proofErr w:type="spellEnd"/>
            <w:r w:rsidRPr="00E54FE6">
              <w:rPr>
                <w:rFonts w:ascii="Arial" w:hAnsi="Arial"/>
              </w:rPr>
              <w:t xml:space="preserve">, </w:t>
            </w:r>
            <w:proofErr w:type="spellStart"/>
            <w:r w:rsidRPr="00E54FE6">
              <w:rPr>
                <w:rFonts w:ascii="Arial" w:hAnsi="Arial"/>
              </w:rPr>
              <w:t>endpoint</w:t>
            </w:r>
            <w:proofErr w:type="spellEnd"/>
            <w:r w:rsidRPr="00E54FE6">
              <w:rPr>
                <w:rFonts w:ascii="Arial" w:hAnsi="Arial"/>
              </w:rPr>
              <w:t xml:space="preserve">, </w:t>
            </w:r>
            <w:proofErr w:type="spellStart"/>
            <w:r w:rsidRPr="00E54FE6">
              <w:rPr>
                <w:rFonts w:ascii="Arial" w:hAnsi="Arial"/>
              </w:rPr>
              <w:t>method</w:t>
            </w:r>
            <w:proofErr w:type="spellEnd"/>
          </w:p>
        </w:tc>
        <w:tc>
          <w:tcPr>
            <w:tcW w:w="0" w:type="auto"/>
            <w:hideMark/>
          </w:tcPr>
          <w:p w14:paraId="7223FB2D" w14:textId="77777777" w:rsidR="00E54FE6" w:rsidRPr="00E54FE6" w:rsidRDefault="00E54FE6" w:rsidP="00E54FE6">
            <w:pPr>
              <w:spacing w:after="120" w:line="360" w:lineRule="auto"/>
              <w:rPr>
                <w:rFonts w:ascii="Arial" w:hAnsi="Arial"/>
              </w:rPr>
            </w:pPr>
            <w:r w:rsidRPr="00E54FE6">
              <w:rPr>
                <w:rFonts w:ascii="Arial" w:hAnsi="Arial"/>
              </w:rPr>
              <w:t xml:space="preserve">Cola de operaciones fuera de línea (offline) pendientes por sincronizar con el </w:t>
            </w:r>
            <w:proofErr w:type="spellStart"/>
            <w:r w:rsidRPr="00E54FE6">
              <w:rPr>
                <w:rFonts w:ascii="Arial" w:hAnsi="Arial"/>
              </w:rPr>
              <w:t>backend</w:t>
            </w:r>
            <w:proofErr w:type="spellEnd"/>
            <w:r w:rsidRPr="00E54FE6">
              <w:rPr>
                <w:rFonts w:ascii="Arial" w:hAnsi="Arial"/>
              </w:rPr>
              <w:t>.</w:t>
            </w:r>
          </w:p>
        </w:tc>
      </w:tr>
    </w:tbl>
    <w:p w14:paraId="097AC5B0" w14:textId="77777777" w:rsidR="00E54FE6" w:rsidRPr="005841B3" w:rsidRDefault="00E54FE6" w:rsidP="00B5381C">
      <w:pPr>
        <w:spacing w:after="120" w:line="360" w:lineRule="auto"/>
        <w:rPr>
          <w:rFonts w:ascii="Arial" w:eastAsia="MS Mincho" w:hAnsi="Arial"/>
          <w:sz w:val="22"/>
          <w:szCs w:val="22"/>
          <w:lang w:eastAsia="en-US"/>
        </w:rPr>
      </w:pPr>
    </w:p>
    <w:p w14:paraId="54701784"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lastRenderedPageBreak/>
        <w:t>3.8.3 Ciclo de Vida del Encolamiento de Mutaciones y Sincronización en Ráfaga</w:t>
      </w:r>
    </w:p>
    <w:p w14:paraId="6B43012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048F81EC" w14:textId="3F125B0E"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Actualización Optimista Local: El sistema muta de inmediato el estado del puerto en la base de datos local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cached_ports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proceder a conectar físicamente el latiguillo en el poste.</w:t>
      </w:r>
    </w:p>
    <w:p w14:paraId="1077E4E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Encolamiento de la Mutación: La petición original (URL de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método POST, cuerpo JSON con datos del cliente y cabeceras de autorización) se serializa y se inserta en la tabla `</w:t>
      </w:r>
      <w:proofErr w:type="spellStart"/>
      <w:r w:rsidRPr="005841B3">
        <w:rPr>
          <w:rFonts w:ascii="Arial" w:eastAsia="MS Mincho" w:hAnsi="Arial"/>
          <w:sz w:val="22"/>
          <w:szCs w:val="22"/>
          <w:lang w:eastAsia="en-US"/>
        </w:rPr>
        <w:t>pending_mutations</w:t>
      </w:r>
      <w:proofErr w:type="spellEnd"/>
      <w:r w:rsidRPr="005841B3">
        <w:rPr>
          <w:rFonts w:ascii="Arial" w:eastAsia="MS Mincho" w:hAnsi="Arial"/>
          <w:sz w:val="22"/>
          <w:szCs w:val="22"/>
          <w:lang w:eastAsia="en-US"/>
        </w:rPr>
        <w:t xml:space="preserve">` con un identificador </w:t>
      </w:r>
      <w:proofErr w:type="spellStart"/>
      <w:r w:rsidRPr="005841B3">
        <w:rPr>
          <w:rFonts w:ascii="Arial" w:eastAsia="MS Mincho" w:hAnsi="Arial"/>
          <w:sz w:val="22"/>
          <w:szCs w:val="22"/>
          <w:lang w:eastAsia="en-US"/>
        </w:rPr>
        <w:t>auto-incremental</w:t>
      </w:r>
      <w:proofErr w:type="spellEnd"/>
      <w:r w:rsidRPr="005841B3">
        <w:rPr>
          <w:rFonts w:ascii="Arial" w:eastAsia="MS Mincho" w:hAnsi="Arial"/>
          <w:sz w:val="22"/>
          <w:szCs w:val="22"/>
          <w:lang w:eastAsia="en-US"/>
        </w:rPr>
        <w:t xml:space="preserve"> y una marca de tiempo.</w:t>
      </w:r>
    </w:p>
    <w:p w14:paraId="6295EF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Notificación en Interfaz: El banner superior cambia a color ámbar mostrando el aviso: 'Operación registrada sin conexión. 1 orden pendiente de sincronización'.</w:t>
      </w:r>
    </w:p>
    <w:p w14:paraId="2D0B28D5" w14:textId="0EBA7E45"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4. Reconexión y Despacho en Lote (Batch </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 xml:space="preserve">): En cuanto el vehículo de la cuadrilla abandona la cañada y el teléfono detecta señal celular, el </w:t>
      </w:r>
      <w:proofErr w:type="spellStart"/>
      <w:r w:rsidRPr="005841B3">
        <w:rPr>
          <w:rFonts w:ascii="Arial" w:eastAsia="MS Mincho" w:hAnsi="Arial"/>
          <w:sz w:val="22"/>
          <w:szCs w:val="22"/>
          <w:lang w:eastAsia="en-US"/>
        </w:rPr>
        <w:t>listener</w:t>
      </w:r>
      <w:proofErr w:type="spellEnd"/>
      <w:r w:rsidRPr="005841B3">
        <w:rPr>
          <w:rFonts w:ascii="Arial" w:eastAsia="MS Mincho" w:hAnsi="Arial"/>
          <w:sz w:val="22"/>
          <w:szCs w:val="22"/>
          <w:lang w:eastAsia="en-US"/>
        </w:rPr>
        <w:t xml:space="preserve">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window.addEventListener</w:t>
      </w:r>
      <w:proofErr w:type="spellEnd"/>
      <w:r w:rsidRPr="005841B3">
        <w:rPr>
          <w:rFonts w:ascii="Arial" w:eastAsia="MS Mincho" w:hAnsi="Arial"/>
          <w:sz w:val="22"/>
          <w:szCs w:val="22"/>
          <w:lang w:eastAsia="en-US"/>
        </w:rPr>
        <w:t>('online')</w:t>
      </w:r>
      <w:r w:rsidR="00E54FE6">
        <w:rPr>
          <w:rFonts w:ascii="Arial" w:eastAsia="MS Mincho" w:hAnsi="Arial"/>
          <w:sz w:val="22"/>
          <w:szCs w:val="22"/>
          <w:lang w:eastAsia="en-US"/>
        </w:rPr>
        <w:t>’</w:t>
      </w:r>
      <w:r w:rsidRPr="005841B3">
        <w:rPr>
          <w:rFonts w:ascii="Arial" w:eastAsia="MS Mincho" w:hAnsi="Arial"/>
          <w:sz w:val="22"/>
          <w:szCs w:val="22"/>
          <w:lang w:eastAsia="en-US"/>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rPr>
        <w:t>Out</w:t>
      </w:r>
      <w:proofErr w:type="spellEnd"/>
      <w:r w:rsidRPr="005841B3">
        <w:rPr>
          <w:rFonts w:ascii="Arial" w:eastAsia="MS Mincho" w:hAnsi="Arial"/>
          <w:sz w:val="22"/>
          <w:szCs w:val="22"/>
          <w:lang w:eastAsia="en-US"/>
        </w:rPr>
        <w:t xml:space="preserve">) y las remite en bloque al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xml:space="preserve"> servidor </w:t>
      </w:r>
      <w:r w:rsidR="00E54FE6">
        <w:rPr>
          <w:rFonts w:ascii="Arial" w:eastAsia="MS Mincho" w:hAnsi="Arial"/>
          <w:sz w:val="22"/>
          <w:szCs w:val="22"/>
          <w:lang w:eastAsia="en-US"/>
        </w:rPr>
        <w:t>‘</w:t>
      </w:r>
      <w:r w:rsidRPr="005841B3">
        <w:rPr>
          <w:rFonts w:ascii="Arial" w:eastAsia="MS Mincho" w:hAnsi="Arial"/>
          <w:sz w:val="22"/>
          <w:szCs w:val="22"/>
          <w:lang w:eastAsia="en-US"/>
        </w:rPr>
        <w:t>POST /api/</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batch</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202A398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5. Resolución Atómica en Servidor: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0EED3108"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9. Flujo de decisión y sincronización diferida de la arquitectura móvil Offline-First.</w:t>
      </w:r>
    </w:p>
    <w:p w14:paraId="49C91424" w14:textId="4CA23631"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1FF10610" w14:textId="4D51AE46"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3C7EBC99" w14:textId="1034F369" w:rsidR="00B5381C" w:rsidRPr="005841B3" w:rsidRDefault="00B5381C" w:rsidP="00B5381C">
      <w:pPr>
        <w:spacing w:after="80" w:line="276" w:lineRule="auto"/>
        <w:jc w:val="center"/>
        <w:rPr>
          <w:rFonts w:ascii="Arial" w:eastAsia="MS Mincho" w:hAnsi="Arial"/>
          <w:sz w:val="22"/>
          <w:szCs w:val="22"/>
          <w:lang w:eastAsia="en-US"/>
        </w:rPr>
      </w:pPr>
    </w:p>
    <w:p w14:paraId="1BB19F60" w14:textId="6E8DCCAA"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3.9 Automatización de reportes técnicos ejecutivos en </w:t>
      </w:r>
      <w:proofErr w:type="spellStart"/>
      <w:r w:rsidRPr="005841B3">
        <w:rPr>
          <w:rFonts w:ascii="Arial" w:eastAsia="MS Mincho" w:hAnsi="Arial"/>
          <w:iCs w:val="0"/>
          <w:smallCaps w:val="0"/>
          <w:sz w:val="24"/>
          <w:szCs w:val="22"/>
          <w:lang w:eastAsia="en-US"/>
        </w:rPr>
        <w:t>pdf</w:t>
      </w:r>
      <w:proofErr w:type="spellEnd"/>
    </w:p>
    <w:p w14:paraId="083BD57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3.9.1 Requerimientos de Dictamen y Auditoría Técnica de Planta Externa</w:t>
      </w:r>
    </w:p>
    <w:p w14:paraId="7A78AA1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022224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72D47FE3"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3.9.2 Arquitectura de Flujos en Memoria (Streaming) con </w:t>
      </w:r>
      <w:proofErr w:type="spellStart"/>
      <w:r w:rsidRPr="005841B3">
        <w:rPr>
          <w:rFonts w:ascii="Arial" w:eastAsia="MS Mincho" w:hAnsi="Arial"/>
          <w:sz w:val="22"/>
          <w:szCs w:val="20"/>
          <w:lang w:eastAsia="en-US"/>
        </w:rPr>
        <w:t>PDFKit</w:t>
      </w:r>
      <w:proofErr w:type="spellEnd"/>
    </w:p>
    <w:p w14:paraId="5D3B17DC" w14:textId="492398E2"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basado en la biblioteca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PDFKit</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estructurado bajo el patrón de canalización por flujos continuos en memoria (Memory Streams):</w:t>
      </w:r>
    </w:p>
    <w:p w14:paraId="3F0F2F29" w14:textId="3B4989B6"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doc.pipe</w:t>
      </w:r>
      <w:proofErr w:type="spellEnd"/>
      <w:r w:rsidRPr="005841B3">
        <w:rPr>
          <w:rFonts w:ascii="Arial" w:eastAsia="MS Mincho" w:hAnsi="Arial"/>
          <w:sz w:val="22"/>
          <w:szCs w:val="22"/>
          <w:lang w:eastAsia="en-US"/>
        </w:rPr>
        <w:t>(res)</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44910260" w14:textId="70C00944"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w:t>
      </w:r>
      <w:r w:rsidR="00E54FE6">
        <w:rPr>
          <w:rFonts w:ascii="Arial" w:eastAsia="MS Mincho" w:hAnsi="Arial"/>
          <w:sz w:val="22"/>
          <w:szCs w:val="22"/>
          <w:lang w:eastAsia="en-US"/>
        </w:rPr>
        <w:t>‘</w:t>
      </w:r>
      <w:r w:rsidRPr="005841B3">
        <w:rPr>
          <w:rFonts w:ascii="Arial" w:eastAsia="MS Mincho" w:hAnsi="Arial"/>
          <w:sz w:val="22"/>
          <w:szCs w:val="22"/>
          <w:lang w:eastAsia="en-US"/>
        </w:rPr>
        <w:t>Content-</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pdf</w:t>
      </w:r>
      <w:proofErr w:type="spellEnd"/>
      <w:r w:rsidRPr="005841B3">
        <w:rPr>
          <w:rFonts w:ascii="Arial" w:eastAsia="MS Mincho" w:hAnsi="Arial"/>
          <w:sz w:val="22"/>
          <w:szCs w:val="22"/>
          <w:lang w:eastAsia="en-US"/>
        </w:rPr>
        <w:t xml:space="preserve">` y </w:t>
      </w:r>
      <w:r w:rsidR="00E54FE6">
        <w:rPr>
          <w:rFonts w:ascii="Arial" w:eastAsia="MS Mincho" w:hAnsi="Arial"/>
          <w:sz w:val="22"/>
          <w:szCs w:val="22"/>
          <w:lang w:eastAsia="en-US"/>
        </w:rPr>
        <w:t>‘</w:t>
      </w:r>
      <w:r w:rsidRPr="005841B3">
        <w:rPr>
          <w:rFonts w:ascii="Arial" w:eastAsia="MS Mincho" w:hAnsi="Arial"/>
          <w:sz w:val="22"/>
          <w:szCs w:val="22"/>
          <w:lang w:eastAsia="en-US"/>
        </w:rPr>
        <w:t>Content-</w:t>
      </w:r>
      <w:proofErr w:type="spellStart"/>
      <w:r w:rsidRPr="005841B3">
        <w:rPr>
          <w:rFonts w:ascii="Arial" w:eastAsia="MS Mincho" w:hAnsi="Arial"/>
          <w:sz w:val="22"/>
          <w:szCs w:val="22"/>
          <w:lang w:eastAsia="en-US"/>
        </w:rPr>
        <w:t>Disposition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attachment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filename</w:t>
      </w:r>
      <w:proofErr w:type="spellEnd"/>
      <w:r w:rsidRPr="005841B3">
        <w:rPr>
          <w:rFonts w:ascii="Arial" w:eastAsia="MS Mincho" w:hAnsi="Arial"/>
          <w:sz w:val="22"/>
          <w:szCs w:val="22"/>
          <w:lang w:eastAsia="en-US"/>
        </w:rPr>
        <w:t>="Reporte_NAP_SJR_XX.pdf"</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0A14E57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3.9.3 Estructura Visual y Datos Formales del Reporte Generado</w:t>
      </w:r>
    </w:p>
    <w:p w14:paraId="5EB479E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reporte técnico generado por el sistema se estructura formalmente en cuatro bloques de información:</w:t>
      </w:r>
    </w:p>
    <w:p w14:paraId="4CB53AB4" w14:textId="43C9A184"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Encabezado Institucional: Logotipo corporativo a color de la empresa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assets</w:t>
      </w:r>
      <w:proofErr w:type="spellEnd"/>
      <w:r w:rsidR="00B5381C" w:rsidRPr="005841B3">
        <w:rPr>
          <w:rFonts w:ascii="Arial" w:eastAsia="MS Mincho" w:hAnsi="Arial"/>
          <w:sz w:val="22"/>
          <w:szCs w:val="22"/>
          <w:lang w:eastAsia="en-US"/>
        </w:rPr>
        <w:t>/logo-gpon.png</w:t>
      </w:r>
      <w:r>
        <w:rPr>
          <w:rFonts w:ascii="Arial" w:eastAsia="MS Mincho" w:hAnsi="Arial"/>
          <w:sz w:val="22"/>
          <w:szCs w:val="22"/>
          <w:lang w:eastAsia="en-US"/>
        </w:rPr>
        <w:t>’</w:t>
      </w:r>
      <w:r w:rsidR="00B5381C" w:rsidRPr="005841B3">
        <w:rPr>
          <w:rFonts w:ascii="Arial" w:eastAsia="MS Mincho" w:hAnsi="Arial"/>
          <w:sz w:val="22"/>
          <w:szCs w:val="22"/>
          <w:lang w:eastAsia="en-US"/>
        </w:rPr>
        <w:t>), datos fiscales de GPON TELECOM S.A. de C.V., título oficial 'DICTAMEN TÉCNICO DE AUDITORÍA Y OCUPACIÓN DE CAJA NAP', fecha y hora exacta de emisión y folio único de auditoría criptográfica.</w:t>
      </w:r>
    </w:p>
    <w:p w14:paraId="45236FDE" w14:textId="1BD911F4"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3"/>
                    <a:stretch>
                      <a:fillRect/>
                    </a:stretch>
                  </pic:blipFill>
                  <pic:spPr>
                    <a:xfrm>
                      <a:off x="0" y="0"/>
                      <a:ext cx="5613400" cy="1113155"/>
                    </a:xfrm>
                    <a:prstGeom prst="rect">
                      <a:avLst/>
                    </a:prstGeom>
                  </pic:spPr>
                </pic:pic>
              </a:graphicData>
            </a:graphic>
          </wp:inline>
        </w:drawing>
      </w:r>
    </w:p>
    <w:p w14:paraId="5F99F689" w14:textId="2224EE34"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3030D062" w14:textId="7EF4D9DB"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44"/>
                    <a:stretch>
                      <a:fillRect/>
                    </a:stretch>
                  </pic:blipFill>
                  <pic:spPr>
                    <a:xfrm>
                      <a:off x="0" y="0"/>
                      <a:ext cx="3299289" cy="2520000"/>
                    </a:xfrm>
                    <a:prstGeom prst="rect">
                      <a:avLst/>
                    </a:prstGeom>
                  </pic:spPr>
                </pic:pic>
              </a:graphicData>
            </a:graphic>
          </wp:inline>
        </w:drawing>
      </w:r>
    </w:p>
    <w:p w14:paraId="3093DC3C" w14:textId="5CEB6C90"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3.- </w:t>
      </w:r>
      <w:r w:rsidR="00B5381C" w:rsidRPr="005841B3">
        <w:rPr>
          <w:rFonts w:ascii="Arial" w:eastAsia="MS Mincho" w:hAnsi="Arial"/>
          <w:sz w:val="22"/>
          <w:szCs w:val="22"/>
          <w:lang w:eastAsia="en-US"/>
        </w:rPr>
        <w:t>Matriz Tabular de Ocupación de Puertos: Tabla estructurada de 16 filas con sombreado alterno en gris claro (</w:t>
      </w:r>
      <w:r w:rsidR="005432D6">
        <w:rPr>
          <w:rFonts w:ascii="Arial" w:eastAsia="MS Mincho" w:hAnsi="Arial"/>
          <w:sz w:val="22"/>
          <w:szCs w:val="22"/>
          <w:lang w:eastAsia="en-US"/>
        </w:rPr>
        <w:t>‘</w:t>
      </w:r>
      <w:r w:rsidR="00B5381C" w:rsidRPr="005841B3">
        <w:rPr>
          <w:rFonts w:ascii="Arial" w:eastAsia="MS Mincho" w:hAnsi="Arial"/>
          <w:sz w:val="22"/>
          <w:szCs w:val="22"/>
          <w:lang w:eastAsia="en-US"/>
        </w:rPr>
        <w:t>#F8FAFC</w:t>
      </w:r>
      <w:r w:rsidR="005432D6">
        <w:rPr>
          <w:rFonts w:ascii="Arial" w:eastAsia="MS Mincho" w:hAnsi="Arial"/>
          <w:sz w:val="22"/>
          <w:szCs w:val="22"/>
          <w:lang w:eastAsia="en-US"/>
        </w:rPr>
        <w:t>’</w:t>
      </w:r>
      <w:r w:rsidR="00B5381C" w:rsidRPr="005841B3">
        <w:rPr>
          <w:rFonts w:ascii="Arial" w:eastAsia="MS Mincho" w:hAnsi="Arial"/>
          <w:sz w:val="22"/>
          <w:szCs w:val="22"/>
          <w:lang w:eastAsia="en-US"/>
        </w:rPr>
        <w:t xml:space="preserve">) y encabezados con tipografía </w:t>
      </w:r>
      <w:proofErr w:type="spellStart"/>
      <w:r w:rsidR="00B5381C" w:rsidRPr="005841B3">
        <w:rPr>
          <w:rFonts w:ascii="Arial" w:eastAsia="MS Mincho" w:hAnsi="Arial"/>
          <w:sz w:val="22"/>
          <w:szCs w:val="22"/>
          <w:lang w:eastAsia="en-US"/>
        </w:rPr>
        <w:t>Helvetica</w:t>
      </w:r>
      <w:proofErr w:type="spellEnd"/>
      <w:r w:rsidR="00B5381C" w:rsidRPr="005841B3">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3374A3F1" w14:textId="61C8C6AC"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70BB206A" w14:textId="77777777" w:rsidR="00E54FE6" w:rsidRPr="005841B3" w:rsidRDefault="00E54FE6" w:rsidP="00E54FE6">
      <w:pPr>
        <w:spacing w:after="120" w:line="360" w:lineRule="auto"/>
        <w:jc w:val="center"/>
        <w:rPr>
          <w:rFonts w:ascii="Arial" w:eastAsia="MS Mincho" w:hAnsi="Arial"/>
          <w:sz w:val="22"/>
          <w:szCs w:val="22"/>
          <w:lang w:eastAsia="en-US"/>
        </w:rPr>
      </w:pPr>
    </w:p>
    <w:p w14:paraId="1CC22C98"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10. Flujo de generación de reportes técnicos ejecutivos en PDF mediante streaming en memoria.</w:t>
      </w:r>
    </w:p>
    <w:p w14:paraId="19BE53A6" w14:textId="047FE6F3"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035871A" w14:textId="4BAF59BF"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45"/>
                    <a:stretch>
                      <a:fillRect/>
                    </a:stretch>
                  </pic:blipFill>
                  <pic:spPr>
                    <a:xfrm>
                      <a:off x="0" y="0"/>
                      <a:ext cx="5613400" cy="1341120"/>
                    </a:xfrm>
                    <a:prstGeom prst="rect">
                      <a:avLst/>
                    </a:prstGeom>
                  </pic:spPr>
                </pic:pic>
              </a:graphicData>
            </a:graphic>
          </wp:inline>
        </w:drawing>
      </w:r>
    </w:p>
    <w:p w14:paraId="377ABEB0" w14:textId="6C262B9A"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3.10 Contenerización con </w:t>
      </w:r>
      <w:proofErr w:type="spellStart"/>
      <w:r w:rsidRPr="005841B3">
        <w:rPr>
          <w:rFonts w:ascii="Arial" w:eastAsia="MS Mincho" w:hAnsi="Arial"/>
          <w:iCs w:val="0"/>
          <w:smallCaps w:val="0"/>
          <w:sz w:val="24"/>
          <w:szCs w:val="22"/>
          <w:lang w:eastAsia="en-US"/>
        </w:rPr>
        <w:t>docker</w:t>
      </w:r>
      <w:proofErr w:type="spellEnd"/>
      <w:r w:rsidRPr="005841B3">
        <w:rPr>
          <w:rFonts w:ascii="Arial" w:eastAsia="MS Mincho" w:hAnsi="Arial"/>
          <w:iCs w:val="0"/>
          <w:smallCaps w:val="0"/>
          <w:sz w:val="24"/>
          <w:szCs w:val="22"/>
          <w:lang w:eastAsia="en-US"/>
        </w:rPr>
        <w:t xml:space="preserve"> y despliegue en la nube</w:t>
      </w:r>
    </w:p>
    <w:p w14:paraId="7AF2397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3.10.1 Estrategia de Construcción Multietapa (Multi-Stage </w:t>
      </w:r>
      <w:proofErr w:type="spellStart"/>
      <w:r w:rsidRPr="005841B3">
        <w:rPr>
          <w:rFonts w:ascii="Arial" w:eastAsia="MS Mincho" w:hAnsi="Arial"/>
          <w:sz w:val="22"/>
          <w:szCs w:val="20"/>
          <w:lang w:eastAsia="en-US"/>
        </w:rPr>
        <w:t>Builds</w:t>
      </w:r>
      <w:proofErr w:type="spellEnd"/>
      <w:r w:rsidRPr="005841B3">
        <w:rPr>
          <w:rFonts w:ascii="Arial" w:eastAsia="MS Mincho" w:hAnsi="Arial"/>
          <w:sz w:val="22"/>
          <w:szCs w:val="20"/>
          <w:lang w:eastAsia="en-US"/>
        </w:rPr>
        <w:t>)</w:t>
      </w:r>
    </w:p>
    <w:p w14:paraId="39941D4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como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configuraron mediante construcciones multietapa (Multi-Stage </w:t>
      </w:r>
      <w:proofErr w:type="spellStart"/>
      <w:r w:rsidRPr="005841B3">
        <w:rPr>
          <w:rFonts w:ascii="Arial" w:eastAsia="MS Mincho" w:hAnsi="Arial"/>
          <w:sz w:val="22"/>
          <w:szCs w:val="22"/>
          <w:lang w:eastAsia="en-US"/>
        </w:rPr>
        <w:t>Dockerfiles</w:t>
      </w:r>
      <w:proofErr w:type="spellEnd"/>
      <w:r w:rsidRPr="005841B3">
        <w:rPr>
          <w:rFonts w:ascii="Arial" w:eastAsia="MS Mincho" w:hAnsi="Arial"/>
          <w:sz w:val="22"/>
          <w:szCs w:val="22"/>
          <w:lang w:eastAsia="en-US"/>
        </w:rPr>
        <w:t>):</w:t>
      </w:r>
    </w:p>
    <w:p w14:paraId="02349899" w14:textId="13221D7D"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En la Etapa 1 (</w:t>
      </w:r>
      <w:proofErr w:type="spellStart"/>
      <w:r w:rsidR="00B5381C" w:rsidRPr="005841B3">
        <w:rPr>
          <w:rFonts w:ascii="Arial" w:eastAsia="MS Mincho" w:hAnsi="Arial"/>
          <w:sz w:val="22"/>
          <w:szCs w:val="22"/>
          <w:lang w:eastAsia="en-US"/>
        </w:rPr>
        <w:t>Build</w:t>
      </w:r>
      <w:proofErr w:type="spellEnd"/>
      <w:r w:rsidR="00B5381C" w:rsidRPr="005841B3">
        <w:rPr>
          <w:rFonts w:ascii="Arial" w:eastAsia="MS Mincho" w:hAnsi="Arial"/>
          <w:sz w:val="22"/>
          <w:szCs w:val="22"/>
          <w:lang w:eastAsia="en-US"/>
        </w:rPr>
        <w:t xml:space="preserve">), se utiliza la imagen base ligera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para instalar dependencias de desarrollo y compilar la aplicación </w:t>
      </w:r>
      <w:proofErr w:type="spellStart"/>
      <w:r w:rsidR="00B5381C" w:rsidRPr="005841B3">
        <w:rPr>
          <w:rFonts w:ascii="Arial" w:eastAsia="MS Mincho" w:hAnsi="Arial"/>
          <w:sz w:val="22"/>
          <w:szCs w:val="22"/>
          <w:lang w:eastAsia="en-US"/>
        </w:rPr>
        <w:t>React</w:t>
      </w:r>
      <w:proofErr w:type="spellEnd"/>
      <w:r w:rsidR="00B5381C" w:rsidRPr="005841B3">
        <w:rPr>
          <w:rFonts w:ascii="Arial" w:eastAsia="MS Mincho" w:hAnsi="Arial"/>
          <w:sz w:val="22"/>
          <w:szCs w:val="22"/>
          <w:lang w:eastAsia="en-US"/>
        </w:rPr>
        <w:t xml:space="preserve"> y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a código JavaScript puro y optimizado dentro del directorio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empleando Vite. En la Etapa 2 (</w:t>
      </w:r>
      <w:proofErr w:type="spellStart"/>
      <w:r w:rsidR="00B5381C" w:rsidRPr="005841B3">
        <w:rPr>
          <w:rFonts w:ascii="Arial" w:eastAsia="MS Mincho" w:hAnsi="Arial"/>
          <w:sz w:val="22"/>
          <w:szCs w:val="22"/>
          <w:lang w:eastAsia="en-US"/>
        </w:rPr>
        <w:t>Production</w:t>
      </w:r>
      <w:proofErr w:type="spellEnd"/>
      <w:r w:rsidR="00B5381C" w:rsidRPr="005841B3">
        <w:rPr>
          <w:rFonts w:ascii="Arial" w:eastAsia="MS Mincho" w:hAnsi="Arial"/>
          <w:sz w:val="22"/>
          <w:szCs w:val="22"/>
          <w:lang w:eastAsia="en-US"/>
        </w:rPr>
        <w:t xml:space="preserve"> Server), se desechan los módulos de </w:t>
      </w:r>
      <w:proofErr w:type="spellStart"/>
      <w:r w:rsidR="00B5381C" w:rsidRPr="005841B3">
        <w:rPr>
          <w:rFonts w:ascii="Arial" w:eastAsia="MS Mincho" w:hAnsi="Arial"/>
          <w:sz w:val="22"/>
          <w:szCs w:val="22"/>
          <w:lang w:eastAsia="en-US"/>
        </w:rPr>
        <w:t>Node</w:t>
      </w:r>
      <w:proofErr w:type="spellEnd"/>
      <w:r w:rsidR="00B5381C" w:rsidRPr="005841B3">
        <w:rPr>
          <w:rFonts w:ascii="Arial" w:eastAsia="MS Mincho" w:hAnsi="Arial"/>
          <w:sz w:val="22"/>
          <w:szCs w:val="22"/>
          <w:lang w:eastAsia="en-US"/>
        </w:rPr>
        <w:t xml:space="preserve"> y el código fuente, transfiriendo únicamente los archivos compilados a una imagen ultraligera `</w:t>
      </w:r>
      <w:proofErr w:type="spellStart"/>
      <w:r w:rsidR="00B5381C" w:rsidRPr="005841B3">
        <w:rPr>
          <w:rFonts w:ascii="Arial" w:eastAsia="MS Mincho" w:hAnsi="Arial"/>
          <w:sz w:val="22"/>
          <w:szCs w:val="22"/>
          <w:lang w:eastAsia="en-US"/>
        </w:rPr>
        <w:t>nginx:alpine</w:t>
      </w:r>
      <w:proofErr w:type="spellEnd"/>
      <w:r w:rsidR="00B5381C" w:rsidRPr="005841B3">
        <w:rPr>
          <w:rFonts w:ascii="Arial" w:eastAsia="MS Mincho" w:hAnsi="Arial"/>
          <w:sz w:val="22"/>
          <w:szCs w:val="22"/>
          <w:lang w:eastAsia="en-US"/>
        </w:rPr>
        <w:t xml:space="preserve">` (tamaño total de imagen inferior a 25 MB). </w:t>
      </w:r>
      <w:proofErr w:type="spellStart"/>
      <w:r w:rsidR="00B5381C" w:rsidRPr="005841B3">
        <w:rPr>
          <w:rFonts w:ascii="Arial" w:eastAsia="MS Mincho" w:hAnsi="Arial"/>
          <w:sz w:val="22"/>
          <w:szCs w:val="22"/>
          <w:lang w:eastAsia="en-US"/>
        </w:rPr>
        <w:t>Nginx</w:t>
      </w:r>
      <w:proofErr w:type="spellEnd"/>
      <w:r w:rsidR="00B5381C" w:rsidRPr="005841B3">
        <w:rPr>
          <w:rFonts w:ascii="Arial" w:eastAsia="MS Mincho" w:hAnsi="Arial"/>
          <w:sz w:val="22"/>
          <w:szCs w:val="22"/>
          <w:lang w:eastAsia="en-US"/>
        </w:rPr>
        <w:t xml:space="preserve"> actúa como servidor web estático de alto rendimiento configurado con compresión </w:t>
      </w:r>
      <w:proofErr w:type="spellStart"/>
      <w:r w:rsidR="00B5381C" w:rsidRPr="005841B3">
        <w:rPr>
          <w:rFonts w:ascii="Arial" w:eastAsia="MS Mincho" w:hAnsi="Arial"/>
          <w:sz w:val="22"/>
          <w:szCs w:val="22"/>
          <w:lang w:eastAsia="en-US"/>
        </w:rPr>
        <w:t>gzip</w:t>
      </w:r>
      <w:proofErr w:type="spellEnd"/>
      <w:r w:rsidR="00B5381C" w:rsidRPr="005841B3">
        <w:rPr>
          <w:rFonts w:ascii="Arial" w:eastAsia="MS Mincho" w:hAnsi="Arial"/>
          <w:sz w:val="22"/>
          <w:szCs w:val="22"/>
          <w:lang w:eastAsia="en-US"/>
        </w:rPr>
        <w:t xml:space="preserve"> y directivas de proxy reverso hacia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
    <w:p w14:paraId="36CECA99" w14:textId="458096A3"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xml:space="preserve">: En la Etapa 1 se compilan los archivos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ubicados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src</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hacia código </w:t>
      </w:r>
      <w:proofErr w:type="spellStart"/>
      <w:r w:rsidR="00B5381C" w:rsidRPr="005841B3">
        <w:rPr>
          <w:rFonts w:ascii="Arial" w:eastAsia="MS Mincho" w:hAnsi="Arial"/>
          <w:sz w:val="22"/>
          <w:szCs w:val="22"/>
          <w:lang w:eastAsia="en-US"/>
        </w:rPr>
        <w:t>transpilado</w:t>
      </w:r>
      <w:proofErr w:type="spellEnd"/>
      <w:r w:rsidR="00B5381C" w:rsidRPr="005841B3">
        <w:rPr>
          <w:rFonts w:ascii="Arial" w:eastAsia="MS Mincho" w:hAnsi="Arial"/>
          <w:sz w:val="22"/>
          <w:szCs w:val="22"/>
          <w:lang w:eastAsia="en-US"/>
        </w:rPr>
        <w:t xml:space="preserve"> JavaScript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En la Etapa 2 se crea el entorno de producción en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instalando exclusivamente las dependencias de producción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npm</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install</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omit</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dev</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rPr>
        <w:t>Hardening</w:t>
      </w:r>
      <w:proofErr w:type="spellEnd"/>
      <w:r w:rsidR="00B5381C" w:rsidRPr="005841B3">
        <w:rPr>
          <w:rFonts w:ascii="Arial" w:eastAsia="MS Mincho" w:hAnsi="Arial"/>
          <w:sz w:val="22"/>
          <w:szCs w:val="22"/>
          <w:lang w:eastAsia="en-US"/>
        </w:rPr>
        <w:t xml:space="preserve">), el proceso de Node.js no se ejecuta bajo el </w:t>
      </w:r>
      <w:proofErr w:type="spellStart"/>
      <w:r w:rsidR="00B5381C" w:rsidRPr="005841B3">
        <w:rPr>
          <w:rFonts w:ascii="Arial" w:eastAsia="MS Mincho" w:hAnsi="Arial"/>
          <w:sz w:val="22"/>
          <w:szCs w:val="22"/>
          <w:lang w:eastAsia="en-US"/>
        </w:rPr>
        <w:t>superusuario</w:t>
      </w:r>
      <w:proofErr w:type="spellEnd"/>
      <w:r w:rsidR="00B5381C" w:rsidRPr="005841B3">
        <w:rPr>
          <w:rFonts w:ascii="Arial" w:eastAsia="MS Mincho" w:hAnsi="Arial"/>
          <w:sz w:val="22"/>
          <w:szCs w:val="22"/>
          <w:lang w:eastAsia="en-US"/>
        </w:rPr>
        <w:t xml:space="preserve">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root</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sino bajo un usuario del sistema sin privilegios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USER n</w:t>
      </w:r>
      <w:proofErr w:type="spellStart"/>
      <w:r w:rsidR="00B5381C" w:rsidRPr="005841B3">
        <w:rPr>
          <w:rFonts w:ascii="Arial" w:eastAsia="MS Mincho" w:hAnsi="Arial"/>
          <w:sz w:val="22"/>
          <w:szCs w:val="22"/>
          <w:lang w:eastAsia="en-US"/>
        </w:rPr>
        <w:t>ode</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anulando vectores de ataque de escalada de privilegios.</w:t>
      </w:r>
    </w:p>
    <w:p w14:paraId="363F1F16"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3.10.2 Orquestación </w:t>
      </w:r>
      <w:proofErr w:type="spellStart"/>
      <w:r w:rsidRPr="005841B3">
        <w:rPr>
          <w:rFonts w:ascii="Arial" w:eastAsia="MS Mincho" w:hAnsi="Arial"/>
          <w:sz w:val="22"/>
          <w:szCs w:val="20"/>
          <w:lang w:eastAsia="en-US"/>
        </w:rPr>
        <w:t>Multicontenedor</w:t>
      </w:r>
      <w:proofErr w:type="spellEnd"/>
      <w:r w:rsidRPr="005841B3">
        <w:rPr>
          <w:rFonts w:ascii="Arial" w:eastAsia="MS Mincho" w:hAnsi="Arial"/>
          <w:sz w:val="22"/>
          <w:szCs w:val="20"/>
          <w:lang w:eastAsia="en-US"/>
        </w:rPr>
        <w:t xml:space="preserve"> con Docker </w:t>
      </w:r>
      <w:proofErr w:type="spellStart"/>
      <w:r w:rsidRPr="005841B3">
        <w:rPr>
          <w:rFonts w:ascii="Arial" w:eastAsia="MS Mincho" w:hAnsi="Arial"/>
          <w:sz w:val="22"/>
          <w:szCs w:val="20"/>
          <w:lang w:eastAsia="en-US"/>
        </w:rPr>
        <w:t>Compose</w:t>
      </w:r>
      <w:proofErr w:type="spellEnd"/>
    </w:p>
    <w:p w14:paraId="2E984EC2" w14:textId="1E481B83"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orquestación de la infraestructura completa se automatizó mediante los manifiestos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desarrollo local) y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docker-compose.prod.yml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producción homologado):</w:t>
      </w:r>
    </w:p>
    <w:p w14:paraId="2412320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despliegue levanta de manera sincronizada tres contenedores interconectados:</w:t>
      </w:r>
    </w:p>
    <w:p w14:paraId="69172B29" w14:textId="56A4611B"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frontend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
    <w:p w14:paraId="38DFA933" w14:textId="081C470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interno 4000, ejecutando el API REST de Node.js con reconexión automática mediante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restart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always</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y verificación de salud de base de datos.</w:t>
      </w:r>
    </w:p>
    <w:p w14:paraId="776AD32E" w14:textId="21812C40"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3.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db</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Ejecuta el motor PostgreSQL 16 sobre Alpine Linux. Por motivos de seguridad perimetral, el puerto 5432 no se expone a la red pública del host; la comunicación con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realiza de forma estrictamente privada a través de la red virtual puente (Bridge Network) `</w:t>
      </w:r>
      <w:proofErr w:type="spellStart"/>
      <w:r w:rsidRPr="005841B3">
        <w:rPr>
          <w:rFonts w:ascii="Arial" w:eastAsia="MS Mincho" w:hAnsi="Arial"/>
          <w:sz w:val="22"/>
          <w:szCs w:val="22"/>
          <w:lang w:eastAsia="en-US"/>
        </w:rPr>
        <w:t>gpon_network</w:t>
      </w:r>
      <w:proofErr w:type="spellEnd"/>
      <w:r w:rsidRPr="005841B3">
        <w:rPr>
          <w:rFonts w:ascii="Arial" w:eastAsia="MS Mincho" w:hAnsi="Arial"/>
          <w:sz w:val="22"/>
          <w:szCs w:val="22"/>
          <w:lang w:eastAsia="en-US"/>
        </w:rPr>
        <w:t>`.</w:t>
      </w:r>
    </w:p>
    <w:p w14:paraId="58347A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Persistencia de Datos: Se define un volumen administrado persistente denominado `</w:t>
      </w:r>
      <w:proofErr w:type="spellStart"/>
      <w:r w:rsidRPr="005841B3">
        <w:rPr>
          <w:rFonts w:ascii="Arial" w:eastAsia="MS Mincho" w:hAnsi="Arial"/>
          <w:sz w:val="22"/>
          <w:szCs w:val="22"/>
          <w:lang w:eastAsia="en-US"/>
        </w:rPr>
        <w:t>pgdata_gpon</w:t>
      </w:r>
      <w:proofErr w:type="spellEnd"/>
      <w:r w:rsidRPr="005841B3">
        <w:rPr>
          <w:rFonts w:ascii="Arial" w:eastAsia="MS Mincho" w:hAnsi="Arial"/>
          <w:sz w:val="22"/>
          <w:szCs w:val="22"/>
          <w:lang w:eastAsia="en-US"/>
        </w:rPr>
        <w:t>`, el cual mapea el directorio `/</w:t>
      </w:r>
      <w:proofErr w:type="spellStart"/>
      <w:r w:rsidRPr="005841B3">
        <w:rPr>
          <w:rFonts w:ascii="Arial" w:eastAsia="MS Mincho" w:hAnsi="Arial"/>
          <w:sz w:val="22"/>
          <w:szCs w:val="22"/>
          <w:lang w:eastAsia="en-US"/>
        </w:rPr>
        <w:t>var</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lib</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postgresql</w:t>
      </w:r>
      <w:proofErr w:type="spellEnd"/>
      <w:r w:rsidRPr="005841B3">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70561F7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3.10.3 Estrategia de Despliegue en Plataformas Cloud de Alta Disponibilidad</w:t>
      </w:r>
    </w:p>
    <w:p w14:paraId="3301306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4FA9DCA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Capa de Datos Cloud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El sistema es 100% compatible con servicios gestionados de PostgreSQL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como Neon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o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los cuales ofrecen balanceo de conexiones con </w:t>
      </w:r>
      <w:proofErr w:type="spellStart"/>
      <w:r w:rsidRPr="005841B3">
        <w:rPr>
          <w:rFonts w:ascii="Arial" w:eastAsia="MS Mincho" w:hAnsi="Arial"/>
          <w:sz w:val="22"/>
          <w:szCs w:val="22"/>
          <w:lang w:eastAsia="en-US"/>
        </w:rPr>
        <w:t>pgBouncer</w:t>
      </w:r>
      <w:proofErr w:type="spellEnd"/>
      <w:r w:rsidRPr="005841B3">
        <w:rPr>
          <w:rFonts w:ascii="Arial" w:eastAsia="MS Mincho" w:hAnsi="Arial"/>
          <w:sz w:val="22"/>
          <w:szCs w:val="22"/>
          <w:lang w:eastAsia="en-US"/>
        </w:rPr>
        <w:t>, copias de seguridad continuas a nivel de Write-</w:t>
      </w:r>
      <w:proofErr w:type="spellStart"/>
      <w:r w:rsidRPr="005841B3">
        <w:rPr>
          <w:rFonts w:ascii="Arial" w:eastAsia="MS Mincho" w:hAnsi="Arial"/>
          <w:sz w:val="22"/>
          <w:szCs w:val="22"/>
          <w:lang w:eastAsia="en-US"/>
        </w:rPr>
        <w:t>Ahead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Logging</w:t>
      </w:r>
      <w:proofErr w:type="spellEnd"/>
      <w:r w:rsidRPr="005841B3">
        <w:rPr>
          <w:rFonts w:ascii="Arial" w:eastAsia="MS Mincho" w:hAnsi="Arial"/>
          <w:sz w:val="22"/>
          <w:szCs w:val="22"/>
          <w:lang w:eastAsia="en-US"/>
        </w:rPr>
        <w:t xml:space="preserve"> (WAL) y escalabilidad automática ante picos de demanda.</w:t>
      </w:r>
    </w:p>
    <w:p w14:paraId="4283676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Capa de Aplicación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(PaaS):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despliega en Render o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Functions</w:t>
      </w:r>
      <w:proofErr w:type="spellEnd"/>
      <w:r w:rsidRPr="005841B3">
        <w:rPr>
          <w:rFonts w:ascii="Arial" w:eastAsia="MS Mincho" w:hAnsi="Arial"/>
          <w:sz w:val="22"/>
          <w:szCs w:val="22"/>
          <w:lang w:eastAsia="en-US"/>
        </w:rPr>
        <w:t xml:space="preserve"> mediante variables de entorno encriptadas (`DATABASE_URL`, `JWT_SECRET`), mientras que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4621FD95" w14:textId="77777777" w:rsidR="00B5381C" w:rsidRPr="005841B3" w:rsidRDefault="00B5381C" w:rsidP="00B5381C">
      <w:pPr>
        <w:spacing w:before="200" w:after="120" w:line="276" w:lineRule="auto"/>
        <w:jc w:val="center"/>
        <w:rPr>
          <w:rFonts w:ascii="Arial" w:eastAsia="MS Mincho" w:hAnsi="Arial"/>
          <w:sz w:val="22"/>
          <w:szCs w:val="22"/>
          <w:lang w:eastAsia="en-US"/>
        </w:rPr>
      </w:pPr>
      <w:r w:rsidRPr="005841B3">
        <w:rPr>
          <w:rFonts w:ascii="Arial" w:eastAsia="MS Mincho" w:hAnsi="Arial"/>
          <w:b/>
          <w:sz w:val="19"/>
          <w:szCs w:val="22"/>
          <w:lang w:eastAsia="en-US"/>
        </w:rPr>
        <w:t xml:space="preserve">Figura 11. Arquitectura de contenerización </w:t>
      </w:r>
      <w:proofErr w:type="spellStart"/>
      <w:r w:rsidRPr="005841B3">
        <w:rPr>
          <w:rFonts w:ascii="Arial" w:eastAsia="MS Mincho" w:hAnsi="Arial"/>
          <w:b/>
          <w:sz w:val="19"/>
          <w:szCs w:val="22"/>
          <w:lang w:eastAsia="en-US"/>
        </w:rPr>
        <w:t>multicontenedor</w:t>
      </w:r>
      <w:proofErr w:type="spellEnd"/>
      <w:r w:rsidRPr="005841B3">
        <w:rPr>
          <w:rFonts w:ascii="Arial" w:eastAsia="MS Mincho" w:hAnsi="Arial"/>
          <w:b/>
          <w:sz w:val="19"/>
          <w:szCs w:val="22"/>
          <w:lang w:eastAsia="en-US"/>
        </w:rPr>
        <w:t xml:space="preserve"> con Docker </w:t>
      </w:r>
      <w:proofErr w:type="spellStart"/>
      <w:r w:rsidRPr="005841B3">
        <w:rPr>
          <w:rFonts w:ascii="Arial" w:eastAsia="MS Mincho" w:hAnsi="Arial"/>
          <w:b/>
          <w:sz w:val="19"/>
          <w:szCs w:val="22"/>
          <w:lang w:eastAsia="en-US"/>
        </w:rPr>
        <w:t>Compose</w:t>
      </w:r>
      <w:proofErr w:type="spellEnd"/>
      <w:r w:rsidRPr="005841B3">
        <w:rPr>
          <w:rFonts w:ascii="Arial" w:eastAsia="MS Mincho" w:hAnsi="Arial"/>
          <w:b/>
          <w:sz w:val="19"/>
          <w:szCs w:val="22"/>
          <w:lang w:eastAsia="en-US"/>
        </w:rPr>
        <w:t xml:space="preserve"> y red aislada.</w:t>
      </w:r>
    </w:p>
    <w:p w14:paraId="210A14F2"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46"/>
                    <a:stretch>
                      <a:fillRect/>
                    </a:stretch>
                  </pic:blipFill>
                  <pic:spPr>
                    <a:xfrm>
                      <a:off x="0" y="0"/>
                      <a:ext cx="5486400" cy="3017520"/>
                    </a:xfrm>
                    <a:prstGeom prst="rect">
                      <a:avLst/>
                    </a:prstGeom>
                  </pic:spPr>
                </pic:pic>
              </a:graphicData>
            </a:graphic>
          </wp:inline>
        </w:drawing>
      </w:r>
    </w:p>
    <w:p w14:paraId="1AD25D43"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del entorno de contenedores y volúmenes persistentes.</w:t>
      </w:r>
    </w:p>
    <w:p w14:paraId="3E498606" w14:textId="77777777" w:rsidR="00B5381C" w:rsidRPr="005841B3" w:rsidRDefault="00B5381C" w:rsidP="00B5381C"/>
    <w:p w14:paraId="73250AAC" w14:textId="77777777" w:rsidR="00036608" w:rsidRDefault="00036608">
      <w:pPr>
        <w:rPr>
          <w:rFonts w:ascii="Arial" w:hAnsi="Arial" w:cs="Arial"/>
          <w:b/>
          <w:bCs/>
          <w:caps/>
          <w:sz w:val="36"/>
          <w:szCs w:val="36"/>
        </w:rPr>
      </w:pPr>
    </w:p>
    <w:p w14:paraId="70ECB01D" w14:textId="77777777" w:rsidR="00036608" w:rsidRDefault="00036608">
      <w:pPr>
        <w:rPr>
          <w:rFonts w:ascii="Arial" w:hAnsi="Arial" w:cs="Arial"/>
          <w:b/>
          <w:bCs/>
          <w:caps/>
          <w:sz w:val="36"/>
          <w:szCs w:val="36"/>
        </w:rPr>
      </w:pPr>
    </w:p>
    <w:p w14:paraId="36D43FE1" w14:textId="77777777" w:rsidR="00036608" w:rsidRDefault="00036608">
      <w:pPr>
        <w:rPr>
          <w:rFonts w:ascii="Arial" w:hAnsi="Arial" w:cs="Arial"/>
          <w:b/>
          <w:bCs/>
          <w:caps/>
          <w:sz w:val="36"/>
          <w:szCs w:val="36"/>
        </w:rPr>
      </w:pPr>
    </w:p>
    <w:p w14:paraId="244C087C" w14:textId="77777777" w:rsidR="00036608" w:rsidRDefault="00036608">
      <w:pPr>
        <w:rPr>
          <w:rFonts w:ascii="Arial" w:hAnsi="Arial" w:cs="Arial"/>
          <w:b/>
          <w:bCs/>
          <w:caps/>
          <w:sz w:val="36"/>
          <w:szCs w:val="36"/>
        </w:rPr>
      </w:pPr>
    </w:p>
    <w:p w14:paraId="34CDEA95" w14:textId="77777777" w:rsidR="00036608" w:rsidRDefault="00036608">
      <w:pPr>
        <w:rPr>
          <w:rFonts w:ascii="Arial" w:hAnsi="Arial" w:cs="Arial"/>
          <w:b/>
          <w:bCs/>
          <w:caps/>
          <w:sz w:val="36"/>
          <w:szCs w:val="36"/>
        </w:rPr>
      </w:pPr>
    </w:p>
    <w:p w14:paraId="424F60AB" w14:textId="77777777" w:rsidR="00036608" w:rsidRDefault="00036608">
      <w:pPr>
        <w:rPr>
          <w:rFonts w:ascii="Arial" w:hAnsi="Arial" w:cs="Arial"/>
          <w:b/>
          <w:bCs/>
          <w:caps/>
          <w:sz w:val="36"/>
          <w:szCs w:val="36"/>
        </w:rPr>
      </w:pPr>
    </w:p>
    <w:p w14:paraId="79EF118B" w14:textId="77777777" w:rsidR="00036608" w:rsidRDefault="00036608">
      <w:pPr>
        <w:rPr>
          <w:rFonts w:ascii="Arial" w:hAnsi="Arial" w:cs="Arial"/>
          <w:b/>
          <w:bCs/>
          <w:caps/>
          <w:sz w:val="36"/>
          <w:szCs w:val="36"/>
        </w:rPr>
      </w:pPr>
    </w:p>
    <w:p w14:paraId="6508DA58" w14:textId="77777777" w:rsidR="00036608" w:rsidRDefault="00036608">
      <w:pPr>
        <w:rPr>
          <w:rFonts w:ascii="Arial" w:hAnsi="Arial" w:cs="Arial"/>
          <w:b/>
          <w:bCs/>
          <w:caps/>
          <w:sz w:val="36"/>
          <w:szCs w:val="36"/>
        </w:rPr>
      </w:pPr>
    </w:p>
    <w:p w14:paraId="5731FF76" w14:textId="77777777" w:rsidR="00036608" w:rsidRDefault="00036608">
      <w:pPr>
        <w:rPr>
          <w:rFonts w:ascii="Arial" w:hAnsi="Arial" w:cs="Arial"/>
          <w:b/>
          <w:bCs/>
          <w:caps/>
          <w:sz w:val="36"/>
          <w:szCs w:val="36"/>
        </w:rPr>
      </w:pPr>
    </w:p>
    <w:p w14:paraId="1E6F2ADE" w14:textId="77777777" w:rsidR="00036608" w:rsidRDefault="00036608">
      <w:pPr>
        <w:rPr>
          <w:rFonts w:ascii="Arial" w:hAnsi="Arial" w:cs="Arial"/>
          <w:b/>
          <w:bCs/>
          <w:caps/>
          <w:sz w:val="36"/>
          <w:szCs w:val="36"/>
        </w:rPr>
      </w:pPr>
    </w:p>
    <w:p w14:paraId="5DA64222" w14:textId="77777777" w:rsidR="00036608" w:rsidRDefault="00036608">
      <w:pPr>
        <w:rPr>
          <w:rFonts w:ascii="Arial" w:hAnsi="Arial" w:cs="Arial"/>
          <w:b/>
          <w:bCs/>
          <w:caps/>
          <w:sz w:val="36"/>
          <w:szCs w:val="36"/>
        </w:rPr>
      </w:pPr>
    </w:p>
    <w:p w14:paraId="2110823A" w14:textId="77777777" w:rsidR="00036608" w:rsidRDefault="00036608">
      <w:pPr>
        <w:rPr>
          <w:rFonts w:ascii="Arial" w:hAnsi="Arial" w:cs="Arial"/>
          <w:b/>
          <w:bCs/>
          <w:caps/>
          <w:sz w:val="36"/>
          <w:szCs w:val="36"/>
        </w:rPr>
      </w:pPr>
    </w:p>
    <w:p w14:paraId="6F5B6556" w14:textId="77777777" w:rsidR="00036608" w:rsidRDefault="00036608">
      <w:pPr>
        <w:rPr>
          <w:rFonts w:ascii="Arial" w:hAnsi="Arial" w:cs="Arial"/>
          <w:b/>
          <w:bCs/>
          <w:sz w:val="96"/>
          <w:szCs w:val="96"/>
        </w:rPr>
      </w:pPr>
    </w:p>
    <w:p w14:paraId="0AA537F7" w14:textId="77777777" w:rsidR="00036608" w:rsidRDefault="00036608">
      <w:pPr>
        <w:rPr>
          <w:rFonts w:ascii="Arial" w:hAnsi="Arial" w:cs="Arial"/>
          <w:b/>
          <w:bCs/>
          <w:sz w:val="96"/>
          <w:szCs w:val="96"/>
        </w:rPr>
      </w:pPr>
    </w:p>
    <w:p w14:paraId="265CA01F" w14:textId="204B7A72" w:rsidR="000B181E" w:rsidRPr="00036608" w:rsidRDefault="00036608">
      <w:pPr>
        <w:rPr>
          <w:b/>
          <w:bCs/>
          <w:sz w:val="28"/>
          <w:szCs w:val="28"/>
        </w:rPr>
      </w:pPr>
      <w:r w:rsidRPr="00036608">
        <w:rPr>
          <w:rFonts w:ascii="Arial" w:hAnsi="Arial" w:cs="Arial"/>
          <w:b/>
          <w:bCs/>
          <w:sz w:val="96"/>
          <w:szCs w:val="96"/>
        </w:rPr>
        <w:t>CAPÍTULO IV. PRUEBAS Y RESULTADOS</w:t>
      </w:r>
      <w:r w:rsidR="00A11615" w:rsidRPr="00036608">
        <w:rPr>
          <w:b/>
          <w:bCs/>
          <w:sz w:val="28"/>
          <w:szCs w:val="28"/>
        </w:rPr>
        <w:br w:type="page"/>
      </w:r>
    </w:p>
    <w:p w14:paraId="4A778CF8" w14:textId="6DD83EE6" w:rsidR="000B181E" w:rsidRPr="005841B3" w:rsidRDefault="00A11615">
      <w:pPr>
        <w:keepNext/>
        <w:spacing w:before="240" w:after="240"/>
        <w:jc w:val="left"/>
        <w:outlineLvl w:val="1"/>
      </w:pPr>
      <w:bookmarkStart w:id="13" w:name="_Toc239835869"/>
      <w:r w:rsidRPr="005841B3">
        <w:rPr>
          <w:rFonts w:ascii="Arial" w:hAnsi="Arial" w:cs="Arial"/>
          <w:b/>
          <w:bCs/>
        </w:rPr>
        <w:lastRenderedPageBreak/>
        <w:t>4.1. Pruebas</w:t>
      </w:r>
      <w:bookmarkEnd w:id="13"/>
    </w:p>
    <w:p w14:paraId="49C07476" w14:textId="3D909307" w:rsidR="000B181E" w:rsidRPr="005841B3" w:rsidRDefault="000B181E" w:rsidP="00036608">
      <w:pPr>
        <w:spacing w:after="120" w:line="360" w:lineRule="auto"/>
      </w:pPr>
    </w:p>
    <w:p w14:paraId="7740B518" w14:textId="77777777" w:rsidR="000B181E" w:rsidRPr="005841B3" w:rsidRDefault="000B181E">
      <w:pPr>
        <w:sectPr w:rsidR="000B181E" w:rsidRPr="005841B3">
          <w:headerReference w:type="default" r:id="rId47"/>
          <w:footerReference w:type="default" r:id="rId48"/>
          <w:pgSz w:w="12242" w:h="15842" w:code="1"/>
          <w:pgMar w:top="1417" w:right="1701" w:bottom="1417" w:left="1701" w:header="708" w:footer="708" w:gutter="0"/>
          <w:pgNumType w:start="1"/>
          <w:cols w:space="708"/>
          <w:docGrid w:linePitch="360"/>
        </w:sectPr>
      </w:pPr>
    </w:p>
    <w:p w14:paraId="08705EF2" w14:textId="77777777" w:rsidR="000B181E" w:rsidRPr="005841B3" w:rsidRDefault="00A11615">
      <w:pPr>
        <w:keepNext/>
        <w:spacing w:before="240"/>
        <w:jc w:val="left"/>
        <w:outlineLvl w:val="0"/>
      </w:pPr>
      <w:bookmarkStart w:id="14" w:name="_Toc239835873"/>
      <w:r w:rsidRPr="005841B3">
        <w:rPr>
          <w:rFonts w:ascii="Arial" w:hAnsi="Arial" w:cs="Arial"/>
          <w:b/>
          <w:bCs/>
          <w:caps/>
        </w:rPr>
        <w:lastRenderedPageBreak/>
        <w:t>Conclusiones</w:t>
      </w:r>
      <w:bookmarkEnd w:id="14"/>
    </w:p>
    <w:p w14:paraId="59F71BE4" w14:textId="77777777" w:rsidR="000B181E" w:rsidRPr="005841B3" w:rsidRDefault="000B181E">
      <w:pPr>
        <w:jc w:val="left"/>
      </w:pPr>
    </w:p>
    <w:p w14:paraId="77F5D995" w14:textId="77777777" w:rsidR="000B181E" w:rsidRPr="005841B3" w:rsidRDefault="00A11615">
      <w:pPr>
        <w:spacing w:after="120" w:line="360" w:lineRule="auto"/>
      </w:pPr>
      <w:r w:rsidRPr="005841B3">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2DA92E94" w14:textId="77777777" w:rsidR="000B181E" w:rsidRPr="005841B3" w:rsidRDefault="00A11615">
      <w:pPr>
        <w:spacing w:after="120" w:line="360" w:lineRule="auto"/>
      </w:pPr>
      <w:r w:rsidRPr="005841B3">
        <w:rPr>
          <w:rFonts w:ascii="Arial" w:hAnsi="Arial" w:cs="Arial"/>
          <w:sz w:val="22"/>
          <w:szCs w:val="22"/>
        </w:rPr>
        <w:t xml:space="preserve">El diseño de la base de datos relacional en PostgreSQL junto con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4E6CAA93" w14:textId="77777777" w:rsidR="000B181E" w:rsidRPr="005841B3" w:rsidRDefault="00A11615">
      <w:pPr>
        <w:spacing w:after="120" w:line="360" w:lineRule="auto"/>
      </w:pPr>
      <w:r w:rsidRPr="005841B3">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39D895D4" w14:textId="77777777" w:rsidR="000B181E" w:rsidRPr="005841B3" w:rsidRDefault="00A11615">
      <w:pPr>
        <w:keepNext/>
        <w:pageBreakBefore/>
        <w:spacing w:before="240"/>
        <w:jc w:val="left"/>
        <w:outlineLvl w:val="0"/>
      </w:pPr>
      <w:bookmarkStart w:id="15" w:name="_Toc239835874"/>
      <w:r w:rsidRPr="005841B3">
        <w:rPr>
          <w:rFonts w:ascii="Arial" w:hAnsi="Arial" w:cs="Arial"/>
          <w:b/>
          <w:bCs/>
          <w:caps/>
        </w:rPr>
        <w:lastRenderedPageBreak/>
        <w:t>Glosario</w:t>
      </w:r>
      <w:bookmarkEnd w:id="15"/>
    </w:p>
    <w:p w14:paraId="44F8CA58" w14:textId="77777777" w:rsidR="000B181E" w:rsidRPr="005841B3" w:rsidRDefault="000B181E">
      <w:pPr>
        <w:jc w:val="left"/>
      </w:pPr>
    </w:p>
    <w:p w14:paraId="17777421" w14:textId="77777777" w:rsidR="000B181E" w:rsidRPr="005841B3" w:rsidRDefault="00A11615">
      <w:pPr>
        <w:spacing w:after="120" w:line="360" w:lineRule="auto"/>
      </w:pPr>
      <w:r w:rsidRPr="005841B3">
        <w:rPr>
          <w:rFonts w:ascii="Arial" w:hAnsi="Arial" w:cs="Arial"/>
          <w:b/>
          <w:bCs/>
          <w:sz w:val="22"/>
          <w:szCs w:val="22"/>
        </w:rPr>
        <w:t xml:space="preserve">ACID: </w:t>
      </w:r>
      <w:r w:rsidRPr="005841B3">
        <w:rPr>
          <w:rFonts w:ascii="Arial" w:hAnsi="Arial" w:cs="Arial"/>
          <w:sz w:val="22"/>
          <w:szCs w:val="22"/>
        </w:rPr>
        <w:t xml:space="preserve">Acrónimo de </w:t>
      </w:r>
      <w:proofErr w:type="spellStart"/>
      <w:r w:rsidRPr="005841B3">
        <w:rPr>
          <w:rFonts w:ascii="Arial" w:hAnsi="Arial" w:cs="Arial"/>
          <w:sz w:val="22"/>
          <w:szCs w:val="22"/>
        </w:rPr>
        <w:t>Atomicity</w:t>
      </w:r>
      <w:proofErr w:type="spellEnd"/>
      <w:r w:rsidRPr="005841B3">
        <w:rPr>
          <w:rFonts w:ascii="Arial" w:hAnsi="Arial" w:cs="Arial"/>
          <w:sz w:val="22"/>
          <w:szCs w:val="22"/>
        </w:rPr>
        <w:t xml:space="preserve">, </w:t>
      </w:r>
      <w:proofErr w:type="spellStart"/>
      <w:r w:rsidRPr="005841B3">
        <w:rPr>
          <w:rFonts w:ascii="Arial" w:hAnsi="Arial" w:cs="Arial"/>
          <w:sz w:val="22"/>
          <w:szCs w:val="22"/>
        </w:rPr>
        <w:t>Consistency</w:t>
      </w:r>
      <w:proofErr w:type="spellEnd"/>
      <w:r w:rsidRPr="005841B3">
        <w:rPr>
          <w:rFonts w:ascii="Arial" w:hAnsi="Arial" w:cs="Arial"/>
          <w:sz w:val="22"/>
          <w:szCs w:val="22"/>
        </w:rPr>
        <w:t xml:space="preserve">, </w:t>
      </w:r>
      <w:proofErr w:type="spellStart"/>
      <w:r w:rsidRPr="005841B3">
        <w:rPr>
          <w:rFonts w:ascii="Arial" w:hAnsi="Arial" w:cs="Arial"/>
          <w:sz w:val="22"/>
          <w:szCs w:val="22"/>
        </w:rPr>
        <w:t>Isolation</w:t>
      </w:r>
      <w:proofErr w:type="spellEnd"/>
      <w:r w:rsidRPr="005841B3">
        <w:rPr>
          <w:rFonts w:ascii="Arial" w:hAnsi="Arial" w:cs="Arial"/>
          <w:sz w:val="22"/>
          <w:szCs w:val="22"/>
        </w:rPr>
        <w:t xml:space="preserve">, </w:t>
      </w:r>
      <w:proofErr w:type="spellStart"/>
      <w:r w:rsidRPr="005841B3">
        <w:rPr>
          <w:rFonts w:ascii="Arial" w:hAnsi="Arial" w:cs="Arial"/>
          <w:sz w:val="22"/>
          <w:szCs w:val="22"/>
        </w:rPr>
        <w:t>Durability</w:t>
      </w:r>
      <w:proofErr w:type="spellEnd"/>
      <w:r w:rsidRPr="005841B3">
        <w:rPr>
          <w:rFonts w:ascii="Arial" w:hAnsi="Arial" w:cs="Arial"/>
          <w:sz w:val="22"/>
          <w:szCs w:val="22"/>
        </w:rPr>
        <w:t xml:space="preserve"> (Atomicidad, Consistencia, Aislamiento y Durabilidad), propiedades que garantizan que las transacciones en una base de datos relacional se procesen de manera confiable.</w:t>
      </w:r>
    </w:p>
    <w:p w14:paraId="5CAEC784" w14:textId="77777777" w:rsidR="000B181E" w:rsidRPr="005841B3" w:rsidRDefault="00A11615">
      <w:pPr>
        <w:spacing w:after="120" w:line="360" w:lineRule="auto"/>
      </w:pPr>
      <w:r w:rsidRPr="005841B3">
        <w:rPr>
          <w:rFonts w:ascii="Arial" w:hAnsi="Arial" w:cs="Arial"/>
          <w:b/>
          <w:bCs/>
          <w:sz w:val="22"/>
          <w:szCs w:val="22"/>
        </w:rPr>
        <w:t xml:space="preserve">Acometida (Drop Cable): </w:t>
      </w:r>
      <w:r w:rsidRPr="005841B3">
        <w:rPr>
          <w:rFonts w:ascii="Arial" w:hAnsi="Arial" w:cs="Arial"/>
          <w:sz w:val="22"/>
          <w:szCs w:val="22"/>
        </w:rPr>
        <w:t>Tramo final del cable de fibra óptica que enlaza la caja terminal instalada en el poste con el interior de la vivienda del abonado.</w:t>
      </w:r>
    </w:p>
    <w:p w14:paraId="3828EF44" w14:textId="77777777" w:rsidR="000B181E" w:rsidRPr="005841B3" w:rsidRDefault="00A11615">
      <w:pPr>
        <w:spacing w:after="120" w:line="360" w:lineRule="auto"/>
      </w:pPr>
      <w:r w:rsidRPr="005841B3">
        <w:rPr>
          <w:rFonts w:ascii="Arial" w:hAnsi="Arial" w:cs="Arial"/>
          <w:b/>
          <w:bCs/>
          <w:sz w:val="22"/>
          <w:szCs w:val="22"/>
        </w:rPr>
        <w:t xml:space="preserve">CPE: </w:t>
      </w:r>
      <w:proofErr w:type="spellStart"/>
      <w:r w:rsidRPr="005841B3">
        <w:rPr>
          <w:rFonts w:ascii="Arial" w:hAnsi="Arial" w:cs="Arial"/>
          <w:sz w:val="22"/>
          <w:szCs w:val="22"/>
        </w:rPr>
        <w:t>Customer</w:t>
      </w:r>
      <w:proofErr w:type="spellEnd"/>
      <w:r w:rsidRPr="005841B3">
        <w:rPr>
          <w:rFonts w:ascii="Arial" w:hAnsi="Arial" w:cs="Arial"/>
          <w:sz w:val="22"/>
          <w:szCs w:val="22"/>
        </w:rPr>
        <w:t xml:space="preserve"> Premises </w:t>
      </w:r>
      <w:proofErr w:type="spellStart"/>
      <w:r w:rsidRPr="005841B3">
        <w:rPr>
          <w:rFonts w:ascii="Arial" w:hAnsi="Arial" w:cs="Arial"/>
          <w:sz w:val="22"/>
          <w:szCs w:val="22"/>
        </w:rPr>
        <w:t>Equipment</w:t>
      </w:r>
      <w:proofErr w:type="spellEnd"/>
      <w:r w:rsidRPr="005841B3">
        <w:rPr>
          <w:rFonts w:ascii="Arial" w:hAnsi="Arial" w:cs="Arial"/>
          <w:sz w:val="22"/>
          <w:szCs w:val="22"/>
        </w:rPr>
        <w:t xml:space="preserve"> (Equipo en las Instalaciones del Cliente); dispositivos de telecomunicaciones ubicados en el domicilio del usuario final.</w:t>
      </w:r>
    </w:p>
    <w:p w14:paraId="156FD527" w14:textId="77777777" w:rsidR="000B181E" w:rsidRPr="005841B3" w:rsidRDefault="00A11615">
      <w:pPr>
        <w:spacing w:after="120" w:line="360" w:lineRule="auto"/>
      </w:pPr>
      <w:r w:rsidRPr="005841B3">
        <w:rPr>
          <w:rFonts w:ascii="Arial" w:hAnsi="Arial" w:cs="Arial"/>
          <w:b/>
          <w:bCs/>
          <w:sz w:val="22"/>
          <w:szCs w:val="22"/>
        </w:rPr>
        <w:t xml:space="preserve">CTO: </w:t>
      </w:r>
      <w:r w:rsidRPr="005841B3">
        <w:rPr>
          <w:rFonts w:ascii="Arial" w:hAnsi="Arial" w:cs="Arial"/>
          <w:sz w:val="22"/>
          <w:szCs w:val="22"/>
        </w:rPr>
        <w:t>Caja Terminal Óptica; gabinete pasivo exterior utilizado para interconectar los cables de distribución con las acometidas de los clientes.</w:t>
      </w:r>
    </w:p>
    <w:p w14:paraId="7E50FDA6" w14:textId="77777777" w:rsidR="000B181E" w:rsidRPr="005841B3" w:rsidRDefault="00A11615">
      <w:pPr>
        <w:spacing w:after="120" w:line="360" w:lineRule="auto"/>
      </w:pPr>
      <w:r w:rsidRPr="005841B3">
        <w:rPr>
          <w:rFonts w:ascii="Arial" w:hAnsi="Arial" w:cs="Arial"/>
          <w:b/>
          <w:bCs/>
          <w:sz w:val="22"/>
          <w:szCs w:val="22"/>
        </w:rPr>
        <w:t xml:space="preserve">FTTH / </w:t>
      </w:r>
      <w:proofErr w:type="spellStart"/>
      <w:r w:rsidRPr="005841B3">
        <w:rPr>
          <w:rFonts w:ascii="Arial" w:hAnsi="Arial" w:cs="Arial"/>
          <w:b/>
          <w:bCs/>
          <w:sz w:val="22"/>
          <w:szCs w:val="22"/>
        </w:rPr>
        <w:t>FTTx</w:t>
      </w:r>
      <w:proofErr w:type="spellEnd"/>
      <w:r w:rsidRPr="005841B3">
        <w:rPr>
          <w:rFonts w:ascii="Arial" w:hAnsi="Arial" w:cs="Arial"/>
          <w:b/>
          <w:bCs/>
          <w:sz w:val="22"/>
          <w:szCs w:val="22"/>
        </w:rPr>
        <w:t xml:space="preserve">: </w:t>
      </w:r>
      <w:r w:rsidRPr="005841B3">
        <w:rPr>
          <w:rFonts w:ascii="Arial" w:hAnsi="Arial" w:cs="Arial"/>
          <w:sz w:val="22"/>
          <w:szCs w:val="22"/>
        </w:rPr>
        <w:t xml:space="preserve">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Home /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arquitecturas de telecomunicaciones basadas en el tendido de fibra óptica hasta el usuario final.</w:t>
      </w:r>
    </w:p>
    <w:p w14:paraId="041FCA43" w14:textId="77777777" w:rsidR="000B181E" w:rsidRPr="005841B3" w:rsidRDefault="00A11615">
      <w:pPr>
        <w:spacing w:after="120" w:line="360" w:lineRule="auto"/>
      </w:pPr>
      <w:r w:rsidRPr="005841B3">
        <w:rPr>
          <w:rFonts w:ascii="Arial" w:hAnsi="Arial" w:cs="Arial"/>
          <w:b/>
          <w:bCs/>
          <w:sz w:val="22"/>
          <w:szCs w:val="22"/>
        </w:rPr>
        <w:t xml:space="preserve">GPON: </w:t>
      </w:r>
      <w:r w:rsidRPr="005841B3">
        <w:rPr>
          <w:rFonts w:ascii="Arial" w:hAnsi="Arial" w:cs="Arial"/>
          <w:sz w:val="22"/>
          <w:szCs w:val="22"/>
        </w:rPr>
        <w:t>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estándar de red óptica pasiva normalizado por la recomendación ITU-T G.984 que ofrece velocidades de hasta 2.488 Gbps en sentido descendente.</w:t>
      </w:r>
    </w:p>
    <w:p w14:paraId="529F10AE" w14:textId="77777777" w:rsidR="000B181E" w:rsidRPr="005841B3" w:rsidRDefault="00A11615">
      <w:pPr>
        <w:spacing w:after="120" w:line="360" w:lineRule="auto"/>
      </w:pPr>
      <w:proofErr w:type="spellStart"/>
      <w:r w:rsidRPr="005841B3">
        <w:rPr>
          <w:rFonts w:ascii="Arial" w:hAnsi="Arial" w:cs="Arial"/>
          <w:b/>
          <w:bCs/>
          <w:sz w:val="22"/>
          <w:szCs w:val="22"/>
        </w:rPr>
        <w:t>IndexedDB</w:t>
      </w:r>
      <w:proofErr w:type="spellEnd"/>
      <w:r w:rsidRPr="005841B3">
        <w:rPr>
          <w:rFonts w:ascii="Arial" w:hAnsi="Arial" w:cs="Arial"/>
          <w:b/>
          <w:bCs/>
          <w:sz w:val="22"/>
          <w:szCs w:val="22"/>
        </w:rPr>
        <w:t xml:space="preserve">: </w:t>
      </w:r>
      <w:r w:rsidRPr="005841B3">
        <w:rPr>
          <w:rFonts w:ascii="Arial" w:hAnsi="Arial" w:cs="Arial"/>
          <w:sz w:val="22"/>
          <w:szCs w:val="22"/>
        </w:rPr>
        <w:t>Interfaz de programación de aplicaciones (API) del lado del cliente para el almacenamiento estructurado de datos dentro del navegador web.</w:t>
      </w:r>
    </w:p>
    <w:p w14:paraId="3B4FC0B9" w14:textId="77777777" w:rsidR="000B181E" w:rsidRPr="005841B3" w:rsidRDefault="00A11615">
      <w:pPr>
        <w:spacing w:after="120" w:line="360" w:lineRule="auto"/>
      </w:pPr>
      <w:r w:rsidRPr="005841B3">
        <w:rPr>
          <w:rFonts w:ascii="Arial" w:hAnsi="Arial" w:cs="Arial"/>
          <w:b/>
          <w:bCs/>
          <w:sz w:val="22"/>
          <w:szCs w:val="22"/>
        </w:rPr>
        <w:t xml:space="preserve">JWT: </w:t>
      </w:r>
      <w:r w:rsidRPr="005841B3">
        <w:rPr>
          <w:rFonts w:ascii="Arial" w:hAnsi="Arial" w:cs="Arial"/>
          <w:sz w:val="22"/>
          <w:szCs w:val="22"/>
        </w:rPr>
        <w:t>JSON Web Token; estándar abierto que define un modo compacto y autónomo para transmitir información de forma segura entre partes como un objeto JSON firmado digitalmente.</w:t>
      </w:r>
    </w:p>
    <w:p w14:paraId="7DA1470E" w14:textId="77777777" w:rsidR="000B181E" w:rsidRPr="005841B3" w:rsidRDefault="00A11615">
      <w:pPr>
        <w:spacing w:after="120" w:line="360" w:lineRule="auto"/>
      </w:pPr>
      <w:r w:rsidRPr="005841B3">
        <w:rPr>
          <w:rFonts w:ascii="Arial" w:hAnsi="Arial" w:cs="Arial"/>
          <w:b/>
          <w:bCs/>
          <w:sz w:val="22"/>
          <w:szCs w:val="22"/>
        </w:rPr>
        <w:t xml:space="preserve">Mufa: </w:t>
      </w:r>
      <w:r w:rsidRPr="005841B3">
        <w:rPr>
          <w:rFonts w:ascii="Arial" w:hAnsi="Arial" w:cs="Arial"/>
          <w:sz w:val="22"/>
          <w:szCs w:val="22"/>
        </w:rPr>
        <w:t>Envolvente o cierre hermético de protección utilizado en planta externa para resguardar empalmes de cables de fibra óptica.</w:t>
      </w:r>
    </w:p>
    <w:p w14:paraId="2F2FD9BA" w14:textId="77777777" w:rsidR="000B181E" w:rsidRPr="005841B3" w:rsidRDefault="00A11615">
      <w:pPr>
        <w:spacing w:after="120" w:line="360" w:lineRule="auto"/>
      </w:pPr>
      <w:r w:rsidRPr="005841B3">
        <w:rPr>
          <w:rFonts w:ascii="Arial" w:hAnsi="Arial" w:cs="Arial"/>
          <w:b/>
          <w:bCs/>
          <w:sz w:val="22"/>
          <w:szCs w:val="22"/>
        </w:rPr>
        <w:t xml:space="preserve">NAP: </w:t>
      </w:r>
      <w:r w:rsidRPr="005841B3">
        <w:rPr>
          <w:rFonts w:ascii="Arial" w:hAnsi="Arial" w:cs="Arial"/>
          <w:sz w:val="22"/>
          <w:szCs w:val="22"/>
        </w:rPr>
        <w:t xml:space="preserve">Network Access Point (Punto de Acceso a la Red); punto de distribución pasivo que aloja el </w:t>
      </w:r>
      <w:proofErr w:type="spellStart"/>
      <w:r w:rsidRPr="005841B3">
        <w:rPr>
          <w:rFonts w:ascii="Arial" w:hAnsi="Arial" w:cs="Arial"/>
          <w:sz w:val="22"/>
          <w:szCs w:val="22"/>
        </w:rPr>
        <w:t>splitter</w:t>
      </w:r>
      <w:proofErr w:type="spellEnd"/>
      <w:r w:rsidRPr="005841B3">
        <w:rPr>
          <w:rFonts w:ascii="Arial" w:hAnsi="Arial" w:cs="Arial"/>
          <w:sz w:val="22"/>
          <w:szCs w:val="22"/>
        </w:rPr>
        <w:t xml:space="preserve"> de segundo nivel y provee conectores para derivación hacia los domicilios.</w:t>
      </w:r>
    </w:p>
    <w:p w14:paraId="59C06EF0" w14:textId="77777777" w:rsidR="000B181E" w:rsidRPr="005841B3" w:rsidRDefault="00A11615">
      <w:pPr>
        <w:spacing w:after="120" w:line="360" w:lineRule="auto"/>
      </w:pPr>
      <w:r w:rsidRPr="005841B3">
        <w:rPr>
          <w:rFonts w:ascii="Arial" w:hAnsi="Arial" w:cs="Arial"/>
          <w:b/>
          <w:bCs/>
          <w:sz w:val="22"/>
          <w:szCs w:val="22"/>
        </w:rPr>
        <w:t xml:space="preserve">ODF: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w:t>
      </w:r>
      <w:proofErr w:type="spellStart"/>
      <w:r w:rsidRPr="005841B3">
        <w:rPr>
          <w:rFonts w:ascii="Arial" w:hAnsi="Arial" w:cs="Arial"/>
          <w:sz w:val="22"/>
          <w:szCs w:val="22"/>
        </w:rPr>
        <w:t>Distribution</w:t>
      </w:r>
      <w:proofErr w:type="spellEnd"/>
      <w:r w:rsidRPr="005841B3">
        <w:rPr>
          <w:rFonts w:ascii="Arial" w:hAnsi="Arial" w:cs="Arial"/>
          <w:sz w:val="22"/>
          <w:szCs w:val="22"/>
        </w:rPr>
        <w:t xml:space="preserve"> Frame (Distribuidor de Fibra Óptica); bastidor de distribución pasivo que aloja terminaciones y empalmes dentro del centro de telecomunicaciones.</w:t>
      </w:r>
    </w:p>
    <w:p w14:paraId="466CDA22" w14:textId="77777777" w:rsidR="000B181E" w:rsidRPr="005841B3" w:rsidRDefault="00A11615">
      <w:pPr>
        <w:spacing w:after="120" w:line="360" w:lineRule="auto"/>
      </w:pPr>
      <w:r w:rsidRPr="005841B3">
        <w:rPr>
          <w:rFonts w:ascii="Arial" w:hAnsi="Arial" w:cs="Arial"/>
          <w:b/>
          <w:bCs/>
          <w:sz w:val="22"/>
          <w:szCs w:val="22"/>
        </w:rPr>
        <w:t xml:space="preserve">ODN: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w:t>
      </w:r>
      <w:proofErr w:type="spellStart"/>
      <w:r w:rsidRPr="005841B3">
        <w:rPr>
          <w:rFonts w:ascii="Arial" w:hAnsi="Arial" w:cs="Arial"/>
          <w:sz w:val="22"/>
          <w:szCs w:val="22"/>
        </w:rPr>
        <w:t>Distribution</w:t>
      </w:r>
      <w:proofErr w:type="spellEnd"/>
      <w:r w:rsidRPr="005841B3">
        <w:rPr>
          <w:rFonts w:ascii="Arial" w:hAnsi="Arial" w:cs="Arial"/>
          <w:sz w:val="22"/>
          <w:szCs w:val="22"/>
        </w:rPr>
        <w:t xml:space="preserve"> Network (Red de Distribución Óptica); conjunto pasivo de cables, empalmes, conectores y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comprendido entre la OLT y la ONT.</w:t>
      </w:r>
    </w:p>
    <w:p w14:paraId="58F9283C" w14:textId="77777777" w:rsidR="000B181E" w:rsidRPr="005841B3" w:rsidRDefault="00A11615">
      <w:pPr>
        <w:spacing w:after="120" w:line="360" w:lineRule="auto"/>
      </w:pPr>
      <w:r w:rsidRPr="005841B3">
        <w:rPr>
          <w:rFonts w:ascii="Arial" w:hAnsi="Arial" w:cs="Arial"/>
          <w:b/>
          <w:bCs/>
          <w:sz w:val="22"/>
          <w:szCs w:val="22"/>
        </w:rPr>
        <w:t xml:space="preserve">OLT: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Line Terminal (Terminal de Línea Óptica); equipo activo principal situado en la cabecera o central del proveedor que gestiona y modula el tráfico de la red óptica.</w:t>
      </w:r>
    </w:p>
    <w:p w14:paraId="6989767D" w14:textId="77777777" w:rsidR="000B181E" w:rsidRPr="005841B3" w:rsidRDefault="00A11615">
      <w:pPr>
        <w:spacing w:after="120" w:line="360" w:lineRule="auto"/>
      </w:pPr>
      <w:r w:rsidRPr="005841B3">
        <w:rPr>
          <w:rFonts w:ascii="Arial" w:hAnsi="Arial" w:cs="Arial"/>
          <w:b/>
          <w:bCs/>
          <w:sz w:val="22"/>
          <w:szCs w:val="22"/>
        </w:rPr>
        <w:lastRenderedPageBreak/>
        <w:t xml:space="preserve">OMCI: </w:t>
      </w:r>
      <w:r w:rsidRPr="005841B3">
        <w:rPr>
          <w:rFonts w:ascii="Arial" w:hAnsi="Arial" w:cs="Arial"/>
          <w:sz w:val="22"/>
          <w:szCs w:val="22"/>
        </w:rPr>
        <w:t>ONU Management and Control Interface; protocolo estándar mediante el cual la OLT configura y diagnostica de manera remota a las terminales ópticas de usuario.</w:t>
      </w:r>
    </w:p>
    <w:p w14:paraId="59937A71" w14:textId="77777777" w:rsidR="000B181E" w:rsidRPr="005841B3" w:rsidRDefault="00A11615">
      <w:pPr>
        <w:spacing w:after="120" w:line="360" w:lineRule="auto"/>
      </w:pPr>
      <w:r w:rsidRPr="005841B3">
        <w:rPr>
          <w:rFonts w:ascii="Arial" w:hAnsi="Arial" w:cs="Arial"/>
          <w:b/>
          <w:bCs/>
          <w:sz w:val="22"/>
          <w:szCs w:val="22"/>
        </w:rPr>
        <w:t xml:space="preserve">ONT: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Terminal; dispositivo activo terminal instalado en el domicilio del abonado que convierte las señales ópticas luminosas en señales eléctricas Ethernet.</w:t>
      </w:r>
    </w:p>
    <w:p w14:paraId="09CD2383" w14:textId="77777777" w:rsidR="000B181E" w:rsidRPr="005841B3" w:rsidRDefault="00A11615">
      <w:pPr>
        <w:spacing w:after="120" w:line="360" w:lineRule="auto"/>
      </w:pPr>
      <w:r w:rsidRPr="005841B3">
        <w:rPr>
          <w:rFonts w:ascii="Arial" w:hAnsi="Arial" w:cs="Arial"/>
          <w:b/>
          <w:bCs/>
          <w:sz w:val="22"/>
          <w:szCs w:val="22"/>
        </w:rPr>
        <w:t xml:space="preserve">PWA: </w:t>
      </w:r>
      <w:proofErr w:type="spellStart"/>
      <w:r w:rsidRPr="005841B3">
        <w:rPr>
          <w:rFonts w:ascii="Arial" w:hAnsi="Arial" w:cs="Arial"/>
          <w:sz w:val="22"/>
          <w:szCs w:val="22"/>
        </w:rPr>
        <w:t>Progressive</w:t>
      </w:r>
      <w:proofErr w:type="spellEnd"/>
      <w:r w:rsidRPr="005841B3">
        <w:rPr>
          <w:rFonts w:ascii="Arial" w:hAnsi="Arial" w:cs="Arial"/>
          <w:sz w:val="22"/>
          <w:szCs w:val="22"/>
        </w:rPr>
        <w:t xml:space="preserve"> Web App (Aplicación Web Progresiva); aplicación web desarrollada con capacidades equivalentes a las aplicaciones móviles nativas, incluyendo soporte de trabajo sin conexión.</w:t>
      </w:r>
    </w:p>
    <w:p w14:paraId="1DD7FFA1" w14:textId="77777777" w:rsidR="000B181E" w:rsidRPr="005841B3" w:rsidRDefault="00A11615">
      <w:pPr>
        <w:spacing w:after="120" w:line="360" w:lineRule="auto"/>
      </w:pPr>
      <w:r w:rsidRPr="005841B3">
        <w:rPr>
          <w:rFonts w:ascii="Arial" w:hAnsi="Arial" w:cs="Arial"/>
          <w:b/>
          <w:bCs/>
          <w:sz w:val="22"/>
          <w:szCs w:val="22"/>
        </w:rPr>
        <w:t xml:space="preserve">RBAC: </w:t>
      </w:r>
      <w:r w:rsidRPr="005841B3">
        <w:rPr>
          <w:rFonts w:ascii="Arial" w:hAnsi="Arial" w:cs="Arial"/>
          <w:sz w:val="22"/>
          <w:szCs w:val="22"/>
        </w:rPr>
        <w:t>Role-Based Access Control (Control de Acceso Basado en Roles); enfoque de restricción del acceso al sistema computacional en función de los privilegios asignados a cada puesto de trabajo.</w:t>
      </w:r>
    </w:p>
    <w:p w14:paraId="02768F52" w14:textId="77777777" w:rsidR="000B181E" w:rsidRPr="005841B3" w:rsidRDefault="00A11615">
      <w:pPr>
        <w:spacing w:after="120" w:line="360" w:lineRule="auto"/>
      </w:pPr>
      <w:r w:rsidRPr="005841B3">
        <w:rPr>
          <w:rFonts w:ascii="Arial" w:hAnsi="Arial" w:cs="Arial"/>
          <w:b/>
          <w:bCs/>
          <w:sz w:val="22"/>
          <w:szCs w:val="22"/>
        </w:rPr>
        <w:t xml:space="preserve">SC/APC: </w:t>
      </w:r>
      <w:proofErr w:type="spellStart"/>
      <w:r w:rsidRPr="005841B3">
        <w:rPr>
          <w:rFonts w:ascii="Arial" w:hAnsi="Arial" w:cs="Arial"/>
          <w:sz w:val="22"/>
          <w:szCs w:val="22"/>
        </w:rPr>
        <w:t>Subscriber</w:t>
      </w:r>
      <w:proofErr w:type="spellEnd"/>
      <w:r w:rsidRPr="005841B3">
        <w:rPr>
          <w:rFonts w:ascii="Arial" w:hAnsi="Arial" w:cs="Arial"/>
          <w:sz w:val="22"/>
          <w:szCs w:val="22"/>
        </w:rPr>
        <w:t xml:space="preserve"> </w:t>
      </w:r>
      <w:proofErr w:type="spellStart"/>
      <w:r w:rsidRPr="005841B3">
        <w:rPr>
          <w:rFonts w:ascii="Arial" w:hAnsi="Arial" w:cs="Arial"/>
          <w:sz w:val="22"/>
          <w:szCs w:val="22"/>
        </w:rPr>
        <w:t>Connector</w:t>
      </w:r>
      <w:proofErr w:type="spellEnd"/>
      <w:r w:rsidRPr="005841B3">
        <w:rPr>
          <w:rFonts w:ascii="Arial" w:hAnsi="Arial" w:cs="Arial"/>
          <w:sz w:val="22"/>
          <w:szCs w:val="22"/>
        </w:rPr>
        <w:t xml:space="preserve"> / </w:t>
      </w:r>
      <w:proofErr w:type="spellStart"/>
      <w:r w:rsidRPr="005841B3">
        <w:rPr>
          <w:rFonts w:ascii="Arial" w:hAnsi="Arial" w:cs="Arial"/>
          <w:sz w:val="22"/>
          <w:szCs w:val="22"/>
        </w:rPr>
        <w:t>Angled</w:t>
      </w:r>
      <w:proofErr w:type="spellEnd"/>
      <w:r w:rsidRPr="005841B3">
        <w:rPr>
          <w:rFonts w:ascii="Arial" w:hAnsi="Arial" w:cs="Arial"/>
          <w:sz w:val="22"/>
          <w:szCs w:val="22"/>
        </w:rPr>
        <w:t xml:space="preserve"> </w:t>
      </w:r>
      <w:proofErr w:type="spellStart"/>
      <w:r w:rsidRPr="005841B3">
        <w:rPr>
          <w:rFonts w:ascii="Arial" w:hAnsi="Arial" w:cs="Arial"/>
          <w:sz w:val="22"/>
          <w:szCs w:val="22"/>
        </w:rPr>
        <w:t>Physical</w:t>
      </w:r>
      <w:proofErr w:type="spellEnd"/>
      <w:r w:rsidRPr="005841B3">
        <w:rPr>
          <w:rFonts w:ascii="Arial" w:hAnsi="Arial" w:cs="Arial"/>
          <w:sz w:val="22"/>
          <w:szCs w:val="22"/>
        </w:rPr>
        <w:t xml:space="preserve"> </w:t>
      </w:r>
      <w:proofErr w:type="spellStart"/>
      <w:r w:rsidRPr="005841B3">
        <w:rPr>
          <w:rFonts w:ascii="Arial" w:hAnsi="Arial" w:cs="Arial"/>
          <w:sz w:val="22"/>
          <w:szCs w:val="22"/>
        </w:rPr>
        <w:t>Contact</w:t>
      </w:r>
      <w:proofErr w:type="spellEnd"/>
      <w:r w:rsidRPr="005841B3">
        <w:rPr>
          <w:rFonts w:ascii="Arial" w:hAnsi="Arial" w:cs="Arial"/>
          <w:sz w:val="22"/>
          <w:szCs w:val="22"/>
        </w:rPr>
        <w:t>; conector óptico monomodo caracterizado por el pulido oblicuo a 8 grados de su férula de cerámica, identificado por su color verde.</w:t>
      </w:r>
    </w:p>
    <w:p w14:paraId="1964E960" w14:textId="77777777" w:rsidR="000B181E" w:rsidRPr="005841B3" w:rsidRDefault="00A11615">
      <w:pPr>
        <w:spacing w:after="120" w:line="360" w:lineRule="auto"/>
      </w:pPr>
      <w:r w:rsidRPr="005841B3">
        <w:rPr>
          <w:rFonts w:ascii="Arial" w:hAnsi="Arial" w:cs="Arial"/>
          <w:b/>
          <w:bCs/>
          <w:sz w:val="22"/>
          <w:szCs w:val="22"/>
        </w:rPr>
        <w:t xml:space="preserve">SC/UPC: </w:t>
      </w:r>
      <w:proofErr w:type="spellStart"/>
      <w:r w:rsidRPr="005841B3">
        <w:rPr>
          <w:rFonts w:ascii="Arial" w:hAnsi="Arial" w:cs="Arial"/>
          <w:sz w:val="22"/>
          <w:szCs w:val="22"/>
        </w:rPr>
        <w:t>Subscriber</w:t>
      </w:r>
      <w:proofErr w:type="spellEnd"/>
      <w:r w:rsidRPr="005841B3">
        <w:rPr>
          <w:rFonts w:ascii="Arial" w:hAnsi="Arial" w:cs="Arial"/>
          <w:sz w:val="22"/>
          <w:szCs w:val="22"/>
        </w:rPr>
        <w:t xml:space="preserve"> </w:t>
      </w:r>
      <w:proofErr w:type="spellStart"/>
      <w:r w:rsidRPr="005841B3">
        <w:rPr>
          <w:rFonts w:ascii="Arial" w:hAnsi="Arial" w:cs="Arial"/>
          <w:sz w:val="22"/>
          <w:szCs w:val="22"/>
        </w:rPr>
        <w:t>Connector</w:t>
      </w:r>
      <w:proofErr w:type="spellEnd"/>
      <w:r w:rsidRPr="005841B3">
        <w:rPr>
          <w:rFonts w:ascii="Arial" w:hAnsi="Arial" w:cs="Arial"/>
          <w:sz w:val="22"/>
          <w:szCs w:val="22"/>
        </w:rPr>
        <w:t xml:space="preserve"> / Ultra </w:t>
      </w:r>
      <w:proofErr w:type="spellStart"/>
      <w:r w:rsidRPr="005841B3">
        <w:rPr>
          <w:rFonts w:ascii="Arial" w:hAnsi="Arial" w:cs="Arial"/>
          <w:sz w:val="22"/>
          <w:szCs w:val="22"/>
        </w:rPr>
        <w:t>Physical</w:t>
      </w:r>
      <w:proofErr w:type="spellEnd"/>
      <w:r w:rsidRPr="005841B3">
        <w:rPr>
          <w:rFonts w:ascii="Arial" w:hAnsi="Arial" w:cs="Arial"/>
          <w:sz w:val="22"/>
          <w:szCs w:val="22"/>
        </w:rPr>
        <w:t xml:space="preserve"> </w:t>
      </w:r>
      <w:proofErr w:type="spellStart"/>
      <w:r w:rsidRPr="005841B3">
        <w:rPr>
          <w:rFonts w:ascii="Arial" w:hAnsi="Arial" w:cs="Arial"/>
          <w:sz w:val="22"/>
          <w:szCs w:val="22"/>
        </w:rPr>
        <w:t>Contact</w:t>
      </w:r>
      <w:proofErr w:type="spellEnd"/>
      <w:r w:rsidRPr="005841B3">
        <w:rPr>
          <w:rFonts w:ascii="Arial" w:hAnsi="Arial" w:cs="Arial"/>
          <w:sz w:val="22"/>
          <w:szCs w:val="22"/>
        </w:rPr>
        <w:t>; conector óptico con pulido frontal plano de alta precisión, identificado por su cubierta plástica de color azul.</w:t>
      </w:r>
    </w:p>
    <w:p w14:paraId="4F59BE46" w14:textId="77777777" w:rsidR="000B181E" w:rsidRPr="005841B3" w:rsidRDefault="00A11615">
      <w:pPr>
        <w:spacing w:after="120" w:line="360" w:lineRule="auto"/>
      </w:pPr>
      <w:r w:rsidRPr="005841B3">
        <w:rPr>
          <w:rFonts w:ascii="Arial" w:hAnsi="Arial" w:cs="Arial"/>
          <w:b/>
          <w:bCs/>
          <w:sz w:val="22"/>
          <w:szCs w:val="22"/>
        </w:rPr>
        <w:t xml:space="preserve">Service Worker: </w:t>
      </w:r>
      <w:r w:rsidRPr="005841B3">
        <w:rPr>
          <w:rFonts w:ascii="Arial" w:hAnsi="Arial" w:cs="Arial"/>
          <w:sz w:val="22"/>
          <w:szCs w:val="22"/>
        </w:rPr>
        <w:t>Script que el navegador web ejecuta en segundo plano, de forma separada a la página web, gestionando tareas de interceptación de red y almacenamiento en caché.</w:t>
      </w:r>
    </w:p>
    <w:p w14:paraId="40E56F54" w14:textId="77777777" w:rsidR="000B181E" w:rsidRPr="005841B3" w:rsidRDefault="00A11615">
      <w:pPr>
        <w:spacing w:after="120" w:line="360" w:lineRule="auto"/>
      </w:pPr>
      <w:r w:rsidRPr="005841B3">
        <w:rPr>
          <w:rFonts w:ascii="Arial" w:hAnsi="Arial" w:cs="Arial"/>
          <w:b/>
          <w:bCs/>
          <w:sz w:val="22"/>
          <w:szCs w:val="22"/>
        </w:rPr>
        <w:t xml:space="preserve">Splitter: </w:t>
      </w:r>
      <w:r w:rsidRPr="005841B3">
        <w:rPr>
          <w:rFonts w:ascii="Arial" w:hAnsi="Arial" w:cs="Arial"/>
          <w:sz w:val="22"/>
          <w:szCs w:val="22"/>
        </w:rPr>
        <w:t>Divisor óptico pasivo que distribuye la potencia de un haz lumínico entrante entre un conjunto de salidas simétricas.</w:t>
      </w:r>
    </w:p>
    <w:p w14:paraId="3CECB292" w14:textId="77777777" w:rsidR="000B181E" w:rsidRPr="005841B3" w:rsidRDefault="00A11615">
      <w:pPr>
        <w:spacing w:after="120" w:line="360" w:lineRule="auto"/>
      </w:pPr>
      <w:r w:rsidRPr="005841B3">
        <w:rPr>
          <w:rFonts w:ascii="Arial" w:hAnsi="Arial" w:cs="Arial"/>
          <w:b/>
          <w:bCs/>
          <w:sz w:val="22"/>
          <w:szCs w:val="22"/>
        </w:rPr>
        <w:t xml:space="preserve">WDM: </w:t>
      </w:r>
      <w:proofErr w:type="spellStart"/>
      <w:r w:rsidRPr="005841B3">
        <w:rPr>
          <w:rFonts w:ascii="Arial" w:hAnsi="Arial" w:cs="Arial"/>
          <w:sz w:val="22"/>
          <w:szCs w:val="22"/>
        </w:rPr>
        <w:t>Wavelength</w:t>
      </w:r>
      <w:proofErr w:type="spellEnd"/>
      <w:r w:rsidRPr="005841B3">
        <w:rPr>
          <w:rFonts w:ascii="Arial" w:hAnsi="Arial" w:cs="Arial"/>
          <w:sz w:val="22"/>
          <w:szCs w:val="22"/>
        </w:rPr>
        <w:t xml:space="preserve"> </w:t>
      </w:r>
      <w:proofErr w:type="spellStart"/>
      <w:r w:rsidRPr="005841B3">
        <w:rPr>
          <w:rFonts w:ascii="Arial" w:hAnsi="Arial" w:cs="Arial"/>
          <w:sz w:val="22"/>
          <w:szCs w:val="22"/>
        </w:rPr>
        <w:t>Division</w:t>
      </w:r>
      <w:proofErr w:type="spellEnd"/>
      <w:r w:rsidRPr="005841B3">
        <w:rPr>
          <w:rFonts w:ascii="Arial" w:hAnsi="Arial" w:cs="Arial"/>
          <w:sz w:val="22"/>
          <w:szCs w:val="22"/>
        </w:rPr>
        <w:t xml:space="preserve"> </w:t>
      </w:r>
      <w:proofErr w:type="spellStart"/>
      <w:r w:rsidRPr="005841B3">
        <w:rPr>
          <w:rFonts w:ascii="Arial" w:hAnsi="Arial" w:cs="Arial"/>
          <w:sz w:val="22"/>
          <w:szCs w:val="22"/>
        </w:rPr>
        <w:t>Multiplexing</w:t>
      </w:r>
      <w:proofErr w:type="spellEnd"/>
      <w:r w:rsidRPr="005841B3">
        <w:rPr>
          <w:rFonts w:ascii="Arial" w:hAnsi="Arial" w:cs="Arial"/>
          <w:sz w:val="22"/>
          <w:szCs w:val="22"/>
        </w:rPr>
        <w:t xml:space="preserve"> (Multiplexación por División de Longitud de Onda); tecnología que transmite múltiples señales sobre un mismo filamento óptico mediante distintas frecuencias luminosas.</w:t>
      </w:r>
    </w:p>
    <w:p w14:paraId="5F8B68B3" w14:textId="77777777" w:rsidR="000B181E" w:rsidRPr="005841B3" w:rsidRDefault="000B181E">
      <w:pPr>
        <w:sectPr w:rsidR="000B181E" w:rsidRPr="005841B3">
          <w:headerReference w:type="default" r:id="rId49"/>
          <w:footerReference w:type="default" r:id="rId50"/>
          <w:pgSz w:w="12242" w:h="15842" w:code="1"/>
          <w:pgMar w:top="1417" w:right="1701" w:bottom="1417" w:left="1701" w:header="708" w:footer="708" w:gutter="0"/>
          <w:pgNumType w:fmt="lowerRoman" w:start="6"/>
          <w:cols w:space="708"/>
          <w:docGrid w:linePitch="360"/>
        </w:sectPr>
      </w:pPr>
    </w:p>
    <w:p w14:paraId="023C76D2" w14:textId="77777777" w:rsidR="000B181E" w:rsidRPr="005841B3" w:rsidRDefault="00A11615">
      <w:pPr>
        <w:keepNext/>
        <w:spacing w:before="240"/>
        <w:jc w:val="left"/>
        <w:outlineLvl w:val="0"/>
      </w:pPr>
      <w:bookmarkStart w:id="16" w:name="_Toc239835875"/>
      <w:r w:rsidRPr="005841B3">
        <w:rPr>
          <w:rFonts w:ascii="Arial" w:hAnsi="Arial" w:cs="Arial"/>
          <w:b/>
          <w:bCs/>
          <w:caps/>
        </w:rPr>
        <w:lastRenderedPageBreak/>
        <w:t>Referencias</w:t>
      </w:r>
      <w:bookmarkEnd w:id="16"/>
    </w:p>
    <w:p w14:paraId="64A6F6F5" w14:textId="77777777" w:rsidR="000B181E" w:rsidRPr="005841B3" w:rsidRDefault="000B181E">
      <w:pPr>
        <w:jc w:val="left"/>
      </w:pPr>
    </w:p>
    <w:p w14:paraId="745CF656" w14:textId="77777777" w:rsidR="000B181E" w:rsidRPr="005841B3" w:rsidRDefault="00A11615">
      <w:pPr>
        <w:keepNext/>
        <w:spacing w:before="240" w:after="240"/>
        <w:jc w:val="left"/>
        <w:outlineLvl w:val="1"/>
      </w:pPr>
      <w:bookmarkStart w:id="17" w:name="_Toc239835876"/>
      <w:r w:rsidRPr="005841B3">
        <w:rPr>
          <w:rFonts w:ascii="Arial" w:hAnsi="Arial" w:cs="Arial"/>
          <w:b/>
          <w:bCs/>
        </w:rPr>
        <w:t>Referencias bibliográficas</w:t>
      </w:r>
      <w:bookmarkEnd w:id="17"/>
    </w:p>
    <w:p w14:paraId="5E5C491F"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Banks, A., &amp; Porcello, E. (2020). </w:t>
      </w:r>
      <w:proofErr w:type="spellStart"/>
      <w:r w:rsidRPr="005841B3">
        <w:rPr>
          <w:rFonts w:ascii="Arial" w:eastAsia="MS Mincho" w:hAnsi="Arial"/>
          <w:sz w:val="22"/>
          <w:szCs w:val="22"/>
          <w:lang w:eastAsia="en-US"/>
        </w:rPr>
        <w:t>Learning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Modern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Apps (2nd ed.). O'Reilly Media.</w:t>
      </w:r>
    </w:p>
    <w:p w14:paraId="156E1B0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Bernhardsen, T. (2002).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(3rd ed.). John Wiley &amp; Sons.</w:t>
      </w:r>
    </w:p>
    <w:p w14:paraId="3C0FC38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Bierman, G., Abadi, M., &amp; Torgersen, M. (2014). </w:t>
      </w:r>
      <w:proofErr w:type="spellStart"/>
      <w:r w:rsidRPr="005841B3">
        <w:rPr>
          <w:rFonts w:ascii="Arial" w:eastAsia="MS Mincho" w:hAnsi="Arial"/>
          <w:sz w:val="22"/>
          <w:szCs w:val="22"/>
          <w:lang w:eastAsia="en-US"/>
        </w:rPr>
        <w:t>Understanding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In </w:t>
      </w:r>
      <w:proofErr w:type="spellStart"/>
      <w:r w:rsidRPr="005841B3">
        <w:rPr>
          <w:rFonts w:ascii="Arial" w:eastAsia="MS Mincho" w:hAnsi="Arial"/>
          <w:sz w:val="22"/>
          <w:szCs w:val="22"/>
          <w:lang w:eastAsia="en-US"/>
        </w:rPr>
        <w:t>European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Object-Oriented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(ECOOP 2014) (pp. 257-281). Springer, </w:t>
      </w:r>
      <w:proofErr w:type="spellStart"/>
      <w:r w:rsidRPr="005841B3">
        <w:rPr>
          <w:rFonts w:ascii="Arial" w:eastAsia="MS Mincho" w:hAnsi="Arial"/>
          <w:sz w:val="22"/>
          <w:szCs w:val="22"/>
          <w:lang w:eastAsia="en-US"/>
        </w:rPr>
        <w:t>Berlin</w:t>
      </w:r>
      <w:proofErr w:type="spellEnd"/>
      <w:r w:rsidRPr="005841B3">
        <w:rPr>
          <w:rFonts w:ascii="Arial" w:eastAsia="MS Mincho" w:hAnsi="Arial"/>
          <w:sz w:val="22"/>
          <w:szCs w:val="22"/>
          <w:lang w:eastAsia="en-US"/>
        </w:rPr>
        <w:t>, Heidelberg. https://doi.org/10.1007/978-3-662-44202-9_11</w:t>
      </w:r>
    </w:p>
    <w:p w14:paraId="43CD89D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Bishop, M. (2018).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Security: Art and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(2nd ed.). Addison-Wesley Professional.</w:t>
      </w:r>
    </w:p>
    <w:p w14:paraId="3F2D7E2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Fielding, R. T. (2000). </w:t>
      </w:r>
      <w:proofErr w:type="spellStart"/>
      <w:r w:rsidRPr="005841B3">
        <w:rPr>
          <w:rFonts w:ascii="Arial" w:eastAsia="MS Mincho" w:hAnsi="Arial"/>
          <w:sz w:val="22"/>
          <w:szCs w:val="22"/>
          <w:lang w:eastAsia="en-US"/>
        </w:rPr>
        <w:t>Architectural</w:t>
      </w:r>
      <w:proofErr w:type="spellEnd"/>
      <w:r w:rsidRPr="005841B3">
        <w:rPr>
          <w:rFonts w:ascii="Arial" w:eastAsia="MS Mincho" w:hAnsi="Arial"/>
          <w:sz w:val="22"/>
          <w:szCs w:val="22"/>
          <w:lang w:eastAsia="en-US"/>
        </w:rPr>
        <w:t xml:space="preserve"> Styles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Design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Network-</w:t>
      </w:r>
      <w:proofErr w:type="spellStart"/>
      <w:r w:rsidRPr="005841B3">
        <w:rPr>
          <w:rFonts w:ascii="Arial" w:eastAsia="MS Mincho" w:hAnsi="Arial"/>
          <w:sz w:val="22"/>
          <w:szCs w:val="22"/>
          <w:lang w:eastAsia="en-US"/>
        </w:rPr>
        <w:t>based</w:t>
      </w:r>
      <w:proofErr w:type="spellEnd"/>
      <w:r w:rsidRPr="005841B3">
        <w:rPr>
          <w:rFonts w:ascii="Arial" w:eastAsia="MS Mincho" w:hAnsi="Arial"/>
          <w:sz w:val="22"/>
          <w:szCs w:val="22"/>
          <w:lang w:eastAsia="en-US"/>
        </w:rPr>
        <w:t xml:space="preserve"> Software </w:t>
      </w:r>
      <w:proofErr w:type="spellStart"/>
      <w:r w:rsidRPr="005841B3">
        <w:rPr>
          <w:rFonts w:ascii="Arial" w:eastAsia="MS Mincho" w:hAnsi="Arial"/>
          <w:sz w:val="22"/>
          <w:szCs w:val="22"/>
          <w:lang w:eastAsia="en-US"/>
        </w:rPr>
        <w:t>Architectures</w:t>
      </w:r>
      <w:proofErr w:type="spellEnd"/>
      <w:r w:rsidRPr="005841B3">
        <w:rPr>
          <w:rFonts w:ascii="Arial" w:eastAsia="MS Mincho" w:hAnsi="Arial"/>
          <w:sz w:val="22"/>
          <w:szCs w:val="22"/>
          <w:lang w:eastAsia="en-US"/>
        </w:rPr>
        <w:t xml:space="preserve"> (Doctoral </w:t>
      </w:r>
      <w:proofErr w:type="spellStart"/>
      <w:r w:rsidRPr="005841B3">
        <w:rPr>
          <w:rFonts w:ascii="Arial" w:eastAsia="MS Mincho" w:hAnsi="Arial"/>
          <w:sz w:val="22"/>
          <w:szCs w:val="22"/>
          <w:lang w:eastAsia="en-US"/>
        </w:rPr>
        <w:t>dissertation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University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California, Irvine).</w:t>
      </w:r>
    </w:p>
    <w:p w14:paraId="4F4D8CD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Forouzan, B. A. (2013). Data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(5th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6D20D27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Fowler, M. (2002).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Enterprise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Architecture</w:t>
      </w:r>
      <w:proofErr w:type="spellEnd"/>
      <w:r w:rsidRPr="005841B3">
        <w:rPr>
          <w:rFonts w:ascii="Arial" w:eastAsia="MS Mincho" w:hAnsi="Arial"/>
          <w:sz w:val="22"/>
          <w:szCs w:val="22"/>
          <w:lang w:eastAsia="en-US"/>
        </w:rPr>
        <w:t>. Addison-Wesley Professional.</w:t>
      </w:r>
    </w:p>
    <w:p w14:paraId="1F363E0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Grigorik, I. (2013). High Performance Browser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every</w:t>
      </w:r>
      <w:proofErr w:type="spellEnd"/>
      <w:r w:rsidRPr="005841B3">
        <w:rPr>
          <w:rFonts w:ascii="Arial" w:eastAsia="MS Mincho" w:hAnsi="Arial"/>
          <w:sz w:val="22"/>
          <w:szCs w:val="22"/>
          <w:lang w:eastAsia="en-US"/>
        </w:rPr>
        <w:t xml:space="preserve"> web </w:t>
      </w:r>
      <w:proofErr w:type="spellStart"/>
      <w:r w:rsidRPr="005841B3">
        <w:rPr>
          <w:rFonts w:ascii="Arial" w:eastAsia="MS Mincho" w:hAnsi="Arial"/>
          <w:sz w:val="22"/>
          <w:szCs w:val="22"/>
          <w:lang w:eastAsia="en-US"/>
        </w:rPr>
        <w:t>developer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should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know</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about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and web performance. O'Reilly Media.</w:t>
      </w:r>
    </w:p>
    <w:p w14:paraId="7EF73C14"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M., &amp; Weber, P. (2008).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User-Generated</w:t>
      </w:r>
      <w:proofErr w:type="spellEnd"/>
      <w:r w:rsidRPr="005841B3">
        <w:rPr>
          <w:rFonts w:ascii="Arial" w:eastAsia="MS Mincho" w:hAnsi="Arial"/>
          <w:sz w:val="22"/>
          <w:szCs w:val="22"/>
          <w:lang w:eastAsia="en-US"/>
        </w:rPr>
        <w:t xml:space="preserve"> Street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IEEE </w:t>
      </w:r>
      <w:proofErr w:type="spellStart"/>
      <w:r w:rsidRPr="005841B3">
        <w:rPr>
          <w:rFonts w:ascii="Arial" w:eastAsia="MS Mincho" w:hAnsi="Arial"/>
          <w:sz w:val="22"/>
          <w:szCs w:val="22"/>
          <w:lang w:eastAsia="en-US"/>
        </w:rPr>
        <w:t>Pervasive</w:t>
      </w:r>
      <w:proofErr w:type="spellEnd"/>
      <w:r w:rsidRPr="005841B3">
        <w:rPr>
          <w:rFonts w:ascii="Arial" w:eastAsia="MS Mincho" w:hAnsi="Arial"/>
          <w:sz w:val="22"/>
          <w:szCs w:val="22"/>
          <w:lang w:eastAsia="en-US"/>
        </w:rPr>
        <w:t xml:space="preserve"> Computing, 7(4), 12-18. https://doi.org/10.1109/MPRV.2008.80</w:t>
      </w:r>
    </w:p>
    <w:p w14:paraId="6DC8D6C8"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xml:space="preserve">, M. (2018). </w:t>
      </w:r>
      <w:proofErr w:type="spellStart"/>
      <w:r w:rsidRPr="005841B3">
        <w:rPr>
          <w:rFonts w:ascii="Arial" w:eastAsia="MS Mincho" w:hAnsi="Arial"/>
          <w:sz w:val="22"/>
          <w:szCs w:val="22"/>
          <w:lang w:eastAsia="en-US"/>
        </w:rPr>
        <w:t>Eloquent</w:t>
      </w:r>
      <w:proofErr w:type="spellEnd"/>
      <w:r w:rsidRPr="005841B3">
        <w:rPr>
          <w:rFonts w:ascii="Arial" w:eastAsia="MS Mincho" w:hAnsi="Arial"/>
          <w:sz w:val="22"/>
          <w:szCs w:val="22"/>
          <w:lang w:eastAsia="en-US"/>
        </w:rPr>
        <w:t xml:space="preserve"> JavaScript: A Modern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(3rd ed.). No Starch Press.</w:t>
      </w:r>
    </w:p>
    <w:p w14:paraId="4CE498E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General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G.984.1). ITU.</w:t>
      </w:r>
    </w:p>
    <w:p w14:paraId="78CA1B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Media </w:t>
      </w:r>
      <w:proofErr w:type="spellStart"/>
      <w:r w:rsidRPr="005841B3">
        <w:rPr>
          <w:rFonts w:ascii="Arial" w:eastAsia="MS Mincho" w:hAnsi="Arial"/>
          <w:sz w:val="22"/>
          <w:szCs w:val="22"/>
          <w:lang w:eastAsia="en-US"/>
        </w:rPr>
        <w:t>Dependent</w:t>
      </w:r>
      <w:proofErr w:type="spellEnd"/>
      <w:r w:rsidRPr="005841B3">
        <w:rPr>
          <w:rFonts w:ascii="Arial" w:eastAsia="MS Mincho" w:hAnsi="Arial"/>
          <w:sz w:val="22"/>
          <w:szCs w:val="22"/>
          <w:lang w:eastAsia="en-US"/>
        </w:rPr>
        <w:t xml:space="preserve"> (PMD)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G.984.2). ITU.</w:t>
      </w:r>
    </w:p>
    <w:p w14:paraId="7C89F73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convergence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G.984.3). ITU.</w:t>
      </w:r>
    </w:p>
    <w:p w14:paraId="53DDC6D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(2009).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single-</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G.652). ITU.</w:t>
      </w:r>
    </w:p>
    <w:p w14:paraId="7E21A8B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bending-loss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insensitive</w:t>
      </w:r>
      <w:proofErr w:type="spellEnd"/>
      <w:r w:rsidRPr="005841B3">
        <w:rPr>
          <w:rFonts w:ascii="Arial" w:eastAsia="MS Mincho" w:hAnsi="Arial"/>
          <w:sz w:val="22"/>
          <w:szCs w:val="22"/>
          <w:lang w:eastAsia="en-US"/>
        </w:rPr>
        <w:t xml:space="preserve"> single-</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G.657). ITU.</w:t>
      </w:r>
    </w:p>
    <w:p w14:paraId="6C52CF1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components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G.671). ITU.</w:t>
      </w:r>
    </w:p>
    <w:p w14:paraId="3FE0B34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Keiser, G. (2011).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(4th ed.). McGraw-Hill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/Math.</w:t>
      </w:r>
    </w:p>
    <w:p w14:paraId="2A4B5F2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Kramer, G. (2005). Ethernet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McGraw-Hill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w:t>
      </w:r>
    </w:p>
    <w:p w14:paraId="288D136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Kurose, J. F., &amp; Ross, K. W. (2017).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 Top-Down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(7th ed.). Pearson.</w:t>
      </w:r>
    </w:p>
    <w:p w14:paraId="472E733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Longley, P. A., Goodchild, M. F., Maguire, D. J., &amp; Rhind, D. W. (2015).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(4th ed.). John Wiley &amp; Sons.</w:t>
      </w:r>
    </w:p>
    <w:p w14:paraId="5C07F20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Pressman, R. S., &amp; Maxim, B. R. (2021).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Practitioner's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(9th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37DCF4F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Provos, N., &amp; </w:t>
      </w:r>
      <w:proofErr w:type="spellStart"/>
      <w:r w:rsidRPr="005841B3">
        <w:rPr>
          <w:rFonts w:ascii="Arial" w:eastAsia="MS Mincho" w:hAnsi="Arial"/>
          <w:sz w:val="22"/>
          <w:szCs w:val="22"/>
          <w:lang w:eastAsia="en-US"/>
        </w:rPr>
        <w:t>Mazières</w:t>
      </w:r>
      <w:proofErr w:type="spellEnd"/>
      <w:r w:rsidRPr="005841B3">
        <w:rPr>
          <w:rFonts w:ascii="Arial" w:eastAsia="MS Mincho" w:hAnsi="Arial"/>
          <w:sz w:val="22"/>
          <w:szCs w:val="22"/>
          <w:lang w:eastAsia="en-US"/>
        </w:rPr>
        <w:t xml:space="preserve">, D. (1999). A Future-Adaptable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 Scheme. In </w:t>
      </w:r>
      <w:proofErr w:type="spellStart"/>
      <w:r w:rsidRPr="005841B3">
        <w:rPr>
          <w:rFonts w:ascii="Arial" w:eastAsia="MS Mincho" w:hAnsi="Arial"/>
          <w:sz w:val="22"/>
          <w:szCs w:val="22"/>
          <w:lang w:eastAsia="en-US"/>
        </w:rPr>
        <w:t>Proceedings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FREENIX Track: 1999 USENIX </w:t>
      </w:r>
      <w:proofErr w:type="spellStart"/>
      <w:r w:rsidRPr="005841B3">
        <w:rPr>
          <w:rFonts w:ascii="Arial" w:eastAsia="MS Mincho" w:hAnsi="Arial"/>
          <w:sz w:val="22"/>
          <w:szCs w:val="22"/>
          <w:lang w:eastAsia="en-US"/>
        </w:rPr>
        <w:t>Annual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Technical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(pp. 81-91). USENIX </w:t>
      </w:r>
      <w:proofErr w:type="spellStart"/>
      <w:r w:rsidRPr="005841B3">
        <w:rPr>
          <w:rFonts w:ascii="Arial" w:eastAsia="MS Mincho" w:hAnsi="Arial"/>
          <w:sz w:val="22"/>
          <w:szCs w:val="22"/>
          <w:lang w:eastAsia="en-US"/>
        </w:rPr>
        <w:t>Association</w:t>
      </w:r>
      <w:proofErr w:type="spellEnd"/>
      <w:r w:rsidRPr="005841B3">
        <w:rPr>
          <w:rFonts w:ascii="Arial" w:eastAsia="MS Mincho" w:hAnsi="Arial"/>
          <w:sz w:val="22"/>
          <w:szCs w:val="22"/>
          <w:lang w:eastAsia="en-US"/>
        </w:rPr>
        <w:t>.</w:t>
      </w:r>
    </w:p>
    <w:p w14:paraId="32ADD22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Senior, J. M., &amp;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xml:space="preserve">, M. Y. (2009).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Principles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Practice</w:t>
      </w:r>
      <w:proofErr w:type="spellEnd"/>
      <w:r w:rsidRPr="005841B3">
        <w:rPr>
          <w:rFonts w:ascii="Arial" w:eastAsia="MS Mincho" w:hAnsi="Arial"/>
          <w:sz w:val="22"/>
          <w:szCs w:val="22"/>
          <w:lang w:eastAsia="en-US"/>
        </w:rPr>
        <w:t xml:space="preserve"> (3rd ed.). Prentice Hall / Pearson.</w:t>
      </w:r>
    </w:p>
    <w:p w14:paraId="51645E7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Silberschatz, A., Korth, H. F., &amp; Sudarshan, S. (2020).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Concepts</w:t>
      </w:r>
      <w:proofErr w:type="spellEnd"/>
      <w:r w:rsidRPr="005841B3">
        <w:rPr>
          <w:rFonts w:ascii="Arial" w:eastAsia="MS Mincho" w:hAnsi="Arial"/>
          <w:sz w:val="22"/>
          <w:szCs w:val="22"/>
          <w:lang w:eastAsia="en-US"/>
        </w:rPr>
        <w:t xml:space="preserve"> (7th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1288C07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Stallings, W. (2017). Data and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(10th ed.). Pearson.</w:t>
      </w:r>
    </w:p>
    <w:p w14:paraId="234C68C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Tanenbaum, A. S., &amp; Wetherall, D. J. (2013). Redes de computadoras (5.ª ed.). Pearson Educación.</w:t>
      </w:r>
    </w:p>
    <w:p w14:paraId="455C621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Turnbull, J. (2014). The Docker Book: </w:t>
      </w:r>
      <w:proofErr w:type="spellStart"/>
      <w:r w:rsidRPr="005841B3">
        <w:rPr>
          <w:rFonts w:ascii="Arial" w:eastAsia="MS Mincho" w:hAnsi="Arial"/>
          <w:sz w:val="22"/>
          <w:szCs w:val="22"/>
          <w:lang w:eastAsia="en-US"/>
        </w:rPr>
        <w:t>Containerization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new </w:t>
      </w:r>
      <w:proofErr w:type="spellStart"/>
      <w:r w:rsidRPr="005841B3">
        <w:rPr>
          <w:rFonts w:ascii="Arial" w:eastAsia="MS Mincho" w:hAnsi="Arial"/>
          <w:sz w:val="22"/>
          <w:szCs w:val="22"/>
          <w:lang w:eastAsia="en-US"/>
        </w:rPr>
        <w:t>virtualization</w:t>
      </w:r>
      <w:proofErr w:type="spellEnd"/>
      <w:r w:rsidRPr="005841B3">
        <w:rPr>
          <w:rFonts w:ascii="Arial" w:eastAsia="MS Mincho" w:hAnsi="Arial"/>
          <w:sz w:val="22"/>
          <w:szCs w:val="22"/>
          <w:lang w:eastAsia="en-US"/>
        </w:rPr>
        <w:t>. James Turnbull.</w:t>
      </w:r>
    </w:p>
    <w:p w14:paraId="0C3D25EC"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xml:space="preserve">, V. (2023).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open-</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JavaScript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mobile-friendly</w:t>
      </w:r>
      <w:proofErr w:type="spellEnd"/>
      <w:r w:rsidRPr="005841B3">
        <w:rPr>
          <w:rFonts w:ascii="Arial" w:eastAsia="MS Mincho" w:hAnsi="Arial"/>
          <w:sz w:val="22"/>
          <w:szCs w:val="22"/>
          <w:lang w:eastAsia="en-US"/>
        </w:rPr>
        <w:t xml:space="preserve"> interactive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1.9.4) [Software]. https://leafletjs.com/</w:t>
      </w:r>
    </w:p>
    <w:p w14:paraId="20E48F6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Coles, C. (2023). Zod: </w:t>
      </w:r>
      <w:proofErr w:type="spellStart"/>
      <w:r w:rsidRPr="005841B3">
        <w:rPr>
          <w:rFonts w:ascii="Arial" w:eastAsia="MS Mincho" w:hAnsi="Arial"/>
          <w:sz w:val="22"/>
          <w:szCs w:val="22"/>
          <w:lang w:eastAsia="en-US"/>
        </w:rPr>
        <w:t>TypeScript-first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schema</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validation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with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3.24) [Software]. https://zod.dev/</w:t>
      </w:r>
    </w:p>
    <w:p w14:paraId="7B5E0C8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Docker Inc. (2023). Docker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Empowering</w:t>
      </w:r>
      <w:proofErr w:type="spellEnd"/>
      <w:r w:rsidRPr="005841B3">
        <w:rPr>
          <w:rFonts w:ascii="Arial" w:eastAsia="MS Mincho" w:hAnsi="Arial"/>
          <w:sz w:val="22"/>
          <w:szCs w:val="22"/>
          <w:lang w:eastAsia="en-US"/>
        </w:rPr>
        <w:t xml:space="preserve"> App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[En línea]. https://docs.docker.com/</w:t>
      </w:r>
    </w:p>
    <w:p w14:paraId="62137407"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D. (2023). Dexie.js: A </w:t>
      </w:r>
      <w:proofErr w:type="spellStart"/>
      <w:r w:rsidRPr="005841B3">
        <w:rPr>
          <w:rFonts w:ascii="Arial" w:eastAsia="MS Mincho" w:hAnsi="Arial"/>
          <w:sz w:val="22"/>
          <w:szCs w:val="22"/>
          <w:lang w:eastAsia="en-US"/>
        </w:rPr>
        <w:t>Minimalistic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Wrapper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4.0) [Software]. https://dexie.org/</w:t>
      </w:r>
    </w:p>
    <w:p w14:paraId="1F571A6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Gaunt, M. (2019).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Google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Web Fundamentals [En línea]. https://web.dev/service-workers-cache-storage/</w:t>
      </w:r>
    </w:p>
    <w:p w14:paraId="6B9D479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Jones, M., Bradley, J., &amp;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xml:space="preserve">, N. (2015). JSON Web Token (JWT) (RFC 7519). Internet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Task</w:t>
      </w:r>
      <w:proofErr w:type="spellEnd"/>
      <w:r w:rsidRPr="005841B3">
        <w:rPr>
          <w:rFonts w:ascii="Arial" w:eastAsia="MS Mincho" w:hAnsi="Arial"/>
          <w:sz w:val="22"/>
          <w:szCs w:val="22"/>
          <w:lang w:eastAsia="en-US"/>
        </w:rPr>
        <w:t xml:space="preserve"> Force (IETF). https://doi.org/10.17487/RFC7519</w:t>
      </w:r>
    </w:p>
    <w:p w14:paraId="0BD0926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LePage, P. (2020).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are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Apps? Google Web Fundamentals [En línea]. https://web.dev/what-are-pwas/</w:t>
      </w:r>
    </w:p>
    <w:p w14:paraId="5B8E0AF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Merkel, D. (2014). Docker: </w:t>
      </w:r>
      <w:proofErr w:type="spellStart"/>
      <w:r w:rsidRPr="005841B3">
        <w:rPr>
          <w:rFonts w:ascii="Arial" w:eastAsia="MS Mincho" w:hAnsi="Arial"/>
          <w:sz w:val="22"/>
          <w:szCs w:val="22"/>
          <w:lang w:eastAsia="en-US"/>
        </w:rPr>
        <w:t>Lightweight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containers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consistent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Journal</w:t>
      </w:r>
      <w:proofErr w:type="spellEnd"/>
      <w:r w:rsidRPr="005841B3">
        <w:rPr>
          <w:rFonts w:ascii="Arial" w:eastAsia="MS Mincho" w:hAnsi="Arial"/>
          <w:sz w:val="22"/>
          <w:szCs w:val="22"/>
          <w:lang w:eastAsia="en-US"/>
        </w:rPr>
        <w:t>, 2014(239), 2.</w:t>
      </w:r>
    </w:p>
    <w:p w14:paraId="73481F8A"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National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Institute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Standards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Technology</w:t>
      </w:r>
      <w:proofErr w:type="spellEnd"/>
      <w:r w:rsidRPr="005841B3">
        <w:rPr>
          <w:rFonts w:ascii="Arial" w:eastAsia="MS Mincho" w:hAnsi="Arial"/>
          <w:sz w:val="22"/>
          <w:szCs w:val="22"/>
          <w:lang w:eastAsia="en-US"/>
        </w:rPr>
        <w:t xml:space="preserve">. (2010).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-Based Key </w:t>
      </w:r>
      <w:proofErr w:type="spellStart"/>
      <w:r w:rsidRPr="005841B3">
        <w:rPr>
          <w:rFonts w:ascii="Arial" w:eastAsia="MS Mincho" w:hAnsi="Arial"/>
          <w:sz w:val="22"/>
          <w:szCs w:val="22"/>
          <w:lang w:eastAsia="en-US"/>
        </w:rPr>
        <w:t>Derivation</w:t>
      </w:r>
      <w:proofErr w:type="spellEnd"/>
      <w:r w:rsidRPr="005841B3">
        <w:rPr>
          <w:rFonts w:ascii="Arial" w:eastAsia="MS Mincho" w:hAnsi="Arial"/>
          <w:sz w:val="22"/>
          <w:szCs w:val="22"/>
          <w:lang w:eastAsia="en-US"/>
        </w:rPr>
        <w:t xml:space="preserve"> (NIST Special </w:t>
      </w:r>
      <w:proofErr w:type="spellStart"/>
      <w:r w:rsidRPr="005841B3">
        <w:rPr>
          <w:rFonts w:ascii="Arial" w:eastAsia="MS Mincho" w:hAnsi="Arial"/>
          <w:sz w:val="22"/>
          <w:szCs w:val="22"/>
          <w:lang w:eastAsia="en-US"/>
        </w:rPr>
        <w:t>Publication</w:t>
      </w:r>
      <w:proofErr w:type="spellEnd"/>
      <w:r w:rsidRPr="005841B3">
        <w:rPr>
          <w:rFonts w:ascii="Arial" w:eastAsia="MS Mincho" w:hAnsi="Arial"/>
          <w:sz w:val="22"/>
          <w:szCs w:val="22"/>
          <w:lang w:eastAsia="en-US"/>
        </w:rPr>
        <w:t xml:space="preserve"> 800-132). U.S. </w:t>
      </w:r>
      <w:proofErr w:type="spellStart"/>
      <w:r w:rsidRPr="005841B3">
        <w:rPr>
          <w:rFonts w:ascii="Arial" w:eastAsia="MS Mincho" w:hAnsi="Arial"/>
          <w:sz w:val="22"/>
          <w:szCs w:val="22"/>
          <w:lang w:eastAsia="en-US"/>
        </w:rPr>
        <w:t>Department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Commerce.</w:t>
      </w:r>
    </w:p>
    <w:p w14:paraId="30EEE19A"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Foundation</w:t>
      </w:r>
      <w:proofErr w:type="spellEnd"/>
      <w:r w:rsidRPr="005841B3">
        <w:rPr>
          <w:rFonts w:ascii="Arial" w:eastAsia="MS Mincho" w:hAnsi="Arial"/>
          <w:sz w:val="22"/>
          <w:szCs w:val="22"/>
          <w:lang w:eastAsia="en-US"/>
        </w:rPr>
        <w:t xml:space="preserve">. (2023).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The Free Wiki World </w:t>
      </w:r>
      <w:proofErr w:type="spellStart"/>
      <w:r w:rsidRPr="005841B3">
        <w:rPr>
          <w:rFonts w:ascii="Arial" w:eastAsia="MS Mincho" w:hAnsi="Arial"/>
          <w:sz w:val="22"/>
          <w:szCs w:val="22"/>
          <w:lang w:eastAsia="en-US"/>
        </w:rPr>
        <w:t>Map</w:t>
      </w:r>
      <w:proofErr w:type="spellEnd"/>
      <w:r w:rsidRPr="005841B3">
        <w:rPr>
          <w:rFonts w:ascii="Arial" w:eastAsia="MS Mincho" w:hAnsi="Arial"/>
          <w:sz w:val="22"/>
          <w:szCs w:val="22"/>
          <w:lang w:eastAsia="en-US"/>
        </w:rPr>
        <w:t xml:space="preserve"> [En línea]. https://www.openstreetmap.org/</w:t>
      </w:r>
    </w:p>
    <w:p w14:paraId="57519D25"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A JavaScript PDF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Node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browser [Software]. https://pdfkit.org/</w:t>
      </w:r>
    </w:p>
    <w:p w14:paraId="71068A3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 PostgreSQL 16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World's</w:t>
      </w:r>
      <w:proofErr w:type="spellEnd"/>
      <w:r w:rsidRPr="005841B3">
        <w:rPr>
          <w:rFonts w:ascii="Arial" w:eastAsia="MS Mincho" w:hAnsi="Arial"/>
          <w:sz w:val="22"/>
          <w:szCs w:val="22"/>
          <w:lang w:eastAsia="en-US"/>
        </w:rPr>
        <w:t xml:space="preserve"> Most </w:t>
      </w:r>
      <w:proofErr w:type="spellStart"/>
      <w:r w:rsidRPr="005841B3">
        <w:rPr>
          <w:rFonts w:ascii="Arial" w:eastAsia="MS Mincho" w:hAnsi="Arial"/>
          <w:sz w:val="22"/>
          <w:szCs w:val="22"/>
          <w:lang w:eastAsia="en-US"/>
        </w:rPr>
        <w:t>Advanced</w:t>
      </w:r>
      <w:proofErr w:type="spellEnd"/>
      <w:r w:rsidRPr="005841B3">
        <w:rPr>
          <w:rFonts w:ascii="Arial" w:eastAsia="MS Mincho" w:hAnsi="Arial"/>
          <w:sz w:val="22"/>
          <w:szCs w:val="22"/>
          <w:lang w:eastAsia="en-US"/>
        </w:rPr>
        <w:t xml:space="preserve"> Open </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[En línea]. https://www.postgresql.org/docs/16/</w:t>
      </w:r>
    </w:p>
    <w:p w14:paraId="22F1C197"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web and native </w:t>
      </w:r>
      <w:proofErr w:type="spellStart"/>
      <w:r w:rsidRPr="005841B3">
        <w:rPr>
          <w:rFonts w:ascii="Arial" w:eastAsia="MS Mincho" w:hAnsi="Arial"/>
          <w:sz w:val="22"/>
          <w:szCs w:val="22"/>
          <w:lang w:eastAsia="en-US"/>
        </w:rPr>
        <w:t>user</w:t>
      </w:r>
      <w:proofErr w:type="spellEnd"/>
      <w:r w:rsidRPr="005841B3">
        <w:rPr>
          <w:rFonts w:ascii="Arial" w:eastAsia="MS Mincho" w:hAnsi="Arial"/>
          <w:sz w:val="22"/>
          <w:szCs w:val="22"/>
          <w:lang w:eastAsia="en-US"/>
        </w:rPr>
        <w:t xml:space="preserve"> interfaces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18.3) [En línea]. https://react.dev/</w:t>
      </w:r>
    </w:p>
    <w:p w14:paraId="2F9C94B3"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v6: A </w:t>
      </w:r>
      <w:proofErr w:type="spellStart"/>
      <w:r w:rsidRPr="005841B3">
        <w:rPr>
          <w:rFonts w:ascii="Arial" w:eastAsia="MS Mincho" w:hAnsi="Arial"/>
          <w:sz w:val="22"/>
          <w:szCs w:val="22"/>
          <w:lang w:eastAsia="en-US"/>
        </w:rPr>
        <w:t>feature-rich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and Node.js ORM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Postgres</w:t>
      </w:r>
      <w:proofErr w:type="spellEnd"/>
      <w:r w:rsidRPr="005841B3">
        <w:rPr>
          <w:rFonts w:ascii="Arial" w:eastAsia="MS Mincho" w:hAnsi="Arial"/>
          <w:sz w:val="22"/>
          <w:szCs w:val="22"/>
          <w:lang w:eastAsia="en-US"/>
        </w:rPr>
        <w:t xml:space="preserve"> [En línea]. https://sequelize.org/</w:t>
      </w:r>
    </w:p>
    <w:p w14:paraId="25015E83"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Handbook</w:t>
      </w:r>
      <w:proofErr w:type="spellEnd"/>
      <w:r w:rsidRPr="005841B3">
        <w:rPr>
          <w:rFonts w:ascii="Arial" w:eastAsia="MS Mincho" w:hAnsi="Arial"/>
          <w:sz w:val="22"/>
          <w:szCs w:val="22"/>
          <w:lang w:eastAsia="en-US"/>
        </w:rPr>
        <w:t xml:space="preserve">: JavaScript With </w:t>
      </w:r>
      <w:proofErr w:type="spellStart"/>
      <w:r w:rsidRPr="005841B3">
        <w:rPr>
          <w:rFonts w:ascii="Arial" w:eastAsia="MS Mincho" w:hAnsi="Arial"/>
          <w:sz w:val="22"/>
          <w:szCs w:val="22"/>
          <w:lang w:eastAsia="en-US"/>
        </w:rPr>
        <w:t>Syntax</w:t>
      </w:r>
      <w:proofErr w:type="spellEnd"/>
      <w:r w:rsidRPr="005841B3">
        <w:rPr>
          <w:rFonts w:ascii="Arial" w:eastAsia="MS Mincho" w:hAnsi="Arial"/>
          <w:sz w:val="22"/>
          <w:szCs w:val="22"/>
          <w:lang w:eastAsia="en-US"/>
        </w:rPr>
        <w:t xml:space="preserve"> For </w:t>
      </w:r>
      <w:proofErr w:type="spellStart"/>
      <w:r w:rsidRPr="005841B3">
        <w:rPr>
          <w:rFonts w:ascii="Arial" w:eastAsia="MS Mincho" w:hAnsi="Arial"/>
          <w:sz w:val="22"/>
          <w:szCs w:val="22"/>
          <w:lang w:eastAsia="en-US"/>
        </w:rPr>
        <w:t>Types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5.7) [En línea]. https://www.typescriptlang.org/docs/</w:t>
      </w:r>
    </w:p>
    <w:p w14:paraId="4093860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Vite Team. (2023). Vite: Next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Tooling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6.0) [En línea]. https://vitejs.dev/</w:t>
      </w:r>
    </w:p>
    <w:p w14:paraId="7688B9F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(2020). </w:t>
      </w:r>
      <w:proofErr w:type="spellStart"/>
      <w:r w:rsidRPr="005841B3">
        <w:rPr>
          <w:rFonts w:ascii="Arial" w:eastAsia="MS Mincho" w:hAnsi="Arial"/>
          <w:sz w:val="22"/>
          <w:szCs w:val="22"/>
          <w:lang w:eastAsia="en-US"/>
        </w:rPr>
        <w:t>Indexed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API 2.0 (W3C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30 January 2020).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https://www.w3.org/TR/IndexedDB-2/</w:t>
      </w:r>
    </w:p>
    <w:p w14:paraId="76531E4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(2021). Web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Manifest</w:t>
      </w:r>
      <w:proofErr w:type="spellEnd"/>
      <w:r w:rsidRPr="005841B3">
        <w:rPr>
          <w:rFonts w:ascii="Arial" w:eastAsia="MS Mincho" w:hAnsi="Arial"/>
          <w:sz w:val="22"/>
          <w:szCs w:val="22"/>
          <w:lang w:eastAsia="en-US"/>
        </w:rPr>
        <w:t xml:space="preserve"> (W3C Working Draft 2021).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https://www.w3.org/TR/appmanifest/</w:t>
      </w:r>
    </w:p>
    <w:p w14:paraId="6DBCA89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Wathan, A., Schoger, S., Reinink, J., &amp; Malven, D. (2020).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A </w:t>
      </w:r>
      <w:proofErr w:type="spellStart"/>
      <w:r w:rsidRPr="005841B3">
        <w:rPr>
          <w:rFonts w:ascii="Arial" w:eastAsia="MS Mincho" w:hAnsi="Arial"/>
          <w:sz w:val="22"/>
          <w:szCs w:val="22"/>
          <w:lang w:eastAsia="en-US"/>
        </w:rPr>
        <w:t>utility-first</w:t>
      </w:r>
      <w:proofErr w:type="spellEnd"/>
      <w:r w:rsidRPr="005841B3">
        <w:rPr>
          <w:rFonts w:ascii="Arial" w:eastAsia="MS Mincho" w:hAnsi="Arial"/>
          <w:sz w:val="22"/>
          <w:szCs w:val="22"/>
          <w:lang w:eastAsia="en-US"/>
        </w:rPr>
        <w:t xml:space="preserve"> CSS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rapid</w:t>
      </w:r>
      <w:proofErr w:type="spellEnd"/>
      <w:r w:rsidRPr="005841B3">
        <w:rPr>
          <w:rFonts w:ascii="Arial" w:eastAsia="MS Mincho" w:hAnsi="Arial"/>
          <w:sz w:val="22"/>
          <w:szCs w:val="22"/>
          <w:lang w:eastAsia="en-US"/>
        </w:rPr>
        <w:t xml:space="preserve"> UI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3.4) [Software]. https://tailwindcss.com/</w:t>
      </w:r>
    </w:p>
    <w:p w14:paraId="0409B03E" w14:textId="39341DF4" w:rsidR="000B181E" w:rsidRPr="005841B3" w:rsidRDefault="000B181E" w:rsidP="00F1279C">
      <w:pPr>
        <w:spacing w:after="180" w:line="360" w:lineRule="auto"/>
        <w:ind w:left="426" w:hanging="426"/>
      </w:pPr>
    </w:p>
    <w:p w14:paraId="02BAF8B8" w14:textId="77777777" w:rsidR="000B181E" w:rsidRPr="005841B3" w:rsidRDefault="00A11615">
      <w:pPr>
        <w:keepNext/>
        <w:pageBreakBefore/>
        <w:spacing w:before="240"/>
        <w:jc w:val="left"/>
        <w:outlineLvl w:val="0"/>
      </w:pPr>
      <w:bookmarkStart w:id="18" w:name="_Toc239835878"/>
      <w:r w:rsidRPr="005841B3">
        <w:rPr>
          <w:rFonts w:ascii="Arial" w:hAnsi="Arial" w:cs="Arial"/>
          <w:b/>
          <w:bCs/>
          <w:caps/>
        </w:rPr>
        <w:lastRenderedPageBreak/>
        <w:t>Anexos</w:t>
      </w:r>
      <w:bookmarkEnd w:id="18"/>
    </w:p>
    <w:p w14:paraId="59E4552D" w14:textId="77777777" w:rsidR="000B181E" w:rsidRPr="005841B3" w:rsidRDefault="000B181E">
      <w:pPr>
        <w:jc w:val="left"/>
      </w:pPr>
    </w:p>
    <w:p w14:paraId="27A4913E" w14:textId="77777777" w:rsidR="000B181E" w:rsidRPr="005841B3" w:rsidRDefault="00A11615">
      <w:pPr>
        <w:keepNext/>
        <w:spacing w:before="240" w:after="240"/>
        <w:jc w:val="left"/>
        <w:outlineLvl w:val="1"/>
      </w:pPr>
      <w:bookmarkStart w:id="19" w:name="_Toc239835879"/>
      <w:r w:rsidRPr="005841B3">
        <w:rPr>
          <w:rFonts w:ascii="Arial" w:hAnsi="Arial" w:cs="Arial"/>
          <w:b/>
          <w:bCs/>
        </w:rPr>
        <w:t>Anexo A. Cronograma de actividades de residencia profesional</w:t>
      </w:r>
      <w:bookmarkEnd w:id="19"/>
    </w:p>
    <w:p w14:paraId="6F64C599" w14:textId="77777777" w:rsidR="000B181E" w:rsidRPr="005841B3" w:rsidRDefault="00A11615">
      <w:pPr>
        <w:spacing w:after="120" w:line="360" w:lineRule="auto"/>
      </w:pPr>
      <w:r w:rsidRPr="005841B3">
        <w:rPr>
          <w:rFonts w:ascii="Arial" w:hAnsi="Arial" w:cs="Arial"/>
          <w:sz w:val="22"/>
          <w:szCs w:val="22"/>
        </w:rPr>
        <w:t xml:space="preserve">Proyecto: Sistema de Inventario y Mapeo Lógico de Redes GPON / </w:t>
      </w:r>
      <w:proofErr w:type="spellStart"/>
      <w:r w:rsidRPr="005841B3">
        <w:rPr>
          <w:rFonts w:ascii="Arial" w:hAnsi="Arial" w:cs="Arial"/>
          <w:sz w:val="22"/>
          <w:szCs w:val="22"/>
        </w:rPr>
        <w:t>FTTx</w:t>
      </w:r>
      <w:proofErr w:type="spellEnd"/>
    </w:p>
    <w:p w14:paraId="07FD62C4" w14:textId="77777777" w:rsidR="000B181E" w:rsidRPr="005841B3" w:rsidRDefault="00A11615">
      <w:pPr>
        <w:spacing w:after="120" w:line="360" w:lineRule="auto"/>
      </w:pPr>
      <w:r w:rsidRPr="005841B3">
        <w:rPr>
          <w:rFonts w:ascii="Arial" w:hAnsi="Arial" w:cs="Arial"/>
          <w:sz w:val="22"/>
          <w:szCs w:val="22"/>
        </w:rPr>
        <w:t>Estudiante: Mauricio Nolazco Lonjino</w:t>
      </w:r>
    </w:p>
    <w:p w14:paraId="1EC2A723" w14:textId="77777777" w:rsidR="000B181E" w:rsidRPr="005841B3" w:rsidRDefault="00A11615">
      <w:pPr>
        <w:spacing w:after="120" w:line="360" w:lineRule="auto"/>
      </w:pPr>
      <w:r w:rsidRPr="005841B3">
        <w:rPr>
          <w:rFonts w:ascii="Arial" w:hAnsi="Arial" w:cs="Arial"/>
          <w:sz w:val="22"/>
          <w:szCs w:val="22"/>
        </w:rPr>
        <w:t>Organización: GPON TELECOM S.A. de C.V.</w:t>
      </w:r>
    </w:p>
    <w:p w14:paraId="2C92AA74" w14:textId="77777777" w:rsidR="000B181E" w:rsidRPr="005841B3" w:rsidRDefault="00A11615">
      <w:pPr>
        <w:spacing w:after="120" w:line="360" w:lineRule="auto"/>
      </w:pPr>
      <w:r w:rsidRPr="005841B3">
        <w:rPr>
          <w:rFonts w:ascii="Arial" w:hAnsi="Arial" w:cs="Arial"/>
          <w:sz w:val="22"/>
          <w:szCs w:val="22"/>
        </w:rPr>
        <w:t>Periodo: 01 de septiembre de 2026 al 20 de enero de 2027</w:t>
      </w:r>
    </w:p>
    <w:p w14:paraId="11A1FB96" w14:textId="77777777" w:rsidR="000B181E" w:rsidRPr="005841B3" w:rsidRDefault="000B181E">
      <w:pPr>
        <w:jc w:val="left"/>
      </w:pPr>
    </w:p>
    <w:p w14:paraId="65FC50D5" w14:textId="77777777" w:rsidR="000B181E" w:rsidRPr="005841B3" w:rsidRDefault="000B181E">
      <w:pPr>
        <w:jc w:val="left"/>
      </w:pPr>
    </w:p>
    <w:p w14:paraId="7DFF4913" w14:textId="606E5F4D" w:rsidR="000B181E" w:rsidRPr="00143D4E" w:rsidRDefault="000B181E">
      <w:pPr>
        <w:jc w:val="left"/>
      </w:pPr>
    </w:p>
    <w:sectPr w:rsidR="000B181E" w:rsidRPr="00143D4E">
      <w:headerReference w:type="default" r:id="rId51"/>
      <w:footerReference w:type="default" r:id="rId52"/>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7A937" w14:textId="77777777" w:rsidR="009752BA" w:rsidRPr="005841B3" w:rsidRDefault="009752BA">
      <w:r w:rsidRPr="005841B3">
        <w:separator/>
      </w:r>
    </w:p>
  </w:endnote>
  <w:endnote w:type="continuationSeparator" w:id="0">
    <w:p w14:paraId="6B38E90B" w14:textId="77777777" w:rsidR="009752BA" w:rsidRPr="005841B3" w:rsidRDefault="009752BA">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2672"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28C9"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5A1B"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D5D2"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E12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E4D6"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BAF6" w14:textId="77777777" w:rsidR="009752BA" w:rsidRPr="005841B3" w:rsidRDefault="009752BA">
      <w:r w:rsidRPr="005841B3">
        <w:separator/>
      </w:r>
    </w:p>
  </w:footnote>
  <w:footnote w:type="continuationSeparator" w:id="0">
    <w:p w14:paraId="5A69FA46" w14:textId="77777777" w:rsidR="009752BA" w:rsidRPr="005841B3" w:rsidRDefault="009752BA">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588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13E5FCA8"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BDDD"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4A84"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9DB9"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110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A858"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698D"/>
    <w:rsid w:val="00350242"/>
    <w:rsid w:val="0035590E"/>
    <w:rsid w:val="003624EA"/>
    <w:rsid w:val="00363C0E"/>
    <w:rsid w:val="00374605"/>
    <w:rsid w:val="0037668E"/>
    <w:rsid w:val="00384C1C"/>
    <w:rsid w:val="00391269"/>
    <w:rsid w:val="00397A5E"/>
    <w:rsid w:val="003A6890"/>
    <w:rsid w:val="003B0857"/>
    <w:rsid w:val="003B1049"/>
    <w:rsid w:val="003C248E"/>
    <w:rsid w:val="003C2A7B"/>
    <w:rsid w:val="003D0D90"/>
    <w:rsid w:val="003E5CA1"/>
    <w:rsid w:val="003F0380"/>
    <w:rsid w:val="003F6798"/>
    <w:rsid w:val="003F6EAC"/>
    <w:rsid w:val="0040025A"/>
    <w:rsid w:val="0040481B"/>
    <w:rsid w:val="00406090"/>
    <w:rsid w:val="00406B7A"/>
    <w:rsid w:val="00407568"/>
    <w:rsid w:val="004107E8"/>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03231"/>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4.xm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5.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5323</TotalTime>
  <Pages>93</Pages>
  <Words>20746</Words>
  <Characters>114104</Characters>
  <Application>Microsoft Office Word</Application>
  <DocSecurity>0</DocSecurity>
  <Lines>950</Lines>
  <Paragraphs>269</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134581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6</cp:revision>
  <cp:lastPrinted>2012-03-28T20:13:00Z</cp:lastPrinted>
  <dcterms:created xsi:type="dcterms:W3CDTF">2018-09-06T18:06:00Z</dcterms:created>
  <dcterms:modified xsi:type="dcterms:W3CDTF">2026-09-15T20:31:00Z</dcterms:modified>
</cp:coreProperties>
</file>