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31CF"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4010F2BA" w14:textId="77777777" w:rsidTr="00D110C5">
        <w:tc>
          <w:tcPr>
            <w:tcW w:w="9623" w:type="dxa"/>
            <w:gridSpan w:val="4"/>
            <w:vAlign w:val="center"/>
          </w:tcPr>
          <w:p w14:paraId="2770C391"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2C0B64B3" w14:textId="77777777" w:rsidR="00D110C5" w:rsidRPr="009B1280" w:rsidRDefault="00D110C5" w:rsidP="00D110C5">
            <w:pPr>
              <w:jc w:val="center"/>
              <w:rPr>
                <w:rFonts w:ascii="Gotham Bold" w:hAnsi="Gotham Bold" w:cs="Tahoma"/>
                <w:b/>
                <w:smallCaps/>
              </w:rPr>
            </w:pPr>
          </w:p>
          <w:p w14:paraId="4C22E465"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71A0C776"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79C5E3F8"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653CA2F5" w14:textId="77777777" w:rsidR="004254F9" w:rsidRPr="009B1280" w:rsidRDefault="004254F9" w:rsidP="00D110C5">
            <w:pPr>
              <w:jc w:val="center"/>
              <w:rPr>
                <w:rFonts w:ascii="Gotham Bold" w:hAnsi="Gotham Bold" w:cs="Tahoma"/>
                <w:b/>
                <w:sz w:val="36"/>
                <w:szCs w:val="36"/>
              </w:rPr>
            </w:pPr>
          </w:p>
          <w:p w14:paraId="62448597"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5ADFE7A1" w14:textId="77777777" w:rsidTr="00D110C5">
        <w:tblPrEx>
          <w:tblLook w:val="04A0" w:firstRow="1" w:lastRow="0" w:firstColumn="1" w:lastColumn="0" w:noHBand="0" w:noVBand="1"/>
        </w:tblPrEx>
        <w:trPr>
          <w:gridAfter w:val="1"/>
          <w:wAfter w:w="76" w:type="dxa"/>
        </w:trPr>
        <w:tc>
          <w:tcPr>
            <w:tcW w:w="959" w:type="dxa"/>
          </w:tcPr>
          <w:p w14:paraId="37C7936F" w14:textId="77777777" w:rsidR="00BB759C" w:rsidRPr="009B1280" w:rsidRDefault="00BB759C" w:rsidP="00F710F6">
            <w:pPr>
              <w:rPr>
                <w:rFonts w:ascii="Gotham Book" w:hAnsi="Gotham Book" w:cs="Tahoma"/>
              </w:rPr>
            </w:pPr>
          </w:p>
        </w:tc>
        <w:tc>
          <w:tcPr>
            <w:tcW w:w="3118" w:type="dxa"/>
          </w:tcPr>
          <w:p w14:paraId="7E6FEA5A" w14:textId="77777777" w:rsidR="00BB759C" w:rsidRPr="009B1280" w:rsidRDefault="00BB759C" w:rsidP="00F710F6">
            <w:pPr>
              <w:rPr>
                <w:rFonts w:ascii="Gotham Book" w:hAnsi="Gotham Book" w:cs="Tahoma"/>
              </w:rPr>
            </w:pPr>
          </w:p>
        </w:tc>
        <w:tc>
          <w:tcPr>
            <w:tcW w:w="5470" w:type="dxa"/>
          </w:tcPr>
          <w:p w14:paraId="267E8784"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5F21A081" w14:textId="77777777" w:rsidR="00BB759C" w:rsidRPr="009B1280" w:rsidRDefault="00BB759C" w:rsidP="00F710F6">
            <w:pPr>
              <w:rPr>
                <w:rFonts w:ascii="Gotham Book" w:hAnsi="Gotham Book" w:cs="Tahoma"/>
              </w:rPr>
            </w:pPr>
          </w:p>
          <w:p w14:paraId="28174EA1" w14:textId="77777777" w:rsidR="0047559E" w:rsidRPr="009B1280" w:rsidRDefault="0047559E" w:rsidP="00F710F6">
            <w:pPr>
              <w:rPr>
                <w:rFonts w:ascii="Gotham Book" w:hAnsi="Gotham Book" w:cs="Tahoma"/>
                <w:smallCaps/>
              </w:rPr>
            </w:pPr>
          </w:p>
          <w:p w14:paraId="21304132"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5341D24F"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1F2E14EA" w14:textId="77777777" w:rsidR="00BB759C" w:rsidRPr="009B1280" w:rsidRDefault="00BB759C" w:rsidP="00F710F6">
            <w:pPr>
              <w:rPr>
                <w:rFonts w:ascii="Gotham Book" w:hAnsi="Gotham Book" w:cs="Tahoma"/>
              </w:rPr>
            </w:pPr>
          </w:p>
          <w:p w14:paraId="45E52448" w14:textId="77777777" w:rsidR="00560B05" w:rsidRPr="009B1280" w:rsidRDefault="00560B05" w:rsidP="00F710F6">
            <w:pPr>
              <w:rPr>
                <w:rFonts w:ascii="Gotham Book" w:hAnsi="Gotham Book" w:cs="Tahoma"/>
              </w:rPr>
            </w:pPr>
          </w:p>
          <w:p w14:paraId="02ADBEBE"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5E7B37AB"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38138140" w14:textId="77777777" w:rsidR="00BB759C" w:rsidRPr="009B1280" w:rsidRDefault="00BB759C" w:rsidP="00F710F6">
            <w:pPr>
              <w:rPr>
                <w:rFonts w:ascii="Gotham Book" w:hAnsi="Gotham Book" w:cs="Tahoma"/>
              </w:rPr>
            </w:pPr>
          </w:p>
          <w:p w14:paraId="5F5254D5" w14:textId="77777777" w:rsidR="00560B05" w:rsidRPr="009B1280" w:rsidRDefault="00560B05" w:rsidP="00F710F6">
            <w:pPr>
              <w:rPr>
                <w:rFonts w:ascii="Gotham Book" w:hAnsi="Gotham Book" w:cs="Tahoma"/>
              </w:rPr>
            </w:pPr>
          </w:p>
          <w:p w14:paraId="748D4E63" w14:textId="6733926B" w:rsidR="00BB759C" w:rsidRPr="009B1280" w:rsidRDefault="0047559E" w:rsidP="00F710F6">
            <w:pPr>
              <w:rPr>
                <w:rFonts w:ascii="Gotham Book" w:hAnsi="Gotham Book" w:cs="Tahoma"/>
                <w:smallCaps/>
              </w:rPr>
            </w:pPr>
            <w:r>
              <w:rPr>
                <w:rFonts w:ascii="Gotham Book" w:hAnsi="Gotham Book" w:cs="Tahoma"/>
                <w:smallCaps/>
                <w:color w:val="000000"/>
              </w:rPr>
              <w:t>Asesor</w:t>
            </w:r>
            <w:r w:rsidR="00210124">
              <w:rPr>
                <w:rFonts w:ascii="Gotham Book" w:hAnsi="Gotham Book" w:cs="Tahoma"/>
                <w:smallCaps/>
                <w:color w:val="000000"/>
              </w:rPr>
              <w:t xml:space="preserve"> interno</w:t>
            </w:r>
            <w:r>
              <w:rPr>
                <w:rFonts w:ascii="Gotham Book" w:hAnsi="Gotham Book" w:cs="Tahoma"/>
                <w:smallCaps/>
                <w:color w:val="000000"/>
              </w:rPr>
              <w:t>:</w:t>
            </w:r>
          </w:p>
          <w:p w14:paraId="6C051217" w14:textId="77777777" w:rsidR="00BB759C" w:rsidRDefault="0077453D" w:rsidP="00560B05">
            <w:pPr>
              <w:rPr>
                <w:rFonts w:ascii="Gotham Book" w:hAnsi="Gotham Book" w:cs="Tahoma"/>
                <w:b/>
                <w:smallCaps/>
                <w:color w:val="000000"/>
              </w:rPr>
            </w:pPr>
            <w:r>
              <w:rPr>
                <w:rFonts w:ascii="Gotham Book" w:hAnsi="Gotham Book" w:cs="Tahoma"/>
                <w:b/>
                <w:smallCaps/>
                <w:color w:val="000000"/>
              </w:rPr>
              <w:t>I.S.C. Leonardo Becerril Sánchez</w:t>
            </w:r>
          </w:p>
          <w:p w14:paraId="6BC3ACA9" w14:textId="77777777" w:rsidR="00210124" w:rsidRDefault="00210124" w:rsidP="00560B05">
            <w:pPr>
              <w:rPr>
                <w:rFonts w:ascii="Gotham Book" w:hAnsi="Gotham Book" w:cs="Tahoma"/>
                <w:b/>
                <w:smallCaps/>
                <w:color w:val="000000"/>
              </w:rPr>
            </w:pPr>
          </w:p>
          <w:p w14:paraId="0A96453B" w14:textId="7898E3AD" w:rsidR="00210124" w:rsidRPr="00210124" w:rsidRDefault="00210124" w:rsidP="00560B05">
            <w:pPr>
              <w:rPr>
                <w:rFonts w:ascii="Gotham Book" w:hAnsi="Gotham Book" w:cs="Tahoma"/>
                <w:bCs/>
                <w:smallCaps/>
              </w:rPr>
            </w:pPr>
            <w:r w:rsidRPr="00210124">
              <w:rPr>
                <w:rFonts w:ascii="Gotham Book" w:hAnsi="Gotham Book" w:cs="Tahoma"/>
                <w:bCs/>
                <w:smallCaps/>
                <w:color w:val="000000"/>
              </w:rPr>
              <w:t>Asesor externo:</w:t>
            </w:r>
          </w:p>
          <w:p w14:paraId="1993EC60" w14:textId="77F1A205" w:rsidR="0047559E" w:rsidRPr="009B1280" w:rsidRDefault="00210124" w:rsidP="00560B05">
            <w:pPr>
              <w:rPr>
                <w:rFonts w:ascii="Gotham Book" w:hAnsi="Gotham Book" w:cs="Tahoma"/>
                <w:b/>
              </w:rPr>
            </w:pPr>
            <w:r>
              <w:rPr>
                <w:rFonts w:ascii="Gotham Book" w:hAnsi="Gotham Book" w:cs="Tahoma"/>
                <w:b/>
              </w:rPr>
              <w:t>L.I.</w:t>
            </w:r>
            <w:r w:rsidR="00C208A0">
              <w:rPr>
                <w:rFonts w:ascii="Gotham Book" w:hAnsi="Gotham Book" w:cs="Tahoma"/>
                <w:b/>
              </w:rPr>
              <w:t>A</w:t>
            </w:r>
            <w:r>
              <w:rPr>
                <w:rFonts w:ascii="Gotham Book" w:hAnsi="Gotham Book" w:cs="Tahoma"/>
                <w:b/>
              </w:rPr>
              <w:t xml:space="preserve"> OSCAR</w:t>
            </w:r>
            <w:r w:rsidR="00C208A0">
              <w:rPr>
                <w:rFonts w:ascii="Gotham Book" w:hAnsi="Gotham Book" w:cs="Tahoma"/>
                <w:b/>
              </w:rPr>
              <w:t xml:space="preserve"> ISAAC MENDOZA GARCÍA</w:t>
            </w:r>
          </w:p>
        </w:tc>
      </w:tr>
      <w:tr w:rsidR="00BB759C" w:rsidRPr="009B1280" w14:paraId="01AA03C2" w14:textId="77777777" w:rsidTr="00D110C5">
        <w:tblPrEx>
          <w:tblLook w:val="04A0" w:firstRow="1" w:lastRow="0" w:firstColumn="1" w:lastColumn="0" w:noHBand="0" w:noVBand="1"/>
        </w:tblPrEx>
        <w:trPr>
          <w:gridAfter w:val="1"/>
          <w:wAfter w:w="76" w:type="dxa"/>
        </w:trPr>
        <w:tc>
          <w:tcPr>
            <w:tcW w:w="959" w:type="dxa"/>
          </w:tcPr>
          <w:p w14:paraId="5AC5F3A3" w14:textId="77777777" w:rsidR="00BB759C" w:rsidRPr="009B1280" w:rsidRDefault="00BB759C" w:rsidP="00F710F6">
            <w:pPr>
              <w:rPr>
                <w:rFonts w:ascii="Gotham Book" w:hAnsi="Gotham Book" w:cs="Tahoma"/>
              </w:rPr>
            </w:pPr>
          </w:p>
        </w:tc>
        <w:tc>
          <w:tcPr>
            <w:tcW w:w="3118" w:type="dxa"/>
          </w:tcPr>
          <w:p w14:paraId="7720A07C" w14:textId="77777777" w:rsidR="00BB759C" w:rsidRPr="009B1280" w:rsidRDefault="00BB759C" w:rsidP="00F710F6">
            <w:pPr>
              <w:rPr>
                <w:rFonts w:ascii="Gotham Book" w:hAnsi="Gotham Book" w:cs="Tahoma"/>
              </w:rPr>
            </w:pPr>
          </w:p>
        </w:tc>
        <w:tc>
          <w:tcPr>
            <w:tcW w:w="5470" w:type="dxa"/>
          </w:tcPr>
          <w:p w14:paraId="39B9A0F2" w14:textId="77777777" w:rsidR="00560B05" w:rsidRPr="009B1280" w:rsidRDefault="00560B05" w:rsidP="00F710F6">
            <w:pPr>
              <w:jc w:val="center"/>
              <w:rPr>
                <w:rFonts w:ascii="Gotham Book" w:hAnsi="Gotham Book" w:cs="Tahoma"/>
                <w:b/>
                <w:sz w:val="28"/>
                <w:szCs w:val="28"/>
              </w:rPr>
            </w:pPr>
          </w:p>
          <w:p w14:paraId="21602CF9" w14:textId="3B162CB3" w:rsidR="00BB759C" w:rsidRPr="009B1280" w:rsidRDefault="00234AAC" w:rsidP="0047559E">
            <w:pPr>
              <w:jc w:val="right"/>
              <w:rPr>
                <w:rFonts w:ascii="Gotham Book" w:hAnsi="Gotham Book" w:cs="Tahoma"/>
              </w:rPr>
            </w:pPr>
            <w:r>
              <w:rPr>
                <w:rFonts w:ascii="Gotham Book" w:hAnsi="Gotham Book" w:cs="Tahoma"/>
                <w:color w:val="000000"/>
              </w:rPr>
              <w:t xml:space="preserve">12 de </w:t>
            </w:r>
            <w:r w:rsidR="00154F10">
              <w:rPr>
                <w:rFonts w:ascii="Gotham Book" w:hAnsi="Gotham Book" w:cs="Tahoma"/>
                <w:color w:val="000000"/>
              </w:rPr>
              <w:t>Octubre</w:t>
            </w:r>
            <w:r w:rsidR="0077453D">
              <w:rPr>
                <w:rFonts w:ascii="Gotham Book" w:hAnsi="Gotham Book" w:cs="Tahoma"/>
                <w:color w:val="000000"/>
              </w:rPr>
              <w:t xml:space="preserve"> de 2026.</w:t>
            </w:r>
          </w:p>
        </w:tc>
      </w:tr>
    </w:tbl>
    <w:p w14:paraId="725EDEE6" w14:textId="77777777" w:rsidR="00D110C5" w:rsidRPr="009B1280" w:rsidRDefault="00D110C5" w:rsidP="007D5D1D">
      <w:pPr>
        <w:rPr>
          <w:rFonts w:ascii="Gotham Book" w:hAnsi="Gotham Book"/>
        </w:rPr>
      </w:pPr>
    </w:p>
    <w:p w14:paraId="3C9A0AF4"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3D036904" w14:textId="77777777" w:rsidTr="00A11615">
        <w:tc>
          <w:tcPr>
            <w:tcW w:w="9623" w:type="dxa"/>
            <w:gridSpan w:val="4"/>
          </w:tcPr>
          <w:p w14:paraId="7CA2F925" w14:textId="77777777" w:rsidR="00D5088D" w:rsidRPr="009B1280" w:rsidRDefault="00D5088D" w:rsidP="00A11615">
            <w:pPr>
              <w:jc w:val="center"/>
              <w:rPr>
                <w:rFonts w:ascii="Gotham Bold" w:hAnsi="Gotham Bold" w:cs="Tahoma"/>
                <w:b/>
                <w:sz w:val="32"/>
                <w:szCs w:val="32"/>
              </w:rPr>
            </w:pPr>
          </w:p>
          <w:p w14:paraId="133CFDB9"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25DE70A9" w14:textId="77777777" w:rsidR="00D110C5" w:rsidRPr="009B1280" w:rsidRDefault="00D110C5" w:rsidP="00A11615">
            <w:pPr>
              <w:jc w:val="center"/>
              <w:rPr>
                <w:rFonts w:ascii="Gotham Bold" w:hAnsi="Gotham Bold" w:cs="Tahoma"/>
                <w:b/>
                <w:smallCaps/>
              </w:rPr>
            </w:pPr>
          </w:p>
          <w:p w14:paraId="6194BDB0"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223DEEEB"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2EDDE256"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46E08868"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6F16C825" w14:textId="77777777" w:rsidTr="00D110C5">
        <w:tblPrEx>
          <w:tblLook w:val="04A0" w:firstRow="1" w:lastRow="0" w:firstColumn="1" w:lastColumn="0" w:noHBand="0" w:noVBand="1"/>
        </w:tblPrEx>
        <w:trPr>
          <w:gridAfter w:val="1"/>
          <w:wAfter w:w="76" w:type="dxa"/>
        </w:trPr>
        <w:tc>
          <w:tcPr>
            <w:tcW w:w="959" w:type="dxa"/>
          </w:tcPr>
          <w:p w14:paraId="1140CDF1" w14:textId="77777777" w:rsidR="00D110C5" w:rsidRPr="009B1280" w:rsidRDefault="00D110C5" w:rsidP="00A11615">
            <w:pPr>
              <w:rPr>
                <w:rFonts w:ascii="Gotham Book" w:hAnsi="Gotham Book" w:cs="Tahoma"/>
              </w:rPr>
            </w:pPr>
          </w:p>
        </w:tc>
        <w:tc>
          <w:tcPr>
            <w:tcW w:w="3118" w:type="dxa"/>
          </w:tcPr>
          <w:p w14:paraId="7E296213" w14:textId="77777777" w:rsidR="00D110C5" w:rsidRPr="009B1280" w:rsidRDefault="00D110C5" w:rsidP="00A11615">
            <w:pPr>
              <w:rPr>
                <w:rFonts w:ascii="Gotham Book" w:hAnsi="Gotham Book" w:cs="Tahoma"/>
              </w:rPr>
            </w:pPr>
          </w:p>
        </w:tc>
        <w:tc>
          <w:tcPr>
            <w:tcW w:w="5470" w:type="dxa"/>
          </w:tcPr>
          <w:p w14:paraId="14A476B4"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046A9E5A" w14:textId="77777777" w:rsidR="00FC6A9C" w:rsidRPr="009B1280" w:rsidRDefault="00FC6A9C" w:rsidP="00A11615">
            <w:pPr>
              <w:rPr>
                <w:rFonts w:ascii="Gotham Book" w:hAnsi="Gotham Book" w:cs="Tahoma"/>
                <w:smallCaps/>
              </w:rPr>
            </w:pPr>
          </w:p>
          <w:p w14:paraId="094996B3"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672706C0"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F3AD6A7" w14:textId="77777777" w:rsidR="00D110C5" w:rsidRPr="009B1280" w:rsidRDefault="00D110C5" w:rsidP="00A11615">
            <w:pPr>
              <w:rPr>
                <w:rFonts w:ascii="Gotham Book" w:hAnsi="Gotham Book" w:cs="Tahoma"/>
              </w:rPr>
            </w:pPr>
          </w:p>
          <w:p w14:paraId="6F49BBE0" w14:textId="77777777" w:rsidR="00D110C5" w:rsidRPr="009B1280" w:rsidRDefault="00D110C5" w:rsidP="00A11615">
            <w:pPr>
              <w:rPr>
                <w:rFonts w:ascii="Gotham Book" w:hAnsi="Gotham Book" w:cs="Tahoma"/>
              </w:rPr>
            </w:pPr>
          </w:p>
          <w:p w14:paraId="7AB98033"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3978203C"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50797370" w14:textId="77777777" w:rsidR="00D110C5" w:rsidRPr="009B1280" w:rsidRDefault="00D110C5" w:rsidP="00A11615">
            <w:pPr>
              <w:rPr>
                <w:rFonts w:ascii="Gotham Book" w:hAnsi="Gotham Book" w:cs="Tahoma"/>
              </w:rPr>
            </w:pPr>
          </w:p>
          <w:p w14:paraId="5E4E8121" w14:textId="77777777" w:rsidR="00D110C5" w:rsidRPr="009B1280" w:rsidRDefault="00D110C5" w:rsidP="00A11615">
            <w:pPr>
              <w:rPr>
                <w:rFonts w:ascii="Gotham Book" w:hAnsi="Gotham Book" w:cs="Tahoma"/>
              </w:rPr>
            </w:pPr>
          </w:p>
          <w:p w14:paraId="04BCA8FB" w14:textId="2F54ABB3" w:rsidR="00D110C5" w:rsidRPr="009B1280" w:rsidRDefault="00D110C5" w:rsidP="00A11615">
            <w:pPr>
              <w:rPr>
                <w:rFonts w:ascii="Gotham Book" w:hAnsi="Gotham Book" w:cs="Tahoma"/>
                <w:smallCaps/>
              </w:rPr>
            </w:pPr>
            <w:r>
              <w:rPr>
                <w:rFonts w:ascii="Gotham Book" w:hAnsi="Gotham Book" w:cs="Tahoma"/>
                <w:smallCaps/>
                <w:color w:val="000000"/>
              </w:rPr>
              <w:t>Asesor</w:t>
            </w:r>
            <w:r w:rsidR="00210124">
              <w:rPr>
                <w:rFonts w:ascii="Gotham Book" w:hAnsi="Gotham Book" w:cs="Tahoma"/>
                <w:smallCaps/>
                <w:color w:val="000000"/>
              </w:rPr>
              <w:t xml:space="preserve"> interno</w:t>
            </w:r>
            <w:r>
              <w:rPr>
                <w:rFonts w:ascii="Gotham Book" w:hAnsi="Gotham Book" w:cs="Tahoma"/>
                <w:smallCaps/>
                <w:color w:val="000000"/>
              </w:rPr>
              <w:t>:</w:t>
            </w:r>
          </w:p>
          <w:p w14:paraId="54AB5E6E" w14:textId="77777777" w:rsidR="00D110C5" w:rsidRDefault="00D110C5" w:rsidP="00A11615">
            <w:pPr>
              <w:rPr>
                <w:rFonts w:ascii="Gotham Book" w:hAnsi="Gotham Book" w:cs="Tahoma"/>
                <w:b/>
                <w:smallCaps/>
                <w:color w:val="000000"/>
              </w:rPr>
            </w:pPr>
            <w:r>
              <w:rPr>
                <w:rFonts w:ascii="Gotham Book" w:hAnsi="Gotham Book" w:cs="Tahoma"/>
                <w:b/>
                <w:smallCaps/>
                <w:color w:val="000000"/>
              </w:rPr>
              <w:t>I.S.C. Leonardo Becerril Sánchez</w:t>
            </w:r>
          </w:p>
          <w:p w14:paraId="22AF94D5" w14:textId="77777777" w:rsidR="00210124" w:rsidRDefault="00210124" w:rsidP="00A11615">
            <w:pPr>
              <w:rPr>
                <w:rFonts w:ascii="Gotham Book" w:hAnsi="Gotham Book" w:cs="Tahoma"/>
                <w:b/>
                <w:smallCaps/>
                <w:color w:val="000000"/>
              </w:rPr>
            </w:pPr>
          </w:p>
          <w:p w14:paraId="6523CFA2" w14:textId="7379ED45" w:rsidR="00210124" w:rsidRDefault="00210124" w:rsidP="00A11615">
            <w:pPr>
              <w:rPr>
                <w:rFonts w:ascii="Gotham Book" w:hAnsi="Gotham Book" w:cs="Tahoma"/>
                <w:bCs/>
                <w:smallCaps/>
              </w:rPr>
            </w:pPr>
            <w:r>
              <w:rPr>
                <w:rFonts w:ascii="Gotham Book" w:hAnsi="Gotham Book" w:cs="Tahoma"/>
                <w:bCs/>
                <w:smallCaps/>
              </w:rPr>
              <w:t>Asesor Externo:</w:t>
            </w:r>
          </w:p>
          <w:p w14:paraId="6878381C" w14:textId="5A9D7210" w:rsidR="00210124" w:rsidRPr="00210124" w:rsidRDefault="00210124" w:rsidP="00A11615">
            <w:pPr>
              <w:rPr>
                <w:rFonts w:ascii="Gotham Book" w:hAnsi="Gotham Book" w:cs="Tahoma"/>
                <w:b/>
                <w:smallCaps/>
              </w:rPr>
            </w:pPr>
            <w:r>
              <w:rPr>
                <w:rFonts w:ascii="Gotham Book" w:hAnsi="Gotham Book" w:cs="Tahoma"/>
                <w:b/>
                <w:smallCaps/>
              </w:rPr>
              <w:t>L.I.</w:t>
            </w:r>
            <w:r w:rsidR="00C208A0">
              <w:rPr>
                <w:rFonts w:ascii="Gotham Book" w:hAnsi="Gotham Book" w:cs="Tahoma"/>
                <w:b/>
                <w:smallCaps/>
              </w:rPr>
              <w:t>A</w:t>
            </w:r>
            <w:r>
              <w:rPr>
                <w:rFonts w:ascii="Gotham Book" w:hAnsi="Gotham Book" w:cs="Tahoma"/>
                <w:b/>
                <w:smallCaps/>
              </w:rPr>
              <w:t xml:space="preserve"> Oscar </w:t>
            </w:r>
            <w:r w:rsidR="00C208A0">
              <w:rPr>
                <w:rFonts w:ascii="Gotham Book" w:hAnsi="Gotham Book" w:cs="Tahoma"/>
                <w:b/>
                <w:smallCaps/>
              </w:rPr>
              <w:t>Isaac Mendoza García</w:t>
            </w:r>
          </w:p>
          <w:p w14:paraId="4D52731C" w14:textId="77777777" w:rsidR="00D110C5" w:rsidRPr="009B1280" w:rsidRDefault="00D110C5" w:rsidP="00A11615">
            <w:pPr>
              <w:rPr>
                <w:rFonts w:ascii="Gotham Book" w:hAnsi="Gotham Book" w:cs="Tahoma"/>
                <w:b/>
              </w:rPr>
            </w:pPr>
          </w:p>
        </w:tc>
      </w:tr>
      <w:tr w:rsidR="00D110C5" w:rsidRPr="009B1280" w14:paraId="28DDED8D" w14:textId="77777777" w:rsidTr="00D110C5">
        <w:tblPrEx>
          <w:tblLook w:val="04A0" w:firstRow="1" w:lastRow="0" w:firstColumn="1" w:lastColumn="0" w:noHBand="0" w:noVBand="1"/>
        </w:tblPrEx>
        <w:trPr>
          <w:gridAfter w:val="1"/>
          <w:wAfter w:w="76" w:type="dxa"/>
        </w:trPr>
        <w:tc>
          <w:tcPr>
            <w:tcW w:w="959" w:type="dxa"/>
          </w:tcPr>
          <w:p w14:paraId="58091E83" w14:textId="77777777" w:rsidR="00D110C5" w:rsidRPr="009B1280" w:rsidRDefault="00D110C5" w:rsidP="00A11615">
            <w:pPr>
              <w:rPr>
                <w:rFonts w:ascii="Gotham Book" w:hAnsi="Gotham Book" w:cs="Tahoma"/>
              </w:rPr>
            </w:pPr>
          </w:p>
        </w:tc>
        <w:tc>
          <w:tcPr>
            <w:tcW w:w="3118" w:type="dxa"/>
          </w:tcPr>
          <w:p w14:paraId="70E47728" w14:textId="77777777" w:rsidR="00D110C5" w:rsidRPr="009B1280" w:rsidRDefault="00D110C5" w:rsidP="00A11615">
            <w:pPr>
              <w:rPr>
                <w:rFonts w:ascii="Gotham Book" w:hAnsi="Gotham Book" w:cs="Tahoma"/>
              </w:rPr>
            </w:pPr>
          </w:p>
        </w:tc>
        <w:tc>
          <w:tcPr>
            <w:tcW w:w="5470" w:type="dxa"/>
          </w:tcPr>
          <w:p w14:paraId="07BC2522" w14:textId="77777777" w:rsidR="00D110C5" w:rsidRPr="009B1280" w:rsidRDefault="00D110C5" w:rsidP="00A11615">
            <w:pPr>
              <w:jc w:val="center"/>
              <w:rPr>
                <w:rFonts w:ascii="Gotham Book" w:hAnsi="Gotham Book" w:cs="Tahoma"/>
                <w:b/>
                <w:sz w:val="28"/>
                <w:szCs w:val="28"/>
              </w:rPr>
            </w:pPr>
          </w:p>
          <w:p w14:paraId="57E93688" w14:textId="65045112" w:rsidR="00D110C5" w:rsidRPr="009B1280" w:rsidRDefault="00234AAC" w:rsidP="00A11615">
            <w:pPr>
              <w:jc w:val="right"/>
              <w:rPr>
                <w:rFonts w:ascii="Gotham Book" w:hAnsi="Gotham Book" w:cs="Tahoma"/>
              </w:rPr>
            </w:pPr>
            <w:r>
              <w:rPr>
                <w:rFonts w:ascii="Gotham Book" w:hAnsi="Gotham Book" w:cs="Tahoma"/>
                <w:color w:val="000000"/>
              </w:rPr>
              <w:t xml:space="preserve">12 de </w:t>
            </w:r>
            <w:r w:rsidR="00154F10">
              <w:rPr>
                <w:rFonts w:ascii="Gotham Book" w:hAnsi="Gotham Book" w:cs="Tahoma"/>
                <w:color w:val="000000"/>
              </w:rPr>
              <w:t>Octubre</w:t>
            </w:r>
            <w:r w:rsidR="00D110C5">
              <w:rPr>
                <w:rFonts w:ascii="Gotham Book" w:hAnsi="Gotham Book" w:cs="Tahoma"/>
                <w:color w:val="000000"/>
              </w:rPr>
              <w:t xml:space="preserve"> de 2026.</w:t>
            </w:r>
          </w:p>
        </w:tc>
      </w:tr>
    </w:tbl>
    <w:p w14:paraId="64EF1482" w14:textId="77777777" w:rsidR="00534986" w:rsidRPr="009B1280" w:rsidRDefault="00534986" w:rsidP="00FC6A9C">
      <w:pPr>
        <w:rPr>
          <w:rFonts w:ascii="Gotham Book" w:hAnsi="Gotham Book"/>
        </w:rPr>
      </w:pPr>
    </w:p>
    <w:p w14:paraId="42F2BAB5"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start="1"/>
          <w:cols w:space="708"/>
          <w:titlePg/>
          <w:docGrid w:linePitch="360"/>
        </w:sectPr>
      </w:pPr>
    </w:p>
    <w:sdt>
      <w:sdtPr>
        <w:rPr>
          <w:rFonts w:ascii="Times New Roman" w:hAnsi="Times New Roman" w:cs="Times New Roman"/>
          <w:b w:val="0"/>
          <w:bCs w:val="0"/>
          <w:noProof w:val="0"/>
          <w:sz w:val="20"/>
          <w:szCs w:val="20"/>
        </w:rPr>
        <w:id w:val="965239934"/>
        <w:docPartObj>
          <w:docPartGallery w:val="Table of Contents"/>
          <w:docPartUnique/>
        </w:docPartObj>
      </w:sdtPr>
      <w:sdtContent>
        <w:p w14:paraId="667A4ACE" w14:textId="6E642EED" w:rsidR="00415D40" w:rsidRPr="00C208A0" w:rsidRDefault="006E5247" w:rsidP="00C208A0">
          <w:pPr>
            <w:pStyle w:val="TDC1"/>
            <w:rPr>
              <w:rFonts w:eastAsiaTheme="minorEastAsia"/>
              <w:b w:val="0"/>
              <w:bCs w:val="0"/>
              <w:kern w:val="2"/>
              <w14:ligatures w14:val="standardContextual"/>
            </w:rPr>
          </w:pPr>
          <w:r w:rsidRPr="00624351">
            <w:rPr>
              <w:rFonts w:eastAsiaTheme="majorEastAsia"/>
              <w:b w:val="0"/>
              <w:bCs w:val="0"/>
              <w:smallCaps/>
              <w:color w:val="365F91" w:themeColor="accent1" w:themeShade="BF"/>
              <w:sz w:val="32"/>
              <w:szCs w:val="32"/>
            </w:rPr>
            <w:fldChar w:fldCharType="begin"/>
          </w:r>
          <w:r w:rsidRPr="00624351">
            <w:instrText xml:space="preserve"> TOC \o "1-3" \h \z \u </w:instrText>
          </w:r>
          <w:r w:rsidRPr="00624351">
            <w:rPr>
              <w:rFonts w:eastAsiaTheme="majorEastAsia"/>
              <w:b w:val="0"/>
              <w:bCs w:val="0"/>
              <w:smallCaps/>
              <w:color w:val="365F91" w:themeColor="accent1" w:themeShade="BF"/>
              <w:sz w:val="32"/>
              <w:szCs w:val="32"/>
            </w:rPr>
            <w:fldChar w:fldCharType="separate"/>
          </w:r>
          <w:hyperlink w:anchor="_Toc242616644" w:history="1">
            <w:r w:rsidR="00415D40" w:rsidRPr="00C208A0">
              <w:rPr>
                <w:rStyle w:val="Hipervnculo"/>
              </w:rPr>
              <w:t>Introducción</w:t>
            </w:r>
            <w:r w:rsidR="00415D40" w:rsidRPr="00C208A0">
              <w:rPr>
                <w:webHidden/>
              </w:rPr>
              <w:tab/>
            </w:r>
            <w:r w:rsidR="00415D40" w:rsidRPr="00C208A0">
              <w:rPr>
                <w:webHidden/>
              </w:rPr>
              <w:fldChar w:fldCharType="begin"/>
            </w:r>
            <w:r w:rsidR="00415D40" w:rsidRPr="00C208A0">
              <w:rPr>
                <w:webHidden/>
              </w:rPr>
              <w:instrText xml:space="preserve"> PAGEREF _Toc242616644 \h </w:instrText>
            </w:r>
            <w:r w:rsidR="00415D40" w:rsidRPr="00C208A0">
              <w:rPr>
                <w:webHidden/>
              </w:rPr>
            </w:r>
            <w:r w:rsidR="00415D40" w:rsidRPr="00C208A0">
              <w:rPr>
                <w:webHidden/>
              </w:rPr>
              <w:fldChar w:fldCharType="separate"/>
            </w:r>
            <w:r w:rsidR="00415D40" w:rsidRPr="00C208A0">
              <w:rPr>
                <w:webHidden/>
              </w:rPr>
              <w:t>XIV</w:t>
            </w:r>
            <w:r w:rsidR="00415D40" w:rsidRPr="00C208A0">
              <w:rPr>
                <w:webHidden/>
              </w:rPr>
              <w:fldChar w:fldCharType="end"/>
            </w:r>
          </w:hyperlink>
        </w:p>
        <w:p w14:paraId="7C94BC8A" w14:textId="7CBAD55D" w:rsidR="00415D40" w:rsidRPr="00C208A0" w:rsidRDefault="00415D40" w:rsidP="00C208A0">
          <w:pPr>
            <w:pStyle w:val="TDC1"/>
            <w:rPr>
              <w:rFonts w:eastAsiaTheme="minorEastAsia"/>
              <w:b w:val="0"/>
              <w:bCs w:val="0"/>
              <w:kern w:val="2"/>
              <w14:ligatures w14:val="standardContextual"/>
            </w:rPr>
          </w:pPr>
          <w:hyperlink w:anchor="_Toc242616645" w:history="1">
            <w:r w:rsidRPr="00C208A0">
              <w:rPr>
                <w:rStyle w:val="Hipervnculo"/>
              </w:rPr>
              <w:t>Planteamiento del problema</w:t>
            </w:r>
            <w:r w:rsidRPr="00C208A0">
              <w:rPr>
                <w:webHidden/>
              </w:rPr>
              <w:tab/>
            </w:r>
            <w:r w:rsidRPr="00C208A0">
              <w:rPr>
                <w:webHidden/>
              </w:rPr>
              <w:fldChar w:fldCharType="begin"/>
            </w:r>
            <w:r w:rsidRPr="00C208A0">
              <w:rPr>
                <w:webHidden/>
              </w:rPr>
              <w:instrText xml:space="preserve"> PAGEREF _Toc242616645 \h </w:instrText>
            </w:r>
            <w:r w:rsidRPr="00C208A0">
              <w:rPr>
                <w:webHidden/>
              </w:rPr>
            </w:r>
            <w:r w:rsidRPr="00C208A0">
              <w:rPr>
                <w:webHidden/>
              </w:rPr>
              <w:fldChar w:fldCharType="separate"/>
            </w:r>
            <w:r w:rsidRPr="00C208A0">
              <w:rPr>
                <w:webHidden/>
              </w:rPr>
              <w:t>XV</w:t>
            </w:r>
            <w:r w:rsidRPr="00C208A0">
              <w:rPr>
                <w:webHidden/>
              </w:rPr>
              <w:fldChar w:fldCharType="end"/>
            </w:r>
          </w:hyperlink>
        </w:p>
        <w:p w14:paraId="7111F610" w14:textId="3DFA398D" w:rsidR="00415D40" w:rsidRPr="00C208A0" w:rsidRDefault="00415D40" w:rsidP="00C208A0">
          <w:pPr>
            <w:pStyle w:val="TDC1"/>
            <w:rPr>
              <w:rFonts w:eastAsiaTheme="minorEastAsia"/>
              <w:b w:val="0"/>
              <w:bCs w:val="0"/>
              <w:kern w:val="2"/>
              <w14:ligatures w14:val="standardContextual"/>
            </w:rPr>
          </w:pPr>
          <w:hyperlink w:anchor="_Toc242616646" w:history="1">
            <w:r w:rsidRPr="00C208A0">
              <w:rPr>
                <w:rStyle w:val="Hipervnculo"/>
              </w:rPr>
              <w:t>Justificación</w:t>
            </w:r>
            <w:r w:rsidRPr="00C208A0">
              <w:rPr>
                <w:webHidden/>
              </w:rPr>
              <w:tab/>
            </w:r>
            <w:r w:rsidRPr="00C208A0">
              <w:rPr>
                <w:webHidden/>
              </w:rPr>
              <w:fldChar w:fldCharType="begin"/>
            </w:r>
            <w:r w:rsidRPr="00C208A0">
              <w:rPr>
                <w:webHidden/>
              </w:rPr>
              <w:instrText xml:space="preserve"> PAGEREF _Toc242616646 \h </w:instrText>
            </w:r>
            <w:r w:rsidRPr="00C208A0">
              <w:rPr>
                <w:webHidden/>
              </w:rPr>
            </w:r>
            <w:r w:rsidRPr="00C208A0">
              <w:rPr>
                <w:webHidden/>
              </w:rPr>
              <w:fldChar w:fldCharType="separate"/>
            </w:r>
            <w:r w:rsidRPr="00C208A0">
              <w:rPr>
                <w:webHidden/>
              </w:rPr>
              <w:t>XVI</w:t>
            </w:r>
            <w:r w:rsidRPr="00C208A0">
              <w:rPr>
                <w:webHidden/>
              </w:rPr>
              <w:fldChar w:fldCharType="end"/>
            </w:r>
          </w:hyperlink>
        </w:p>
        <w:p w14:paraId="5919AE6F" w14:textId="6EF5BED1" w:rsidR="00415D40" w:rsidRPr="00C208A0" w:rsidRDefault="00415D40" w:rsidP="00C208A0">
          <w:pPr>
            <w:pStyle w:val="TDC1"/>
            <w:rPr>
              <w:rFonts w:eastAsiaTheme="minorEastAsia"/>
              <w:b w:val="0"/>
              <w:bCs w:val="0"/>
              <w:kern w:val="2"/>
              <w14:ligatures w14:val="standardContextual"/>
            </w:rPr>
          </w:pPr>
          <w:hyperlink w:anchor="_Toc242616647" w:history="1">
            <w:r w:rsidRPr="00C208A0">
              <w:rPr>
                <w:rStyle w:val="Hipervnculo"/>
              </w:rPr>
              <w:t>Objetivos</w:t>
            </w:r>
            <w:r w:rsidRPr="00C208A0">
              <w:rPr>
                <w:webHidden/>
              </w:rPr>
              <w:tab/>
            </w:r>
            <w:r w:rsidRPr="00C208A0">
              <w:rPr>
                <w:webHidden/>
              </w:rPr>
              <w:fldChar w:fldCharType="begin"/>
            </w:r>
            <w:r w:rsidRPr="00C208A0">
              <w:rPr>
                <w:webHidden/>
              </w:rPr>
              <w:instrText xml:space="preserve"> PAGEREF _Toc242616647 \h </w:instrText>
            </w:r>
            <w:r w:rsidRPr="00C208A0">
              <w:rPr>
                <w:webHidden/>
              </w:rPr>
            </w:r>
            <w:r w:rsidRPr="00C208A0">
              <w:rPr>
                <w:webHidden/>
              </w:rPr>
              <w:fldChar w:fldCharType="separate"/>
            </w:r>
            <w:r w:rsidRPr="00C208A0">
              <w:rPr>
                <w:webHidden/>
              </w:rPr>
              <w:t>XVII</w:t>
            </w:r>
            <w:r w:rsidRPr="00C208A0">
              <w:rPr>
                <w:webHidden/>
              </w:rPr>
              <w:fldChar w:fldCharType="end"/>
            </w:r>
          </w:hyperlink>
        </w:p>
        <w:p w14:paraId="4945C472" w14:textId="5B5C297F" w:rsidR="00415D40" w:rsidRPr="00C208A0" w:rsidRDefault="00415D40" w:rsidP="00C208A0">
          <w:pPr>
            <w:pStyle w:val="TDC2"/>
            <w:rPr>
              <w:b w:val="0"/>
              <w:bCs w:val="0"/>
              <w:sz w:val="22"/>
              <w:szCs w:val="22"/>
            </w:rPr>
          </w:pPr>
          <w:hyperlink w:anchor="_Toc242616648" w:history="1">
            <w:r w:rsidRPr="00C208A0">
              <w:rPr>
                <w:rStyle w:val="Hipervnculo"/>
                <w:sz w:val="22"/>
                <w:szCs w:val="22"/>
              </w:rPr>
              <w:t>Objetivo general</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_Toc242616648 \h </w:instrText>
            </w:r>
            <w:r w:rsidRPr="00C208A0">
              <w:rPr>
                <w:webHidden/>
                <w:sz w:val="22"/>
                <w:szCs w:val="22"/>
              </w:rPr>
            </w:r>
            <w:r w:rsidRPr="00C208A0">
              <w:rPr>
                <w:webHidden/>
                <w:sz w:val="22"/>
                <w:szCs w:val="22"/>
              </w:rPr>
              <w:fldChar w:fldCharType="separate"/>
            </w:r>
            <w:r w:rsidRPr="00C208A0">
              <w:rPr>
                <w:webHidden/>
                <w:sz w:val="22"/>
                <w:szCs w:val="22"/>
              </w:rPr>
              <w:t>XVII</w:t>
            </w:r>
            <w:r w:rsidRPr="00C208A0">
              <w:rPr>
                <w:webHidden/>
                <w:sz w:val="22"/>
                <w:szCs w:val="22"/>
              </w:rPr>
              <w:fldChar w:fldCharType="end"/>
            </w:r>
          </w:hyperlink>
        </w:p>
        <w:p w14:paraId="148E2761" w14:textId="1094368D" w:rsidR="00415D40" w:rsidRPr="00C208A0" w:rsidRDefault="00415D40" w:rsidP="00C208A0">
          <w:pPr>
            <w:pStyle w:val="TDC2"/>
            <w:rPr>
              <w:b w:val="0"/>
              <w:bCs w:val="0"/>
              <w:sz w:val="22"/>
              <w:szCs w:val="22"/>
            </w:rPr>
          </w:pPr>
          <w:hyperlink w:anchor="_Toc242616649" w:history="1">
            <w:r w:rsidRPr="00C208A0">
              <w:rPr>
                <w:rStyle w:val="Hipervnculo"/>
                <w:sz w:val="22"/>
                <w:szCs w:val="22"/>
              </w:rPr>
              <w:t>Objetivos específicos</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_Toc242616649 \h </w:instrText>
            </w:r>
            <w:r w:rsidRPr="00C208A0">
              <w:rPr>
                <w:webHidden/>
                <w:sz w:val="22"/>
                <w:szCs w:val="22"/>
              </w:rPr>
            </w:r>
            <w:r w:rsidRPr="00C208A0">
              <w:rPr>
                <w:webHidden/>
                <w:sz w:val="22"/>
                <w:szCs w:val="22"/>
              </w:rPr>
              <w:fldChar w:fldCharType="separate"/>
            </w:r>
            <w:r w:rsidRPr="00C208A0">
              <w:rPr>
                <w:webHidden/>
                <w:sz w:val="22"/>
                <w:szCs w:val="22"/>
              </w:rPr>
              <w:t>XVII</w:t>
            </w:r>
            <w:r w:rsidRPr="00C208A0">
              <w:rPr>
                <w:webHidden/>
                <w:sz w:val="22"/>
                <w:szCs w:val="22"/>
              </w:rPr>
              <w:fldChar w:fldCharType="end"/>
            </w:r>
          </w:hyperlink>
        </w:p>
        <w:p w14:paraId="2C895F2C" w14:textId="38C6B070" w:rsidR="00415D40" w:rsidRPr="00C208A0" w:rsidRDefault="00415D40" w:rsidP="00C208A0">
          <w:pPr>
            <w:pStyle w:val="TDC1"/>
            <w:rPr>
              <w:rFonts w:eastAsiaTheme="minorEastAsia"/>
              <w:b w:val="0"/>
              <w:bCs w:val="0"/>
              <w:kern w:val="2"/>
              <w14:ligatures w14:val="standardContextual"/>
            </w:rPr>
          </w:pPr>
          <w:hyperlink w:anchor="_Toc242616650" w:history="1">
            <w:r w:rsidRPr="00C208A0">
              <w:rPr>
                <w:rStyle w:val="Hipervnculo"/>
              </w:rPr>
              <w:t>CAPÍTULO I. ANTECEDENTES</w:t>
            </w:r>
            <w:r w:rsidRPr="00C208A0">
              <w:rPr>
                <w:webHidden/>
              </w:rPr>
              <w:tab/>
            </w:r>
            <w:r w:rsidRPr="00C208A0">
              <w:rPr>
                <w:webHidden/>
              </w:rPr>
              <w:fldChar w:fldCharType="begin"/>
            </w:r>
            <w:r w:rsidRPr="00C208A0">
              <w:rPr>
                <w:webHidden/>
              </w:rPr>
              <w:instrText xml:space="preserve"> PAGEREF _Toc242616650 \h </w:instrText>
            </w:r>
            <w:r w:rsidRPr="00C208A0">
              <w:rPr>
                <w:webHidden/>
              </w:rPr>
            </w:r>
            <w:r w:rsidRPr="00C208A0">
              <w:rPr>
                <w:webHidden/>
              </w:rPr>
              <w:fldChar w:fldCharType="separate"/>
            </w:r>
            <w:r w:rsidRPr="00C208A0">
              <w:rPr>
                <w:webHidden/>
              </w:rPr>
              <w:t>18</w:t>
            </w:r>
            <w:r w:rsidRPr="00C208A0">
              <w:rPr>
                <w:webHidden/>
              </w:rPr>
              <w:fldChar w:fldCharType="end"/>
            </w:r>
          </w:hyperlink>
        </w:p>
        <w:p w14:paraId="2D14F7E6" w14:textId="6E06A08B" w:rsidR="00415D40" w:rsidRPr="00C208A0" w:rsidRDefault="00415D40" w:rsidP="00C208A0">
          <w:pPr>
            <w:pStyle w:val="TDC2"/>
            <w:rPr>
              <w:b w:val="0"/>
              <w:bCs w:val="0"/>
              <w:sz w:val="22"/>
              <w:szCs w:val="22"/>
            </w:rPr>
          </w:pPr>
          <w:hyperlink w:anchor="_Toc242616651" w:history="1">
            <w:r w:rsidRPr="00C208A0">
              <w:rPr>
                <w:rStyle w:val="Hipervnculo"/>
                <w:sz w:val="22"/>
                <w:szCs w:val="22"/>
              </w:rPr>
              <w:t>1.1 Contexto de la organización</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_Toc242616651 \h </w:instrText>
            </w:r>
            <w:r w:rsidRPr="00C208A0">
              <w:rPr>
                <w:webHidden/>
                <w:sz w:val="22"/>
                <w:szCs w:val="22"/>
              </w:rPr>
            </w:r>
            <w:r w:rsidRPr="00C208A0">
              <w:rPr>
                <w:webHidden/>
                <w:sz w:val="22"/>
                <w:szCs w:val="22"/>
              </w:rPr>
              <w:fldChar w:fldCharType="separate"/>
            </w:r>
            <w:r w:rsidRPr="00C208A0">
              <w:rPr>
                <w:webHidden/>
                <w:sz w:val="22"/>
                <w:szCs w:val="22"/>
              </w:rPr>
              <w:t>19</w:t>
            </w:r>
            <w:r w:rsidRPr="00C208A0">
              <w:rPr>
                <w:webHidden/>
                <w:sz w:val="22"/>
                <w:szCs w:val="22"/>
              </w:rPr>
              <w:fldChar w:fldCharType="end"/>
            </w:r>
          </w:hyperlink>
        </w:p>
        <w:p w14:paraId="1876EF06" w14:textId="1E5DC0E7" w:rsidR="00415D40" w:rsidRPr="00C208A0" w:rsidRDefault="00415D40" w:rsidP="00C208A0">
          <w:pPr>
            <w:pStyle w:val="TDC2"/>
            <w:rPr>
              <w:b w:val="0"/>
              <w:bCs w:val="0"/>
              <w:sz w:val="22"/>
              <w:szCs w:val="22"/>
            </w:rPr>
          </w:pPr>
          <w:hyperlink w:anchor="_Toc242616652" w:history="1">
            <w:r w:rsidRPr="00C208A0">
              <w:rPr>
                <w:rStyle w:val="Hipervnculo"/>
                <w:sz w:val="22"/>
                <w:szCs w:val="22"/>
              </w:rPr>
              <w:t>1.2 Misión, Visión y Valores</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_Toc242616652 \h </w:instrText>
            </w:r>
            <w:r w:rsidRPr="00C208A0">
              <w:rPr>
                <w:webHidden/>
                <w:sz w:val="22"/>
                <w:szCs w:val="22"/>
              </w:rPr>
            </w:r>
            <w:r w:rsidRPr="00C208A0">
              <w:rPr>
                <w:webHidden/>
                <w:sz w:val="22"/>
                <w:szCs w:val="22"/>
              </w:rPr>
              <w:fldChar w:fldCharType="separate"/>
            </w:r>
            <w:r w:rsidRPr="00C208A0">
              <w:rPr>
                <w:webHidden/>
                <w:sz w:val="22"/>
                <w:szCs w:val="22"/>
              </w:rPr>
              <w:t>19</w:t>
            </w:r>
            <w:r w:rsidRPr="00C208A0">
              <w:rPr>
                <w:webHidden/>
                <w:sz w:val="22"/>
                <w:szCs w:val="22"/>
              </w:rPr>
              <w:fldChar w:fldCharType="end"/>
            </w:r>
          </w:hyperlink>
        </w:p>
        <w:p w14:paraId="25BC8310" w14:textId="543A4CF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53" w:history="1">
            <w:r w:rsidRPr="00C208A0">
              <w:rPr>
                <w:rStyle w:val="Hipervnculo"/>
                <w:rFonts w:ascii="Arial" w:hAnsi="Arial" w:cs="Arial"/>
                <w:noProof/>
                <w:sz w:val="22"/>
                <w:szCs w:val="22"/>
              </w:rPr>
              <w:t>1.2.1 Misión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_Toc242616653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19</w:t>
            </w:r>
            <w:r w:rsidRPr="00C208A0">
              <w:rPr>
                <w:rFonts w:ascii="Arial" w:hAnsi="Arial" w:cs="Arial"/>
                <w:noProof/>
                <w:webHidden/>
                <w:sz w:val="22"/>
                <w:szCs w:val="22"/>
              </w:rPr>
              <w:fldChar w:fldCharType="end"/>
            </w:r>
          </w:hyperlink>
        </w:p>
        <w:p w14:paraId="4BFCB409" w14:textId="62745CB1"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54" w:history="1">
            <w:r w:rsidRPr="00C208A0">
              <w:rPr>
                <w:rStyle w:val="Hipervnculo"/>
                <w:rFonts w:ascii="Arial" w:hAnsi="Arial" w:cs="Arial"/>
                <w:noProof/>
                <w:sz w:val="22"/>
                <w:szCs w:val="22"/>
              </w:rPr>
              <w:t>1.2.2 Visión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_Toc242616654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19</w:t>
            </w:r>
            <w:r w:rsidRPr="00C208A0">
              <w:rPr>
                <w:rFonts w:ascii="Arial" w:hAnsi="Arial" w:cs="Arial"/>
                <w:noProof/>
                <w:webHidden/>
                <w:sz w:val="22"/>
                <w:szCs w:val="22"/>
              </w:rPr>
              <w:fldChar w:fldCharType="end"/>
            </w:r>
          </w:hyperlink>
        </w:p>
        <w:p w14:paraId="38939217" w14:textId="2C86149E"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55" w:history="1">
            <w:r w:rsidRPr="00C208A0">
              <w:rPr>
                <w:rStyle w:val="Hipervnculo"/>
                <w:rFonts w:ascii="Arial" w:hAnsi="Arial" w:cs="Arial"/>
                <w:noProof/>
                <w:sz w:val="22"/>
                <w:szCs w:val="22"/>
              </w:rPr>
              <w:t>1.2.3 Valores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_Toc242616655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19</w:t>
            </w:r>
            <w:r w:rsidRPr="00C208A0">
              <w:rPr>
                <w:rFonts w:ascii="Arial" w:hAnsi="Arial" w:cs="Arial"/>
                <w:noProof/>
                <w:webHidden/>
                <w:sz w:val="22"/>
                <w:szCs w:val="22"/>
              </w:rPr>
              <w:fldChar w:fldCharType="end"/>
            </w:r>
          </w:hyperlink>
        </w:p>
        <w:p w14:paraId="10584783" w14:textId="4132578C" w:rsidR="00415D40" w:rsidRPr="00C208A0" w:rsidRDefault="00415D40" w:rsidP="00C208A0">
          <w:pPr>
            <w:pStyle w:val="TDC2"/>
            <w:rPr>
              <w:b w:val="0"/>
              <w:bCs w:val="0"/>
              <w:sz w:val="22"/>
              <w:szCs w:val="22"/>
            </w:rPr>
          </w:pPr>
          <w:hyperlink w:anchor="_Toc242616656" w:history="1">
            <w:r w:rsidRPr="00C208A0">
              <w:rPr>
                <w:rStyle w:val="Hipervnculo"/>
                <w:sz w:val="22"/>
                <w:szCs w:val="22"/>
              </w:rPr>
              <w:t>1.3 Ubicación</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_Toc242616656 \h </w:instrText>
            </w:r>
            <w:r w:rsidRPr="00C208A0">
              <w:rPr>
                <w:webHidden/>
                <w:sz w:val="22"/>
                <w:szCs w:val="22"/>
              </w:rPr>
            </w:r>
            <w:r w:rsidRPr="00C208A0">
              <w:rPr>
                <w:webHidden/>
                <w:sz w:val="22"/>
                <w:szCs w:val="22"/>
              </w:rPr>
              <w:fldChar w:fldCharType="separate"/>
            </w:r>
            <w:r w:rsidRPr="00C208A0">
              <w:rPr>
                <w:webHidden/>
                <w:sz w:val="22"/>
                <w:szCs w:val="22"/>
              </w:rPr>
              <w:t>20</w:t>
            </w:r>
            <w:r w:rsidRPr="00C208A0">
              <w:rPr>
                <w:webHidden/>
                <w:sz w:val="22"/>
                <w:szCs w:val="22"/>
              </w:rPr>
              <w:fldChar w:fldCharType="end"/>
            </w:r>
          </w:hyperlink>
        </w:p>
        <w:p w14:paraId="25BC2730" w14:textId="41124789" w:rsidR="00415D40" w:rsidRPr="00C208A0" w:rsidRDefault="00415D40" w:rsidP="00C208A0">
          <w:pPr>
            <w:pStyle w:val="TDC2"/>
            <w:rPr>
              <w:b w:val="0"/>
              <w:bCs w:val="0"/>
              <w:sz w:val="22"/>
              <w:szCs w:val="22"/>
            </w:rPr>
          </w:pPr>
          <w:hyperlink w:anchor="_Toc242616657" w:history="1">
            <w:r w:rsidRPr="00C208A0">
              <w:rPr>
                <w:rStyle w:val="Hipervnculo"/>
                <w:sz w:val="22"/>
                <w:szCs w:val="22"/>
              </w:rPr>
              <w:t>1.4 Generalidades de GPON TELECOM</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_Toc242616657 \h </w:instrText>
            </w:r>
            <w:r w:rsidRPr="00C208A0">
              <w:rPr>
                <w:webHidden/>
                <w:sz w:val="22"/>
                <w:szCs w:val="22"/>
              </w:rPr>
            </w:r>
            <w:r w:rsidRPr="00C208A0">
              <w:rPr>
                <w:webHidden/>
                <w:sz w:val="22"/>
                <w:szCs w:val="22"/>
              </w:rPr>
              <w:fldChar w:fldCharType="separate"/>
            </w:r>
            <w:r w:rsidRPr="00C208A0">
              <w:rPr>
                <w:webHidden/>
                <w:sz w:val="22"/>
                <w:szCs w:val="22"/>
              </w:rPr>
              <w:t>20</w:t>
            </w:r>
            <w:r w:rsidRPr="00C208A0">
              <w:rPr>
                <w:webHidden/>
                <w:sz w:val="22"/>
                <w:szCs w:val="22"/>
              </w:rPr>
              <w:fldChar w:fldCharType="end"/>
            </w:r>
          </w:hyperlink>
        </w:p>
        <w:p w14:paraId="3E381190" w14:textId="76E86B70" w:rsidR="00415D40" w:rsidRPr="00C208A0" w:rsidRDefault="00415D40" w:rsidP="00C208A0">
          <w:pPr>
            <w:pStyle w:val="TDC2"/>
            <w:rPr>
              <w:b w:val="0"/>
              <w:bCs w:val="0"/>
              <w:sz w:val="22"/>
              <w:szCs w:val="22"/>
            </w:rPr>
          </w:pPr>
          <w:hyperlink w:anchor="_Toc242616658" w:history="1">
            <w:r w:rsidRPr="00C208A0">
              <w:rPr>
                <w:rStyle w:val="Hipervnculo"/>
                <w:sz w:val="22"/>
                <w:szCs w:val="22"/>
              </w:rPr>
              <w:t>1.5 Organigrama de la institución</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_Toc242616658 \h </w:instrText>
            </w:r>
            <w:r w:rsidRPr="00C208A0">
              <w:rPr>
                <w:webHidden/>
                <w:sz w:val="22"/>
                <w:szCs w:val="22"/>
              </w:rPr>
            </w:r>
            <w:r w:rsidRPr="00C208A0">
              <w:rPr>
                <w:webHidden/>
                <w:sz w:val="22"/>
                <w:szCs w:val="22"/>
              </w:rPr>
              <w:fldChar w:fldCharType="separate"/>
            </w:r>
            <w:r w:rsidRPr="00C208A0">
              <w:rPr>
                <w:webHidden/>
                <w:sz w:val="22"/>
                <w:szCs w:val="22"/>
              </w:rPr>
              <w:t>22</w:t>
            </w:r>
            <w:r w:rsidRPr="00C208A0">
              <w:rPr>
                <w:webHidden/>
                <w:sz w:val="22"/>
                <w:szCs w:val="22"/>
              </w:rPr>
              <w:fldChar w:fldCharType="end"/>
            </w:r>
          </w:hyperlink>
        </w:p>
        <w:p w14:paraId="080692D7" w14:textId="2A175CF9" w:rsidR="00415D40" w:rsidRPr="00C208A0" w:rsidRDefault="00415D40" w:rsidP="00C208A0">
          <w:pPr>
            <w:pStyle w:val="TDC1"/>
            <w:rPr>
              <w:rFonts w:eastAsiaTheme="minorEastAsia"/>
              <w:b w:val="0"/>
              <w:bCs w:val="0"/>
              <w:kern w:val="2"/>
              <w14:ligatures w14:val="standardContextual"/>
            </w:rPr>
          </w:pPr>
          <w:hyperlink w:anchor="_Toc242616659" w:history="1">
            <w:r w:rsidRPr="00C208A0">
              <w:rPr>
                <w:rStyle w:val="Hipervnculo"/>
              </w:rPr>
              <w:t>CAPÍTULO II. MARCO TEÓRICO</w:t>
            </w:r>
            <w:r w:rsidRPr="00C208A0">
              <w:rPr>
                <w:webHidden/>
              </w:rPr>
              <w:tab/>
            </w:r>
            <w:r w:rsidRPr="00C208A0">
              <w:rPr>
                <w:webHidden/>
              </w:rPr>
              <w:fldChar w:fldCharType="begin"/>
            </w:r>
            <w:r w:rsidRPr="00C208A0">
              <w:rPr>
                <w:webHidden/>
              </w:rPr>
              <w:instrText xml:space="preserve"> PAGEREF _Toc242616659 \h </w:instrText>
            </w:r>
            <w:r w:rsidRPr="00C208A0">
              <w:rPr>
                <w:webHidden/>
              </w:rPr>
            </w:r>
            <w:r w:rsidRPr="00C208A0">
              <w:rPr>
                <w:webHidden/>
              </w:rPr>
              <w:fldChar w:fldCharType="separate"/>
            </w:r>
            <w:r w:rsidRPr="00C208A0">
              <w:rPr>
                <w:webHidden/>
              </w:rPr>
              <w:t>23</w:t>
            </w:r>
            <w:r w:rsidRPr="00C208A0">
              <w:rPr>
                <w:webHidden/>
              </w:rPr>
              <w:fldChar w:fldCharType="end"/>
            </w:r>
          </w:hyperlink>
        </w:p>
        <w:p w14:paraId="7F3BE731" w14:textId="5A24BD92" w:rsidR="00415D40" w:rsidRPr="00C208A0" w:rsidRDefault="00415D40" w:rsidP="00C208A0">
          <w:pPr>
            <w:pStyle w:val="TDC2"/>
            <w:rPr>
              <w:b w:val="0"/>
              <w:bCs w:val="0"/>
              <w:sz w:val="22"/>
              <w:szCs w:val="22"/>
            </w:rPr>
          </w:pPr>
          <w:hyperlink w:anchor="_Toc242616660" w:history="1">
            <w:r w:rsidRPr="00C208A0">
              <w:rPr>
                <w:rStyle w:val="Hipervnculo"/>
                <w:rFonts w:eastAsia="MS Mincho"/>
                <w:sz w:val="22"/>
                <w:szCs w:val="22"/>
                <w:lang w:eastAsia="en-US"/>
              </w:rPr>
              <w:t>2.1 fundamentos de redes de computadoras y telecomunicaciones</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_Toc242616660 \h </w:instrText>
            </w:r>
            <w:r w:rsidRPr="00C208A0">
              <w:rPr>
                <w:webHidden/>
                <w:sz w:val="22"/>
                <w:szCs w:val="22"/>
              </w:rPr>
            </w:r>
            <w:r w:rsidRPr="00C208A0">
              <w:rPr>
                <w:webHidden/>
                <w:sz w:val="22"/>
                <w:szCs w:val="22"/>
              </w:rPr>
              <w:fldChar w:fldCharType="separate"/>
            </w:r>
            <w:r w:rsidRPr="00C208A0">
              <w:rPr>
                <w:webHidden/>
                <w:sz w:val="22"/>
                <w:szCs w:val="22"/>
              </w:rPr>
              <w:t>24</w:t>
            </w:r>
            <w:r w:rsidRPr="00C208A0">
              <w:rPr>
                <w:webHidden/>
                <w:sz w:val="22"/>
                <w:szCs w:val="22"/>
              </w:rPr>
              <w:fldChar w:fldCharType="end"/>
            </w:r>
          </w:hyperlink>
        </w:p>
        <w:p w14:paraId="38213FA2" w14:textId="087318C9"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1" w:history="1">
            <w:r w:rsidRPr="00C208A0">
              <w:rPr>
                <w:rStyle w:val="Hipervnculo"/>
                <w:rFonts w:ascii="Arial" w:eastAsia="MS Mincho" w:hAnsi="Arial" w:cs="Arial"/>
                <w:noProof/>
                <w:sz w:val="22"/>
                <w:szCs w:val="22"/>
                <w:lang w:eastAsia="en-US"/>
              </w:rPr>
              <w:t>2.1.1 Definición, Concepto y Propósito de una Red de Datos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24</w:t>
            </w:r>
            <w:r w:rsidRPr="00C208A0">
              <w:rPr>
                <w:rFonts w:ascii="Arial" w:hAnsi="Arial" w:cs="Arial"/>
                <w:noProof/>
                <w:webHidden/>
                <w:sz w:val="22"/>
                <w:szCs w:val="22"/>
              </w:rPr>
              <w:fldChar w:fldCharType="end"/>
            </w:r>
          </w:hyperlink>
        </w:p>
        <w:p w14:paraId="6E92F501" w14:textId="55ED72F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2" w:history="1">
            <w:r w:rsidRPr="00C208A0">
              <w:rPr>
                <w:rStyle w:val="Hipervnculo"/>
                <w:rFonts w:ascii="Arial" w:eastAsia="MS Mincho" w:hAnsi="Arial" w:cs="Arial"/>
                <w:noProof/>
                <w:sz w:val="22"/>
                <w:szCs w:val="22"/>
                <w:lang w:eastAsia="en-US"/>
              </w:rPr>
              <w:t>2.1.2 Clasificación de las Redes por su Cobertura Geográfica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24</w:t>
            </w:r>
            <w:r w:rsidRPr="00C208A0">
              <w:rPr>
                <w:rFonts w:ascii="Arial" w:hAnsi="Arial" w:cs="Arial"/>
                <w:noProof/>
                <w:webHidden/>
                <w:sz w:val="22"/>
                <w:szCs w:val="22"/>
              </w:rPr>
              <w:fldChar w:fldCharType="end"/>
            </w:r>
          </w:hyperlink>
        </w:p>
        <w:p w14:paraId="16CE0853" w14:textId="2B6613C9"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3" w:history="1">
            <w:r w:rsidRPr="00C208A0">
              <w:rPr>
                <w:rStyle w:val="Hipervnculo"/>
                <w:rFonts w:ascii="Arial" w:eastAsia="MS Mincho" w:hAnsi="Arial" w:cs="Arial"/>
                <w:noProof/>
                <w:sz w:val="22"/>
                <w:szCs w:val="22"/>
                <w:lang w:eastAsia="en-US"/>
              </w:rPr>
              <w:t>2.1.3 Topologías de Red Físicas y Lógicas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25</w:t>
            </w:r>
            <w:r w:rsidRPr="00C208A0">
              <w:rPr>
                <w:rFonts w:ascii="Arial" w:hAnsi="Arial" w:cs="Arial"/>
                <w:noProof/>
                <w:webHidden/>
                <w:sz w:val="22"/>
                <w:szCs w:val="22"/>
              </w:rPr>
              <w:fldChar w:fldCharType="end"/>
            </w:r>
          </w:hyperlink>
        </w:p>
        <w:p w14:paraId="79220D6C" w14:textId="7724A85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4" w:history="1">
            <w:r w:rsidRPr="00C208A0">
              <w:rPr>
                <w:rStyle w:val="Hipervnculo"/>
                <w:rFonts w:ascii="Arial" w:eastAsia="MS Mincho" w:hAnsi="Arial" w:cs="Arial"/>
                <w:noProof/>
                <w:sz w:val="22"/>
                <w:szCs w:val="22"/>
                <w:lang w:eastAsia="en-US"/>
              </w:rPr>
              <w:t>2.1.4 Modelos de Referencia: Modelo OSI y Arquitectura TCP/IP</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26</w:t>
            </w:r>
            <w:r w:rsidRPr="00C208A0">
              <w:rPr>
                <w:rFonts w:ascii="Arial" w:hAnsi="Arial" w:cs="Arial"/>
                <w:noProof/>
                <w:webHidden/>
                <w:sz w:val="22"/>
                <w:szCs w:val="22"/>
              </w:rPr>
              <w:fldChar w:fldCharType="end"/>
            </w:r>
          </w:hyperlink>
        </w:p>
        <w:p w14:paraId="2A69EE0F" w14:textId="2A94D1BD"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5" w:history="1">
            <w:r w:rsidRPr="00C208A0">
              <w:rPr>
                <w:rStyle w:val="Hipervnculo"/>
                <w:rFonts w:ascii="Arial" w:eastAsia="MS Mincho" w:hAnsi="Arial" w:cs="Arial"/>
                <w:noProof/>
                <w:sz w:val="22"/>
                <w:szCs w:val="22"/>
                <w:lang w:eastAsia="en-US"/>
              </w:rPr>
              <w:t>2.1.5 Medios Físicos de Transmisión: Medios Guiados frente a No Guiados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27</w:t>
            </w:r>
            <w:r w:rsidRPr="00C208A0">
              <w:rPr>
                <w:rFonts w:ascii="Arial" w:hAnsi="Arial" w:cs="Arial"/>
                <w:noProof/>
                <w:webHidden/>
                <w:sz w:val="22"/>
                <w:szCs w:val="22"/>
              </w:rPr>
              <w:fldChar w:fldCharType="end"/>
            </w:r>
          </w:hyperlink>
        </w:p>
        <w:p w14:paraId="3CDE78CF" w14:textId="5191375F"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6" w:history="1">
            <w:r w:rsidRPr="00C208A0">
              <w:rPr>
                <w:rStyle w:val="Hipervnculo"/>
                <w:rFonts w:ascii="Arial" w:eastAsia="MS Mincho" w:hAnsi="Arial" w:cs="Arial"/>
                <w:noProof/>
                <w:sz w:val="22"/>
                <w:szCs w:val="22"/>
                <w:lang w:eastAsia="en-US"/>
              </w:rPr>
              <w:t>2.1.6 Física de la Transmisión Óptica: Ley de Snell, Ángulo Crítico y Reflexión Interna Total</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27</w:t>
            </w:r>
            <w:r w:rsidRPr="00C208A0">
              <w:rPr>
                <w:rFonts w:ascii="Arial" w:hAnsi="Arial" w:cs="Arial"/>
                <w:noProof/>
                <w:webHidden/>
                <w:sz w:val="22"/>
                <w:szCs w:val="22"/>
              </w:rPr>
              <w:fldChar w:fldCharType="end"/>
            </w:r>
          </w:hyperlink>
        </w:p>
        <w:p w14:paraId="3DCD825A" w14:textId="41C367A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7" w:history="1">
            <w:r w:rsidRPr="00C208A0">
              <w:rPr>
                <w:rStyle w:val="Hipervnculo"/>
                <w:rFonts w:ascii="Arial" w:eastAsia="MS Mincho" w:hAnsi="Arial" w:cs="Arial"/>
                <w:noProof/>
                <w:sz w:val="22"/>
                <w:szCs w:val="22"/>
                <w:lang w:eastAsia="en-US"/>
              </w:rPr>
              <w:t>2.1.7 Tipos de Fibra Óptica, Ventanas de Transmisión y Estándares ITU-T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28</w:t>
            </w:r>
            <w:r w:rsidRPr="00C208A0">
              <w:rPr>
                <w:rFonts w:ascii="Arial" w:hAnsi="Arial" w:cs="Arial"/>
                <w:noProof/>
                <w:webHidden/>
                <w:sz w:val="22"/>
                <w:szCs w:val="22"/>
              </w:rPr>
              <w:fldChar w:fldCharType="end"/>
            </w:r>
          </w:hyperlink>
        </w:p>
        <w:p w14:paraId="100E98C8" w14:textId="56B61F18"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8" w:history="1">
            <w:r w:rsidRPr="00C208A0">
              <w:rPr>
                <w:rStyle w:val="Hipervnculo"/>
                <w:rFonts w:ascii="Arial" w:eastAsia="MS Mincho" w:hAnsi="Arial" w:cs="Arial"/>
                <w:noProof/>
                <w:sz w:val="22"/>
                <w:szCs w:val="22"/>
                <w:lang w:eastAsia="en-US"/>
              </w:rPr>
              <w:t>2.1.8 Direccionamiento IP y Protocolos de la Capa de Transporte (TCP y UDP)</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29</w:t>
            </w:r>
            <w:r w:rsidRPr="00C208A0">
              <w:rPr>
                <w:rFonts w:ascii="Arial" w:hAnsi="Arial" w:cs="Arial"/>
                <w:noProof/>
                <w:webHidden/>
                <w:sz w:val="22"/>
                <w:szCs w:val="22"/>
              </w:rPr>
              <w:fldChar w:fldCharType="end"/>
            </w:r>
          </w:hyperlink>
        </w:p>
        <w:p w14:paraId="1B07DB38" w14:textId="0DF154AE"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69" w:history="1">
            <w:r w:rsidRPr="00C208A0">
              <w:rPr>
                <w:rStyle w:val="Hipervnculo"/>
                <w:rFonts w:ascii="Arial" w:eastAsia="MS Mincho" w:hAnsi="Arial" w:cs="Arial"/>
                <w:noProof/>
                <w:sz w:val="22"/>
                <w:szCs w:val="22"/>
                <w:lang w:eastAsia="en-US"/>
              </w:rPr>
              <w:t>2.1.9 Calidad de Servicio (QoS) y Métricas de Desempeño de Red</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_Toc242616669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31</w:t>
            </w:r>
            <w:r w:rsidRPr="00C208A0">
              <w:rPr>
                <w:rFonts w:ascii="Arial" w:hAnsi="Arial" w:cs="Arial"/>
                <w:noProof/>
                <w:webHidden/>
                <w:sz w:val="22"/>
                <w:szCs w:val="22"/>
              </w:rPr>
              <w:fldChar w:fldCharType="end"/>
            </w:r>
          </w:hyperlink>
        </w:p>
        <w:p w14:paraId="1771AD6A" w14:textId="050E7D5F" w:rsidR="00415D40" w:rsidRPr="00C208A0" w:rsidRDefault="00415D40" w:rsidP="00C208A0">
          <w:pPr>
            <w:pStyle w:val="TDC2"/>
            <w:rPr>
              <w:b w:val="0"/>
              <w:bCs w:val="0"/>
              <w:sz w:val="22"/>
              <w:szCs w:val="22"/>
            </w:rPr>
          </w:pPr>
          <w:hyperlink w:anchor="_Toc242616670" w:history="1">
            <w:r w:rsidRPr="00C208A0">
              <w:rPr>
                <w:rStyle w:val="Hipervnculo"/>
                <w:rFonts w:eastAsia="MS Mincho"/>
                <w:sz w:val="22"/>
                <w:szCs w:val="22"/>
                <w:lang w:eastAsia="en-US"/>
              </w:rPr>
              <w:t>2.2 redes ópticas pasivas (pon) y arquitecturas fttx</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_Toc242616670 \h </w:instrText>
            </w:r>
            <w:r w:rsidRPr="00C208A0">
              <w:rPr>
                <w:webHidden/>
                <w:sz w:val="22"/>
                <w:szCs w:val="22"/>
              </w:rPr>
            </w:r>
            <w:r w:rsidRPr="00C208A0">
              <w:rPr>
                <w:webHidden/>
                <w:sz w:val="22"/>
                <w:szCs w:val="22"/>
              </w:rPr>
              <w:fldChar w:fldCharType="separate"/>
            </w:r>
            <w:r w:rsidRPr="00C208A0">
              <w:rPr>
                <w:webHidden/>
                <w:sz w:val="22"/>
                <w:szCs w:val="22"/>
              </w:rPr>
              <w:t>32</w:t>
            </w:r>
            <w:r w:rsidRPr="00C208A0">
              <w:rPr>
                <w:webHidden/>
                <w:sz w:val="22"/>
                <w:szCs w:val="22"/>
              </w:rPr>
              <w:fldChar w:fldCharType="end"/>
            </w:r>
          </w:hyperlink>
        </w:p>
        <w:p w14:paraId="7F168C94" w14:textId="5E55D3A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71" w:history="1">
            <w:r w:rsidRPr="00C208A0">
              <w:rPr>
                <w:rStyle w:val="Hipervnculo"/>
                <w:rFonts w:ascii="Arial" w:eastAsia="MS Mincho" w:hAnsi="Arial" w:cs="Arial"/>
                <w:noProof/>
                <w:sz w:val="22"/>
                <w:szCs w:val="22"/>
                <w:lang w:eastAsia="en-US"/>
              </w:rPr>
              <w:t>2.2.1 Paradigma FTTx: Concepto y Variantes Topológicas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_Toc242616671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32</w:t>
            </w:r>
            <w:r w:rsidRPr="00C208A0">
              <w:rPr>
                <w:rFonts w:ascii="Arial" w:hAnsi="Arial" w:cs="Arial"/>
                <w:noProof/>
                <w:webHidden/>
                <w:sz w:val="22"/>
                <w:szCs w:val="22"/>
              </w:rPr>
              <w:fldChar w:fldCharType="end"/>
            </w:r>
          </w:hyperlink>
        </w:p>
        <w:p w14:paraId="1F1BF823" w14:textId="75E9EE41"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72" w:history="1">
            <w:r w:rsidRPr="00C208A0">
              <w:rPr>
                <w:rStyle w:val="Hipervnculo"/>
                <w:rFonts w:ascii="Arial" w:eastAsia="MS Mincho" w:hAnsi="Arial" w:cs="Arial"/>
                <w:noProof/>
                <w:sz w:val="22"/>
                <w:szCs w:val="22"/>
                <w:lang w:eastAsia="en-US"/>
              </w:rPr>
              <w:t>2.2.2 Redes Ópticas Pasivas (PON) frente a Redes Ópticas Activas (AON)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_Toc242616672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33</w:t>
            </w:r>
            <w:r w:rsidRPr="00C208A0">
              <w:rPr>
                <w:rFonts w:ascii="Arial" w:hAnsi="Arial" w:cs="Arial"/>
                <w:noProof/>
                <w:webHidden/>
                <w:sz w:val="22"/>
                <w:szCs w:val="22"/>
              </w:rPr>
              <w:fldChar w:fldCharType="end"/>
            </w:r>
          </w:hyperlink>
        </w:p>
        <w:p w14:paraId="0F0B1FA0" w14:textId="2A695282"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73" w:history="1">
            <w:r w:rsidRPr="00C208A0">
              <w:rPr>
                <w:rStyle w:val="Hipervnculo"/>
                <w:rFonts w:ascii="Arial" w:eastAsia="MS Mincho" w:hAnsi="Arial" w:cs="Arial"/>
                <w:noProof/>
                <w:sz w:val="22"/>
                <w:szCs w:val="22"/>
                <w:lang w:eastAsia="en-US"/>
              </w:rPr>
              <w:t>2.2.3 El Estándar GPON (ITU-T G.984): Tasas, Longitudes de Onda y Encapsulamiento</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_Toc242616673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33</w:t>
            </w:r>
            <w:r w:rsidRPr="00C208A0">
              <w:rPr>
                <w:rFonts w:ascii="Arial" w:hAnsi="Arial" w:cs="Arial"/>
                <w:noProof/>
                <w:webHidden/>
                <w:sz w:val="22"/>
                <w:szCs w:val="22"/>
              </w:rPr>
              <w:fldChar w:fldCharType="end"/>
            </w:r>
          </w:hyperlink>
        </w:p>
        <w:p w14:paraId="38C8E67C" w14:textId="7A60721E"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74" w:history="1">
            <w:r w:rsidRPr="00C208A0">
              <w:rPr>
                <w:rStyle w:val="Hipervnculo"/>
                <w:rFonts w:ascii="Arial" w:eastAsia="MS Mincho" w:hAnsi="Arial" w:cs="Arial"/>
                <w:noProof/>
                <w:sz w:val="22"/>
                <w:szCs w:val="22"/>
                <w:lang w:eastAsia="en-US"/>
              </w:rPr>
              <w:t>2.2.4 Componentes de la Red de Distribución Óptica (ODN)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_Toc242616674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34</w:t>
            </w:r>
            <w:r w:rsidRPr="00C208A0">
              <w:rPr>
                <w:rFonts w:ascii="Arial" w:hAnsi="Arial" w:cs="Arial"/>
                <w:noProof/>
                <w:webHidden/>
                <w:sz w:val="22"/>
                <w:szCs w:val="22"/>
              </w:rPr>
              <w:fldChar w:fldCharType="end"/>
            </w:r>
          </w:hyperlink>
        </w:p>
        <w:p w14:paraId="0E3F0714" w14:textId="60ADC1AD"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75" w:history="1">
            <w:r w:rsidRPr="00C208A0">
              <w:rPr>
                <w:rStyle w:val="Hipervnculo"/>
                <w:rFonts w:ascii="Arial" w:eastAsia="MS Mincho" w:hAnsi="Arial" w:cs="Arial"/>
                <w:noProof/>
                <w:sz w:val="22"/>
                <w:szCs w:val="22"/>
                <w:lang w:eastAsia="en-US"/>
              </w:rPr>
              <w:t>2.2.5 Presupuesto Óptico de Potencia (Optical Power Budget)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_Toc242616675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36</w:t>
            </w:r>
            <w:r w:rsidRPr="00C208A0">
              <w:rPr>
                <w:rFonts w:ascii="Arial" w:hAnsi="Arial" w:cs="Arial"/>
                <w:noProof/>
                <w:webHidden/>
                <w:sz w:val="22"/>
                <w:szCs w:val="22"/>
              </w:rPr>
              <w:fldChar w:fldCharType="end"/>
            </w:r>
          </w:hyperlink>
        </w:p>
        <w:p w14:paraId="22FF508D" w14:textId="6C08A06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76" w:history="1">
            <w:r w:rsidRPr="00C208A0">
              <w:rPr>
                <w:rStyle w:val="Hipervnculo"/>
                <w:rFonts w:ascii="Arial" w:eastAsia="MS Mincho" w:hAnsi="Arial" w:cs="Arial"/>
                <w:noProof/>
                <w:sz w:val="22"/>
                <w:szCs w:val="22"/>
                <w:lang w:eastAsia="en-US"/>
              </w:rPr>
              <w:t>2.2.6 Evolución de las Tecnologías PON: EPON, XG-PON, XGS-PON y NG-PON2</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_Toc242616676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36</w:t>
            </w:r>
            <w:r w:rsidRPr="00C208A0">
              <w:rPr>
                <w:rFonts w:ascii="Arial" w:hAnsi="Arial" w:cs="Arial"/>
                <w:noProof/>
                <w:webHidden/>
                <w:sz w:val="22"/>
                <w:szCs w:val="22"/>
              </w:rPr>
              <w:fldChar w:fldCharType="end"/>
            </w:r>
          </w:hyperlink>
        </w:p>
        <w:p w14:paraId="37C1F33C" w14:textId="246F9D1A"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77" w:history="1">
            <w:r w:rsidRPr="00C208A0">
              <w:rPr>
                <w:rStyle w:val="Hipervnculo"/>
                <w:rFonts w:ascii="Arial" w:eastAsia="MS Mincho" w:hAnsi="Arial" w:cs="Arial"/>
                <w:noProof/>
                <w:sz w:val="22"/>
                <w:szCs w:val="22"/>
                <w:lang w:eastAsia="en-US"/>
              </w:rPr>
              <w:t>2.2.7 Empalmes, Conectorización e Instrumentos de Medición en Planta Externa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_Toc242616677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37</w:t>
            </w:r>
            <w:r w:rsidRPr="00C208A0">
              <w:rPr>
                <w:rFonts w:ascii="Arial" w:hAnsi="Arial" w:cs="Arial"/>
                <w:noProof/>
                <w:webHidden/>
                <w:sz w:val="22"/>
                <w:szCs w:val="22"/>
              </w:rPr>
              <w:fldChar w:fldCharType="end"/>
            </w:r>
          </w:hyperlink>
        </w:p>
        <w:p w14:paraId="269D1F9D" w14:textId="0CCE46D9"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78" w:history="1">
            <w:r w:rsidRPr="00C208A0">
              <w:rPr>
                <w:rStyle w:val="Hipervnculo"/>
                <w:rFonts w:ascii="Arial" w:eastAsia="MS Mincho" w:hAnsi="Arial" w:cs="Arial"/>
                <w:noProof/>
                <w:sz w:val="22"/>
                <w:szCs w:val="22"/>
                <w:lang w:eastAsia="en-US"/>
              </w:rPr>
              <w:t>2.2.8 Gestión de las ONT mediante OMCI y Alcance del Inventario Pasivo</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_Toc242616678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38</w:t>
            </w:r>
            <w:r w:rsidRPr="00C208A0">
              <w:rPr>
                <w:rFonts w:ascii="Arial" w:hAnsi="Arial" w:cs="Arial"/>
                <w:noProof/>
                <w:webHidden/>
                <w:sz w:val="22"/>
                <w:szCs w:val="22"/>
              </w:rPr>
              <w:fldChar w:fldCharType="end"/>
            </w:r>
          </w:hyperlink>
        </w:p>
        <w:p w14:paraId="74D28334" w14:textId="44983DEE" w:rsidR="00415D40" w:rsidRPr="00C208A0" w:rsidRDefault="00415D40" w:rsidP="00C208A0">
          <w:pPr>
            <w:pStyle w:val="TDC2"/>
            <w:rPr>
              <w:b w:val="0"/>
              <w:bCs w:val="0"/>
              <w:sz w:val="22"/>
              <w:szCs w:val="22"/>
            </w:rPr>
          </w:pPr>
          <w:hyperlink w:anchor="_Toc242616679" w:history="1">
            <w:r w:rsidRPr="00C208A0">
              <w:rPr>
                <w:rStyle w:val="Hipervnculo"/>
                <w:rFonts w:eastAsia="MS Mincho"/>
                <w:sz w:val="22"/>
                <w:szCs w:val="22"/>
                <w:lang w:eastAsia="en-US"/>
              </w:rPr>
              <w:t>2.3 sistemas de información geográfica (gis) y cartografía digital</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_Toc242616679 \h </w:instrText>
            </w:r>
            <w:r w:rsidRPr="00C208A0">
              <w:rPr>
                <w:webHidden/>
                <w:sz w:val="22"/>
                <w:szCs w:val="22"/>
              </w:rPr>
            </w:r>
            <w:r w:rsidRPr="00C208A0">
              <w:rPr>
                <w:webHidden/>
                <w:sz w:val="22"/>
                <w:szCs w:val="22"/>
              </w:rPr>
              <w:fldChar w:fldCharType="separate"/>
            </w:r>
            <w:r w:rsidRPr="00C208A0">
              <w:rPr>
                <w:webHidden/>
                <w:sz w:val="22"/>
                <w:szCs w:val="22"/>
              </w:rPr>
              <w:t>39</w:t>
            </w:r>
            <w:r w:rsidRPr="00C208A0">
              <w:rPr>
                <w:webHidden/>
                <w:sz w:val="22"/>
                <w:szCs w:val="22"/>
              </w:rPr>
              <w:fldChar w:fldCharType="end"/>
            </w:r>
          </w:hyperlink>
        </w:p>
        <w:p w14:paraId="4B00526F" w14:textId="7112697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0" w:history="1">
            <w:r w:rsidRPr="00C208A0">
              <w:rPr>
                <w:rStyle w:val="Hipervnculo"/>
                <w:rFonts w:ascii="Arial" w:eastAsia="MS Mincho" w:hAnsi="Arial" w:cs="Arial"/>
                <w:noProof/>
                <w:sz w:val="22"/>
                <w:szCs w:val="22"/>
                <w:lang w:eastAsia="en-US"/>
              </w:rPr>
              <w:t>2.3.1 Fundamentos de los Sistemas de Información Geográfica (GIS)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39</w:t>
            </w:r>
            <w:r w:rsidRPr="00C208A0">
              <w:rPr>
                <w:rFonts w:ascii="Arial" w:hAnsi="Arial" w:cs="Arial"/>
                <w:noProof/>
                <w:webHidden/>
                <w:sz w:val="22"/>
                <w:szCs w:val="22"/>
              </w:rPr>
              <w:fldChar w:fldCharType="end"/>
            </w:r>
          </w:hyperlink>
        </w:p>
        <w:p w14:paraId="66673F91" w14:textId="3AC95576"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1" w:history="1">
            <w:r w:rsidRPr="00C208A0">
              <w:rPr>
                <w:rStyle w:val="Hipervnculo"/>
                <w:rFonts w:ascii="Arial" w:eastAsia="MS Mincho" w:hAnsi="Arial" w:cs="Arial"/>
                <w:noProof/>
                <w:sz w:val="22"/>
                <w:szCs w:val="22"/>
                <w:lang w:eastAsia="en-US"/>
              </w:rPr>
              <w:t>2.3.2 Modelos de Datos Espaciales: Vectorial frente a Ráster</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39</w:t>
            </w:r>
            <w:r w:rsidRPr="00C208A0">
              <w:rPr>
                <w:rFonts w:ascii="Arial" w:hAnsi="Arial" w:cs="Arial"/>
                <w:noProof/>
                <w:webHidden/>
                <w:sz w:val="22"/>
                <w:szCs w:val="22"/>
              </w:rPr>
              <w:fldChar w:fldCharType="end"/>
            </w:r>
          </w:hyperlink>
        </w:p>
        <w:p w14:paraId="21FE9650" w14:textId="30E2DD5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2" w:history="1">
            <w:r w:rsidRPr="00C208A0">
              <w:rPr>
                <w:rStyle w:val="Hipervnculo"/>
                <w:rFonts w:ascii="Arial" w:eastAsia="MS Mincho" w:hAnsi="Arial" w:cs="Arial"/>
                <w:noProof/>
                <w:sz w:val="22"/>
                <w:szCs w:val="22"/>
                <w:lang w:eastAsia="en-US"/>
              </w:rPr>
              <w:t>2.3.3 Sistemas Geodésicos de Referencia: WGS84 y Web Mercator</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40</w:t>
            </w:r>
            <w:r w:rsidRPr="00C208A0">
              <w:rPr>
                <w:rFonts w:ascii="Arial" w:hAnsi="Arial" w:cs="Arial"/>
                <w:noProof/>
                <w:webHidden/>
                <w:sz w:val="22"/>
                <w:szCs w:val="22"/>
              </w:rPr>
              <w:fldChar w:fldCharType="end"/>
            </w:r>
          </w:hyperlink>
        </w:p>
        <w:p w14:paraId="3ED93F79" w14:textId="2099671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3" w:history="1">
            <w:r w:rsidRPr="00C208A0">
              <w:rPr>
                <w:rStyle w:val="Hipervnculo"/>
                <w:rFonts w:ascii="Arial" w:eastAsia="MS Mincho" w:hAnsi="Arial" w:cs="Arial"/>
                <w:noProof/>
                <w:sz w:val="22"/>
                <w:szCs w:val="22"/>
                <w:lang w:eastAsia="en-US"/>
              </w:rPr>
              <w:t>2.3.4 Cartografía Colaborativa: OpenStreetMap (OSM)</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40</w:t>
            </w:r>
            <w:r w:rsidRPr="00C208A0">
              <w:rPr>
                <w:rFonts w:ascii="Arial" w:hAnsi="Arial" w:cs="Arial"/>
                <w:noProof/>
                <w:webHidden/>
                <w:sz w:val="22"/>
                <w:szCs w:val="22"/>
              </w:rPr>
              <w:fldChar w:fldCharType="end"/>
            </w:r>
          </w:hyperlink>
        </w:p>
        <w:p w14:paraId="2F64D894" w14:textId="208812B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4" w:history="1">
            <w:r w:rsidRPr="00C208A0">
              <w:rPr>
                <w:rStyle w:val="Hipervnculo"/>
                <w:rFonts w:ascii="Arial" w:eastAsia="MS Mincho" w:hAnsi="Arial" w:cs="Arial"/>
                <w:noProof/>
                <w:sz w:val="22"/>
                <w:szCs w:val="22"/>
                <w:lang w:eastAsia="en-US"/>
              </w:rPr>
              <w:t>2.3.5 Librerías Cartográficas Web: Leaflet y React-Leaflet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40</w:t>
            </w:r>
            <w:r w:rsidRPr="00C208A0">
              <w:rPr>
                <w:rFonts w:ascii="Arial" w:hAnsi="Arial" w:cs="Arial"/>
                <w:noProof/>
                <w:webHidden/>
                <w:sz w:val="22"/>
                <w:szCs w:val="22"/>
              </w:rPr>
              <w:fldChar w:fldCharType="end"/>
            </w:r>
          </w:hyperlink>
        </w:p>
        <w:p w14:paraId="4AD57484" w14:textId="7B09626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5" w:history="1">
            <w:r w:rsidRPr="00C208A0">
              <w:rPr>
                <w:rStyle w:val="Hipervnculo"/>
                <w:rFonts w:ascii="Arial" w:eastAsia="MS Mincho" w:hAnsi="Arial" w:cs="Arial"/>
                <w:noProof/>
                <w:sz w:val="22"/>
                <w:szCs w:val="22"/>
                <w:lang w:eastAsia="en-US"/>
              </w:rPr>
              <w:t>2.3.6 El Formato GeoJSON y las Geometrías Simples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41</w:t>
            </w:r>
            <w:r w:rsidRPr="00C208A0">
              <w:rPr>
                <w:rFonts w:ascii="Arial" w:hAnsi="Arial" w:cs="Arial"/>
                <w:noProof/>
                <w:webHidden/>
                <w:sz w:val="22"/>
                <w:szCs w:val="22"/>
              </w:rPr>
              <w:fldChar w:fldCharType="end"/>
            </w:r>
          </w:hyperlink>
        </w:p>
        <w:p w14:paraId="79E3C21E" w14:textId="488CFF1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6" w:history="1">
            <w:r w:rsidRPr="00C208A0">
              <w:rPr>
                <w:rStyle w:val="Hipervnculo"/>
                <w:rFonts w:ascii="Arial" w:eastAsia="MS Mincho" w:hAnsi="Arial" w:cs="Arial"/>
                <w:noProof/>
                <w:sz w:val="22"/>
                <w:szCs w:val="22"/>
                <w:lang w:eastAsia="en-US"/>
              </w:rPr>
              <w:t>2.3.7 Bases de Datos Espaciales y la Extensión PostGIS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41</w:t>
            </w:r>
            <w:r w:rsidRPr="00C208A0">
              <w:rPr>
                <w:rFonts w:ascii="Arial" w:hAnsi="Arial" w:cs="Arial"/>
                <w:noProof/>
                <w:webHidden/>
                <w:sz w:val="22"/>
                <w:szCs w:val="22"/>
              </w:rPr>
              <w:fldChar w:fldCharType="end"/>
            </w:r>
          </w:hyperlink>
        </w:p>
        <w:p w14:paraId="319AF4C2" w14:textId="430A30C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7" w:history="1">
            <w:r w:rsidRPr="00C208A0">
              <w:rPr>
                <w:rStyle w:val="Hipervnculo"/>
                <w:rFonts w:ascii="Arial" w:eastAsia="MS Mincho" w:hAnsi="Arial" w:cs="Arial"/>
                <w:noProof/>
                <w:sz w:val="22"/>
                <w:szCs w:val="22"/>
                <w:lang w:eastAsia="en-US"/>
              </w:rPr>
              <w:t>2.3.8 Teselas Cartográficas y Posicionamiento GNSS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42</w:t>
            </w:r>
            <w:r w:rsidRPr="00C208A0">
              <w:rPr>
                <w:rFonts w:ascii="Arial" w:hAnsi="Arial" w:cs="Arial"/>
                <w:noProof/>
                <w:webHidden/>
                <w:sz w:val="22"/>
                <w:szCs w:val="22"/>
              </w:rPr>
              <w:fldChar w:fldCharType="end"/>
            </w:r>
          </w:hyperlink>
        </w:p>
        <w:p w14:paraId="20AC73B2" w14:textId="609CD53D" w:rsidR="00415D40" w:rsidRPr="00C208A0" w:rsidRDefault="00415D40" w:rsidP="00C208A0">
          <w:pPr>
            <w:pStyle w:val="TDC2"/>
            <w:rPr>
              <w:b w:val="0"/>
              <w:bCs w:val="0"/>
              <w:sz w:val="22"/>
              <w:szCs w:val="22"/>
            </w:rPr>
          </w:pPr>
          <w:hyperlink w:anchor="_Toc242616688" w:history="1">
            <w:r w:rsidRPr="00C208A0">
              <w:rPr>
                <w:rStyle w:val="Hipervnculo"/>
                <w:rFonts w:eastAsia="MS Mincho"/>
                <w:sz w:val="22"/>
                <w:szCs w:val="22"/>
                <w:lang w:eastAsia="en-US"/>
              </w:rPr>
              <w:t>2.4 sistemas gestores de bases de datos relacionales y concurrencia</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_Toc242616688 \h </w:instrText>
            </w:r>
            <w:r w:rsidRPr="00C208A0">
              <w:rPr>
                <w:webHidden/>
                <w:sz w:val="22"/>
                <w:szCs w:val="22"/>
              </w:rPr>
            </w:r>
            <w:r w:rsidRPr="00C208A0">
              <w:rPr>
                <w:webHidden/>
                <w:sz w:val="22"/>
                <w:szCs w:val="22"/>
              </w:rPr>
              <w:fldChar w:fldCharType="separate"/>
            </w:r>
            <w:r w:rsidRPr="00C208A0">
              <w:rPr>
                <w:webHidden/>
                <w:sz w:val="22"/>
                <w:szCs w:val="22"/>
              </w:rPr>
              <w:t>42</w:t>
            </w:r>
            <w:r w:rsidRPr="00C208A0">
              <w:rPr>
                <w:webHidden/>
                <w:sz w:val="22"/>
                <w:szCs w:val="22"/>
              </w:rPr>
              <w:fldChar w:fldCharType="end"/>
            </w:r>
          </w:hyperlink>
        </w:p>
        <w:p w14:paraId="12DF3681" w14:textId="45CECCEA"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89" w:history="1">
            <w:r w:rsidRPr="00C208A0">
              <w:rPr>
                <w:rStyle w:val="Hipervnculo"/>
                <w:rFonts w:ascii="Arial" w:eastAsia="MS Mincho" w:hAnsi="Arial" w:cs="Arial"/>
                <w:noProof/>
                <w:sz w:val="22"/>
                <w:szCs w:val="22"/>
                <w:lang w:eastAsia="en-US"/>
              </w:rPr>
              <w:t>2.4.1 Concepto de Base de Datos y Sistemas RDBMS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_Toc242616689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42</w:t>
            </w:r>
            <w:r w:rsidRPr="00C208A0">
              <w:rPr>
                <w:rFonts w:ascii="Arial" w:hAnsi="Arial" w:cs="Arial"/>
                <w:noProof/>
                <w:webHidden/>
                <w:sz w:val="22"/>
                <w:szCs w:val="22"/>
              </w:rPr>
              <w:fldChar w:fldCharType="end"/>
            </w:r>
          </w:hyperlink>
        </w:p>
        <w:p w14:paraId="183AA73E" w14:textId="45B0A282"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0" w:history="1">
            <w:r w:rsidRPr="00C208A0">
              <w:rPr>
                <w:rStyle w:val="Hipervnculo"/>
                <w:rFonts w:ascii="Arial" w:eastAsia="MS Mincho" w:hAnsi="Arial" w:cs="Arial"/>
                <w:noProof/>
                <w:sz w:val="22"/>
                <w:szCs w:val="22"/>
                <w:lang w:eastAsia="en-US"/>
              </w:rPr>
              <w:t>2.4.2 El Motor Relacional PostgreSQL y Tipos de Datos Avanzados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42</w:t>
            </w:r>
            <w:r w:rsidRPr="00C208A0">
              <w:rPr>
                <w:rFonts w:ascii="Arial" w:hAnsi="Arial" w:cs="Arial"/>
                <w:noProof/>
                <w:webHidden/>
                <w:sz w:val="22"/>
                <w:szCs w:val="22"/>
              </w:rPr>
              <w:fldChar w:fldCharType="end"/>
            </w:r>
          </w:hyperlink>
        </w:p>
        <w:p w14:paraId="1D2EA7BA" w14:textId="3F3136C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1" w:history="1">
            <w:r w:rsidRPr="00C208A0">
              <w:rPr>
                <w:rStyle w:val="Hipervnculo"/>
                <w:rFonts w:ascii="Arial" w:eastAsia="MS Mincho" w:hAnsi="Arial" w:cs="Arial"/>
                <w:noProof/>
                <w:sz w:val="22"/>
                <w:szCs w:val="22"/>
                <w:lang w:eastAsia="en-US"/>
              </w:rPr>
              <w:t>2.4.3 Propiedades ACID en Transacciones de Datos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43</w:t>
            </w:r>
            <w:r w:rsidRPr="00C208A0">
              <w:rPr>
                <w:rFonts w:ascii="Arial" w:hAnsi="Arial" w:cs="Arial"/>
                <w:noProof/>
                <w:webHidden/>
                <w:sz w:val="22"/>
                <w:szCs w:val="22"/>
              </w:rPr>
              <w:fldChar w:fldCharType="end"/>
            </w:r>
          </w:hyperlink>
        </w:p>
        <w:p w14:paraId="21E558DF" w14:textId="27F3059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2" w:history="1">
            <w:r w:rsidRPr="00C208A0">
              <w:rPr>
                <w:rStyle w:val="Hipervnculo"/>
                <w:rFonts w:ascii="Arial" w:eastAsia="MS Mincho" w:hAnsi="Arial" w:cs="Arial"/>
                <w:noProof/>
                <w:sz w:val="22"/>
                <w:szCs w:val="22"/>
                <w:lang w:eastAsia="en-US"/>
              </w:rPr>
              <w:t>2.4.4 Concurrencia de Datos y Anomalías Transaccionales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44</w:t>
            </w:r>
            <w:r w:rsidRPr="00C208A0">
              <w:rPr>
                <w:rFonts w:ascii="Arial" w:hAnsi="Arial" w:cs="Arial"/>
                <w:noProof/>
                <w:webHidden/>
                <w:sz w:val="22"/>
                <w:szCs w:val="22"/>
              </w:rPr>
              <w:fldChar w:fldCharType="end"/>
            </w:r>
          </w:hyperlink>
        </w:p>
        <w:p w14:paraId="768F35BB" w14:textId="54D0FE0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3" w:history="1">
            <w:r w:rsidRPr="00C208A0">
              <w:rPr>
                <w:rStyle w:val="Hipervnculo"/>
                <w:rFonts w:ascii="Arial" w:eastAsia="MS Mincho" w:hAnsi="Arial" w:cs="Arial"/>
                <w:noProof/>
                <w:sz w:val="22"/>
                <w:szCs w:val="22"/>
                <w:lang w:eastAsia="en-US"/>
              </w:rPr>
              <w:t>2.4.5 Mecanismos de Control de Concurrencia: Bloqueo Optimista vs. Bloqueo Pesimista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44</w:t>
            </w:r>
            <w:r w:rsidRPr="00C208A0">
              <w:rPr>
                <w:rFonts w:ascii="Arial" w:hAnsi="Arial" w:cs="Arial"/>
                <w:noProof/>
                <w:webHidden/>
                <w:sz w:val="22"/>
                <w:szCs w:val="22"/>
              </w:rPr>
              <w:fldChar w:fldCharType="end"/>
            </w:r>
          </w:hyperlink>
        </w:p>
        <w:p w14:paraId="6F0D3527" w14:textId="014C365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4" w:history="1">
            <w:r w:rsidRPr="00C208A0">
              <w:rPr>
                <w:rStyle w:val="Hipervnculo"/>
                <w:rFonts w:ascii="Arial" w:eastAsia="MS Mincho" w:hAnsi="Arial" w:cs="Arial"/>
                <w:noProof/>
                <w:sz w:val="22"/>
                <w:szCs w:val="22"/>
                <w:lang w:eastAsia="en-US"/>
              </w:rPr>
              <w:t>2.4.6 Mapeo Objeto-Relacional (ORM) y la Biblioteca Sequelize</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44</w:t>
            </w:r>
            <w:r w:rsidRPr="00C208A0">
              <w:rPr>
                <w:rFonts w:ascii="Arial" w:hAnsi="Arial" w:cs="Arial"/>
                <w:noProof/>
                <w:webHidden/>
                <w:sz w:val="22"/>
                <w:szCs w:val="22"/>
              </w:rPr>
              <w:fldChar w:fldCharType="end"/>
            </w:r>
          </w:hyperlink>
        </w:p>
        <w:p w14:paraId="68BCFA7F" w14:textId="5AA469D9"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5" w:history="1">
            <w:r w:rsidRPr="00C208A0">
              <w:rPr>
                <w:rStyle w:val="Hipervnculo"/>
                <w:rFonts w:ascii="Arial" w:eastAsia="MS Mincho" w:hAnsi="Arial" w:cs="Arial"/>
                <w:noProof/>
                <w:sz w:val="22"/>
                <w:szCs w:val="22"/>
                <w:lang w:eastAsia="en-US"/>
              </w:rPr>
              <w:t>2.4.7 Diseño de Bases de Datos: Modelo Entidad-Relación y Niveles de Abstracción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45</w:t>
            </w:r>
            <w:r w:rsidRPr="00C208A0">
              <w:rPr>
                <w:rFonts w:ascii="Arial" w:hAnsi="Arial" w:cs="Arial"/>
                <w:noProof/>
                <w:webHidden/>
                <w:sz w:val="22"/>
                <w:szCs w:val="22"/>
              </w:rPr>
              <w:fldChar w:fldCharType="end"/>
            </w:r>
          </w:hyperlink>
        </w:p>
        <w:p w14:paraId="34E2D88B" w14:textId="1DF423D6"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6" w:history="1">
            <w:r w:rsidRPr="00C208A0">
              <w:rPr>
                <w:rStyle w:val="Hipervnculo"/>
                <w:rFonts w:ascii="Arial" w:eastAsia="MS Mincho" w:hAnsi="Arial" w:cs="Arial"/>
                <w:noProof/>
                <w:sz w:val="22"/>
                <w:szCs w:val="22"/>
                <w:lang w:eastAsia="en-US"/>
              </w:rPr>
              <w:t>2.4.8 Normalización y Formas Normales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46</w:t>
            </w:r>
            <w:r w:rsidRPr="00C208A0">
              <w:rPr>
                <w:rFonts w:ascii="Arial" w:hAnsi="Arial" w:cs="Arial"/>
                <w:noProof/>
                <w:webHidden/>
                <w:sz w:val="22"/>
                <w:szCs w:val="22"/>
              </w:rPr>
              <w:fldChar w:fldCharType="end"/>
            </w:r>
          </w:hyperlink>
        </w:p>
        <w:p w14:paraId="7D9A1061" w14:textId="7F2301C1"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7" w:history="1">
            <w:r w:rsidRPr="00C208A0">
              <w:rPr>
                <w:rStyle w:val="Hipervnculo"/>
                <w:rFonts w:ascii="Arial" w:eastAsia="MS Mincho" w:hAnsi="Arial" w:cs="Arial"/>
                <w:noProof/>
                <w:sz w:val="22"/>
                <w:szCs w:val="22"/>
                <w:lang w:eastAsia="en-US"/>
              </w:rPr>
              <w:t>2.4.9 Identificadores Universales Únicos (UUID) y su Aplicación en Sistemas Offline-First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47</w:t>
            </w:r>
            <w:r w:rsidRPr="00C208A0">
              <w:rPr>
                <w:rFonts w:ascii="Arial" w:hAnsi="Arial" w:cs="Arial"/>
                <w:noProof/>
                <w:webHidden/>
                <w:sz w:val="22"/>
                <w:szCs w:val="22"/>
              </w:rPr>
              <w:fldChar w:fldCharType="end"/>
            </w:r>
          </w:hyperlink>
        </w:p>
        <w:p w14:paraId="1A7348CF" w14:textId="1A47092D"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8" w:history="1">
            <w:r w:rsidRPr="00C208A0">
              <w:rPr>
                <w:rStyle w:val="Hipervnculo"/>
                <w:rFonts w:ascii="Arial" w:eastAsia="MS Mincho" w:hAnsi="Arial" w:cs="Arial"/>
                <w:noProof/>
                <w:sz w:val="22"/>
                <w:szCs w:val="22"/>
                <w:lang w:eastAsia="en-US"/>
              </w:rPr>
              <w:t>2.4.10 Indexación y Optimización de Consultas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47</w:t>
            </w:r>
            <w:r w:rsidRPr="00C208A0">
              <w:rPr>
                <w:rFonts w:ascii="Arial" w:hAnsi="Arial" w:cs="Arial"/>
                <w:noProof/>
                <w:webHidden/>
                <w:sz w:val="22"/>
                <w:szCs w:val="22"/>
              </w:rPr>
              <w:fldChar w:fldCharType="end"/>
            </w:r>
          </w:hyperlink>
        </w:p>
        <w:p w14:paraId="53BCF282" w14:textId="2210E46D"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699" w:history="1">
            <w:r w:rsidRPr="00C208A0">
              <w:rPr>
                <w:rStyle w:val="Hipervnculo"/>
                <w:rFonts w:ascii="Arial" w:eastAsia="MS Mincho" w:hAnsi="Arial" w:cs="Arial"/>
                <w:noProof/>
                <w:sz w:val="22"/>
                <w:szCs w:val="22"/>
                <w:lang w:eastAsia="en-US"/>
              </w:rPr>
              <w:t>2.4.11 Niveles de Aislamiento Transaccional y MVCC en PostgreSQL</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_Toc242616699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48</w:t>
            </w:r>
            <w:r w:rsidRPr="00C208A0">
              <w:rPr>
                <w:rFonts w:ascii="Arial" w:hAnsi="Arial" w:cs="Arial"/>
                <w:noProof/>
                <w:webHidden/>
                <w:sz w:val="22"/>
                <w:szCs w:val="22"/>
              </w:rPr>
              <w:fldChar w:fldCharType="end"/>
            </w:r>
          </w:hyperlink>
        </w:p>
        <w:p w14:paraId="12B03FBE" w14:textId="1897276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0" w:history="1">
            <w:r w:rsidRPr="00C208A0">
              <w:rPr>
                <w:rStyle w:val="Hipervnculo"/>
                <w:rFonts w:ascii="Arial" w:eastAsia="MS Mincho" w:hAnsi="Arial" w:cs="Arial"/>
                <w:noProof/>
                <w:sz w:val="22"/>
                <w:szCs w:val="22"/>
                <w:lang w:eastAsia="en-US"/>
              </w:rPr>
              <w:t>2.4.12 Bloqueos Explícitos de Fila e Interbloqueos (Deadlocks)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49</w:t>
            </w:r>
            <w:r w:rsidRPr="00C208A0">
              <w:rPr>
                <w:rFonts w:ascii="Arial" w:hAnsi="Arial" w:cs="Arial"/>
                <w:noProof/>
                <w:webHidden/>
                <w:sz w:val="22"/>
                <w:szCs w:val="22"/>
              </w:rPr>
              <w:fldChar w:fldCharType="end"/>
            </w:r>
          </w:hyperlink>
        </w:p>
        <w:p w14:paraId="0E8A1FB0" w14:textId="3D09D808" w:rsidR="00415D40" w:rsidRPr="00C208A0" w:rsidRDefault="00415D40" w:rsidP="00C208A0">
          <w:pPr>
            <w:pStyle w:val="TDC2"/>
            <w:rPr>
              <w:b w:val="0"/>
              <w:bCs w:val="0"/>
              <w:sz w:val="22"/>
              <w:szCs w:val="22"/>
            </w:rPr>
          </w:pPr>
          <w:hyperlink w:anchor="_Toc242616701" w:history="1">
            <w:r w:rsidRPr="00C208A0">
              <w:rPr>
                <w:rStyle w:val="Hipervnculo"/>
                <w:rFonts w:eastAsia="MS Mincho"/>
                <w:sz w:val="22"/>
                <w:szCs w:val="22"/>
                <w:lang w:eastAsia="en-US"/>
              </w:rPr>
              <w:t>2.5 tecnologías y arquitectura para el desarrollo web moderno</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_Toc242616701 \h </w:instrText>
            </w:r>
            <w:r w:rsidRPr="00C208A0">
              <w:rPr>
                <w:webHidden/>
                <w:sz w:val="22"/>
                <w:szCs w:val="22"/>
              </w:rPr>
            </w:r>
            <w:r w:rsidRPr="00C208A0">
              <w:rPr>
                <w:webHidden/>
                <w:sz w:val="22"/>
                <w:szCs w:val="22"/>
              </w:rPr>
              <w:fldChar w:fldCharType="separate"/>
            </w:r>
            <w:r w:rsidRPr="00C208A0">
              <w:rPr>
                <w:webHidden/>
                <w:sz w:val="22"/>
                <w:szCs w:val="22"/>
              </w:rPr>
              <w:t>49</w:t>
            </w:r>
            <w:r w:rsidRPr="00C208A0">
              <w:rPr>
                <w:webHidden/>
                <w:sz w:val="22"/>
                <w:szCs w:val="22"/>
              </w:rPr>
              <w:fldChar w:fldCharType="end"/>
            </w:r>
          </w:hyperlink>
        </w:p>
        <w:p w14:paraId="63EE573C" w14:textId="5E49E48A"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2" w:history="1">
            <w:r w:rsidRPr="00C208A0">
              <w:rPr>
                <w:rStyle w:val="Hipervnculo"/>
                <w:rFonts w:ascii="Arial" w:eastAsia="MS Mincho" w:hAnsi="Arial" w:cs="Arial"/>
                <w:noProof/>
                <w:sz w:val="22"/>
                <w:szCs w:val="22"/>
                <w:lang w:eastAsia="en-US"/>
              </w:rPr>
              <w:t>2.5.1 El Modelo Cliente-Servidor y Servicios Web RESTful</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49</w:t>
            </w:r>
            <w:r w:rsidRPr="00C208A0">
              <w:rPr>
                <w:rFonts w:ascii="Arial" w:hAnsi="Arial" w:cs="Arial"/>
                <w:noProof/>
                <w:webHidden/>
                <w:sz w:val="22"/>
                <w:szCs w:val="22"/>
              </w:rPr>
              <w:fldChar w:fldCharType="end"/>
            </w:r>
          </w:hyperlink>
        </w:p>
        <w:p w14:paraId="499590C2" w14:textId="24F84C2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3" w:history="1">
            <w:r w:rsidRPr="00C208A0">
              <w:rPr>
                <w:rStyle w:val="Hipervnculo"/>
                <w:rFonts w:ascii="Arial" w:eastAsia="MS Mincho" w:hAnsi="Arial" w:cs="Arial"/>
                <w:noProof/>
                <w:sz w:val="22"/>
                <w:szCs w:val="22"/>
                <w:lang w:eastAsia="en-US"/>
              </w:rPr>
              <w:t>2.5.2 Entorno de Ejecución en Servidor: Node.js y el Bucle de Eventos (Event Loop)</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50</w:t>
            </w:r>
            <w:r w:rsidRPr="00C208A0">
              <w:rPr>
                <w:rFonts w:ascii="Arial" w:hAnsi="Arial" w:cs="Arial"/>
                <w:noProof/>
                <w:webHidden/>
                <w:sz w:val="22"/>
                <w:szCs w:val="22"/>
              </w:rPr>
              <w:fldChar w:fldCharType="end"/>
            </w:r>
          </w:hyperlink>
        </w:p>
        <w:p w14:paraId="09DF34E7" w14:textId="329B297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4" w:history="1">
            <w:r w:rsidRPr="00C208A0">
              <w:rPr>
                <w:rStyle w:val="Hipervnculo"/>
                <w:rFonts w:ascii="Arial" w:eastAsia="MS Mincho" w:hAnsi="Arial" w:cs="Arial"/>
                <w:noProof/>
                <w:sz w:val="22"/>
                <w:szCs w:val="22"/>
                <w:lang w:eastAsia="en-US"/>
              </w:rPr>
              <w:t>2.5.3 Framework de Backend: Express.js y Arquitectura de Middlewares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51</w:t>
            </w:r>
            <w:r w:rsidRPr="00C208A0">
              <w:rPr>
                <w:rFonts w:ascii="Arial" w:hAnsi="Arial" w:cs="Arial"/>
                <w:noProof/>
                <w:webHidden/>
                <w:sz w:val="22"/>
                <w:szCs w:val="22"/>
              </w:rPr>
              <w:fldChar w:fldCharType="end"/>
            </w:r>
          </w:hyperlink>
        </w:p>
        <w:p w14:paraId="52FD2DE6" w14:textId="5435B5C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5" w:history="1">
            <w:r w:rsidRPr="00C208A0">
              <w:rPr>
                <w:rStyle w:val="Hipervnculo"/>
                <w:rFonts w:ascii="Arial" w:eastAsia="MS Mincho" w:hAnsi="Arial" w:cs="Arial"/>
                <w:noProof/>
                <w:sz w:val="22"/>
                <w:szCs w:val="22"/>
                <w:lang w:eastAsia="en-US"/>
              </w:rPr>
              <w:t>2.5.4 Lenguaje y Sistema de Tipado Estático: TypeScript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51</w:t>
            </w:r>
            <w:r w:rsidRPr="00C208A0">
              <w:rPr>
                <w:rFonts w:ascii="Arial" w:hAnsi="Arial" w:cs="Arial"/>
                <w:noProof/>
                <w:webHidden/>
                <w:sz w:val="22"/>
                <w:szCs w:val="22"/>
              </w:rPr>
              <w:fldChar w:fldCharType="end"/>
            </w:r>
          </w:hyperlink>
        </w:p>
        <w:p w14:paraId="55D6C24B" w14:textId="0E81BFD8"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6" w:history="1">
            <w:r w:rsidRPr="00C208A0">
              <w:rPr>
                <w:rStyle w:val="Hipervnculo"/>
                <w:rFonts w:ascii="Arial" w:eastAsia="MS Mincho" w:hAnsi="Arial" w:cs="Arial"/>
                <w:noProof/>
                <w:sz w:val="22"/>
                <w:szCs w:val="22"/>
                <w:lang w:eastAsia="en-US"/>
              </w:rPr>
              <w:t>2.5.5 Biblioteca de Interfaz de Usuario: React.js, Virtual DOM y Hooks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51</w:t>
            </w:r>
            <w:r w:rsidRPr="00C208A0">
              <w:rPr>
                <w:rFonts w:ascii="Arial" w:hAnsi="Arial" w:cs="Arial"/>
                <w:noProof/>
                <w:webHidden/>
                <w:sz w:val="22"/>
                <w:szCs w:val="22"/>
              </w:rPr>
              <w:fldChar w:fldCharType="end"/>
            </w:r>
          </w:hyperlink>
        </w:p>
        <w:p w14:paraId="2AE8AD1C" w14:textId="58F58539"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7" w:history="1">
            <w:r w:rsidRPr="00C208A0">
              <w:rPr>
                <w:rStyle w:val="Hipervnculo"/>
                <w:rFonts w:ascii="Arial" w:eastAsia="MS Mincho" w:hAnsi="Arial" w:cs="Arial"/>
                <w:noProof/>
                <w:sz w:val="22"/>
                <w:szCs w:val="22"/>
                <w:lang w:eastAsia="en-US"/>
              </w:rPr>
              <w:t>2.5.6 Framework de Estilos: Tailwind CSS y Paradigma Utility-First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52</w:t>
            </w:r>
            <w:r w:rsidRPr="00C208A0">
              <w:rPr>
                <w:rFonts w:ascii="Arial" w:hAnsi="Arial" w:cs="Arial"/>
                <w:noProof/>
                <w:webHidden/>
                <w:sz w:val="22"/>
                <w:szCs w:val="22"/>
              </w:rPr>
              <w:fldChar w:fldCharType="end"/>
            </w:r>
          </w:hyperlink>
        </w:p>
        <w:p w14:paraId="3B45DA4C" w14:textId="797B621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8" w:history="1">
            <w:r w:rsidRPr="00C208A0">
              <w:rPr>
                <w:rStyle w:val="Hipervnculo"/>
                <w:rFonts w:ascii="Arial" w:eastAsia="MS Mincho" w:hAnsi="Arial" w:cs="Arial"/>
                <w:noProof/>
                <w:sz w:val="22"/>
                <w:szCs w:val="22"/>
                <w:lang w:eastAsia="en-US"/>
              </w:rPr>
              <w:t>2.5.7 Herramienta de Compilación y Empaquetado: Vite</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52</w:t>
            </w:r>
            <w:r w:rsidRPr="00C208A0">
              <w:rPr>
                <w:rFonts w:ascii="Arial" w:hAnsi="Arial" w:cs="Arial"/>
                <w:noProof/>
                <w:webHidden/>
                <w:sz w:val="22"/>
                <w:szCs w:val="22"/>
              </w:rPr>
              <w:fldChar w:fldCharType="end"/>
            </w:r>
          </w:hyperlink>
        </w:p>
        <w:p w14:paraId="01D46842" w14:textId="60A76B8A"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09" w:history="1">
            <w:r w:rsidRPr="00C208A0">
              <w:rPr>
                <w:rStyle w:val="Hipervnculo"/>
                <w:rFonts w:ascii="Arial" w:eastAsia="MS Mincho" w:hAnsi="Arial" w:cs="Arial"/>
                <w:noProof/>
                <w:sz w:val="22"/>
                <w:szCs w:val="22"/>
                <w:lang w:eastAsia="en-US"/>
              </w:rPr>
              <w:t>2.5.8 Generación Dinámica de Reportes en el Servidor: PDFKit y Streaming</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_Toc242616709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52</w:t>
            </w:r>
            <w:r w:rsidRPr="00C208A0">
              <w:rPr>
                <w:rFonts w:ascii="Arial" w:hAnsi="Arial" w:cs="Arial"/>
                <w:noProof/>
                <w:webHidden/>
                <w:sz w:val="22"/>
                <w:szCs w:val="22"/>
              </w:rPr>
              <w:fldChar w:fldCharType="end"/>
            </w:r>
          </w:hyperlink>
        </w:p>
        <w:p w14:paraId="4CB06CDD" w14:textId="42B11212"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0" w:history="1">
            <w:r w:rsidRPr="00C208A0">
              <w:rPr>
                <w:rStyle w:val="Hipervnculo"/>
                <w:rFonts w:ascii="Arial" w:eastAsia="MS Mincho" w:hAnsi="Arial" w:cs="Arial"/>
                <w:noProof/>
                <w:sz w:val="22"/>
                <w:szCs w:val="22"/>
                <w:lang w:eastAsia="en-US"/>
              </w:rPr>
              <w:t>2.5.9 El Protocolo HTTP: Métodos, Semántica y Códigos de Estado</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53</w:t>
            </w:r>
            <w:r w:rsidRPr="00C208A0">
              <w:rPr>
                <w:rFonts w:ascii="Arial" w:hAnsi="Arial" w:cs="Arial"/>
                <w:noProof/>
                <w:webHidden/>
                <w:sz w:val="22"/>
                <w:szCs w:val="22"/>
              </w:rPr>
              <w:fldChar w:fldCharType="end"/>
            </w:r>
          </w:hyperlink>
        </w:p>
        <w:p w14:paraId="274D3FAB" w14:textId="418D136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1" w:history="1">
            <w:r w:rsidRPr="00C208A0">
              <w:rPr>
                <w:rStyle w:val="Hipervnculo"/>
                <w:rFonts w:ascii="Arial" w:eastAsia="MS Mincho" w:hAnsi="Arial" w:cs="Arial"/>
                <w:noProof/>
                <w:sz w:val="22"/>
                <w:szCs w:val="22"/>
                <w:lang w:eastAsia="en-US"/>
              </w:rPr>
              <w:t>2.5.10 JSON como Formato de Intercambio de Datos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54</w:t>
            </w:r>
            <w:r w:rsidRPr="00C208A0">
              <w:rPr>
                <w:rFonts w:ascii="Arial" w:hAnsi="Arial" w:cs="Arial"/>
                <w:noProof/>
                <w:webHidden/>
                <w:sz w:val="22"/>
                <w:szCs w:val="22"/>
              </w:rPr>
              <w:fldChar w:fldCharType="end"/>
            </w:r>
          </w:hyperlink>
        </w:p>
        <w:p w14:paraId="59904462" w14:textId="0FCB39EE"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2" w:history="1">
            <w:r w:rsidRPr="00C208A0">
              <w:rPr>
                <w:rStyle w:val="Hipervnculo"/>
                <w:rFonts w:ascii="Arial" w:eastAsia="MS Mincho" w:hAnsi="Arial" w:cs="Arial"/>
                <w:noProof/>
                <w:sz w:val="22"/>
                <w:szCs w:val="22"/>
                <w:lang w:eastAsia="en-US"/>
              </w:rPr>
              <w:t>2.5.11 Política del Mismo Origen y Intercambio de Recursos de Origen Cruzado (CORS)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55</w:t>
            </w:r>
            <w:r w:rsidRPr="00C208A0">
              <w:rPr>
                <w:rFonts w:ascii="Arial" w:hAnsi="Arial" w:cs="Arial"/>
                <w:noProof/>
                <w:webHidden/>
                <w:sz w:val="22"/>
                <w:szCs w:val="22"/>
              </w:rPr>
              <w:fldChar w:fldCharType="end"/>
            </w:r>
          </w:hyperlink>
        </w:p>
        <w:p w14:paraId="0E9C4576" w14:textId="22CD54FD" w:rsidR="00415D40" w:rsidRPr="00C208A0" w:rsidRDefault="00415D40" w:rsidP="00C208A0">
          <w:pPr>
            <w:pStyle w:val="TDC2"/>
            <w:rPr>
              <w:b w:val="0"/>
              <w:bCs w:val="0"/>
              <w:sz w:val="22"/>
              <w:szCs w:val="22"/>
            </w:rPr>
          </w:pPr>
          <w:hyperlink w:anchor="_Toc242616713" w:history="1">
            <w:r w:rsidRPr="00C208A0">
              <w:rPr>
                <w:rStyle w:val="Hipervnculo"/>
                <w:rFonts w:eastAsia="MS Mincho"/>
                <w:sz w:val="22"/>
                <w:szCs w:val="22"/>
                <w:lang w:eastAsia="en-US"/>
              </w:rPr>
              <w:t>2.6 aplicaciones web progresivas (pwa) y arquitectura sin conexión (offline-first)</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_Toc242616713 \h </w:instrText>
            </w:r>
            <w:r w:rsidRPr="00C208A0">
              <w:rPr>
                <w:webHidden/>
                <w:sz w:val="22"/>
                <w:szCs w:val="22"/>
              </w:rPr>
            </w:r>
            <w:r w:rsidRPr="00C208A0">
              <w:rPr>
                <w:webHidden/>
                <w:sz w:val="22"/>
                <w:szCs w:val="22"/>
              </w:rPr>
              <w:fldChar w:fldCharType="separate"/>
            </w:r>
            <w:r w:rsidRPr="00C208A0">
              <w:rPr>
                <w:webHidden/>
                <w:sz w:val="22"/>
                <w:szCs w:val="22"/>
              </w:rPr>
              <w:t>55</w:t>
            </w:r>
            <w:r w:rsidRPr="00C208A0">
              <w:rPr>
                <w:webHidden/>
                <w:sz w:val="22"/>
                <w:szCs w:val="22"/>
              </w:rPr>
              <w:fldChar w:fldCharType="end"/>
            </w:r>
          </w:hyperlink>
        </w:p>
        <w:p w14:paraId="1C217BE3" w14:textId="17079022"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4" w:history="1">
            <w:r w:rsidRPr="00C208A0">
              <w:rPr>
                <w:rStyle w:val="Hipervnculo"/>
                <w:rFonts w:ascii="Arial" w:eastAsia="MS Mincho" w:hAnsi="Arial" w:cs="Arial"/>
                <w:noProof/>
                <w:sz w:val="22"/>
                <w:szCs w:val="22"/>
                <w:lang w:eastAsia="en-US"/>
              </w:rPr>
              <w:t>2.6.1 Concepto de Progressive Web App (PWA)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55</w:t>
            </w:r>
            <w:r w:rsidRPr="00C208A0">
              <w:rPr>
                <w:rFonts w:ascii="Arial" w:hAnsi="Arial" w:cs="Arial"/>
                <w:noProof/>
                <w:webHidden/>
                <w:sz w:val="22"/>
                <w:szCs w:val="22"/>
              </w:rPr>
              <w:fldChar w:fldCharType="end"/>
            </w:r>
          </w:hyperlink>
        </w:p>
        <w:p w14:paraId="4B9A79E6" w14:textId="301F190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5" w:history="1">
            <w:r w:rsidRPr="00C208A0">
              <w:rPr>
                <w:rStyle w:val="Hipervnculo"/>
                <w:rFonts w:ascii="Arial" w:eastAsia="MS Mincho" w:hAnsi="Arial" w:cs="Arial"/>
                <w:noProof/>
                <w:sz w:val="22"/>
                <w:szCs w:val="22"/>
                <w:lang w:eastAsia="en-US"/>
              </w:rPr>
              <w:t>2.6.2 Service Workers: Ciclo de Vida e Intercepción de Red</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55</w:t>
            </w:r>
            <w:r w:rsidRPr="00C208A0">
              <w:rPr>
                <w:rFonts w:ascii="Arial" w:hAnsi="Arial" w:cs="Arial"/>
                <w:noProof/>
                <w:webHidden/>
                <w:sz w:val="22"/>
                <w:szCs w:val="22"/>
              </w:rPr>
              <w:fldChar w:fldCharType="end"/>
            </w:r>
          </w:hyperlink>
        </w:p>
        <w:p w14:paraId="00433C82" w14:textId="4FD31A9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6" w:history="1">
            <w:r w:rsidRPr="00C208A0">
              <w:rPr>
                <w:rStyle w:val="Hipervnculo"/>
                <w:rFonts w:ascii="Arial" w:eastAsia="MS Mincho" w:hAnsi="Arial" w:cs="Arial"/>
                <w:noProof/>
                <w:sz w:val="22"/>
                <w:szCs w:val="22"/>
                <w:lang w:eastAsia="en-US"/>
              </w:rPr>
              <w:t>2.6.3 Manifiesto de la Aplicación Web (Web App Manifest)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56</w:t>
            </w:r>
            <w:r w:rsidRPr="00C208A0">
              <w:rPr>
                <w:rFonts w:ascii="Arial" w:hAnsi="Arial" w:cs="Arial"/>
                <w:noProof/>
                <w:webHidden/>
                <w:sz w:val="22"/>
                <w:szCs w:val="22"/>
              </w:rPr>
              <w:fldChar w:fldCharType="end"/>
            </w:r>
          </w:hyperlink>
        </w:p>
        <w:p w14:paraId="2E74F370" w14:textId="4880051A"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7" w:history="1">
            <w:r w:rsidRPr="00C208A0">
              <w:rPr>
                <w:rStyle w:val="Hipervnculo"/>
                <w:rFonts w:ascii="Arial" w:eastAsia="MS Mincho" w:hAnsi="Arial" w:cs="Arial"/>
                <w:noProof/>
                <w:sz w:val="22"/>
                <w:szCs w:val="22"/>
                <w:lang w:eastAsia="en-US"/>
              </w:rPr>
              <w:t>2.6.4 Almacenamiento Local Estructurado en el Navegador: IndexedDB y Dexie.js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56</w:t>
            </w:r>
            <w:r w:rsidRPr="00C208A0">
              <w:rPr>
                <w:rFonts w:ascii="Arial" w:hAnsi="Arial" w:cs="Arial"/>
                <w:noProof/>
                <w:webHidden/>
                <w:sz w:val="22"/>
                <w:szCs w:val="22"/>
              </w:rPr>
              <w:fldChar w:fldCharType="end"/>
            </w:r>
          </w:hyperlink>
        </w:p>
        <w:p w14:paraId="57ABC99B" w14:textId="178E144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8" w:history="1">
            <w:r w:rsidRPr="00C208A0">
              <w:rPr>
                <w:rStyle w:val="Hipervnculo"/>
                <w:rFonts w:ascii="Arial" w:eastAsia="MS Mincho" w:hAnsi="Arial" w:cs="Arial"/>
                <w:noProof/>
                <w:sz w:val="22"/>
                <w:szCs w:val="22"/>
                <w:lang w:eastAsia="en-US"/>
              </w:rPr>
              <w:t>2.6.5 Patrón de Sincronización en Diferido (Queue-Based Synchronization)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56</w:t>
            </w:r>
            <w:r w:rsidRPr="00C208A0">
              <w:rPr>
                <w:rFonts w:ascii="Arial" w:hAnsi="Arial" w:cs="Arial"/>
                <w:noProof/>
                <w:webHidden/>
                <w:sz w:val="22"/>
                <w:szCs w:val="22"/>
              </w:rPr>
              <w:fldChar w:fldCharType="end"/>
            </w:r>
          </w:hyperlink>
        </w:p>
        <w:p w14:paraId="74623731" w14:textId="25E4D186"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19" w:history="1">
            <w:r w:rsidRPr="00C208A0">
              <w:rPr>
                <w:rStyle w:val="Hipervnculo"/>
                <w:rFonts w:ascii="Arial" w:eastAsia="MS Mincho" w:hAnsi="Arial" w:cs="Arial"/>
                <w:noProof/>
                <w:sz w:val="22"/>
                <w:szCs w:val="22"/>
                <w:lang w:eastAsia="en-US"/>
              </w:rPr>
              <w:t>2.6.6 Estrategias de Caché con Service Workers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_Toc242616719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57</w:t>
            </w:r>
            <w:r w:rsidRPr="00C208A0">
              <w:rPr>
                <w:rFonts w:ascii="Arial" w:hAnsi="Arial" w:cs="Arial"/>
                <w:noProof/>
                <w:webHidden/>
                <w:sz w:val="22"/>
                <w:szCs w:val="22"/>
              </w:rPr>
              <w:fldChar w:fldCharType="end"/>
            </w:r>
          </w:hyperlink>
        </w:p>
        <w:p w14:paraId="76EC449D" w14:textId="76B9967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0" w:history="1">
            <w:r w:rsidRPr="00C208A0">
              <w:rPr>
                <w:rStyle w:val="Hipervnculo"/>
                <w:rFonts w:ascii="Arial" w:eastAsia="MS Mincho" w:hAnsi="Arial" w:cs="Arial"/>
                <w:noProof/>
                <w:sz w:val="22"/>
                <w:szCs w:val="22"/>
                <w:lang w:eastAsia="en-US"/>
              </w:rPr>
              <w:t>2.6.7 Consistencia Eventual y Resolución de Conflictos en la Sincronización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58</w:t>
            </w:r>
            <w:r w:rsidRPr="00C208A0">
              <w:rPr>
                <w:rFonts w:ascii="Arial" w:hAnsi="Arial" w:cs="Arial"/>
                <w:noProof/>
                <w:webHidden/>
                <w:sz w:val="22"/>
                <w:szCs w:val="22"/>
              </w:rPr>
              <w:fldChar w:fldCharType="end"/>
            </w:r>
          </w:hyperlink>
        </w:p>
        <w:p w14:paraId="611137F0" w14:textId="4C644183" w:rsidR="00415D40" w:rsidRPr="00C208A0" w:rsidRDefault="00415D40" w:rsidP="00C208A0">
          <w:pPr>
            <w:pStyle w:val="TDC2"/>
            <w:rPr>
              <w:b w:val="0"/>
              <w:bCs w:val="0"/>
              <w:sz w:val="22"/>
              <w:szCs w:val="22"/>
            </w:rPr>
          </w:pPr>
          <w:hyperlink w:anchor="_Toc242616721" w:history="1">
            <w:r w:rsidRPr="00C208A0">
              <w:rPr>
                <w:rStyle w:val="Hipervnculo"/>
                <w:rFonts w:eastAsia="MS Mincho"/>
                <w:sz w:val="22"/>
                <w:szCs w:val="22"/>
                <w:lang w:eastAsia="en-US"/>
              </w:rPr>
              <w:t>2.7 seguridad informática, autenticación y autorización</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_Toc242616721 \h </w:instrText>
            </w:r>
            <w:r w:rsidRPr="00C208A0">
              <w:rPr>
                <w:webHidden/>
                <w:sz w:val="22"/>
                <w:szCs w:val="22"/>
              </w:rPr>
            </w:r>
            <w:r w:rsidRPr="00C208A0">
              <w:rPr>
                <w:webHidden/>
                <w:sz w:val="22"/>
                <w:szCs w:val="22"/>
              </w:rPr>
              <w:fldChar w:fldCharType="separate"/>
            </w:r>
            <w:r w:rsidRPr="00C208A0">
              <w:rPr>
                <w:webHidden/>
                <w:sz w:val="22"/>
                <w:szCs w:val="22"/>
              </w:rPr>
              <w:t>59</w:t>
            </w:r>
            <w:r w:rsidRPr="00C208A0">
              <w:rPr>
                <w:webHidden/>
                <w:sz w:val="22"/>
                <w:szCs w:val="22"/>
              </w:rPr>
              <w:fldChar w:fldCharType="end"/>
            </w:r>
          </w:hyperlink>
        </w:p>
        <w:p w14:paraId="6C9BEA98" w14:textId="46AC1C7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2" w:history="1">
            <w:r w:rsidRPr="00C208A0">
              <w:rPr>
                <w:rStyle w:val="Hipervnculo"/>
                <w:rFonts w:ascii="Arial" w:eastAsia="MS Mincho" w:hAnsi="Arial" w:cs="Arial"/>
                <w:noProof/>
                <w:sz w:val="22"/>
                <w:szCs w:val="22"/>
                <w:lang w:eastAsia="en-US"/>
              </w:rPr>
              <w:t>2.7.1 Principios Fundamentales: Confidencialidad, Integridad y Disponibilidad (Tríada CIA)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59</w:t>
            </w:r>
            <w:r w:rsidRPr="00C208A0">
              <w:rPr>
                <w:rFonts w:ascii="Arial" w:hAnsi="Arial" w:cs="Arial"/>
                <w:noProof/>
                <w:webHidden/>
                <w:sz w:val="22"/>
                <w:szCs w:val="22"/>
              </w:rPr>
              <w:fldChar w:fldCharType="end"/>
            </w:r>
          </w:hyperlink>
        </w:p>
        <w:p w14:paraId="3483C573" w14:textId="6011E42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3" w:history="1">
            <w:r w:rsidRPr="00C208A0">
              <w:rPr>
                <w:rStyle w:val="Hipervnculo"/>
                <w:rFonts w:ascii="Arial" w:eastAsia="MS Mincho" w:hAnsi="Arial" w:cs="Arial"/>
                <w:noProof/>
                <w:sz w:val="22"/>
                <w:szCs w:val="22"/>
                <w:lang w:eastAsia="en-US"/>
              </w:rPr>
              <w:t>2.7.2 Funciones Criptográficas de Dispersión Unidireccional: Algoritmo bcrypt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59</w:t>
            </w:r>
            <w:r w:rsidRPr="00C208A0">
              <w:rPr>
                <w:rFonts w:ascii="Arial" w:hAnsi="Arial" w:cs="Arial"/>
                <w:noProof/>
                <w:webHidden/>
                <w:sz w:val="22"/>
                <w:szCs w:val="22"/>
              </w:rPr>
              <w:fldChar w:fldCharType="end"/>
            </w:r>
          </w:hyperlink>
        </w:p>
        <w:p w14:paraId="3E3AACE9" w14:textId="6BCDE932"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4" w:history="1">
            <w:r w:rsidRPr="00C208A0">
              <w:rPr>
                <w:rStyle w:val="Hipervnculo"/>
                <w:rFonts w:ascii="Arial" w:eastAsia="MS Mincho" w:hAnsi="Arial" w:cs="Arial"/>
                <w:noProof/>
                <w:sz w:val="22"/>
                <w:szCs w:val="22"/>
                <w:lang w:eastAsia="en-US"/>
              </w:rPr>
              <w:t>2.7.3 Autenticación sin Estado mediante JSON Web Tokens (JWT)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59</w:t>
            </w:r>
            <w:r w:rsidRPr="00C208A0">
              <w:rPr>
                <w:rFonts w:ascii="Arial" w:hAnsi="Arial" w:cs="Arial"/>
                <w:noProof/>
                <w:webHidden/>
                <w:sz w:val="22"/>
                <w:szCs w:val="22"/>
              </w:rPr>
              <w:fldChar w:fldCharType="end"/>
            </w:r>
          </w:hyperlink>
        </w:p>
        <w:p w14:paraId="6C084234" w14:textId="7AEF15F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5" w:history="1">
            <w:r w:rsidRPr="00C208A0">
              <w:rPr>
                <w:rStyle w:val="Hipervnculo"/>
                <w:rFonts w:ascii="Arial" w:eastAsia="MS Mincho" w:hAnsi="Arial" w:cs="Arial"/>
                <w:noProof/>
                <w:sz w:val="22"/>
                <w:szCs w:val="22"/>
                <w:lang w:eastAsia="en-US"/>
              </w:rPr>
              <w:t>2.7.4 Control de Acceso Basado en Roles (Role-Based Access Control - RBAC)</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60</w:t>
            </w:r>
            <w:r w:rsidRPr="00C208A0">
              <w:rPr>
                <w:rFonts w:ascii="Arial" w:hAnsi="Arial" w:cs="Arial"/>
                <w:noProof/>
                <w:webHidden/>
                <w:sz w:val="22"/>
                <w:szCs w:val="22"/>
              </w:rPr>
              <w:fldChar w:fldCharType="end"/>
            </w:r>
          </w:hyperlink>
        </w:p>
        <w:p w14:paraId="13E0C3BF" w14:textId="1D45484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6" w:history="1">
            <w:r w:rsidRPr="00C208A0">
              <w:rPr>
                <w:rStyle w:val="Hipervnculo"/>
                <w:rFonts w:ascii="Arial" w:eastAsia="MS Mincho" w:hAnsi="Arial" w:cs="Arial"/>
                <w:noProof/>
                <w:sz w:val="22"/>
                <w:szCs w:val="22"/>
                <w:lang w:eastAsia="en-US"/>
              </w:rPr>
              <w:t>2.7.5 Validación y Sanitización Estricta de Datos con Zod</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60</w:t>
            </w:r>
            <w:r w:rsidRPr="00C208A0">
              <w:rPr>
                <w:rFonts w:ascii="Arial" w:hAnsi="Arial" w:cs="Arial"/>
                <w:noProof/>
                <w:webHidden/>
                <w:sz w:val="22"/>
                <w:szCs w:val="22"/>
              </w:rPr>
              <w:fldChar w:fldCharType="end"/>
            </w:r>
          </w:hyperlink>
        </w:p>
        <w:p w14:paraId="30C23DCB" w14:textId="5C7DC68E"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7" w:history="1">
            <w:r w:rsidRPr="00C208A0">
              <w:rPr>
                <w:rStyle w:val="Hipervnculo"/>
                <w:rFonts w:ascii="Arial" w:eastAsia="MS Mincho" w:hAnsi="Arial" w:cs="Arial"/>
                <w:noProof/>
                <w:sz w:val="22"/>
                <w:szCs w:val="22"/>
                <w:lang w:eastAsia="en-US"/>
              </w:rPr>
              <w:t>2.7.6 Vulnerabilidades Web más Comunes: OWASP Top 10</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61</w:t>
            </w:r>
            <w:r w:rsidRPr="00C208A0">
              <w:rPr>
                <w:rFonts w:ascii="Arial" w:hAnsi="Arial" w:cs="Arial"/>
                <w:noProof/>
                <w:webHidden/>
                <w:sz w:val="22"/>
                <w:szCs w:val="22"/>
              </w:rPr>
              <w:fldChar w:fldCharType="end"/>
            </w:r>
          </w:hyperlink>
        </w:p>
        <w:p w14:paraId="26C9728F" w14:textId="3E00DB9F"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8" w:history="1">
            <w:r w:rsidRPr="00C208A0">
              <w:rPr>
                <w:rStyle w:val="Hipervnculo"/>
                <w:rFonts w:ascii="Arial" w:eastAsia="MS Mincho" w:hAnsi="Arial" w:cs="Arial"/>
                <w:noProof/>
                <w:sz w:val="22"/>
                <w:szCs w:val="22"/>
                <w:lang w:eastAsia="en-US"/>
              </w:rPr>
              <w:t>2.7.7 Seguridad en la Capa de Transporte: HTTPS y TLS 1.3</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63</w:t>
            </w:r>
            <w:r w:rsidRPr="00C208A0">
              <w:rPr>
                <w:rFonts w:ascii="Arial" w:hAnsi="Arial" w:cs="Arial"/>
                <w:noProof/>
                <w:webHidden/>
                <w:sz w:val="22"/>
                <w:szCs w:val="22"/>
              </w:rPr>
              <w:fldChar w:fldCharType="end"/>
            </w:r>
          </w:hyperlink>
        </w:p>
        <w:p w14:paraId="193C9B50" w14:textId="1BCAF0CA"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29" w:history="1">
            <w:r w:rsidRPr="00C208A0">
              <w:rPr>
                <w:rStyle w:val="Hipervnculo"/>
                <w:rFonts w:ascii="Arial" w:eastAsia="MS Mincho" w:hAnsi="Arial" w:cs="Arial"/>
                <w:noProof/>
                <w:sz w:val="22"/>
                <w:szCs w:val="22"/>
                <w:lang w:eastAsia="en-US"/>
              </w:rPr>
              <w:t>2.7.8 Protección de Datos Personales y Marco Normativo en México</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_Toc242616729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63</w:t>
            </w:r>
            <w:r w:rsidRPr="00C208A0">
              <w:rPr>
                <w:rFonts w:ascii="Arial" w:hAnsi="Arial" w:cs="Arial"/>
                <w:noProof/>
                <w:webHidden/>
                <w:sz w:val="22"/>
                <w:szCs w:val="22"/>
              </w:rPr>
              <w:fldChar w:fldCharType="end"/>
            </w:r>
          </w:hyperlink>
        </w:p>
        <w:p w14:paraId="451F0ADA" w14:textId="0F6B39BF"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0" w:history="1">
            <w:r w:rsidRPr="00C208A0">
              <w:rPr>
                <w:rStyle w:val="Hipervnculo"/>
                <w:rFonts w:ascii="Arial" w:eastAsia="MS Mincho" w:hAnsi="Arial" w:cs="Arial"/>
                <w:noProof/>
                <w:sz w:val="22"/>
                <w:szCs w:val="22"/>
                <w:lang w:eastAsia="en-US"/>
              </w:rPr>
              <w:t>2.7.9 Trazabilidad y Bitácoras de Auditoría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64</w:t>
            </w:r>
            <w:r w:rsidRPr="00C208A0">
              <w:rPr>
                <w:rFonts w:ascii="Arial" w:hAnsi="Arial" w:cs="Arial"/>
                <w:noProof/>
                <w:webHidden/>
                <w:sz w:val="22"/>
                <w:szCs w:val="22"/>
              </w:rPr>
              <w:fldChar w:fldCharType="end"/>
            </w:r>
          </w:hyperlink>
        </w:p>
        <w:p w14:paraId="52F02F47" w14:textId="653A2B1F" w:rsidR="00415D40" w:rsidRPr="00C208A0" w:rsidRDefault="00415D40" w:rsidP="00C208A0">
          <w:pPr>
            <w:pStyle w:val="TDC2"/>
            <w:rPr>
              <w:b w:val="0"/>
              <w:bCs w:val="0"/>
              <w:sz w:val="22"/>
              <w:szCs w:val="22"/>
            </w:rPr>
          </w:pPr>
          <w:hyperlink w:anchor="_Toc242616731" w:history="1">
            <w:r w:rsidRPr="00C208A0">
              <w:rPr>
                <w:rStyle w:val="Hipervnculo"/>
                <w:rFonts w:eastAsia="MS Mincho"/>
                <w:sz w:val="22"/>
                <w:szCs w:val="22"/>
                <w:lang w:eastAsia="en-US"/>
              </w:rPr>
              <w:t>2.8 contenedores de software y entornos de despliegue en la nube</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_Toc242616731 \h </w:instrText>
            </w:r>
            <w:r w:rsidRPr="00C208A0">
              <w:rPr>
                <w:webHidden/>
                <w:sz w:val="22"/>
                <w:szCs w:val="22"/>
              </w:rPr>
            </w:r>
            <w:r w:rsidRPr="00C208A0">
              <w:rPr>
                <w:webHidden/>
                <w:sz w:val="22"/>
                <w:szCs w:val="22"/>
              </w:rPr>
              <w:fldChar w:fldCharType="separate"/>
            </w:r>
            <w:r w:rsidRPr="00C208A0">
              <w:rPr>
                <w:webHidden/>
                <w:sz w:val="22"/>
                <w:szCs w:val="22"/>
              </w:rPr>
              <w:t>64</w:t>
            </w:r>
            <w:r w:rsidRPr="00C208A0">
              <w:rPr>
                <w:webHidden/>
                <w:sz w:val="22"/>
                <w:szCs w:val="22"/>
              </w:rPr>
              <w:fldChar w:fldCharType="end"/>
            </w:r>
          </w:hyperlink>
        </w:p>
        <w:p w14:paraId="635287B7" w14:textId="0D14E19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2" w:history="1">
            <w:r w:rsidRPr="00C208A0">
              <w:rPr>
                <w:rStyle w:val="Hipervnculo"/>
                <w:rFonts w:ascii="Arial" w:eastAsia="MS Mincho" w:hAnsi="Arial" w:cs="Arial"/>
                <w:noProof/>
                <w:sz w:val="22"/>
                <w:szCs w:val="22"/>
                <w:lang w:eastAsia="en-US"/>
              </w:rPr>
              <w:t>2.8.1 Virtualización Ligera mediante Contenedores: Docker</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64</w:t>
            </w:r>
            <w:r w:rsidRPr="00C208A0">
              <w:rPr>
                <w:rFonts w:ascii="Arial" w:hAnsi="Arial" w:cs="Arial"/>
                <w:noProof/>
                <w:webHidden/>
                <w:sz w:val="22"/>
                <w:szCs w:val="22"/>
              </w:rPr>
              <w:fldChar w:fldCharType="end"/>
            </w:r>
          </w:hyperlink>
        </w:p>
        <w:p w14:paraId="702D57E9" w14:textId="2D87DD4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3" w:history="1">
            <w:r w:rsidRPr="00C208A0">
              <w:rPr>
                <w:rStyle w:val="Hipervnculo"/>
                <w:rFonts w:ascii="Arial" w:eastAsia="MS Mincho" w:hAnsi="Arial" w:cs="Arial"/>
                <w:noProof/>
                <w:sz w:val="22"/>
                <w:szCs w:val="22"/>
                <w:lang w:eastAsia="en-US"/>
              </w:rPr>
              <w:t>2.8.2 Orquestación Multicontenedor: Docker Compose</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64</w:t>
            </w:r>
            <w:r w:rsidRPr="00C208A0">
              <w:rPr>
                <w:rFonts w:ascii="Arial" w:hAnsi="Arial" w:cs="Arial"/>
                <w:noProof/>
                <w:webHidden/>
                <w:sz w:val="22"/>
                <w:szCs w:val="22"/>
              </w:rPr>
              <w:fldChar w:fldCharType="end"/>
            </w:r>
          </w:hyperlink>
        </w:p>
        <w:p w14:paraId="16927D15" w14:textId="7D48760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4" w:history="1">
            <w:r w:rsidRPr="00C208A0">
              <w:rPr>
                <w:rStyle w:val="Hipervnculo"/>
                <w:rFonts w:ascii="Arial" w:eastAsia="MS Mincho" w:hAnsi="Arial" w:cs="Arial"/>
                <w:noProof/>
                <w:sz w:val="22"/>
                <w:szCs w:val="22"/>
                <w:lang w:eastAsia="en-US"/>
              </w:rPr>
              <w:t>2.8.3 Modelos de Infraestructura en la Nube: DBaaS y PaaS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65</w:t>
            </w:r>
            <w:r w:rsidRPr="00C208A0">
              <w:rPr>
                <w:rFonts w:ascii="Arial" w:hAnsi="Arial" w:cs="Arial"/>
                <w:noProof/>
                <w:webHidden/>
                <w:sz w:val="22"/>
                <w:szCs w:val="22"/>
              </w:rPr>
              <w:fldChar w:fldCharType="end"/>
            </w:r>
          </w:hyperlink>
        </w:p>
        <w:p w14:paraId="0CD556CA" w14:textId="57CCDC70"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5" w:history="1">
            <w:r w:rsidRPr="00C208A0">
              <w:rPr>
                <w:rStyle w:val="Hipervnculo"/>
                <w:rFonts w:ascii="Arial" w:hAnsi="Arial" w:cs="Arial"/>
                <w:noProof/>
                <w:sz w:val="22"/>
                <w:szCs w:val="22"/>
              </w:rPr>
              <w:t>2.8.4 Arquitectura de Base de Datos Serverless en la Nube: Neon Database</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65</w:t>
            </w:r>
            <w:r w:rsidRPr="00C208A0">
              <w:rPr>
                <w:rFonts w:ascii="Arial" w:hAnsi="Arial" w:cs="Arial"/>
                <w:noProof/>
                <w:webHidden/>
                <w:sz w:val="22"/>
                <w:szCs w:val="22"/>
              </w:rPr>
              <w:fldChar w:fldCharType="end"/>
            </w:r>
          </w:hyperlink>
        </w:p>
        <w:p w14:paraId="6F6F33C9" w14:textId="2CF9456F"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6" w:history="1">
            <w:r w:rsidRPr="00C208A0">
              <w:rPr>
                <w:rStyle w:val="Hipervnculo"/>
                <w:rFonts w:ascii="Arial" w:eastAsia="MS Mincho" w:hAnsi="Arial" w:cs="Arial"/>
                <w:noProof/>
                <w:sz w:val="22"/>
                <w:szCs w:val="22"/>
                <w:lang w:eastAsia="en-US"/>
              </w:rPr>
              <w:t>2.8.5 Imágenes, Capas y Construcción Multietapa en Docker</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66</w:t>
            </w:r>
            <w:r w:rsidRPr="00C208A0">
              <w:rPr>
                <w:rFonts w:ascii="Arial" w:hAnsi="Arial" w:cs="Arial"/>
                <w:noProof/>
                <w:webHidden/>
                <w:sz w:val="22"/>
                <w:szCs w:val="22"/>
              </w:rPr>
              <w:fldChar w:fldCharType="end"/>
            </w:r>
          </w:hyperlink>
        </w:p>
        <w:p w14:paraId="18228CE6" w14:textId="2380E7F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7" w:history="1">
            <w:r w:rsidRPr="00C208A0">
              <w:rPr>
                <w:rStyle w:val="Hipervnculo"/>
                <w:rFonts w:ascii="Arial" w:eastAsia="MS Mincho" w:hAnsi="Arial" w:cs="Arial"/>
                <w:noProof/>
                <w:sz w:val="22"/>
                <w:szCs w:val="22"/>
                <w:lang w:eastAsia="en-US"/>
              </w:rPr>
              <w:t>2.8.6 Configuración por Entorno y Metodología de Aplicaciones de Doce Factores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67</w:t>
            </w:r>
            <w:r w:rsidRPr="00C208A0">
              <w:rPr>
                <w:rFonts w:ascii="Arial" w:hAnsi="Arial" w:cs="Arial"/>
                <w:noProof/>
                <w:webHidden/>
                <w:sz w:val="22"/>
                <w:szCs w:val="22"/>
              </w:rPr>
              <w:fldChar w:fldCharType="end"/>
            </w:r>
          </w:hyperlink>
        </w:p>
        <w:p w14:paraId="0084162C" w14:textId="5B496ED2"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8" w:history="1">
            <w:r w:rsidRPr="00C208A0">
              <w:rPr>
                <w:rStyle w:val="Hipervnculo"/>
                <w:rFonts w:ascii="Arial" w:eastAsia="MS Mincho" w:hAnsi="Arial" w:cs="Arial"/>
                <w:noProof/>
                <w:sz w:val="22"/>
                <w:szCs w:val="22"/>
                <w:lang w:eastAsia="en-US"/>
              </w:rPr>
              <w:t>2.8.7 Control de Versiones Distribuido con Git y Gestión de Dependencias con npm</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67</w:t>
            </w:r>
            <w:r w:rsidRPr="00C208A0">
              <w:rPr>
                <w:rFonts w:ascii="Arial" w:hAnsi="Arial" w:cs="Arial"/>
                <w:noProof/>
                <w:webHidden/>
                <w:sz w:val="22"/>
                <w:szCs w:val="22"/>
              </w:rPr>
              <w:fldChar w:fldCharType="end"/>
            </w:r>
          </w:hyperlink>
        </w:p>
        <w:p w14:paraId="66533574" w14:textId="037FA84D"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39" w:history="1">
            <w:r w:rsidRPr="00C208A0">
              <w:rPr>
                <w:rStyle w:val="Hipervnculo"/>
                <w:rFonts w:ascii="Arial" w:eastAsia="MS Mincho" w:hAnsi="Arial" w:cs="Arial"/>
                <w:noProof/>
                <w:sz w:val="22"/>
                <w:szCs w:val="22"/>
                <w:lang w:eastAsia="en-US"/>
              </w:rPr>
              <w:t>2.8.8 Integración y Entrega Continuas (CI/CD)</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_Toc242616739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68</w:t>
            </w:r>
            <w:r w:rsidRPr="00C208A0">
              <w:rPr>
                <w:rFonts w:ascii="Arial" w:hAnsi="Arial" w:cs="Arial"/>
                <w:noProof/>
                <w:webHidden/>
                <w:sz w:val="22"/>
                <w:szCs w:val="22"/>
              </w:rPr>
              <w:fldChar w:fldCharType="end"/>
            </w:r>
          </w:hyperlink>
        </w:p>
        <w:p w14:paraId="21368813" w14:textId="635C9184" w:rsidR="00415D40" w:rsidRPr="00C208A0" w:rsidRDefault="00415D40" w:rsidP="00C208A0">
          <w:pPr>
            <w:pStyle w:val="TDC2"/>
            <w:rPr>
              <w:b w:val="0"/>
              <w:bCs w:val="0"/>
              <w:sz w:val="22"/>
              <w:szCs w:val="22"/>
            </w:rPr>
          </w:pPr>
          <w:hyperlink w:anchor="_Toc242616740" w:history="1">
            <w:r w:rsidRPr="00C208A0">
              <w:rPr>
                <w:rStyle w:val="Hipervnculo"/>
                <w:rFonts w:eastAsia="MS Mincho"/>
                <w:sz w:val="22"/>
                <w:szCs w:val="22"/>
                <w:lang w:eastAsia="en-US"/>
              </w:rPr>
              <w:t>2.9 Ingeniería de software y metodologías de desarrollo</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_Toc242616740 \h </w:instrText>
            </w:r>
            <w:r w:rsidRPr="00C208A0">
              <w:rPr>
                <w:webHidden/>
                <w:sz w:val="22"/>
                <w:szCs w:val="22"/>
              </w:rPr>
            </w:r>
            <w:r w:rsidRPr="00C208A0">
              <w:rPr>
                <w:webHidden/>
                <w:sz w:val="22"/>
                <w:szCs w:val="22"/>
              </w:rPr>
              <w:fldChar w:fldCharType="separate"/>
            </w:r>
            <w:r w:rsidRPr="00C208A0">
              <w:rPr>
                <w:webHidden/>
                <w:sz w:val="22"/>
                <w:szCs w:val="22"/>
              </w:rPr>
              <w:t>69</w:t>
            </w:r>
            <w:r w:rsidRPr="00C208A0">
              <w:rPr>
                <w:webHidden/>
                <w:sz w:val="22"/>
                <w:szCs w:val="22"/>
              </w:rPr>
              <w:fldChar w:fldCharType="end"/>
            </w:r>
          </w:hyperlink>
        </w:p>
        <w:p w14:paraId="440EF32E" w14:textId="5910C31F"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41" w:history="1">
            <w:r w:rsidRPr="00C208A0">
              <w:rPr>
                <w:rStyle w:val="Hipervnculo"/>
                <w:rFonts w:ascii="Arial" w:eastAsia="MS Mincho" w:hAnsi="Arial" w:cs="Arial"/>
                <w:noProof/>
                <w:sz w:val="22"/>
                <w:szCs w:val="22"/>
                <w:lang w:eastAsia="en-US"/>
              </w:rPr>
              <w:t>2.9.1 Ciclo de Vida del Desarrollo de Software (SDLC)</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_Toc242616741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69</w:t>
            </w:r>
            <w:r w:rsidRPr="00C208A0">
              <w:rPr>
                <w:rFonts w:ascii="Arial" w:hAnsi="Arial" w:cs="Arial"/>
                <w:noProof/>
                <w:webHidden/>
                <w:sz w:val="22"/>
                <w:szCs w:val="22"/>
              </w:rPr>
              <w:fldChar w:fldCharType="end"/>
            </w:r>
          </w:hyperlink>
        </w:p>
        <w:p w14:paraId="0C9400FC" w14:textId="5700D71D"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42" w:history="1">
            <w:r w:rsidRPr="00C208A0">
              <w:rPr>
                <w:rStyle w:val="Hipervnculo"/>
                <w:rFonts w:ascii="Arial" w:eastAsia="MS Mincho" w:hAnsi="Arial" w:cs="Arial"/>
                <w:noProof/>
                <w:sz w:val="22"/>
                <w:szCs w:val="22"/>
                <w:lang w:eastAsia="en-US"/>
              </w:rPr>
              <w:t>2.9.2 El Modelo en Cascada y sus variantes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_Toc242616742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70</w:t>
            </w:r>
            <w:r w:rsidRPr="00C208A0">
              <w:rPr>
                <w:rFonts w:ascii="Arial" w:hAnsi="Arial" w:cs="Arial"/>
                <w:noProof/>
                <w:webHidden/>
                <w:sz w:val="22"/>
                <w:szCs w:val="22"/>
              </w:rPr>
              <w:fldChar w:fldCharType="end"/>
            </w:r>
          </w:hyperlink>
        </w:p>
        <w:p w14:paraId="24F66BC9" w14:textId="5591A8E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43" w:history="1">
            <w:r w:rsidRPr="00C208A0">
              <w:rPr>
                <w:rStyle w:val="Hipervnculo"/>
                <w:rFonts w:ascii="Arial" w:eastAsia="MS Mincho" w:hAnsi="Arial" w:cs="Arial"/>
                <w:noProof/>
                <w:sz w:val="22"/>
                <w:szCs w:val="22"/>
                <w:lang w:eastAsia="en-US"/>
              </w:rPr>
              <w:t>2.9.3 Metodologías Tradicionales frente a Metodologías Ágiles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_Toc242616743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71</w:t>
            </w:r>
            <w:r w:rsidRPr="00C208A0">
              <w:rPr>
                <w:rFonts w:ascii="Arial" w:hAnsi="Arial" w:cs="Arial"/>
                <w:noProof/>
                <w:webHidden/>
                <w:sz w:val="22"/>
                <w:szCs w:val="22"/>
              </w:rPr>
              <w:fldChar w:fldCharType="end"/>
            </w:r>
          </w:hyperlink>
        </w:p>
        <w:p w14:paraId="1C91C641" w14:textId="06EA05C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44" w:history="1">
            <w:r w:rsidRPr="00C208A0">
              <w:rPr>
                <w:rStyle w:val="Hipervnculo"/>
                <w:rFonts w:ascii="Arial" w:eastAsia="MS Mincho" w:hAnsi="Arial" w:cs="Arial"/>
                <w:noProof/>
                <w:sz w:val="22"/>
                <w:szCs w:val="22"/>
                <w:lang w:eastAsia="en-US"/>
              </w:rPr>
              <w:t>2.9.4 Especificación de Requerimientos de Software (SRS)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_Toc242616744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71</w:t>
            </w:r>
            <w:r w:rsidRPr="00C208A0">
              <w:rPr>
                <w:rFonts w:ascii="Arial" w:hAnsi="Arial" w:cs="Arial"/>
                <w:noProof/>
                <w:webHidden/>
                <w:sz w:val="22"/>
                <w:szCs w:val="22"/>
              </w:rPr>
              <w:fldChar w:fldCharType="end"/>
            </w:r>
          </w:hyperlink>
        </w:p>
        <w:p w14:paraId="1F6F62FD" w14:textId="39AC7F8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45" w:history="1">
            <w:r w:rsidRPr="00C208A0">
              <w:rPr>
                <w:rStyle w:val="Hipervnculo"/>
                <w:rFonts w:ascii="Arial" w:eastAsia="MS Mincho" w:hAnsi="Arial" w:cs="Arial"/>
                <w:noProof/>
                <w:sz w:val="22"/>
                <w:szCs w:val="22"/>
                <w:lang w:eastAsia="en-US"/>
              </w:rPr>
              <w:t>2.9.5 Modelado con UML y Casos de Uso</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_Toc242616745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72</w:t>
            </w:r>
            <w:r w:rsidRPr="00C208A0">
              <w:rPr>
                <w:rFonts w:ascii="Arial" w:hAnsi="Arial" w:cs="Arial"/>
                <w:noProof/>
                <w:webHidden/>
                <w:sz w:val="22"/>
                <w:szCs w:val="22"/>
              </w:rPr>
              <w:fldChar w:fldCharType="end"/>
            </w:r>
          </w:hyperlink>
        </w:p>
        <w:p w14:paraId="0F35404E" w14:textId="2B08778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46" w:history="1">
            <w:r w:rsidRPr="00C208A0">
              <w:rPr>
                <w:rStyle w:val="Hipervnculo"/>
                <w:rFonts w:ascii="Arial" w:eastAsia="MS Mincho" w:hAnsi="Arial" w:cs="Arial"/>
                <w:noProof/>
                <w:sz w:val="22"/>
                <w:szCs w:val="22"/>
                <w:lang w:eastAsia="en-US"/>
              </w:rPr>
              <w:t>2.9.6 Calidad del Software: Modelo ISO/IEC 25010</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_Toc242616746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73</w:t>
            </w:r>
            <w:r w:rsidRPr="00C208A0">
              <w:rPr>
                <w:rFonts w:ascii="Arial" w:hAnsi="Arial" w:cs="Arial"/>
                <w:noProof/>
                <w:webHidden/>
                <w:sz w:val="22"/>
                <w:szCs w:val="22"/>
              </w:rPr>
              <w:fldChar w:fldCharType="end"/>
            </w:r>
          </w:hyperlink>
        </w:p>
        <w:p w14:paraId="08F0B340" w14:textId="1BE2DDA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47" w:history="1">
            <w:r w:rsidRPr="00C208A0">
              <w:rPr>
                <w:rStyle w:val="Hipervnculo"/>
                <w:rFonts w:ascii="Arial" w:eastAsia="MS Mincho" w:hAnsi="Arial" w:cs="Arial"/>
                <w:noProof/>
                <w:sz w:val="22"/>
                <w:szCs w:val="22"/>
                <w:lang w:eastAsia="en-US"/>
              </w:rPr>
              <w:t>2.9.7 Arquitectura de Software: Capas, MVC y Separación de Responsabilidades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_Toc242616747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74</w:t>
            </w:r>
            <w:r w:rsidRPr="00C208A0">
              <w:rPr>
                <w:rFonts w:ascii="Arial" w:hAnsi="Arial" w:cs="Arial"/>
                <w:noProof/>
                <w:webHidden/>
                <w:sz w:val="22"/>
                <w:szCs w:val="22"/>
              </w:rPr>
              <w:fldChar w:fldCharType="end"/>
            </w:r>
          </w:hyperlink>
        </w:p>
        <w:p w14:paraId="15195999" w14:textId="6FE95163" w:rsidR="00415D40" w:rsidRPr="00C208A0" w:rsidRDefault="00415D40" w:rsidP="00C208A0">
          <w:pPr>
            <w:pStyle w:val="TDC2"/>
            <w:rPr>
              <w:b w:val="0"/>
              <w:bCs w:val="0"/>
              <w:sz w:val="22"/>
              <w:szCs w:val="22"/>
            </w:rPr>
          </w:pPr>
          <w:hyperlink w:anchor="_Toc242616748" w:history="1">
            <w:r w:rsidRPr="00C208A0">
              <w:rPr>
                <w:rStyle w:val="Hipervnculo"/>
                <w:rFonts w:eastAsia="MS Mincho"/>
                <w:sz w:val="22"/>
                <w:szCs w:val="22"/>
                <w:lang w:eastAsia="en-US"/>
              </w:rPr>
              <w:t>2.10 Diseño de interfaces, usabilidad y accesibilidad</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_Toc242616748 \h </w:instrText>
            </w:r>
            <w:r w:rsidRPr="00C208A0">
              <w:rPr>
                <w:webHidden/>
                <w:sz w:val="22"/>
                <w:szCs w:val="22"/>
              </w:rPr>
            </w:r>
            <w:r w:rsidRPr="00C208A0">
              <w:rPr>
                <w:webHidden/>
                <w:sz w:val="22"/>
                <w:szCs w:val="22"/>
              </w:rPr>
              <w:fldChar w:fldCharType="separate"/>
            </w:r>
            <w:r w:rsidRPr="00C208A0">
              <w:rPr>
                <w:webHidden/>
                <w:sz w:val="22"/>
                <w:szCs w:val="22"/>
              </w:rPr>
              <w:t>76</w:t>
            </w:r>
            <w:r w:rsidRPr="00C208A0">
              <w:rPr>
                <w:webHidden/>
                <w:sz w:val="22"/>
                <w:szCs w:val="22"/>
              </w:rPr>
              <w:fldChar w:fldCharType="end"/>
            </w:r>
          </w:hyperlink>
        </w:p>
        <w:p w14:paraId="088EF0AB" w14:textId="21177B38"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49" w:history="1">
            <w:r w:rsidRPr="00C208A0">
              <w:rPr>
                <w:rStyle w:val="Hipervnculo"/>
                <w:rFonts w:ascii="Arial" w:eastAsia="MS Mincho" w:hAnsi="Arial" w:cs="Arial"/>
                <w:noProof/>
                <w:sz w:val="22"/>
                <w:szCs w:val="22"/>
                <w:lang w:eastAsia="en-US"/>
              </w:rPr>
              <w:t>2.10.1 Experiencia de Usuario y Diseño Centrado en el Usuario</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_Toc242616749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76</w:t>
            </w:r>
            <w:r w:rsidRPr="00C208A0">
              <w:rPr>
                <w:rFonts w:ascii="Arial" w:hAnsi="Arial" w:cs="Arial"/>
                <w:noProof/>
                <w:webHidden/>
                <w:sz w:val="22"/>
                <w:szCs w:val="22"/>
              </w:rPr>
              <w:fldChar w:fldCharType="end"/>
            </w:r>
          </w:hyperlink>
        </w:p>
        <w:p w14:paraId="6EB3786E" w14:textId="2C1BF9D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0" w:history="1">
            <w:r w:rsidRPr="00C208A0">
              <w:rPr>
                <w:rStyle w:val="Hipervnculo"/>
                <w:rFonts w:ascii="Arial" w:eastAsia="MS Mincho" w:hAnsi="Arial" w:cs="Arial"/>
                <w:noProof/>
                <w:sz w:val="22"/>
                <w:szCs w:val="22"/>
                <w:lang w:eastAsia="en-US"/>
              </w:rPr>
              <w:t>2.10.2 Heurísticas de Usabilidad de Nielsen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76</w:t>
            </w:r>
            <w:r w:rsidRPr="00C208A0">
              <w:rPr>
                <w:rFonts w:ascii="Arial" w:hAnsi="Arial" w:cs="Arial"/>
                <w:noProof/>
                <w:webHidden/>
                <w:sz w:val="22"/>
                <w:szCs w:val="22"/>
              </w:rPr>
              <w:fldChar w:fldCharType="end"/>
            </w:r>
          </w:hyperlink>
        </w:p>
        <w:p w14:paraId="76200985" w14:textId="29662CF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1" w:history="1">
            <w:r w:rsidRPr="00C208A0">
              <w:rPr>
                <w:rStyle w:val="Hipervnculo"/>
                <w:rFonts w:ascii="Arial" w:eastAsia="MS Mincho" w:hAnsi="Arial" w:cs="Arial"/>
                <w:noProof/>
                <w:sz w:val="22"/>
                <w:szCs w:val="22"/>
                <w:lang w:eastAsia="en-US"/>
              </w:rPr>
              <w:t>2.10.3 Diseño Web Responsivo y Enfoque Mobile First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77</w:t>
            </w:r>
            <w:r w:rsidRPr="00C208A0">
              <w:rPr>
                <w:rFonts w:ascii="Arial" w:hAnsi="Arial" w:cs="Arial"/>
                <w:noProof/>
                <w:webHidden/>
                <w:sz w:val="22"/>
                <w:szCs w:val="22"/>
              </w:rPr>
              <w:fldChar w:fldCharType="end"/>
            </w:r>
          </w:hyperlink>
        </w:p>
        <w:p w14:paraId="461A335E" w14:textId="0B6B229F"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2" w:history="1">
            <w:r w:rsidRPr="00C208A0">
              <w:rPr>
                <w:rStyle w:val="Hipervnculo"/>
                <w:rFonts w:ascii="Arial" w:eastAsia="MS Mincho" w:hAnsi="Arial" w:cs="Arial"/>
                <w:noProof/>
                <w:sz w:val="22"/>
                <w:szCs w:val="22"/>
                <w:lang w:eastAsia="en-US"/>
              </w:rPr>
              <w:t>2.10.4 Ley de Fitts y Tamaño de los Objetivos Táctiles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78</w:t>
            </w:r>
            <w:r w:rsidRPr="00C208A0">
              <w:rPr>
                <w:rFonts w:ascii="Arial" w:hAnsi="Arial" w:cs="Arial"/>
                <w:noProof/>
                <w:webHidden/>
                <w:sz w:val="22"/>
                <w:szCs w:val="22"/>
              </w:rPr>
              <w:fldChar w:fldCharType="end"/>
            </w:r>
          </w:hyperlink>
        </w:p>
        <w:p w14:paraId="76318752" w14:textId="53D5ADB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3" w:history="1">
            <w:r w:rsidRPr="00C208A0">
              <w:rPr>
                <w:rStyle w:val="Hipervnculo"/>
                <w:rFonts w:ascii="Arial" w:eastAsia="MS Mincho" w:hAnsi="Arial" w:cs="Arial"/>
                <w:noProof/>
                <w:sz w:val="22"/>
                <w:szCs w:val="22"/>
                <w:lang w:eastAsia="en-US"/>
              </w:rPr>
              <w:t>2.10.5 Accesibilidad Web: Pautas WCAG</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79</w:t>
            </w:r>
            <w:r w:rsidRPr="00C208A0">
              <w:rPr>
                <w:rFonts w:ascii="Arial" w:hAnsi="Arial" w:cs="Arial"/>
                <w:noProof/>
                <w:webHidden/>
                <w:sz w:val="22"/>
                <w:szCs w:val="22"/>
              </w:rPr>
              <w:fldChar w:fldCharType="end"/>
            </w:r>
          </w:hyperlink>
        </w:p>
        <w:p w14:paraId="65213D63" w14:textId="1A8533FD"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4" w:history="1">
            <w:r w:rsidRPr="00C208A0">
              <w:rPr>
                <w:rStyle w:val="Hipervnculo"/>
                <w:rFonts w:ascii="Arial" w:eastAsia="MS Mincho" w:hAnsi="Arial" w:cs="Arial"/>
                <w:noProof/>
                <w:sz w:val="22"/>
                <w:szCs w:val="22"/>
                <w:lang w:eastAsia="en-US"/>
              </w:rPr>
              <w:t>2.10.6 Percepción del Color y Semaforización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79</w:t>
            </w:r>
            <w:r w:rsidRPr="00C208A0">
              <w:rPr>
                <w:rFonts w:ascii="Arial" w:hAnsi="Arial" w:cs="Arial"/>
                <w:noProof/>
                <w:webHidden/>
                <w:sz w:val="22"/>
                <w:szCs w:val="22"/>
              </w:rPr>
              <w:fldChar w:fldCharType="end"/>
            </w:r>
          </w:hyperlink>
        </w:p>
        <w:p w14:paraId="473CEEAF" w14:textId="37AF48A0" w:rsidR="00415D40" w:rsidRPr="00C208A0" w:rsidRDefault="00415D40" w:rsidP="00C208A0">
          <w:pPr>
            <w:pStyle w:val="TDC2"/>
            <w:rPr>
              <w:b w:val="0"/>
              <w:bCs w:val="0"/>
              <w:sz w:val="22"/>
              <w:szCs w:val="22"/>
            </w:rPr>
          </w:pPr>
          <w:hyperlink w:anchor="_Toc242616755" w:history="1">
            <w:r w:rsidRPr="00C208A0">
              <w:rPr>
                <w:rStyle w:val="Hipervnculo"/>
                <w:rFonts w:eastAsia="MS Mincho"/>
                <w:sz w:val="22"/>
                <w:szCs w:val="22"/>
                <w:lang w:eastAsia="en-US"/>
              </w:rPr>
              <w:t>2.11 Pruebas de software y aseguramiento de la calidad</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_Toc242616755 \h </w:instrText>
            </w:r>
            <w:r w:rsidRPr="00C208A0">
              <w:rPr>
                <w:webHidden/>
                <w:sz w:val="22"/>
                <w:szCs w:val="22"/>
              </w:rPr>
            </w:r>
            <w:r w:rsidRPr="00C208A0">
              <w:rPr>
                <w:webHidden/>
                <w:sz w:val="22"/>
                <w:szCs w:val="22"/>
              </w:rPr>
              <w:fldChar w:fldCharType="separate"/>
            </w:r>
            <w:r w:rsidRPr="00C208A0">
              <w:rPr>
                <w:webHidden/>
                <w:sz w:val="22"/>
                <w:szCs w:val="22"/>
              </w:rPr>
              <w:t>80</w:t>
            </w:r>
            <w:r w:rsidRPr="00C208A0">
              <w:rPr>
                <w:webHidden/>
                <w:sz w:val="22"/>
                <w:szCs w:val="22"/>
              </w:rPr>
              <w:fldChar w:fldCharType="end"/>
            </w:r>
          </w:hyperlink>
        </w:p>
        <w:p w14:paraId="079D82C0" w14:textId="48CE6E58"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6" w:history="1">
            <w:r w:rsidRPr="00C208A0">
              <w:rPr>
                <w:rStyle w:val="Hipervnculo"/>
                <w:rFonts w:ascii="Arial" w:eastAsia="MS Mincho" w:hAnsi="Arial" w:cs="Arial"/>
                <w:noProof/>
                <w:sz w:val="22"/>
                <w:szCs w:val="22"/>
                <w:lang w:eastAsia="en-US"/>
              </w:rPr>
              <w:t>2.11.1 Verificación y Validación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80</w:t>
            </w:r>
            <w:r w:rsidRPr="00C208A0">
              <w:rPr>
                <w:rFonts w:ascii="Arial" w:hAnsi="Arial" w:cs="Arial"/>
                <w:noProof/>
                <w:webHidden/>
                <w:sz w:val="22"/>
                <w:szCs w:val="22"/>
              </w:rPr>
              <w:fldChar w:fldCharType="end"/>
            </w:r>
          </w:hyperlink>
        </w:p>
        <w:p w14:paraId="40ADA4B1" w14:textId="73B1C056"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7" w:history="1">
            <w:r w:rsidRPr="00C208A0">
              <w:rPr>
                <w:rStyle w:val="Hipervnculo"/>
                <w:rFonts w:ascii="Arial" w:eastAsia="MS Mincho" w:hAnsi="Arial" w:cs="Arial"/>
                <w:noProof/>
                <w:sz w:val="22"/>
                <w:szCs w:val="22"/>
                <w:lang w:eastAsia="en-US"/>
              </w:rPr>
              <w:t>2.11.2 Niveles de Prueba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81</w:t>
            </w:r>
            <w:r w:rsidRPr="00C208A0">
              <w:rPr>
                <w:rFonts w:ascii="Arial" w:hAnsi="Arial" w:cs="Arial"/>
                <w:noProof/>
                <w:webHidden/>
                <w:sz w:val="22"/>
                <w:szCs w:val="22"/>
              </w:rPr>
              <w:fldChar w:fldCharType="end"/>
            </w:r>
          </w:hyperlink>
        </w:p>
        <w:p w14:paraId="6093E2D4" w14:textId="18D8489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8" w:history="1">
            <w:r w:rsidRPr="00C208A0">
              <w:rPr>
                <w:rStyle w:val="Hipervnculo"/>
                <w:rFonts w:ascii="Arial" w:eastAsia="MS Mincho" w:hAnsi="Arial" w:cs="Arial"/>
                <w:noProof/>
                <w:sz w:val="22"/>
                <w:szCs w:val="22"/>
                <w:lang w:eastAsia="en-US"/>
              </w:rPr>
              <w:t>2.11.3 Técnicas de Caja Negra y Caja Blanca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81</w:t>
            </w:r>
            <w:r w:rsidRPr="00C208A0">
              <w:rPr>
                <w:rFonts w:ascii="Arial" w:hAnsi="Arial" w:cs="Arial"/>
                <w:noProof/>
                <w:webHidden/>
                <w:sz w:val="22"/>
                <w:szCs w:val="22"/>
              </w:rPr>
              <w:fldChar w:fldCharType="end"/>
            </w:r>
          </w:hyperlink>
        </w:p>
        <w:p w14:paraId="2471D8A0" w14:textId="1333243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59" w:history="1">
            <w:r w:rsidRPr="00C208A0">
              <w:rPr>
                <w:rStyle w:val="Hipervnculo"/>
                <w:rFonts w:ascii="Arial" w:eastAsia="MS Mincho" w:hAnsi="Arial" w:cs="Arial"/>
                <w:noProof/>
                <w:sz w:val="22"/>
                <w:szCs w:val="22"/>
                <w:lang w:eastAsia="en-US"/>
              </w:rPr>
              <w:t>2.11.4 Pruebas de API REST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_Toc242616759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82</w:t>
            </w:r>
            <w:r w:rsidRPr="00C208A0">
              <w:rPr>
                <w:rFonts w:ascii="Arial" w:hAnsi="Arial" w:cs="Arial"/>
                <w:noProof/>
                <w:webHidden/>
                <w:sz w:val="22"/>
                <w:szCs w:val="22"/>
              </w:rPr>
              <w:fldChar w:fldCharType="end"/>
            </w:r>
          </w:hyperlink>
        </w:p>
        <w:p w14:paraId="3E904466" w14:textId="3CCE1B9A"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60" w:history="1">
            <w:r w:rsidRPr="00C208A0">
              <w:rPr>
                <w:rStyle w:val="Hipervnculo"/>
                <w:rFonts w:ascii="Arial" w:eastAsia="MS Mincho" w:hAnsi="Arial" w:cs="Arial"/>
                <w:noProof/>
                <w:sz w:val="22"/>
                <w:szCs w:val="22"/>
                <w:lang w:eastAsia="en-US"/>
              </w:rPr>
              <w:t>2.11.5 Pruebas de Concurrencia, Carga y Estrés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_Toc242616760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83</w:t>
            </w:r>
            <w:r w:rsidRPr="00C208A0">
              <w:rPr>
                <w:rFonts w:ascii="Arial" w:hAnsi="Arial" w:cs="Arial"/>
                <w:noProof/>
                <w:webHidden/>
                <w:sz w:val="22"/>
                <w:szCs w:val="22"/>
              </w:rPr>
              <w:fldChar w:fldCharType="end"/>
            </w:r>
          </w:hyperlink>
        </w:p>
        <w:p w14:paraId="3F9CC177" w14:textId="5708F522"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61" w:history="1">
            <w:r w:rsidRPr="00C208A0">
              <w:rPr>
                <w:rStyle w:val="Hipervnculo"/>
                <w:rFonts w:ascii="Arial" w:eastAsia="MS Mincho" w:hAnsi="Arial" w:cs="Arial"/>
                <w:noProof/>
                <w:sz w:val="22"/>
                <w:szCs w:val="22"/>
                <w:lang w:eastAsia="en-US"/>
              </w:rPr>
              <w:t>2.11.6 Pruebas de Usabilidad y Aceptación del Usuario</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_Toc242616761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84</w:t>
            </w:r>
            <w:r w:rsidRPr="00C208A0">
              <w:rPr>
                <w:rFonts w:ascii="Arial" w:hAnsi="Arial" w:cs="Arial"/>
                <w:noProof/>
                <w:webHidden/>
                <w:sz w:val="22"/>
                <w:szCs w:val="22"/>
              </w:rPr>
              <w:fldChar w:fldCharType="end"/>
            </w:r>
          </w:hyperlink>
        </w:p>
        <w:p w14:paraId="7BB6C5D9" w14:textId="5A1ABD34" w:rsidR="00415D40" w:rsidRPr="00C208A0" w:rsidRDefault="00415D40" w:rsidP="00C208A0">
          <w:pPr>
            <w:pStyle w:val="TDC2"/>
            <w:rPr>
              <w:b w:val="0"/>
              <w:bCs w:val="0"/>
              <w:sz w:val="22"/>
              <w:szCs w:val="22"/>
            </w:rPr>
          </w:pPr>
          <w:hyperlink w:anchor="_Toc242616762" w:history="1">
            <w:r w:rsidRPr="00C208A0">
              <w:rPr>
                <w:rStyle w:val="Hipervnculo"/>
                <w:rFonts w:eastAsia="MS Mincho"/>
                <w:sz w:val="22"/>
                <w:szCs w:val="22"/>
                <w:lang w:eastAsia="en-US"/>
              </w:rPr>
              <w:t>2.12 Sistemas de soporte a operaciones y gestión de inventario de red</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_Toc242616762 \h </w:instrText>
            </w:r>
            <w:r w:rsidRPr="00C208A0">
              <w:rPr>
                <w:webHidden/>
                <w:sz w:val="22"/>
                <w:szCs w:val="22"/>
              </w:rPr>
            </w:r>
            <w:r w:rsidRPr="00C208A0">
              <w:rPr>
                <w:webHidden/>
                <w:sz w:val="22"/>
                <w:szCs w:val="22"/>
              </w:rPr>
              <w:fldChar w:fldCharType="separate"/>
            </w:r>
            <w:r w:rsidRPr="00C208A0">
              <w:rPr>
                <w:webHidden/>
                <w:sz w:val="22"/>
                <w:szCs w:val="22"/>
              </w:rPr>
              <w:t>85</w:t>
            </w:r>
            <w:r w:rsidRPr="00C208A0">
              <w:rPr>
                <w:webHidden/>
                <w:sz w:val="22"/>
                <w:szCs w:val="22"/>
              </w:rPr>
              <w:fldChar w:fldCharType="end"/>
            </w:r>
          </w:hyperlink>
        </w:p>
        <w:p w14:paraId="2DD10AF2" w14:textId="016DF1C6"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63" w:history="1">
            <w:r w:rsidRPr="00C208A0">
              <w:rPr>
                <w:rStyle w:val="Hipervnculo"/>
                <w:rFonts w:ascii="Arial" w:eastAsia="MS Mincho" w:hAnsi="Arial" w:cs="Arial"/>
                <w:noProof/>
                <w:sz w:val="22"/>
                <w:szCs w:val="22"/>
                <w:lang w:eastAsia="en-US"/>
              </w:rPr>
              <w:t>2.12.1 Sistemas OSS y BSS en Proveedores de Servicios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_Toc242616763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85</w:t>
            </w:r>
            <w:r w:rsidRPr="00C208A0">
              <w:rPr>
                <w:rFonts w:ascii="Arial" w:hAnsi="Arial" w:cs="Arial"/>
                <w:noProof/>
                <w:webHidden/>
                <w:sz w:val="22"/>
                <w:szCs w:val="22"/>
              </w:rPr>
              <w:fldChar w:fldCharType="end"/>
            </w:r>
          </w:hyperlink>
        </w:p>
        <w:p w14:paraId="479DBC28" w14:textId="5C98066D"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64" w:history="1">
            <w:r w:rsidRPr="00C208A0">
              <w:rPr>
                <w:rStyle w:val="Hipervnculo"/>
                <w:rFonts w:ascii="Arial" w:eastAsia="MS Mincho" w:hAnsi="Arial" w:cs="Arial"/>
                <w:noProof/>
                <w:sz w:val="22"/>
                <w:szCs w:val="22"/>
                <w:lang w:eastAsia="en-US"/>
              </w:rPr>
              <w:t>2.12.2 Inventario Físico y Lógico de la Red</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_Toc242616764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85</w:t>
            </w:r>
            <w:r w:rsidRPr="00C208A0">
              <w:rPr>
                <w:rFonts w:ascii="Arial" w:hAnsi="Arial" w:cs="Arial"/>
                <w:noProof/>
                <w:webHidden/>
                <w:sz w:val="22"/>
                <w:szCs w:val="22"/>
              </w:rPr>
              <w:fldChar w:fldCharType="end"/>
            </w:r>
          </w:hyperlink>
        </w:p>
        <w:p w14:paraId="094826FF" w14:textId="37DD70EC" w:rsidR="00415D40" w:rsidRPr="00C208A0" w:rsidRDefault="00415D40" w:rsidP="00C208A0">
          <w:pPr>
            <w:pStyle w:val="TDC1"/>
            <w:rPr>
              <w:rFonts w:eastAsiaTheme="minorEastAsia"/>
              <w:b w:val="0"/>
              <w:bCs w:val="0"/>
              <w:kern w:val="2"/>
              <w14:ligatures w14:val="standardContextual"/>
            </w:rPr>
          </w:pPr>
          <w:hyperlink w:anchor="_Toc242616765" w:history="1">
            <w:r w:rsidRPr="00C208A0">
              <w:rPr>
                <w:rStyle w:val="Hipervnculo"/>
              </w:rPr>
              <w:t>CAPÍTULO III. DISEÑO Y MAQUETADO</w:t>
            </w:r>
            <w:r w:rsidRPr="00C208A0">
              <w:rPr>
                <w:webHidden/>
              </w:rPr>
              <w:tab/>
            </w:r>
            <w:r w:rsidRPr="00C208A0">
              <w:rPr>
                <w:webHidden/>
              </w:rPr>
              <w:fldChar w:fldCharType="begin"/>
            </w:r>
            <w:r w:rsidRPr="00C208A0">
              <w:rPr>
                <w:webHidden/>
              </w:rPr>
              <w:instrText xml:space="preserve"> PAGEREF _Toc242616765 \h </w:instrText>
            </w:r>
            <w:r w:rsidRPr="00C208A0">
              <w:rPr>
                <w:webHidden/>
              </w:rPr>
            </w:r>
            <w:r w:rsidRPr="00C208A0">
              <w:rPr>
                <w:webHidden/>
              </w:rPr>
              <w:fldChar w:fldCharType="separate"/>
            </w:r>
            <w:r w:rsidRPr="00C208A0">
              <w:rPr>
                <w:webHidden/>
              </w:rPr>
              <w:t>87</w:t>
            </w:r>
            <w:r w:rsidRPr="00C208A0">
              <w:rPr>
                <w:webHidden/>
              </w:rPr>
              <w:fldChar w:fldCharType="end"/>
            </w:r>
          </w:hyperlink>
        </w:p>
        <w:p w14:paraId="300CBDA9" w14:textId="0CE7BDDF" w:rsidR="00415D40" w:rsidRPr="00C208A0" w:rsidRDefault="00415D40" w:rsidP="00C208A0">
          <w:pPr>
            <w:pStyle w:val="TDC2"/>
            <w:rPr>
              <w:b w:val="0"/>
              <w:bCs w:val="0"/>
              <w:sz w:val="22"/>
              <w:szCs w:val="22"/>
            </w:rPr>
          </w:pPr>
          <w:hyperlink w:anchor="_Toc242616766" w:history="1">
            <w:r w:rsidRPr="00C208A0">
              <w:rPr>
                <w:rStyle w:val="Hipervnculo"/>
                <w:rFonts w:eastAsia="MS Mincho"/>
                <w:sz w:val="22"/>
                <w:szCs w:val="22"/>
                <w:lang w:eastAsia="en-US"/>
              </w:rPr>
              <w:t>3.1 recolección y levantamiento de información de planta externa</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_Toc242616766 \h </w:instrText>
            </w:r>
            <w:r w:rsidRPr="00C208A0">
              <w:rPr>
                <w:webHidden/>
                <w:sz w:val="22"/>
                <w:szCs w:val="22"/>
              </w:rPr>
            </w:r>
            <w:r w:rsidRPr="00C208A0">
              <w:rPr>
                <w:webHidden/>
                <w:sz w:val="22"/>
                <w:szCs w:val="22"/>
              </w:rPr>
              <w:fldChar w:fldCharType="separate"/>
            </w:r>
            <w:r w:rsidRPr="00C208A0">
              <w:rPr>
                <w:webHidden/>
                <w:sz w:val="22"/>
                <w:szCs w:val="22"/>
              </w:rPr>
              <w:t>88</w:t>
            </w:r>
            <w:r w:rsidRPr="00C208A0">
              <w:rPr>
                <w:webHidden/>
                <w:sz w:val="22"/>
                <w:szCs w:val="22"/>
              </w:rPr>
              <w:fldChar w:fldCharType="end"/>
            </w:r>
          </w:hyperlink>
        </w:p>
        <w:p w14:paraId="73D4B8A2" w14:textId="0DD9A33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67" w:history="1">
            <w:r w:rsidRPr="00C208A0">
              <w:rPr>
                <w:rStyle w:val="Hipervnculo"/>
                <w:rFonts w:ascii="Arial" w:eastAsia="MS Mincho" w:hAnsi="Arial" w:cs="Arial"/>
                <w:noProof/>
                <w:sz w:val="22"/>
                <w:szCs w:val="22"/>
                <w:lang w:eastAsia="en-US"/>
              </w:rPr>
              <w:t>3.1.1 Contexto Geográfico, Orografía y Diagnóstico Operativo en San José del Rincón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_Toc242616767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88</w:t>
            </w:r>
            <w:r w:rsidRPr="00C208A0">
              <w:rPr>
                <w:rFonts w:ascii="Arial" w:hAnsi="Arial" w:cs="Arial"/>
                <w:noProof/>
                <w:webHidden/>
                <w:sz w:val="22"/>
                <w:szCs w:val="22"/>
              </w:rPr>
              <w:fldChar w:fldCharType="end"/>
            </w:r>
          </w:hyperlink>
        </w:p>
        <w:p w14:paraId="42BC208D" w14:textId="2D85D79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68" w:history="1">
            <w:r w:rsidRPr="00C208A0">
              <w:rPr>
                <w:rStyle w:val="Hipervnculo"/>
                <w:rFonts w:ascii="Arial" w:eastAsia="MS Mincho" w:hAnsi="Arial" w:cs="Arial"/>
                <w:noProof/>
                <w:sz w:val="22"/>
                <w:szCs w:val="22"/>
                <w:lang w:eastAsia="en-US"/>
              </w:rPr>
              <w:t>3.1.2 Protocolo Metodológico y Técnicas de Levantamiento de Campo</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_Toc242616768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89</w:t>
            </w:r>
            <w:r w:rsidRPr="00C208A0">
              <w:rPr>
                <w:rFonts w:ascii="Arial" w:hAnsi="Arial" w:cs="Arial"/>
                <w:noProof/>
                <w:webHidden/>
                <w:sz w:val="22"/>
                <w:szCs w:val="22"/>
              </w:rPr>
              <w:fldChar w:fldCharType="end"/>
            </w:r>
          </w:hyperlink>
        </w:p>
        <w:p w14:paraId="4639AB3F" w14:textId="4644B58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69" w:history="1">
            <w:r w:rsidRPr="00C208A0">
              <w:rPr>
                <w:rStyle w:val="Hipervnculo"/>
                <w:rFonts w:ascii="Arial" w:eastAsia="MS Mincho" w:hAnsi="Arial" w:cs="Arial"/>
                <w:noProof/>
                <w:sz w:val="22"/>
                <w:szCs w:val="22"/>
                <w:lang w:eastAsia="en-US"/>
              </w:rPr>
              <w:t>3.1.3 Formulación de la Estrategia de Solución de Ingeniería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_Toc242616769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90</w:t>
            </w:r>
            <w:r w:rsidRPr="00C208A0">
              <w:rPr>
                <w:rFonts w:ascii="Arial" w:hAnsi="Arial" w:cs="Arial"/>
                <w:noProof/>
                <w:webHidden/>
                <w:sz w:val="22"/>
                <w:szCs w:val="22"/>
              </w:rPr>
              <w:fldChar w:fldCharType="end"/>
            </w:r>
          </w:hyperlink>
        </w:p>
        <w:p w14:paraId="2D6B6A8D" w14:textId="3D2BBDAF" w:rsidR="00415D40" w:rsidRPr="00C208A0" w:rsidRDefault="00415D40" w:rsidP="00C208A0">
          <w:pPr>
            <w:pStyle w:val="TDC2"/>
            <w:rPr>
              <w:b w:val="0"/>
              <w:bCs w:val="0"/>
              <w:sz w:val="22"/>
              <w:szCs w:val="22"/>
            </w:rPr>
          </w:pPr>
          <w:hyperlink w:anchor="_Toc242616770" w:history="1">
            <w:r w:rsidRPr="00C208A0">
              <w:rPr>
                <w:rStyle w:val="Hipervnculo"/>
                <w:rFonts w:eastAsia="MS Mincho"/>
                <w:sz w:val="22"/>
                <w:szCs w:val="22"/>
                <w:lang w:eastAsia="en-US"/>
              </w:rPr>
              <w:t>3.2 Especificación formal de requerimientos de software (srs)</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_Toc242616770 \h </w:instrText>
            </w:r>
            <w:r w:rsidRPr="00C208A0">
              <w:rPr>
                <w:webHidden/>
                <w:sz w:val="22"/>
                <w:szCs w:val="22"/>
              </w:rPr>
            </w:r>
            <w:r w:rsidRPr="00C208A0">
              <w:rPr>
                <w:webHidden/>
                <w:sz w:val="22"/>
                <w:szCs w:val="22"/>
              </w:rPr>
              <w:fldChar w:fldCharType="separate"/>
            </w:r>
            <w:r w:rsidRPr="00C208A0">
              <w:rPr>
                <w:webHidden/>
                <w:sz w:val="22"/>
                <w:szCs w:val="22"/>
              </w:rPr>
              <w:t>91</w:t>
            </w:r>
            <w:r w:rsidRPr="00C208A0">
              <w:rPr>
                <w:webHidden/>
                <w:sz w:val="22"/>
                <w:szCs w:val="22"/>
              </w:rPr>
              <w:fldChar w:fldCharType="end"/>
            </w:r>
          </w:hyperlink>
        </w:p>
        <w:p w14:paraId="0CE374D3" w14:textId="16B6C61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1" w:history="1">
            <w:r w:rsidRPr="00C208A0">
              <w:rPr>
                <w:rStyle w:val="Hipervnculo"/>
                <w:rFonts w:ascii="Arial" w:eastAsia="MS Mincho" w:hAnsi="Arial" w:cs="Arial"/>
                <w:noProof/>
                <w:sz w:val="22"/>
                <w:szCs w:val="22"/>
                <w:lang w:eastAsia="en-US"/>
              </w:rPr>
              <w:t>3.2.1 Modelado de Actores y Control de Acceso Basado en Roles (RBAC)</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91</w:t>
            </w:r>
            <w:r w:rsidRPr="00C208A0">
              <w:rPr>
                <w:rFonts w:ascii="Arial" w:hAnsi="Arial" w:cs="Arial"/>
                <w:noProof/>
                <w:webHidden/>
                <w:sz w:val="22"/>
                <w:szCs w:val="22"/>
              </w:rPr>
              <w:fldChar w:fldCharType="end"/>
            </w:r>
          </w:hyperlink>
        </w:p>
        <w:p w14:paraId="0D056EB7" w14:textId="40E1EE4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2" w:history="1">
            <w:r w:rsidRPr="00C208A0">
              <w:rPr>
                <w:rStyle w:val="Hipervnculo"/>
                <w:rFonts w:ascii="Arial" w:hAnsi="Arial" w:cs="Arial"/>
                <w:noProof/>
                <w:sz w:val="22"/>
                <w:szCs w:val="22"/>
              </w:rPr>
              <w:t>3.2.2 Diagramas Modulares de Casos de Uso del Sistema (UML)</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92</w:t>
            </w:r>
            <w:r w:rsidRPr="00C208A0">
              <w:rPr>
                <w:rFonts w:ascii="Arial" w:hAnsi="Arial" w:cs="Arial"/>
                <w:noProof/>
                <w:webHidden/>
                <w:sz w:val="22"/>
                <w:szCs w:val="22"/>
              </w:rPr>
              <w:fldChar w:fldCharType="end"/>
            </w:r>
          </w:hyperlink>
        </w:p>
        <w:p w14:paraId="24750E77" w14:textId="25A4876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3" w:history="1">
            <w:r w:rsidRPr="00C208A0">
              <w:rPr>
                <w:rStyle w:val="Hipervnculo"/>
                <w:rFonts w:ascii="Arial" w:hAnsi="Arial" w:cs="Arial"/>
                <w:noProof/>
                <w:sz w:val="22"/>
                <w:szCs w:val="22"/>
              </w:rPr>
              <w:t>3.2.3 Requerimientos Funcionales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98</w:t>
            </w:r>
            <w:r w:rsidRPr="00C208A0">
              <w:rPr>
                <w:rFonts w:ascii="Arial" w:hAnsi="Arial" w:cs="Arial"/>
                <w:noProof/>
                <w:webHidden/>
                <w:sz w:val="22"/>
                <w:szCs w:val="22"/>
              </w:rPr>
              <w:fldChar w:fldCharType="end"/>
            </w:r>
          </w:hyperlink>
        </w:p>
        <w:p w14:paraId="39B8B69C" w14:textId="0177BDD7"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4" w:history="1">
            <w:r w:rsidRPr="00C208A0">
              <w:rPr>
                <w:rStyle w:val="Hipervnculo"/>
                <w:rFonts w:ascii="Arial" w:hAnsi="Arial" w:cs="Arial"/>
                <w:noProof/>
                <w:sz w:val="22"/>
                <w:szCs w:val="22"/>
              </w:rPr>
              <w:t>3.2.4 Requerimientos No Funcionales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_Toc242616774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103</w:t>
            </w:r>
            <w:r w:rsidRPr="00C208A0">
              <w:rPr>
                <w:rFonts w:ascii="Arial" w:hAnsi="Arial" w:cs="Arial"/>
                <w:noProof/>
                <w:webHidden/>
                <w:sz w:val="22"/>
                <w:szCs w:val="22"/>
              </w:rPr>
              <w:fldChar w:fldCharType="end"/>
            </w:r>
          </w:hyperlink>
        </w:p>
        <w:p w14:paraId="7E424E2B" w14:textId="33F4800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5" w:history="1">
            <w:r w:rsidRPr="00C208A0">
              <w:rPr>
                <w:rStyle w:val="Hipervnculo"/>
                <w:rFonts w:ascii="Arial" w:hAnsi="Arial" w:cs="Arial"/>
                <w:noProof/>
                <w:sz w:val="22"/>
                <w:szCs w:val="22"/>
              </w:rPr>
              <w:t>3.2.5 Requerimientos de Diseño e Interfaz de Usuario (UI/UX)</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106</w:t>
            </w:r>
            <w:r w:rsidRPr="00C208A0">
              <w:rPr>
                <w:rFonts w:ascii="Arial" w:hAnsi="Arial" w:cs="Arial"/>
                <w:noProof/>
                <w:webHidden/>
                <w:sz w:val="22"/>
                <w:szCs w:val="22"/>
              </w:rPr>
              <w:fldChar w:fldCharType="end"/>
            </w:r>
          </w:hyperlink>
        </w:p>
        <w:p w14:paraId="50BDBD1C" w14:textId="682773D8"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6" w:history="1">
            <w:r w:rsidRPr="00C208A0">
              <w:rPr>
                <w:rStyle w:val="Hipervnculo"/>
                <w:rFonts w:ascii="Arial" w:hAnsi="Arial" w:cs="Arial"/>
                <w:noProof/>
                <w:sz w:val="22"/>
                <w:szCs w:val="22"/>
              </w:rPr>
              <w:t>3.2.6 Requerimientos de Hardware y Entorno Físico de Despliegue</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108</w:t>
            </w:r>
            <w:r w:rsidRPr="00C208A0">
              <w:rPr>
                <w:rFonts w:ascii="Arial" w:hAnsi="Arial" w:cs="Arial"/>
                <w:noProof/>
                <w:webHidden/>
                <w:sz w:val="22"/>
                <w:szCs w:val="22"/>
              </w:rPr>
              <w:fldChar w:fldCharType="end"/>
            </w:r>
          </w:hyperlink>
        </w:p>
        <w:p w14:paraId="1A0CADD2" w14:textId="6A61EA0F"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7" w:history="1">
            <w:r w:rsidRPr="00C208A0">
              <w:rPr>
                <w:rStyle w:val="Hipervnculo"/>
                <w:rFonts w:ascii="Arial" w:hAnsi="Arial" w:cs="Arial"/>
                <w:noProof/>
                <w:sz w:val="22"/>
                <w:szCs w:val="22"/>
              </w:rPr>
              <w:t>3.2.7 Requerimientos de Software y Plataforma Tecnológica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_Toc242616777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109</w:t>
            </w:r>
            <w:r w:rsidRPr="00C208A0">
              <w:rPr>
                <w:rFonts w:ascii="Arial" w:hAnsi="Arial" w:cs="Arial"/>
                <w:noProof/>
                <w:webHidden/>
                <w:sz w:val="22"/>
                <w:szCs w:val="22"/>
              </w:rPr>
              <w:fldChar w:fldCharType="end"/>
            </w:r>
          </w:hyperlink>
        </w:p>
        <w:p w14:paraId="7375122D" w14:textId="182E268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8" w:history="1">
            <w:r w:rsidRPr="00C208A0">
              <w:rPr>
                <w:rStyle w:val="Hipervnculo"/>
                <w:rFonts w:ascii="Arial" w:hAnsi="Arial" w:cs="Arial"/>
                <w:noProof/>
                <w:sz w:val="22"/>
                <w:szCs w:val="22"/>
              </w:rPr>
              <w:t>3.2.8 Requerimientos de Red, Comunicaciones y Conectividad</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110</w:t>
            </w:r>
            <w:r w:rsidRPr="00C208A0">
              <w:rPr>
                <w:rFonts w:ascii="Arial" w:hAnsi="Arial" w:cs="Arial"/>
                <w:noProof/>
                <w:webHidden/>
                <w:sz w:val="22"/>
                <w:szCs w:val="22"/>
              </w:rPr>
              <w:fldChar w:fldCharType="end"/>
            </w:r>
          </w:hyperlink>
        </w:p>
        <w:p w14:paraId="6D472DB9" w14:textId="5A4950E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79" w:history="1">
            <w:r w:rsidRPr="00C208A0">
              <w:rPr>
                <w:rStyle w:val="Hipervnculo"/>
                <w:rFonts w:ascii="Arial" w:hAnsi="Arial" w:cs="Arial"/>
                <w:noProof/>
                <w:sz w:val="22"/>
                <w:szCs w:val="22"/>
              </w:rPr>
              <w:t>3.2.9 Requerimientos de Datos e Integridad Transaccional</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_Toc242616779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111</w:t>
            </w:r>
            <w:r w:rsidRPr="00C208A0">
              <w:rPr>
                <w:rFonts w:ascii="Arial" w:hAnsi="Arial" w:cs="Arial"/>
                <w:noProof/>
                <w:webHidden/>
                <w:sz w:val="22"/>
                <w:szCs w:val="22"/>
              </w:rPr>
              <w:fldChar w:fldCharType="end"/>
            </w:r>
          </w:hyperlink>
        </w:p>
        <w:p w14:paraId="5EB20944" w14:textId="2E499E0E"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80" w:history="1">
            <w:r w:rsidRPr="00C208A0">
              <w:rPr>
                <w:rStyle w:val="Hipervnculo"/>
                <w:rFonts w:ascii="Arial" w:hAnsi="Arial" w:cs="Arial"/>
                <w:noProof/>
                <w:sz w:val="22"/>
                <w:szCs w:val="22"/>
              </w:rPr>
              <w:t>3.2.10 Requerimientos Organizacionales, de Operación y Normativos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_Toc242616780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112</w:t>
            </w:r>
            <w:r w:rsidRPr="00C208A0">
              <w:rPr>
                <w:rFonts w:ascii="Arial" w:hAnsi="Arial" w:cs="Arial"/>
                <w:noProof/>
                <w:webHidden/>
                <w:sz w:val="22"/>
                <w:szCs w:val="22"/>
              </w:rPr>
              <w:fldChar w:fldCharType="end"/>
            </w:r>
          </w:hyperlink>
        </w:p>
        <w:p w14:paraId="6F1A67AB" w14:textId="3934425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81" w:history="1">
            <w:r w:rsidRPr="00C208A0">
              <w:rPr>
                <w:rStyle w:val="Hipervnculo"/>
                <w:rFonts w:ascii="Arial" w:hAnsi="Arial" w:cs="Arial"/>
                <w:noProof/>
                <w:sz w:val="22"/>
                <w:szCs w:val="22"/>
              </w:rPr>
              <w:t>3.2.11 Requerimientos de Proceso y Flujos Operativos de Red</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_Toc242616781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114</w:t>
            </w:r>
            <w:r w:rsidRPr="00C208A0">
              <w:rPr>
                <w:rFonts w:ascii="Arial" w:hAnsi="Arial" w:cs="Arial"/>
                <w:noProof/>
                <w:webHidden/>
                <w:sz w:val="22"/>
                <w:szCs w:val="22"/>
              </w:rPr>
              <w:fldChar w:fldCharType="end"/>
            </w:r>
          </w:hyperlink>
        </w:p>
        <w:p w14:paraId="6307EF86" w14:textId="7CDE4FFC"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82" w:history="1">
            <w:r w:rsidRPr="00C208A0">
              <w:rPr>
                <w:rStyle w:val="Hipervnculo"/>
                <w:rFonts w:ascii="Arial" w:hAnsi="Arial" w:cs="Arial"/>
                <w:noProof/>
                <w:sz w:val="22"/>
                <w:szCs w:val="22"/>
              </w:rPr>
              <w:t>3.2.12 Matriz de Trazabilidad de Permisos por Rol y Códigos HTTP</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_Toc242616782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116</w:t>
            </w:r>
            <w:r w:rsidRPr="00C208A0">
              <w:rPr>
                <w:rFonts w:ascii="Arial" w:hAnsi="Arial" w:cs="Arial"/>
                <w:noProof/>
                <w:webHidden/>
                <w:sz w:val="22"/>
                <w:szCs w:val="22"/>
              </w:rPr>
              <w:fldChar w:fldCharType="end"/>
            </w:r>
          </w:hyperlink>
        </w:p>
        <w:p w14:paraId="427CD0CE" w14:textId="22BBC64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83" w:history="1">
            <w:r w:rsidRPr="00C208A0">
              <w:rPr>
                <w:rStyle w:val="Hipervnculo"/>
                <w:rFonts w:ascii="Arial" w:hAnsi="Arial" w:cs="Arial"/>
                <w:noProof/>
                <w:sz w:val="22"/>
                <w:szCs w:val="22"/>
              </w:rPr>
              <w:t>3.2.13 Diagrama de Flujo General de Operación y Procesos del Sistema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_Toc242616783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118</w:t>
            </w:r>
            <w:r w:rsidRPr="00C208A0">
              <w:rPr>
                <w:rFonts w:ascii="Arial" w:hAnsi="Arial" w:cs="Arial"/>
                <w:noProof/>
                <w:webHidden/>
                <w:sz w:val="22"/>
                <w:szCs w:val="22"/>
              </w:rPr>
              <w:fldChar w:fldCharType="end"/>
            </w:r>
          </w:hyperlink>
        </w:p>
        <w:p w14:paraId="4963429B" w14:textId="238414F2" w:rsidR="00415D40" w:rsidRPr="00C208A0" w:rsidRDefault="00415D40" w:rsidP="00C208A0">
          <w:pPr>
            <w:pStyle w:val="TDC2"/>
            <w:rPr>
              <w:b w:val="0"/>
              <w:bCs w:val="0"/>
              <w:sz w:val="22"/>
              <w:szCs w:val="22"/>
            </w:rPr>
          </w:pPr>
          <w:hyperlink w:anchor="_Toc242616784" w:history="1">
            <w:r w:rsidRPr="00C208A0">
              <w:rPr>
                <w:rStyle w:val="Hipervnculo"/>
                <w:rFonts w:eastAsia="MS Mincho"/>
                <w:sz w:val="22"/>
                <w:szCs w:val="22"/>
                <w:lang w:eastAsia="en-US"/>
              </w:rPr>
              <w:t>3.3 Arquitectura topológica de la red óptica y plan de atenuación</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_Toc242616784 \h </w:instrText>
            </w:r>
            <w:r w:rsidRPr="00C208A0">
              <w:rPr>
                <w:webHidden/>
                <w:sz w:val="22"/>
                <w:szCs w:val="22"/>
              </w:rPr>
            </w:r>
            <w:r w:rsidRPr="00C208A0">
              <w:rPr>
                <w:webHidden/>
                <w:sz w:val="22"/>
                <w:szCs w:val="22"/>
              </w:rPr>
              <w:fldChar w:fldCharType="separate"/>
            </w:r>
            <w:r w:rsidRPr="00C208A0">
              <w:rPr>
                <w:webHidden/>
                <w:sz w:val="22"/>
                <w:szCs w:val="22"/>
              </w:rPr>
              <w:t>123</w:t>
            </w:r>
            <w:r w:rsidRPr="00C208A0">
              <w:rPr>
                <w:webHidden/>
                <w:sz w:val="22"/>
                <w:szCs w:val="22"/>
              </w:rPr>
              <w:fldChar w:fldCharType="end"/>
            </w:r>
          </w:hyperlink>
        </w:p>
        <w:p w14:paraId="7FFF10FE" w14:textId="168AC90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85" w:history="1">
            <w:r w:rsidRPr="00C208A0">
              <w:rPr>
                <w:rStyle w:val="Hipervnculo"/>
                <w:rFonts w:ascii="Arial" w:eastAsia="MS Mincho" w:hAnsi="Arial" w:cs="Arial"/>
                <w:noProof/>
                <w:sz w:val="22"/>
                <w:szCs w:val="22"/>
                <w:lang w:eastAsia="en-US"/>
              </w:rPr>
              <w:t>3.3.1 Estructura Jerárquica de Planta Externa Desplegada en San José del Rincón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_Toc242616785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123</w:t>
            </w:r>
            <w:r w:rsidRPr="00C208A0">
              <w:rPr>
                <w:rFonts w:ascii="Arial" w:hAnsi="Arial" w:cs="Arial"/>
                <w:noProof/>
                <w:webHidden/>
                <w:sz w:val="22"/>
                <w:szCs w:val="22"/>
              </w:rPr>
              <w:fldChar w:fldCharType="end"/>
            </w:r>
          </w:hyperlink>
        </w:p>
        <w:p w14:paraId="773BD48F" w14:textId="078A7612"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86" w:history="1">
            <w:r w:rsidRPr="00C208A0">
              <w:rPr>
                <w:rStyle w:val="Hipervnculo"/>
                <w:rFonts w:ascii="Arial" w:eastAsia="MS Mincho" w:hAnsi="Arial" w:cs="Arial"/>
                <w:noProof/>
                <w:sz w:val="22"/>
                <w:szCs w:val="22"/>
                <w:lang w:eastAsia="en-US"/>
              </w:rPr>
              <w:t>3.3.2 Cálculo Matemático Formal del Presupuesto Óptico de Potencia (Optical Power Budget)</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_Toc242616786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125</w:t>
            </w:r>
            <w:r w:rsidRPr="00C208A0">
              <w:rPr>
                <w:rFonts w:ascii="Arial" w:hAnsi="Arial" w:cs="Arial"/>
                <w:noProof/>
                <w:webHidden/>
                <w:sz w:val="22"/>
                <w:szCs w:val="22"/>
              </w:rPr>
              <w:fldChar w:fldCharType="end"/>
            </w:r>
          </w:hyperlink>
        </w:p>
        <w:p w14:paraId="4D566E8E" w14:textId="661170F8" w:rsidR="00415D40" w:rsidRPr="00C208A0" w:rsidRDefault="00415D40" w:rsidP="00C208A0">
          <w:pPr>
            <w:pStyle w:val="TDC2"/>
            <w:rPr>
              <w:b w:val="0"/>
              <w:bCs w:val="0"/>
              <w:sz w:val="22"/>
              <w:szCs w:val="22"/>
            </w:rPr>
          </w:pPr>
          <w:hyperlink w:anchor="_Toc242616787" w:history="1">
            <w:r w:rsidRPr="00C208A0">
              <w:rPr>
                <w:rStyle w:val="Hipervnculo"/>
                <w:rFonts w:eastAsia="MS Mincho"/>
                <w:sz w:val="22"/>
                <w:szCs w:val="22"/>
                <w:lang w:eastAsia="en-US"/>
              </w:rPr>
              <w:t>3.4 Modelado conceptual, lógico y físico de la base de datos relacional</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_Toc242616787 \h </w:instrText>
            </w:r>
            <w:r w:rsidRPr="00C208A0">
              <w:rPr>
                <w:webHidden/>
                <w:sz w:val="22"/>
                <w:szCs w:val="22"/>
              </w:rPr>
            </w:r>
            <w:r w:rsidRPr="00C208A0">
              <w:rPr>
                <w:webHidden/>
                <w:sz w:val="22"/>
                <w:szCs w:val="22"/>
              </w:rPr>
              <w:fldChar w:fldCharType="separate"/>
            </w:r>
            <w:r w:rsidRPr="00C208A0">
              <w:rPr>
                <w:webHidden/>
                <w:sz w:val="22"/>
                <w:szCs w:val="22"/>
              </w:rPr>
              <w:t>127</w:t>
            </w:r>
            <w:r w:rsidRPr="00C208A0">
              <w:rPr>
                <w:webHidden/>
                <w:sz w:val="22"/>
                <w:szCs w:val="22"/>
              </w:rPr>
              <w:fldChar w:fldCharType="end"/>
            </w:r>
          </w:hyperlink>
        </w:p>
        <w:p w14:paraId="07DC1A20" w14:textId="00DA73B3"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88" w:history="1">
            <w:r w:rsidRPr="00C208A0">
              <w:rPr>
                <w:rStyle w:val="Hipervnculo"/>
                <w:rFonts w:ascii="Arial" w:eastAsia="MS Mincho" w:hAnsi="Arial" w:cs="Arial"/>
                <w:noProof/>
                <w:sz w:val="22"/>
                <w:szCs w:val="22"/>
                <w:lang w:eastAsia="en-US"/>
              </w:rPr>
              <w:t>3.4.1 Justificación del Motor PostgreSQL y Proceso de Normalización en 3FN</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_Toc242616788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127</w:t>
            </w:r>
            <w:r w:rsidRPr="00C208A0">
              <w:rPr>
                <w:rFonts w:ascii="Arial" w:hAnsi="Arial" w:cs="Arial"/>
                <w:noProof/>
                <w:webHidden/>
                <w:sz w:val="22"/>
                <w:szCs w:val="22"/>
              </w:rPr>
              <w:fldChar w:fldCharType="end"/>
            </w:r>
          </w:hyperlink>
        </w:p>
        <w:p w14:paraId="21E2FD9E" w14:textId="1785CB9F"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89" w:history="1">
            <w:r w:rsidRPr="00C208A0">
              <w:rPr>
                <w:rStyle w:val="Hipervnculo"/>
                <w:rFonts w:ascii="Arial" w:hAnsi="Arial" w:cs="Arial"/>
                <w:noProof/>
                <w:sz w:val="22"/>
                <w:szCs w:val="22"/>
              </w:rPr>
              <w:t>3.4.1 Diagrama de Clases UML del Dominio del Sistema y Arquitectura de Datos</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_Toc242616789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127</w:t>
            </w:r>
            <w:r w:rsidRPr="00C208A0">
              <w:rPr>
                <w:rFonts w:ascii="Arial" w:hAnsi="Arial" w:cs="Arial"/>
                <w:noProof/>
                <w:webHidden/>
                <w:sz w:val="22"/>
                <w:szCs w:val="22"/>
              </w:rPr>
              <w:fldChar w:fldCharType="end"/>
            </w:r>
          </w:hyperlink>
        </w:p>
        <w:p w14:paraId="1C284E86" w14:textId="1B979290"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90" w:history="1">
            <w:r w:rsidRPr="00C208A0">
              <w:rPr>
                <w:rStyle w:val="Hipervnculo"/>
                <w:rFonts w:ascii="Arial" w:eastAsia="MS Mincho" w:hAnsi="Arial" w:cs="Arial"/>
                <w:noProof/>
                <w:sz w:val="22"/>
                <w:szCs w:val="22"/>
                <w:lang w:eastAsia="en-US"/>
              </w:rPr>
              <w:t>3.4.2 Diagrama Entidad-Relación (DER) del Sistema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_Toc242616790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128</w:t>
            </w:r>
            <w:r w:rsidRPr="00C208A0">
              <w:rPr>
                <w:rFonts w:ascii="Arial" w:hAnsi="Arial" w:cs="Arial"/>
                <w:noProof/>
                <w:webHidden/>
                <w:sz w:val="22"/>
                <w:szCs w:val="22"/>
              </w:rPr>
              <w:fldChar w:fldCharType="end"/>
            </w:r>
          </w:hyperlink>
        </w:p>
        <w:p w14:paraId="51592007" w14:textId="0C4DB70D" w:rsidR="00415D40" w:rsidRPr="00C208A0" w:rsidRDefault="00415D40" w:rsidP="00C208A0">
          <w:pPr>
            <w:pStyle w:val="TDC2"/>
            <w:rPr>
              <w:b w:val="0"/>
              <w:bCs w:val="0"/>
              <w:sz w:val="22"/>
              <w:szCs w:val="22"/>
            </w:rPr>
          </w:pPr>
          <w:hyperlink w:anchor="_Toc242616791" w:history="1">
            <w:r w:rsidRPr="00C208A0">
              <w:rPr>
                <w:rStyle w:val="Hipervnculo"/>
                <w:rFonts w:eastAsia="MS Mincho"/>
                <w:sz w:val="22"/>
                <w:szCs w:val="22"/>
                <w:lang w:eastAsia="en-US"/>
              </w:rPr>
              <w:t>3.5 Ingeniería de concurrencia transaccional acid y bloqueo pesimista</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_Toc242616791 \h </w:instrText>
            </w:r>
            <w:r w:rsidRPr="00C208A0">
              <w:rPr>
                <w:webHidden/>
                <w:sz w:val="22"/>
                <w:szCs w:val="22"/>
              </w:rPr>
            </w:r>
            <w:r w:rsidRPr="00C208A0">
              <w:rPr>
                <w:webHidden/>
                <w:sz w:val="22"/>
                <w:szCs w:val="22"/>
              </w:rPr>
              <w:fldChar w:fldCharType="separate"/>
            </w:r>
            <w:r w:rsidRPr="00C208A0">
              <w:rPr>
                <w:webHidden/>
                <w:sz w:val="22"/>
                <w:szCs w:val="22"/>
              </w:rPr>
              <w:t>154</w:t>
            </w:r>
            <w:r w:rsidRPr="00C208A0">
              <w:rPr>
                <w:webHidden/>
                <w:sz w:val="22"/>
                <w:szCs w:val="22"/>
              </w:rPr>
              <w:fldChar w:fldCharType="end"/>
            </w:r>
          </w:hyperlink>
        </w:p>
        <w:p w14:paraId="632E92F8" w14:textId="3097574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92" w:history="1">
            <w:r w:rsidRPr="00C208A0">
              <w:rPr>
                <w:rStyle w:val="Hipervnculo"/>
                <w:rFonts w:ascii="Arial" w:eastAsia="MS Mincho" w:hAnsi="Arial" w:cs="Arial"/>
                <w:noProof/>
                <w:sz w:val="22"/>
                <w:szCs w:val="22"/>
                <w:lang w:eastAsia="en-US"/>
              </w:rPr>
              <w:t>3.5.1 Análisis de la Problemática de Asignación Concurrente en Planta Externa</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_Toc242616792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154</w:t>
            </w:r>
            <w:r w:rsidRPr="00C208A0">
              <w:rPr>
                <w:rFonts w:ascii="Arial" w:hAnsi="Arial" w:cs="Arial"/>
                <w:noProof/>
                <w:webHidden/>
                <w:sz w:val="22"/>
                <w:szCs w:val="22"/>
              </w:rPr>
              <w:fldChar w:fldCharType="end"/>
            </w:r>
          </w:hyperlink>
        </w:p>
        <w:p w14:paraId="0CC9198D" w14:textId="27CE6565"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93" w:history="1">
            <w:r w:rsidRPr="00C208A0">
              <w:rPr>
                <w:rStyle w:val="Hipervnculo"/>
                <w:rFonts w:ascii="Arial" w:eastAsia="MS Mincho" w:hAnsi="Arial" w:cs="Arial"/>
                <w:noProof/>
                <w:sz w:val="22"/>
                <w:szCs w:val="22"/>
                <w:lang w:eastAsia="en-US"/>
              </w:rPr>
              <w:t>3.5.2 Selección de la Estrategia de Bloqueo Pesimista (SELECT ... FOR UPDATE)</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_Toc242616793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155</w:t>
            </w:r>
            <w:r w:rsidRPr="00C208A0">
              <w:rPr>
                <w:rFonts w:ascii="Arial" w:hAnsi="Arial" w:cs="Arial"/>
                <w:noProof/>
                <w:webHidden/>
                <w:sz w:val="22"/>
                <w:szCs w:val="22"/>
              </w:rPr>
              <w:fldChar w:fldCharType="end"/>
            </w:r>
          </w:hyperlink>
        </w:p>
        <w:p w14:paraId="19E5E774" w14:textId="17329903" w:rsidR="00415D40" w:rsidRPr="00C208A0" w:rsidRDefault="00415D40" w:rsidP="00C208A0">
          <w:pPr>
            <w:pStyle w:val="TDC2"/>
            <w:rPr>
              <w:b w:val="0"/>
              <w:bCs w:val="0"/>
              <w:sz w:val="22"/>
              <w:szCs w:val="22"/>
            </w:rPr>
          </w:pPr>
          <w:hyperlink w:anchor="_Toc242616794" w:history="1">
            <w:r w:rsidRPr="00C208A0">
              <w:rPr>
                <w:rStyle w:val="Hipervnculo"/>
                <w:rFonts w:eastAsia="MS Mincho"/>
                <w:sz w:val="22"/>
                <w:szCs w:val="22"/>
                <w:lang w:eastAsia="en-US"/>
              </w:rPr>
              <w:t>3.6 Diseño y maquetado de la interfaz de usuario</w:t>
            </w:r>
            <w:r w:rsidRPr="00C208A0">
              <w:rPr>
                <w:webHidden/>
                <w:sz w:val="22"/>
                <w:szCs w:val="22"/>
              </w:rPr>
              <w:tab/>
            </w:r>
            <w:r w:rsidRPr="00C208A0">
              <w:rPr>
                <w:webHidden/>
                <w:sz w:val="22"/>
                <w:szCs w:val="22"/>
              </w:rPr>
              <w:fldChar w:fldCharType="begin"/>
            </w:r>
            <w:r w:rsidRPr="00C208A0">
              <w:rPr>
                <w:webHidden/>
                <w:sz w:val="22"/>
                <w:szCs w:val="22"/>
              </w:rPr>
              <w:instrText xml:space="preserve"> PAGEREF _Toc242616794 \h </w:instrText>
            </w:r>
            <w:r w:rsidRPr="00C208A0">
              <w:rPr>
                <w:webHidden/>
                <w:sz w:val="22"/>
                <w:szCs w:val="22"/>
              </w:rPr>
            </w:r>
            <w:r w:rsidRPr="00C208A0">
              <w:rPr>
                <w:webHidden/>
                <w:sz w:val="22"/>
                <w:szCs w:val="22"/>
              </w:rPr>
              <w:fldChar w:fldCharType="separate"/>
            </w:r>
            <w:r w:rsidRPr="00C208A0">
              <w:rPr>
                <w:webHidden/>
                <w:sz w:val="22"/>
                <w:szCs w:val="22"/>
              </w:rPr>
              <w:t>158</w:t>
            </w:r>
            <w:r w:rsidRPr="00C208A0">
              <w:rPr>
                <w:webHidden/>
                <w:sz w:val="22"/>
                <w:szCs w:val="22"/>
              </w:rPr>
              <w:fldChar w:fldCharType="end"/>
            </w:r>
          </w:hyperlink>
        </w:p>
        <w:p w14:paraId="23ED0D95" w14:textId="1F6F8AFB"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95" w:history="1">
            <w:r w:rsidRPr="00C208A0">
              <w:rPr>
                <w:rStyle w:val="Hipervnculo"/>
                <w:rFonts w:ascii="Arial" w:hAnsi="Arial" w:cs="Arial"/>
                <w:noProof/>
                <w:sz w:val="22"/>
                <w:szCs w:val="22"/>
              </w:rPr>
              <w:t>3.6.1 Diseño Centrado en el Usuario (UCD), Arquitectura de Información y Maquetado de Interfaces (Wireframing)</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_Toc242616795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158</w:t>
            </w:r>
            <w:r w:rsidRPr="00C208A0">
              <w:rPr>
                <w:rFonts w:ascii="Arial" w:hAnsi="Arial" w:cs="Arial"/>
                <w:noProof/>
                <w:webHidden/>
                <w:sz w:val="22"/>
                <w:szCs w:val="22"/>
              </w:rPr>
              <w:fldChar w:fldCharType="end"/>
            </w:r>
          </w:hyperlink>
        </w:p>
        <w:p w14:paraId="582EC8B2" w14:textId="766E5944" w:rsidR="00415D40" w:rsidRPr="00C208A0" w:rsidRDefault="00415D40" w:rsidP="00C208A0">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2616796" w:history="1">
            <w:r w:rsidRPr="00C208A0">
              <w:rPr>
                <w:rStyle w:val="Hipervnculo"/>
                <w:rFonts w:ascii="Arial" w:hAnsi="Arial" w:cs="Arial"/>
                <w:noProof/>
                <w:sz w:val="22"/>
                <w:szCs w:val="22"/>
              </w:rPr>
              <w:t>3.6.2 Definición de la Paleta Cromática Institucional y Pruebas de Accesibilidad con Adobe Color</w:t>
            </w:r>
            <w:r w:rsidRPr="00C208A0">
              <w:rPr>
                <w:rFonts w:ascii="Arial" w:hAnsi="Arial" w:cs="Arial"/>
                <w:noProof/>
                <w:webHidden/>
                <w:sz w:val="22"/>
                <w:szCs w:val="22"/>
              </w:rPr>
              <w:tab/>
            </w:r>
            <w:r w:rsidRPr="00C208A0">
              <w:rPr>
                <w:rFonts w:ascii="Arial" w:hAnsi="Arial" w:cs="Arial"/>
                <w:noProof/>
                <w:webHidden/>
                <w:sz w:val="22"/>
                <w:szCs w:val="22"/>
              </w:rPr>
              <w:fldChar w:fldCharType="begin"/>
            </w:r>
            <w:r w:rsidRPr="00C208A0">
              <w:rPr>
                <w:rFonts w:ascii="Arial" w:hAnsi="Arial" w:cs="Arial"/>
                <w:noProof/>
                <w:webHidden/>
                <w:sz w:val="22"/>
                <w:szCs w:val="22"/>
              </w:rPr>
              <w:instrText xml:space="preserve"> PAGEREF _Toc242616796 \h </w:instrText>
            </w:r>
            <w:r w:rsidRPr="00C208A0">
              <w:rPr>
                <w:rFonts w:ascii="Arial" w:hAnsi="Arial" w:cs="Arial"/>
                <w:noProof/>
                <w:webHidden/>
                <w:sz w:val="22"/>
                <w:szCs w:val="22"/>
              </w:rPr>
            </w:r>
            <w:r w:rsidRPr="00C208A0">
              <w:rPr>
                <w:rFonts w:ascii="Arial" w:hAnsi="Arial" w:cs="Arial"/>
                <w:noProof/>
                <w:webHidden/>
                <w:sz w:val="22"/>
                <w:szCs w:val="22"/>
              </w:rPr>
              <w:fldChar w:fldCharType="separate"/>
            </w:r>
            <w:r w:rsidRPr="00C208A0">
              <w:rPr>
                <w:rFonts w:ascii="Arial" w:hAnsi="Arial" w:cs="Arial"/>
                <w:noProof/>
                <w:webHidden/>
                <w:sz w:val="22"/>
                <w:szCs w:val="22"/>
              </w:rPr>
              <w:t>174</w:t>
            </w:r>
            <w:r w:rsidRPr="00C208A0">
              <w:rPr>
                <w:rFonts w:ascii="Arial" w:hAnsi="Arial" w:cs="Arial"/>
                <w:noProof/>
                <w:webHidden/>
                <w:sz w:val="22"/>
                <w:szCs w:val="22"/>
              </w:rPr>
              <w:fldChar w:fldCharType="end"/>
            </w:r>
          </w:hyperlink>
        </w:p>
        <w:p w14:paraId="15D63E04" w14:textId="3B0FD554" w:rsidR="00415D40" w:rsidRPr="00C208A0" w:rsidRDefault="00415D40" w:rsidP="00C208A0">
          <w:pPr>
            <w:pStyle w:val="TDC1"/>
            <w:rPr>
              <w:rFonts w:eastAsiaTheme="minorEastAsia"/>
              <w:b w:val="0"/>
              <w:bCs w:val="0"/>
              <w:kern w:val="2"/>
              <w14:ligatures w14:val="standardContextual"/>
            </w:rPr>
          </w:pPr>
          <w:hyperlink w:anchor="_Toc242616797" w:history="1">
            <w:r w:rsidRPr="00C208A0">
              <w:rPr>
                <w:rStyle w:val="Hipervnculo"/>
              </w:rPr>
              <w:t>CAPÍTULO IV. DESARROLLO (CODIFICACIÓN)</w:t>
            </w:r>
            <w:r w:rsidRPr="00C208A0">
              <w:rPr>
                <w:webHidden/>
              </w:rPr>
              <w:tab/>
            </w:r>
            <w:r w:rsidRPr="00C208A0">
              <w:rPr>
                <w:webHidden/>
              </w:rPr>
              <w:fldChar w:fldCharType="begin"/>
            </w:r>
            <w:r w:rsidRPr="00C208A0">
              <w:rPr>
                <w:webHidden/>
              </w:rPr>
              <w:instrText xml:space="preserve"> PAGEREF _Toc242616797 \h </w:instrText>
            </w:r>
            <w:r w:rsidRPr="00C208A0">
              <w:rPr>
                <w:webHidden/>
              </w:rPr>
            </w:r>
            <w:r w:rsidRPr="00C208A0">
              <w:rPr>
                <w:webHidden/>
              </w:rPr>
              <w:fldChar w:fldCharType="separate"/>
            </w:r>
            <w:r w:rsidRPr="00C208A0">
              <w:rPr>
                <w:webHidden/>
              </w:rPr>
              <w:t>181</w:t>
            </w:r>
            <w:r w:rsidRPr="00C208A0">
              <w:rPr>
                <w:webHidden/>
              </w:rPr>
              <w:fldChar w:fldCharType="end"/>
            </w:r>
          </w:hyperlink>
        </w:p>
        <w:p w14:paraId="5715E1C3" w14:textId="32827170" w:rsidR="00415D40" w:rsidRPr="00C208A0" w:rsidRDefault="00415D40" w:rsidP="00C208A0">
          <w:pPr>
            <w:pStyle w:val="TDC1"/>
            <w:rPr>
              <w:rFonts w:eastAsiaTheme="minorEastAsia"/>
              <w:b w:val="0"/>
              <w:bCs w:val="0"/>
              <w:kern w:val="2"/>
              <w14:ligatures w14:val="standardContextual"/>
            </w:rPr>
          </w:pPr>
          <w:hyperlink w:anchor="_Toc242616798" w:history="1">
            <w:r w:rsidRPr="00C208A0">
              <w:rPr>
                <w:rStyle w:val="Hipervnculo"/>
              </w:rPr>
              <w:t>CAPÍTULO V. PRUEBAS Y RESULTADOS</w:t>
            </w:r>
            <w:r w:rsidRPr="00C208A0">
              <w:rPr>
                <w:webHidden/>
              </w:rPr>
              <w:tab/>
            </w:r>
            <w:r w:rsidRPr="00C208A0">
              <w:rPr>
                <w:webHidden/>
              </w:rPr>
              <w:fldChar w:fldCharType="begin"/>
            </w:r>
            <w:r w:rsidRPr="00C208A0">
              <w:rPr>
                <w:webHidden/>
              </w:rPr>
              <w:instrText xml:space="preserve"> PAGEREF _Toc242616798 \h </w:instrText>
            </w:r>
            <w:r w:rsidRPr="00C208A0">
              <w:rPr>
                <w:webHidden/>
              </w:rPr>
            </w:r>
            <w:r w:rsidRPr="00C208A0">
              <w:rPr>
                <w:webHidden/>
              </w:rPr>
              <w:fldChar w:fldCharType="separate"/>
            </w:r>
            <w:r w:rsidRPr="00C208A0">
              <w:rPr>
                <w:webHidden/>
              </w:rPr>
              <w:t>182</w:t>
            </w:r>
            <w:r w:rsidRPr="00C208A0">
              <w:rPr>
                <w:webHidden/>
              </w:rPr>
              <w:fldChar w:fldCharType="end"/>
            </w:r>
          </w:hyperlink>
        </w:p>
        <w:p w14:paraId="7D82EC86" w14:textId="1B959016" w:rsidR="00415D40" w:rsidRPr="00C208A0" w:rsidRDefault="00415D40" w:rsidP="00C208A0">
          <w:pPr>
            <w:pStyle w:val="TDC1"/>
            <w:rPr>
              <w:rFonts w:eastAsiaTheme="minorEastAsia"/>
              <w:b w:val="0"/>
              <w:bCs w:val="0"/>
              <w:kern w:val="2"/>
              <w14:ligatures w14:val="standardContextual"/>
            </w:rPr>
          </w:pPr>
          <w:hyperlink w:anchor="_Toc242616799" w:history="1">
            <w:r w:rsidRPr="00C208A0">
              <w:rPr>
                <w:rStyle w:val="Hipervnculo"/>
              </w:rPr>
              <w:t>Conclusiones</w:t>
            </w:r>
            <w:r w:rsidRPr="00C208A0">
              <w:rPr>
                <w:webHidden/>
              </w:rPr>
              <w:tab/>
            </w:r>
            <w:r w:rsidRPr="00C208A0">
              <w:rPr>
                <w:webHidden/>
              </w:rPr>
              <w:fldChar w:fldCharType="begin"/>
            </w:r>
            <w:r w:rsidRPr="00C208A0">
              <w:rPr>
                <w:webHidden/>
              </w:rPr>
              <w:instrText xml:space="preserve"> PAGEREF _Toc242616799 \h </w:instrText>
            </w:r>
            <w:r w:rsidRPr="00C208A0">
              <w:rPr>
                <w:webHidden/>
              </w:rPr>
            </w:r>
            <w:r w:rsidRPr="00C208A0">
              <w:rPr>
                <w:webHidden/>
              </w:rPr>
              <w:fldChar w:fldCharType="separate"/>
            </w:r>
            <w:r w:rsidRPr="00C208A0">
              <w:rPr>
                <w:webHidden/>
              </w:rPr>
              <w:t>CLXXXIII</w:t>
            </w:r>
            <w:r w:rsidRPr="00C208A0">
              <w:rPr>
                <w:webHidden/>
              </w:rPr>
              <w:fldChar w:fldCharType="end"/>
            </w:r>
          </w:hyperlink>
        </w:p>
        <w:p w14:paraId="22B8C618" w14:textId="5477F567" w:rsidR="00415D40" w:rsidRPr="00C208A0" w:rsidRDefault="00415D40" w:rsidP="00C208A0">
          <w:pPr>
            <w:pStyle w:val="TDC1"/>
            <w:rPr>
              <w:rFonts w:eastAsiaTheme="minorEastAsia"/>
              <w:b w:val="0"/>
              <w:bCs w:val="0"/>
              <w:kern w:val="2"/>
              <w14:ligatures w14:val="standardContextual"/>
            </w:rPr>
          </w:pPr>
          <w:hyperlink w:anchor="_Toc242616800" w:history="1">
            <w:r w:rsidRPr="00C208A0">
              <w:rPr>
                <w:rStyle w:val="Hipervnculo"/>
              </w:rPr>
              <w:t>Glosario</w:t>
            </w:r>
            <w:r w:rsidRPr="00C208A0">
              <w:rPr>
                <w:webHidden/>
              </w:rPr>
              <w:tab/>
            </w:r>
            <w:r w:rsidRPr="00C208A0">
              <w:rPr>
                <w:webHidden/>
              </w:rPr>
              <w:fldChar w:fldCharType="begin"/>
            </w:r>
            <w:r w:rsidRPr="00C208A0">
              <w:rPr>
                <w:webHidden/>
              </w:rPr>
              <w:instrText xml:space="preserve"> PAGEREF _Toc242616800 \h </w:instrText>
            </w:r>
            <w:r w:rsidRPr="00C208A0">
              <w:rPr>
                <w:webHidden/>
              </w:rPr>
            </w:r>
            <w:r w:rsidRPr="00C208A0">
              <w:rPr>
                <w:webHidden/>
              </w:rPr>
              <w:fldChar w:fldCharType="separate"/>
            </w:r>
            <w:r w:rsidRPr="00C208A0">
              <w:rPr>
                <w:webHidden/>
              </w:rPr>
              <w:t>CLXXXIV</w:t>
            </w:r>
            <w:r w:rsidRPr="00C208A0">
              <w:rPr>
                <w:webHidden/>
              </w:rPr>
              <w:fldChar w:fldCharType="end"/>
            </w:r>
          </w:hyperlink>
        </w:p>
        <w:p w14:paraId="3C992CB5" w14:textId="1A79FBF0" w:rsidR="00415D40" w:rsidRPr="00C208A0" w:rsidRDefault="00415D40" w:rsidP="00C208A0">
          <w:pPr>
            <w:pStyle w:val="TDC1"/>
            <w:rPr>
              <w:rFonts w:eastAsiaTheme="minorEastAsia"/>
              <w:b w:val="0"/>
              <w:bCs w:val="0"/>
              <w:kern w:val="2"/>
              <w14:ligatures w14:val="standardContextual"/>
            </w:rPr>
          </w:pPr>
          <w:hyperlink w:anchor="_Toc242616801" w:history="1">
            <w:r w:rsidRPr="00C208A0">
              <w:rPr>
                <w:rStyle w:val="Hipervnculo"/>
              </w:rPr>
              <w:t>REFERENCIAS</w:t>
            </w:r>
            <w:r w:rsidRPr="00C208A0">
              <w:rPr>
                <w:webHidden/>
              </w:rPr>
              <w:tab/>
            </w:r>
            <w:r w:rsidRPr="00C208A0">
              <w:rPr>
                <w:webHidden/>
              </w:rPr>
              <w:fldChar w:fldCharType="begin"/>
            </w:r>
            <w:r w:rsidRPr="00C208A0">
              <w:rPr>
                <w:webHidden/>
              </w:rPr>
              <w:instrText xml:space="preserve"> PAGEREF _Toc242616801 \h </w:instrText>
            </w:r>
            <w:r w:rsidRPr="00C208A0">
              <w:rPr>
                <w:webHidden/>
              </w:rPr>
            </w:r>
            <w:r w:rsidRPr="00C208A0">
              <w:rPr>
                <w:webHidden/>
              </w:rPr>
              <w:fldChar w:fldCharType="separate"/>
            </w:r>
            <w:r w:rsidRPr="00C208A0">
              <w:rPr>
                <w:webHidden/>
              </w:rPr>
              <w:t>186</w:t>
            </w:r>
            <w:r w:rsidRPr="00C208A0">
              <w:rPr>
                <w:webHidden/>
              </w:rPr>
              <w:fldChar w:fldCharType="end"/>
            </w:r>
          </w:hyperlink>
        </w:p>
        <w:p w14:paraId="5B54F046" w14:textId="438ADA5A"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04" w:history="1">
            <w:r w:rsidRPr="00D3221D">
              <w:rPr>
                <w:rStyle w:val="Hipervnculo"/>
              </w:rPr>
              <w:t>Anexos</w:t>
            </w:r>
            <w:r>
              <w:rPr>
                <w:webHidden/>
              </w:rPr>
              <w:tab/>
            </w:r>
            <w:r>
              <w:rPr>
                <w:webHidden/>
              </w:rPr>
              <w:fldChar w:fldCharType="begin"/>
            </w:r>
            <w:r>
              <w:rPr>
                <w:webHidden/>
              </w:rPr>
              <w:instrText xml:space="preserve"> PAGEREF _Toc242616804 \h </w:instrText>
            </w:r>
            <w:r>
              <w:rPr>
                <w:webHidden/>
              </w:rPr>
            </w:r>
            <w:r>
              <w:rPr>
                <w:webHidden/>
              </w:rPr>
              <w:fldChar w:fldCharType="separate"/>
            </w:r>
            <w:r>
              <w:rPr>
                <w:webHidden/>
              </w:rPr>
              <w:t>195</w:t>
            </w:r>
            <w:r>
              <w:rPr>
                <w:webHidden/>
              </w:rPr>
              <w:fldChar w:fldCharType="end"/>
            </w:r>
          </w:hyperlink>
        </w:p>
        <w:p w14:paraId="64928312" w14:textId="0C768C91" w:rsidR="00415D40" w:rsidRDefault="00415D40">
          <w:pPr>
            <w:pStyle w:val="TDC2"/>
            <w:rPr>
              <w:rFonts w:asciiTheme="minorHAnsi" w:hAnsiTheme="minorHAnsi" w:cstheme="minorBidi"/>
              <w:b w:val="0"/>
              <w:bCs w:val="0"/>
              <w:sz w:val="24"/>
              <w:szCs w:val="24"/>
            </w:rPr>
          </w:pPr>
          <w:hyperlink w:anchor="_Toc242616805" w:history="1">
            <w:r w:rsidRPr="00D3221D">
              <w:rPr>
                <w:rStyle w:val="Hipervnculo"/>
              </w:rPr>
              <w:t>Cronograma de actividades de residencia profesional</w:t>
            </w:r>
            <w:r>
              <w:rPr>
                <w:webHidden/>
              </w:rPr>
              <w:tab/>
            </w:r>
            <w:r>
              <w:rPr>
                <w:webHidden/>
              </w:rPr>
              <w:fldChar w:fldCharType="begin"/>
            </w:r>
            <w:r>
              <w:rPr>
                <w:webHidden/>
              </w:rPr>
              <w:instrText xml:space="preserve"> PAGEREF _Toc242616805 \h </w:instrText>
            </w:r>
            <w:r>
              <w:rPr>
                <w:webHidden/>
              </w:rPr>
            </w:r>
            <w:r>
              <w:rPr>
                <w:webHidden/>
              </w:rPr>
              <w:fldChar w:fldCharType="separate"/>
            </w:r>
            <w:r>
              <w:rPr>
                <w:webHidden/>
              </w:rPr>
              <w:t>195</w:t>
            </w:r>
            <w:r>
              <w:rPr>
                <w:webHidden/>
              </w:rPr>
              <w:fldChar w:fldCharType="end"/>
            </w:r>
          </w:hyperlink>
        </w:p>
        <w:p w14:paraId="67E92AC3" w14:textId="63BB3AFB" w:rsidR="006E5247" w:rsidRDefault="006E5247" w:rsidP="00624351">
          <w:pPr>
            <w:spacing w:line="360" w:lineRule="auto"/>
          </w:pPr>
          <w:r w:rsidRPr="00624351">
            <w:rPr>
              <w:rFonts w:ascii="Arial" w:hAnsi="Arial" w:cs="Arial"/>
              <w:b/>
              <w:bCs/>
              <w:sz w:val="22"/>
              <w:szCs w:val="22"/>
            </w:rPr>
            <w:fldChar w:fldCharType="end"/>
          </w:r>
        </w:p>
      </w:sdtContent>
    </w:sdt>
    <w:p w14:paraId="771A5CC5" w14:textId="77777777" w:rsidR="00311EB6" w:rsidRPr="009B1280" w:rsidRDefault="00311EB6" w:rsidP="00311EB6">
      <w:pPr>
        <w:rPr>
          <w:rFonts w:ascii="Arial" w:hAnsi="Arial" w:cs="Arial"/>
        </w:rPr>
      </w:pPr>
    </w:p>
    <w:p w14:paraId="4965DAEA" w14:textId="77777777" w:rsidR="00EA2E3E" w:rsidRPr="00210124" w:rsidRDefault="00A11615" w:rsidP="007E7F4F">
      <w:pPr>
        <w:keepNext/>
        <w:pageBreakBefore/>
        <w:spacing w:before="240" w:line="360" w:lineRule="auto"/>
        <w:jc w:val="center"/>
        <w:outlineLvl w:val="0"/>
        <w:rPr>
          <w:sz w:val="22"/>
          <w:szCs w:val="22"/>
        </w:rPr>
      </w:pPr>
      <w:bookmarkStart w:id="0" w:name="_Toc239835838"/>
      <w:bookmarkStart w:id="1" w:name="_Toc242601134"/>
      <w:bookmarkStart w:id="2" w:name="_Toc242615456"/>
      <w:bookmarkStart w:id="3" w:name="_Toc242616643"/>
      <w:r w:rsidRPr="00210124">
        <w:rPr>
          <w:rFonts w:ascii="Arial" w:hAnsi="Arial" w:cs="Arial"/>
          <w:b/>
          <w:bCs/>
          <w:color w:val="000000"/>
          <w:sz w:val="22"/>
          <w:szCs w:val="22"/>
        </w:rPr>
        <w:lastRenderedPageBreak/>
        <w:t>Índice de figuras</w:t>
      </w:r>
      <w:bookmarkStart w:id="4" w:name="_Toc239835839"/>
      <w:bookmarkEnd w:id="0"/>
      <w:bookmarkEnd w:id="1"/>
      <w:bookmarkEnd w:id="2"/>
      <w:bookmarkEnd w:id="3"/>
    </w:p>
    <w:p w14:paraId="568D526D" w14:textId="2C6C792B" w:rsidR="00C208A0" w:rsidRPr="00C208A0" w:rsidRDefault="00C208A0" w:rsidP="00C208A0">
      <w:pPr>
        <w:pStyle w:val="TDC1"/>
        <w:rPr>
          <w:rFonts w:eastAsiaTheme="minorEastAsia"/>
          <w:b w:val="0"/>
          <w:bCs w:val="0"/>
          <w:kern w:val="2"/>
          <w14:ligatures w14:val="standardContextual"/>
        </w:rPr>
      </w:pPr>
      <w:r>
        <w:rPr>
          <w:b w:val="0"/>
          <w:bCs w:val="0"/>
          <w:smallCaps/>
        </w:rPr>
        <w:fldChar w:fldCharType="begin"/>
      </w:r>
      <w:r>
        <w:rPr>
          <w:b w:val="0"/>
          <w:bCs w:val="0"/>
          <w:smallCaps/>
        </w:rPr>
        <w:instrText xml:space="preserve"> TOC \h \z \t "Figuras,1" </w:instrText>
      </w:r>
      <w:r>
        <w:rPr>
          <w:b w:val="0"/>
          <w:bCs w:val="0"/>
          <w:smallCaps/>
        </w:rPr>
        <w:fldChar w:fldCharType="separate"/>
      </w:r>
      <w:hyperlink w:anchor="_Toc242616907" w:history="1">
        <w:r w:rsidRPr="00C208A0">
          <w:rPr>
            <w:rStyle w:val="Hipervnculo"/>
          </w:rPr>
          <w:t>Figura 1. Ubicación de la empresa GPON TELECOM S.A de C.V</w:t>
        </w:r>
        <w:r w:rsidRPr="00C208A0">
          <w:rPr>
            <w:webHidden/>
          </w:rPr>
          <w:tab/>
        </w:r>
        <w:r w:rsidRPr="00C208A0">
          <w:rPr>
            <w:webHidden/>
          </w:rPr>
          <w:fldChar w:fldCharType="begin"/>
        </w:r>
        <w:r w:rsidRPr="00C208A0">
          <w:rPr>
            <w:webHidden/>
          </w:rPr>
          <w:instrText xml:space="preserve"> PAGEREF _Toc242616907 \h </w:instrText>
        </w:r>
        <w:r w:rsidRPr="00C208A0">
          <w:rPr>
            <w:webHidden/>
          </w:rPr>
        </w:r>
        <w:r w:rsidRPr="00C208A0">
          <w:rPr>
            <w:webHidden/>
          </w:rPr>
          <w:fldChar w:fldCharType="separate"/>
        </w:r>
        <w:r w:rsidRPr="00C208A0">
          <w:rPr>
            <w:webHidden/>
          </w:rPr>
          <w:t>21</w:t>
        </w:r>
        <w:r w:rsidRPr="00C208A0">
          <w:rPr>
            <w:webHidden/>
          </w:rPr>
          <w:fldChar w:fldCharType="end"/>
        </w:r>
      </w:hyperlink>
    </w:p>
    <w:p w14:paraId="06A005F4" w14:textId="081C8A93" w:rsidR="00C208A0" w:rsidRPr="00C208A0" w:rsidRDefault="00C208A0" w:rsidP="00C208A0">
      <w:pPr>
        <w:pStyle w:val="TDC1"/>
        <w:rPr>
          <w:rFonts w:eastAsiaTheme="minorEastAsia"/>
          <w:b w:val="0"/>
          <w:bCs w:val="0"/>
          <w:kern w:val="2"/>
          <w14:ligatures w14:val="standardContextual"/>
        </w:rPr>
      </w:pPr>
      <w:hyperlink w:anchor="_Toc242616908" w:history="1">
        <w:r w:rsidRPr="00C208A0">
          <w:rPr>
            <w:rStyle w:val="Hipervnculo"/>
          </w:rPr>
          <w:t>Figura 2. Organigrama de la empresa GPON TELECOM S.A de C.V.</w:t>
        </w:r>
        <w:r w:rsidRPr="00C208A0">
          <w:rPr>
            <w:webHidden/>
          </w:rPr>
          <w:tab/>
        </w:r>
        <w:r w:rsidRPr="00C208A0">
          <w:rPr>
            <w:webHidden/>
          </w:rPr>
          <w:fldChar w:fldCharType="begin"/>
        </w:r>
        <w:r w:rsidRPr="00C208A0">
          <w:rPr>
            <w:webHidden/>
          </w:rPr>
          <w:instrText xml:space="preserve"> PAGEREF _Toc242616908 \h </w:instrText>
        </w:r>
        <w:r w:rsidRPr="00C208A0">
          <w:rPr>
            <w:webHidden/>
          </w:rPr>
        </w:r>
        <w:r w:rsidRPr="00C208A0">
          <w:rPr>
            <w:webHidden/>
          </w:rPr>
          <w:fldChar w:fldCharType="separate"/>
        </w:r>
        <w:r w:rsidRPr="00C208A0">
          <w:rPr>
            <w:webHidden/>
          </w:rPr>
          <w:t>23</w:t>
        </w:r>
        <w:r w:rsidRPr="00C208A0">
          <w:rPr>
            <w:webHidden/>
          </w:rPr>
          <w:fldChar w:fldCharType="end"/>
        </w:r>
      </w:hyperlink>
    </w:p>
    <w:p w14:paraId="441119C3" w14:textId="041FDC02" w:rsidR="00C208A0" w:rsidRPr="00C208A0" w:rsidRDefault="00C208A0" w:rsidP="00C208A0">
      <w:pPr>
        <w:pStyle w:val="TDC1"/>
        <w:rPr>
          <w:rFonts w:eastAsiaTheme="minorEastAsia"/>
          <w:b w:val="0"/>
          <w:bCs w:val="0"/>
          <w:kern w:val="2"/>
          <w14:ligatures w14:val="standardContextual"/>
        </w:rPr>
      </w:pPr>
      <w:hyperlink w:anchor="_Toc242616909" w:history="1">
        <w:r w:rsidRPr="00C208A0">
          <w:rPr>
            <w:rStyle w:val="Hipervnculo"/>
          </w:rPr>
          <w:t>Figura 3. Modelo de referencia OSI de 7 capas frente a la arquitectura TCP/IP.</w:t>
        </w:r>
        <w:r w:rsidRPr="00C208A0">
          <w:rPr>
            <w:webHidden/>
          </w:rPr>
          <w:tab/>
        </w:r>
        <w:r w:rsidRPr="00C208A0">
          <w:rPr>
            <w:webHidden/>
          </w:rPr>
          <w:fldChar w:fldCharType="begin"/>
        </w:r>
        <w:r w:rsidRPr="00C208A0">
          <w:rPr>
            <w:webHidden/>
          </w:rPr>
          <w:instrText xml:space="preserve"> PAGEREF _Toc242616909 \h </w:instrText>
        </w:r>
        <w:r w:rsidRPr="00C208A0">
          <w:rPr>
            <w:webHidden/>
          </w:rPr>
        </w:r>
        <w:r w:rsidRPr="00C208A0">
          <w:rPr>
            <w:webHidden/>
          </w:rPr>
          <w:fldChar w:fldCharType="separate"/>
        </w:r>
        <w:r w:rsidRPr="00C208A0">
          <w:rPr>
            <w:webHidden/>
          </w:rPr>
          <w:t>27</w:t>
        </w:r>
        <w:r w:rsidRPr="00C208A0">
          <w:rPr>
            <w:webHidden/>
          </w:rPr>
          <w:fldChar w:fldCharType="end"/>
        </w:r>
      </w:hyperlink>
    </w:p>
    <w:p w14:paraId="5F16298D" w14:textId="45EC59A7" w:rsidR="00C208A0" w:rsidRPr="00C208A0" w:rsidRDefault="00C208A0" w:rsidP="00C208A0">
      <w:pPr>
        <w:pStyle w:val="TDC1"/>
        <w:rPr>
          <w:rFonts w:eastAsiaTheme="minorEastAsia"/>
          <w:b w:val="0"/>
          <w:bCs w:val="0"/>
          <w:kern w:val="2"/>
          <w14:ligatures w14:val="standardContextual"/>
        </w:rPr>
      </w:pPr>
      <w:hyperlink w:anchor="_Toc242616910" w:history="1">
        <w:r w:rsidRPr="00C208A0">
          <w:rPr>
            <w:rStyle w:val="Hipervnculo"/>
          </w:rPr>
          <w:t>Figura 4. Principio físico de propagación: Refracción, ángulo crítico y reflexión interna total (TIR).</w:t>
        </w:r>
        <w:r w:rsidRPr="00C208A0">
          <w:rPr>
            <w:webHidden/>
          </w:rPr>
          <w:tab/>
        </w:r>
        <w:r w:rsidRPr="00C208A0">
          <w:rPr>
            <w:webHidden/>
          </w:rPr>
          <w:fldChar w:fldCharType="begin"/>
        </w:r>
        <w:r w:rsidRPr="00C208A0">
          <w:rPr>
            <w:webHidden/>
          </w:rPr>
          <w:instrText xml:space="preserve"> PAGEREF _Toc242616910 \h </w:instrText>
        </w:r>
        <w:r w:rsidRPr="00C208A0">
          <w:rPr>
            <w:webHidden/>
          </w:rPr>
        </w:r>
        <w:r w:rsidRPr="00C208A0">
          <w:rPr>
            <w:webHidden/>
          </w:rPr>
          <w:fldChar w:fldCharType="separate"/>
        </w:r>
        <w:r w:rsidRPr="00C208A0">
          <w:rPr>
            <w:webHidden/>
          </w:rPr>
          <w:t>29</w:t>
        </w:r>
        <w:r w:rsidRPr="00C208A0">
          <w:rPr>
            <w:webHidden/>
          </w:rPr>
          <w:fldChar w:fldCharType="end"/>
        </w:r>
      </w:hyperlink>
    </w:p>
    <w:p w14:paraId="7044ECA6" w14:textId="64385913" w:rsidR="00C208A0" w:rsidRPr="00C208A0" w:rsidRDefault="00C208A0" w:rsidP="00C208A0">
      <w:pPr>
        <w:pStyle w:val="TDC1"/>
        <w:rPr>
          <w:rFonts w:eastAsiaTheme="minorEastAsia"/>
          <w:b w:val="0"/>
          <w:bCs w:val="0"/>
          <w:kern w:val="2"/>
          <w14:ligatures w14:val="standardContextual"/>
        </w:rPr>
      </w:pPr>
      <w:hyperlink w:anchor="_Toc242616911" w:history="1">
        <w:r w:rsidRPr="00C208A0">
          <w:rPr>
            <w:rStyle w:val="Hipervnculo"/>
          </w:rPr>
          <w:t>Figura 5. Protocolo UDP.</w:t>
        </w:r>
        <w:r w:rsidRPr="00C208A0">
          <w:rPr>
            <w:webHidden/>
          </w:rPr>
          <w:tab/>
        </w:r>
        <w:r w:rsidRPr="00C208A0">
          <w:rPr>
            <w:webHidden/>
          </w:rPr>
          <w:fldChar w:fldCharType="begin"/>
        </w:r>
        <w:r w:rsidRPr="00C208A0">
          <w:rPr>
            <w:webHidden/>
          </w:rPr>
          <w:instrText xml:space="preserve"> PAGEREF _Toc242616911 \h </w:instrText>
        </w:r>
        <w:r w:rsidRPr="00C208A0">
          <w:rPr>
            <w:webHidden/>
          </w:rPr>
        </w:r>
        <w:r w:rsidRPr="00C208A0">
          <w:rPr>
            <w:webHidden/>
          </w:rPr>
          <w:fldChar w:fldCharType="separate"/>
        </w:r>
        <w:r w:rsidRPr="00C208A0">
          <w:rPr>
            <w:webHidden/>
          </w:rPr>
          <w:t>31</w:t>
        </w:r>
        <w:r w:rsidRPr="00C208A0">
          <w:rPr>
            <w:webHidden/>
          </w:rPr>
          <w:fldChar w:fldCharType="end"/>
        </w:r>
      </w:hyperlink>
    </w:p>
    <w:p w14:paraId="1F3781C3" w14:textId="793847C8" w:rsidR="00C208A0" w:rsidRPr="00C208A0" w:rsidRDefault="00C208A0" w:rsidP="00C208A0">
      <w:pPr>
        <w:pStyle w:val="TDC1"/>
        <w:rPr>
          <w:rFonts w:eastAsiaTheme="minorEastAsia"/>
          <w:b w:val="0"/>
          <w:bCs w:val="0"/>
          <w:kern w:val="2"/>
          <w14:ligatures w14:val="standardContextual"/>
        </w:rPr>
      </w:pPr>
      <w:hyperlink w:anchor="_Toc242616912" w:history="1">
        <w:r w:rsidRPr="00C208A0">
          <w:rPr>
            <w:rStyle w:val="Hipervnculo"/>
          </w:rPr>
          <w:t>Figura 6. Paradigma de FTT existente actualmente.</w:t>
        </w:r>
        <w:r w:rsidRPr="00C208A0">
          <w:rPr>
            <w:webHidden/>
          </w:rPr>
          <w:tab/>
        </w:r>
        <w:r w:rsidRPr="00C208A0">
          <w:rPr>
            <w:webHidden/>
          </w:rPr>
          <w:fldChar w:fldCharType="begin"/>
        </w:r>
        <w:r w:rsidRPr="00C208A0">
          <w:rPr>
            <w:webHidden/>
          </w:rPr>
          <w:instrText xml:space="preserve"> PAGEREF _Toc242616912 \h </w:instrText>
        </w:r>
        <w:r w:rsidRPr="00C208A0">
          <w:rPr>
            <w:webHidden/>
          </w:rPr>
        </w:r>
        <w:r w:rsidRPr="00C208A0">
          <w:rPr>
            <w:webHidden/>
          </w:rPr>
          <w:fldChar w:fldCharType="separate"/>
        </w:r>
        <w:r w:rsidRPr="00C208A0">
          <w:rPr>
            <w:webHidden/>
          </w:rPr>
          <w:t>34</w:t>
        </w:r>
        <w:r w:rsidRPr="00C208A0">
          <w:rPr>
            <w:webHidden/>
          </w:rPr>
          <w:fldChar w:fldCharType="end"/>
        </w:r>
      </w:hyperlink>
    </w:p>
    <w:p w14:paraId="2F79C738" w14:textId="0C5D0A4C" w:rsidR="00C208A0" w:rsidRPr="00C208A0" w:rsidRDefault="00C208A0" w:rsidP="00C208A0">
      <w:pPr>
        <w:pStyle w:val="TDC1"/>
        <w:rPr>
          <w:rFonts w:eastAsiaTheme="minorEastAsia"/>
          <w:b w:val="0"/>
          <w:bCs w:val="0"/>
          <w:kern w:val="2"/>
          <w14:ligatures w14:val="standardContextual"/>
        </w:rPr>
      </w:pPr>
      <w:hyperlink w:anchor="_Toc242616913" w:history="1">
        <w:r w:rsidRPr="00C208A0">
          <w:rPr>
            <w:rStyle w:val="Hipervnculo"/>
          </w:rPr>
          <w:t>Figura 7. Espectro y plan de longitudes de onda en GPON (ITU-T G.984.2 WDM).</w:t>
        </w:r>
        <w:r w:rsidRPr="00C208A0">
          <w:rPr>
            <w:webHidden/>
          </w:rPr>
          <w:tab/>
        </w:r>
        <w:r w:rsidRPr="00C208A0">
          <w:rPr>
            <w:webHidden/>
          </w:rPr>
          <w:fldChar w:fldCharType="begin"/>
        </w:r>
        <w:r w:rsidRPr="00C208A0">
          <w:rPr>
            <w:webHidden/>
          </w:rPr>
          <w:instrText xml:space="preserve"> PAGEREF _Toc242616913 \h </w:instrText>
        </w:r>
        <w:r w:rsidRPr="00C208A0">
          <w:rPr>
            <w:webHidden/>
          </w:rPr>
        </w:r>
        <w:r w:rsidRPr="00C208A0">
          <w:rPr>
            <w:webHidden/>
          </w:rPr>
          <w:fldChar w:fldCharType="separate"/>
        </w:r>
        <w:r w:rsidRPr="00C208A0">
          <w:rPr>
            <w:webHidden/>
          </w:rPr>
          <w:t>35</w:t>
        </w:r>
        <w:r w:rsidRPr="00C208A0">
          <w:rPr>
            <w:webHidden/>
          </w:rPr>
          <w:fldChar w:fldCharType="end"/>
        </w:r>
      </w:hyperlink>
    </w:p>
    <w:p w14:paraId="6DDC7DB7" w14:textId="61EE4F8F" w:rsidR="00C208A0" w:rsidRPr="00C208A0" w:rsidRDefault="00C208A0" w:rsidP="00C208A0">
      <w:pPr>
        <w:pStyle w:val="TDC1"/>
        <w:rPr>
          <w:rFonts w:eastAsiaTheme="minorEastAsia"/>
          <w:b w:val="0"/>
          <w:bCs w:val="0"/>
          <w:kern w:val="2"/>
          <w14:ligatures w14:val="standardContextual"/>
        </w:rPr>
      </w:pPr>
      <w:hyperlink w:anchor="_Toc242616914" w:history="1">
        <w:r w:rsidRPr="00C208A0">
          <w:rPr>
            <w:rStyle w:val="Hipervnculo"/>
          </w:rPr>
          <w:t>Figura 8. Arquitectura de superposición de capas en un Sistema de Información Geográfica (GIS).</w:t>
        </w:r>
        <w:r w:rsidRPr="00C208A0">
          <w:rPr>
            <w:webHidden/>
          </w:rPr>
          <w:tab/>
        </w:r>
        <w:r w:rsidRPr="00C208A0">
          <w:rPr>
            <w:webHidden/>
          </w:rPr>
          <w:fldChar w:fldCharType="begin"/>
        </w:r>
        <w:r w:rsidRPr="00C208A0">
          <w:rPr>
            <w:webHidden/>
          </w:rPr>
          <w:instrText xml:space="preserve"> PAGEREF _Toc242616914 \h </w:instrText>
        </w:r>
        <w:r w:rsidRPr="00C208A0">
          <w:rPr>
            <w:webHidden/>
          </w:rPr>
        </w:r>
        <w:r w:rsidRPr="00C208A0">
          <w:rPr>
            <w:webHidden/>
          </w:rPr>
          <w:fldChar w:fldCharType="separate"/>
        </w:r>
        <w:r w:rsidRPr="00C208A0">
          <w:rPr>
            <w:webHidden/>
          </w:rPr>
          <w:t>40</w:t>
        </w:r>
        <w:r w:rsidRPr="00C208A0">
          <w:rPr>
            <w:webHidden/>
          </w:rPr>
          <w:fldChar w:fldCharType="end"/>
        </w:r>
      </w:hyperlink>
    </w:p>
    <w:p w14:paraId="3ECFD589" w14:textId="54F38DE5" w:rsidR="00C208A0" w:rsidRPr="00C208A0" w:rsidRDefault="00C208A0" w:rsidP="00C208A0">
      <w:pPr>
        <w:pStyle w:val="TDC1"/>
        <w:rPr>
          <w:rFonts w:eastAsiaTheme="minorEastAsia"/>
          <w:b w:val="0"/>
          <w:bCs w:val="0"/>
          <w:kern w:val="2"/>
          <w14:ligatures w14:val="standardContextual"/>
        </w:rPr>
      </w:pPr>
      <w:hyperlink w:anchor="_Toc242616915" w:history="1">
        <w:r w:rsidRPr="00C208A0">
          <w:rPr>
            <w:rStyle w:val="Hipervnculo"/>
          </w:rPr>
          <w:t>Figura 9. Librería Leaflet para mapas en react.</w:t>
        </w:r>
        <w:r w:rsidRPr="00C208A0">
          <w:rPr>
            <w:webHidden/>
          </w:rPr>
          <w:tab/>
        </w:r>
        <w:r w:rsidRPr="00C208A0">
          <w:rPr>
            <w:webHidden/>
          </w:rPr>
          <w:fldChar w:fldCharType="begin"/>
        </w:r>
        <w:r w:rsidRPr="00C208A0">
          <w:rPr>
            <w:webHidden/>
          </w:rPr>
          <w:instrText xml:space="preserve"> PAGEREF _Toc242616915 \h </w:instrText>
        </w:r>
        <w:r w:rsidRPr="00C208A0">
          <w:rPr>
            <w:webHidden/>
          </w:rPr>
        </w:r>
        <w:r w:rsidRPr="00C208A0">
          <w:rPr>
            <w:webHidden/>
          </w:rPr>
          <w:fldChar w:fldCharType="separate"/>
        </w:r>
        <w:r w:rsidRPr="00C208A0">
          <w:rPr>
            <w:webHidden/>
          </w:rPr>
          <w:t>42</w:t>
        </w:r>
        <w:r w:rsidRPr="00C208A0">
          <w:rPr>
            <w:webHidden/>
          </w:rPr>
          <w:fldChar w:fldCharType="end"/>
        </w:r>
      </w:hyperlink>
    </w:p>
    <w:p w14:paraId="463FAC94" w14:textId="335DBC21" w:rsidR="00C208A0" w:rsidRPr="00C208A0" w:rsidRDefault="00C208A0" w:rsidP="00C208A0">
      <w:pPr>
        <w:pStyle w:val="TDC1"/>
        <w:rPr>
          <w:rFonts w:eastAsiaTheme="minorEastAsia"/>
          <w:b w:val="0"/>
          <w:bCs w:val="0"/>
          <w:kern w:val="2"/>
          <w14:ligatures w14:val="standardContextual"/>
        </w:rPr>
      </w:pPr>
      <w:hyperlink w:anchor="_Toc242616916" w:history="1">
        <w:r w:rsidRPr="00C208A0">
          <w:rPr>
            <w:rStyle w:val="Hipervnculo"/>
          </w:rPr>
          <w:t>Figura 10. Base de datos PostgreSQL.</w:t>
        </w:r>
        <w:r w:rsidRPr="00C208A0">
          <w:rPr>
            <w:webHidden/>
          </w:rPr>
          <w:tab/>
        </w:r>
        <w:r w:rsidRPr="00C208A0">
          <w:rPr>
            <w:webHidden/>
          </w:rPr>
          <w:fldChar w:fldCharType="begin"/>
        </w:r>
        <w:r w:rsidRPr="00C208A0">
          <w:rPr>
            <w:webHidden/>
          </w:rPr>
          <w:instrText xml:space="preserve"> PAGEREF _Toc242616916 \h </w:instrText>
        </w:r>
        <w:r w:rsidRPr="00C208A0">
          <w:rPr>
            <w:webHidden/>
          </w:rPr>
        </w:r>
        <w:r w:rsidRPr="00C208A0">
          <w:rPr>
            <w:webHidden/>
          </w:rPr>
          <w:fldChar w:fldCharType="separate"/>
        </w:r>
        <w:r w:rsidRPr="00C208A0">
          <w:rPr>
            <w:webHidden/>
          </w:rPr>
          <w:t>44</w:t>
        </w:r>
        <w:r w:rsidRPr="00C208A0">
          <w:rPr>
            <w:webHidden/>
          </w:rPr>
          <w:fldChar w:fldCharType="end"/>
        </w:r>
      </w:hyperlink>
    </w:p>
    <w:p w14:paraId="13CC925E" w14:textId="5D755C5D" w:rsidR="00C208A0" w:rsidRPr="00C208A0" w:rsidRDefault="00C208A0" w:rsidP="00C208A0">
      <w:pPr>
        <w:pStyle w:val="TDC1"/>
        <w:rPr>
          <w:rFonts w:eastAsiaTheme="minorEastAsia"/>
          <w:b w:val="0"/>
          <w:bCs w:val="0"/>
          <w:kern w:val="2"/>
          <w14:ligatures w14:val="standardContextual"/>
        </w:rPr>
      </w:pPr>
      <w:hyperlink w:anchor="_Toc242616917" w:history="1">
        <w:r w:rsidRPr="00C208A0">
          <w:rPr>
            <w:rStyle w:val="Hipervnculo"/>
          </w:rPr>
          <w:t>Figura 11. ¿Qué es un ORM?</w:t>
        </w:r>
        <w:r w:rsidRPr="00C208A0">
          <w:rPr>
            <w:webHidden/>
          </w:rPr>
          <w:tab/>
        </w:r>
        <w:r w:rsidRPr="00C208A0">
          <w:rPr>
            <w:webHidden/>
          </w:rPr>
          <w:fldChar w:fldCharType="begin"/>
        </w:r>
        <w:r w:rsidRPr="00C208A0">
          <w:rPr>
            <w:webHidden/>
          </w:rPr>
          <w:instrText xml:space="preserve"> PAGEREF _Toc242616917 \h </w:instrText>
        </w:r>
        <w:r w:rsidRPr="00C208A0">
          <w:rPr>
            <w:webHidden/>
          </w:rPr>
        </w:r>
        <w:r w:rsidRPr="00C208A0">
          <w:rPr>
            <w:webHidden/>
          </w:rPr>
          <w:fldChar w:fldCharType="separate"/>
        </w:r>
        <w:r w:rsidRPr="00C208A0">
          <w:rPr>
            <w:webHidden/>
          </w:rPr>
          <w:t>46</w:t>
        </w:r>
        <w:r w:rsidRPr="00C208A0">
          <w:rPr>
            <w:webHidden/>
          </w:rPr>
          <w:fldChar w:fldCharType="end"/>
        </w:r>
      </w:hyperlink>
    </w:p>
    <w:p w14:paraId="2A17E981" w14:textId="1A4AEFD5" w:rsidR="00C208A0" w:rsidRPr="00C208A0" w:rsidRDefault="00C208A0" w:rsidP="00C208A0">
      <w:pPr>
        <w:pStyle w:val="TDC1"/>
        <w:rPr>
          <w:rFonts w:eastAsiaTheme="minorEastAsia"/>
          <w:b w:val="0"/>
          <w:bCs w:val="0"/>
          <w:kern w:val="2"/>
          <w14:ligatures w14:val="standardContextual"/>
        </w:rPr>
      </w:pPr>
      <w:hyperlink w:anchor="_Toc242616918" w:history="1">
        <w:r w:rsidRPr="00C208A0">
          <w:rPr>
            <w:rStyle w:val="Hipervnculo"/>
          </w:rPr>
          <w:t>Figura 12. Logo de Sequelize.js</w:t>
        </w:r>
        <w:r w:rsidRPr="00C208A0">
          <w:rPr>
            <w:webHidden/>
          </w:rPr>
          <w:tab/>
        </w:r>
        <w:r w:rsidRPr="00C208A0">
          <w:rPr>
            <w:webHidden/>
          </w:rPr>
          <w:fldChar w:fldCharType="begin"/>
        </w:r>
        <w:r w:rsidRPr="00C208A0">
          <w:rPr>
            <w:webHidden/>
          </w:rPr>
          <w:instrText xml:space="preserve"> PAGEREF _Toc242616918 \h </w:instrText>
        </w:r>
        <w:r w:rsidRPr="00C208A0">
          <w:rPr>
            <w:webHidden/>
          </w:rPr>
        </w:r>
        <w:r w:rsidRPr="00C208A0">
          <w:rPr>
            <w:webHidden/>
          </w:rPr>
          <w:fldChar w:fldCharType="separate"/>
        </w:r>
        <w:r w:rsidRPr="00C208A0">
          <w:rPr>
            <w:webHidden/>
          </w:rPr>
          <w:t>46</w:t>
        </w:r>
        <w:r w:rsidRPr="00C208A0">
          <w:rPr>
            <w:webHidden/>
          </w:rPr>
          <w:fldChar w:fldCharType="end"/>
        </w:r>
      </w:hyperlink>
    </w:p>
    <w:p w14:paraId="7265CD08" w14:textId="61B834E2" w:rsidR="00C208A0" w:rsidRPr="00C208A0" w:rsidRDefault="00C208A0" w:rsidP="00C208A0">
      <w:pPr>
        <w:pStyle w:val="TDC1"/>
        <w:rPr>
          <w:rFonts w:eastAsiaTheme="minorEastAsia"/>
          <w:b w:val="0"/>
          <w:bCs w:val="0"/>
          <w:kern w:val="2"/>
          <w14:ligatures w14:val="standardContextual"/>
        </w:rPr>
      </w:pPr>
      <w:hyperlink w:anchor="_Toc242616919" w:history="1">
        <w:r w:rsidRPr="00C208A0">
          <w:rPr>
            <w:rStyle w:val="Hipervnculo"/>
          </w:rPr>
          <w:t>Figura 13. Arquitectura Cliente-Servidor.</w:t>
        </w:r>
        <w:r w:rsidRPr="00C208A0">
          <w:rPr>
            <w:webHidden/>
          </w:rPr>
          <w:tab/>
        </w:r>
        <w:r w:rsidRPr="00C208A0">
          <w:rPr>
            <w:webHidden/>
          </w:rPr>
          <w:fldChar w:fldCharType="begin"/>
        </w:r>
        <w:r w:rsidRPr="00C208A0">
          <w:rPr>
            <w:webHidden/>
          </w:rPr>
          <w:instrText xml:space="preserve"> PAGEREF _Toc242616919 \h </w:instrText>
        </w:r>
        <w:r w:rsidRPr="00C208A0">
          <w:rPr>
            <w:webHidden/>
          </w:rPr>
        </w:r>
        <w:r w:rsidRPr="00C208A0">
          <w:rPr>
            <w:webHidden/>
          </w:rPr>
          <w:fldChar w:fldCharType="separate"/>
        </w:r>
        <w:r w:rsidRPr="00C208A0">
          <w:rPr>
            <w:webHidden/>
          </w:rPr>
          <w:t>51</w:t>
        </w:r>
        <w:r w:rsidRPr="00C208A0">
          <w:rPr>
            <w:webHidden/>
          </w:rPr>
          <w:fldChar w:fldCharType="end"/>
        </w:r>
      </w:hyperlink>
    </w:p>
    <w:p w14:paraId="46779D93" w14:textId="73434593" w:rsidR="00C208A0" w:rsidRPr="00C208A0" w:rsidRDefault="00C208A0" w:rsidP="00C208A0">
      <w:pPr>
        <w:pStyle w:val="TDC1"/>
        <w:rPr>
          <w:rFonts w:eastAsiaTheme="minorEastAsia"/>
          <w:b w:val="0"/>
          <w:bCs w:val="0"/>
          <w:kern w:val="2"/>
          <w14:ligatures w14:val="standardContextual"/>
        </w:rPr>
      </w:pPr>
      <w:hyperlink w:anchor="_Toc242616920" w:history="1">
        <w:r w:rsidRPr="00C208A0">
          <w:rPr>
            <w:rStyle w:val="Hipervnculo"/>
          </w:rPr>
          <w:t>Figura 14. Integraciones y entregas continuas.</w:t>
        </w:r>
        <w:r w:rsidRPr="00C208A0">
          <w:rPr>
            <w:webHidden/>
          </w:rPr>
          <w:tab/>
        </w:r>
        <w:r w:rsidRPr="00C208A0">
          <w:rPr>
            <w:webHidden/>
          </w:rPr>
          <w:fldChar w:fldCharType="begin"/>
        </w:r>
        <w:r w:rsidRPr="00C208A0">
          <w:rPr>
            <w:webHidden/>
          </w:rPr>
          <w:instrText xml:space="preserve"> PAGEREF _Toc242616920 \h </w:instrText>
        </w:r>
        <w:r w:rsidRPr="00C208A0">
          <w:rPr>
            <w:webHidden/>
          </w:rPr>
        </w:r>
        <w:r w:rsidRPr="00C208A0">
          <w:rPr>
            <w:webHidden/>
          </w:rPr>
          <w:fldChar w:fldCharType="separate"/>
        </w:r>
        <w:r w:rsidRPr="00C208A0">
          <w:rPr>
            <w:webHidden/>
          </w:rPr>
          <w:t>70</w:t>
        </w:r>
        <w:r w:rsidRPr="00C208A0">
          <w:rPr>
            <w:webHidden/>
          </w:rPr>
          <w:fldChar w:fldCharType="end"/>
        </w:r>
      </w:hyperlink>
    </w:p>
    <w:p w14:paraId="75E4D901" w14:textId="4E4DC831" w:rsidR="00C208A0" w:rsidRPr="00C208A0" w:rsidRDefault="00C208A0" w:rsidP="00C208A0">
      <w:pPr>
        <w:pStyle w:val="TDC1"/>
        <w:rPr>
          <w:rFonts w:eastAsiaTheme="minorEastAsia"/>
          <w:b w:val="0"/>
          <w:bCs w:val="0"/>
          <w:kern w:val="2"/>
          <w14:ligatures w14:val="standardContextual"/>
        </w:rPr>
      </w:pPr>
      <w:hyperlink w:anchor="_Toc242616921" w:history="1">
        <w:r w:rsidRPr="00C208A0">
          <w:rPr>
            <w:rStyle w:val="Hipervnculo"/>
          </w:rPr>
          <w:t>Figura 15. Metodología de cascada.</w:t>
        </w:r>
        <w:r w:rsidRPr="00C208A0">
          <w:rPr>
            <w:webHidden/>
          </w:rPr>
          <w:tab/>
        </w:r>
        <w:r w:rsidRPr="00C208A0">
          <w:rPr>
            <w:webHidden/>
          </w:rPr>
          <w:fldChar w:fldCharType="begin"/>
        </w:r>
        <w:r w:rsidRPr="00C208A0">
          <w:rPr>
            <w:webHidden/>
          </w:rPr>
          <w:instrText xml:space="preserve"> PAGEREF _Toc242616921 \h </w:instrText>
        </w:r>
        <w:r w:rsidRPr="00C208A0">
          <w:rPr>
            <w:webHidden/>
          </w:rPr>
        </w:r>
        <w:r w:rsidRPr="00C208A0">
          <w:rPr>
            <w:webHidden/>
          </w:rPr>
          <w:fldChar w:fldCharType="separate"/>
        </w:r>
        <w:r w:rsidRPr="00C208A0">
          <w:rPr>
            <w:webHidden/>
          </w:rPr>
          <w:t>71</w:t>
        </w:r>
        <w:r w:rsidRPr="00C208A0">
          <w:rPr>
            <w:webHidden/>
          </w:rPr>
          <w:fldChar w:fldCharType="end"/>
        </w:r>
      </w:hyperlink>
    </w:p>
    <w:p w14:paraId="6765FBF0" w14:textId="13FC11E7" w:rsidR="00C208A0" w:rsidRPr="00C208A0" w:rsidRDefault="00C208A0" w:rsidP="00C208A0">
      <w:pPr>
        <w:pStyle w:val="TDC1"/>
        <w:rPr>
          <w:rFonts w:eastAsiaTheme="minorEastAsia"/>
          <w:b w:val="0"/>
          <w:bCs w:val="0"/>
          <w:kern w:val="2"/>
          <w14:ligatures w14:val="standardContextual"/>
        </w:rPr>
      </w:pPr>
      <w:hyperlink w:anchor="_Toc242616922" w:history="1">
        <w:r w:rsidRPr="00C208A0">
          <w:rPr>
            <w:rStyle w:val="Hipervnculo"/>
          </w:rPr>
          <w:t>Figura 16. Ejemplo de diagrama de casos de uso.</w:t>
        </w:r>
        <w:r w:rsidRPr="00C208A0">
          <w:rPr>
            <w:webHidden/>
          </w:rPr>
          <w:tab/>
        </w:r>
        <w:r w:rsidRPr="00C208A0">
          <w:rPr>
            <w:webHidden/>
          </w:rPr>
          <w:fldChar w:fldCharType="begin"/>
        </w:r>
        <w:r w:rsidRPr="00C208A0">
          <w:rPr>
            <w:webHidden/>
          </w:rPr>
          <w:instrText xml:space="preserve"> PAGEREF _Toc242616922 \h </w:instrText>
        </w:r>
        <w:r w:rsidRPr="00C208A0">
          <w:rPr>
            <w:webHidden/>
          </w:rPr>
        </w:r>
        <w:r w:rsidRPr="00C208A0">
          <w:rPr>
            <w:webHidden/>
          </w:rPr>
          <w:fldChar w:fldCharType="separate"/>
        </w:r>
        <w:r w:rsidRPr="00C208A0">
          <w:rPr>
            <w:webHidden/>
          </w:rPr>
          <w:t>74</w:t>
        </w:r>
        <w:r w:rsidRPr="00C208A0">
          <w:rPr>
            <w:webHidden/>
          </w:rPr>
          <w:fldChar w:fldCharType="end"/>
        </w:r>
      </w:hyperlink>
    </w:p>
    <w:p w14:paraId="4E7F1AB3" w14:textId="7C805B10" w:rsidR="00C208A0" w:rsidRPr="00C208A0" w:rsidRDefault="00C208A0" w:rsidP="00C208A0">
      <w:pPr>
        <w:pStyle w:val="TDC1"/>
        <w:rPr>
          <w:rFonts w:eastAsiaTheme="minorEastAsia"/>
          <w:b w:val="0"/>
          <w:bCs w:val="0"/>
          <w:kern w:val="2"/>
          <w14:ligatures w14:val="standardContextual"/>
        </w:rPr>
      </w:pPr>
      <w:hyperlink w:anchor="_Toc242616923" w:history="1">
        <w:r w:rsidRPr="00C208A0">
          <w:rPr>
            <w:rStyle w:val="Hipervnculo"/>
          </w:rPr>
          <w:t>Figura 17. Arquitectura Modelo-Vista-Controlador.</w:t>
        </w:r>
        <w:r w:rsidRPr="00C208A0">
          <w:rPr>
            <w:webHidden/>
          </w:rPr>
          <w:tab/>
        </w:r>
        <w:r w:rsidRPr="00C208A0">
          <w:rPr>
            <w:webHidden/>
          </w:rPr>
          <w:fldChar w:fldCharType="begin"/>
        </w:r>
        <w:r w:rsidRPr="00C208A0">
          <w:rPr>
            <w:webHidden/>
          </w:rPr>
          <w:instrText xml:space="preserve"> PAGEREF _Toc242616923 \h </w:instrText>
        </w:r>
        <w:r w:rsidRPr="00C208A0">
          <w:rPr>
            <w:webHidden/>
          </w:rPr>
        </w:r>
        <w:r w:rsidRPr="00C208A0">
          <w:rPr>
            <w:webHidden/>
          </w:rPr>
          <w:fldChar w:fldCharType="separate"/>
        </w:r>
        <w:r w:rsidRPr="00C208A0">
          <w:rPr>
            <w:webHidden/>
          </w:rPr>
          <w:t>76</w:t>
        </w:r>
        <w:r w:rsidRPr="00C208A0">
          <w:rPr>
            <w:webHidden/>
          </w:rPr>
          <w:fldChar w:fldCharType="end"/>
        </w:r>
      </w:hyperlink>
    </w:p>
    <w:p w14:paraId="7D30302C" w14:textId="21B46CB8" w:rsidR="00C208A0" w:rsidRPr="00C208A0" w:rsidRDefault="00C208A0" w:rsidP="00C208A0">
      <w:pPr>
        <w:pStyle w:val="TDC1"/>
        <w:rPr>
          <w:rFonts w:eastAsiaTheme="minorEastAsia"/>
          <w:b w:val="0"/>
          <w:bCs w:val="0"/>
          <w:kern w:val="2"/>
          <w14:ligatures w14:val="standardContextual"/>
        </w:rPr>
      </w:pPr>
      <w:hyperlink w:anchor="_Toc242616924" w:history="1">
        <w:r w:rsidRPr="00C208A0">
          <w:rPr>
            <w:rStyle w:val="Hipervnculo"/>
          </w:rPr>
          <w:t>Figura 18. Ejemplo de Responsive Web Design y Mobile-First Web Design.</w:t>
        </w:r>
        <w:r w:rsidRPr="00C208A0">
          <w:rPr>
            <w:webHidden/>
          </w:rPr>
          <w:tab/>
        </w:r>
        <w:r w:rsidRPr="00C208A0">
          <w:rPr>
            <w:webHidden/>
          </w:rPr>
          <w:fldChar w:fldCharType="begin"/>
        </w:r>
        <w:r w:rsidRPr="00C208A0">
          <w:rPr>
            <w:webHidden/>
          </w:rPr>
          <w:instrText xml:space="preserve"> PAGEREF _Toc242616924 \h </w:instrText>
        </w:r>
        <w:r w:rsidRPr="00C208A0">
          <w:rPr>
            <w:webHidden/>
          </w:rPr>
        </w:r>
        <w:r w:rsidRPr="00C208A0">
          <w:rPr>
            <w:webHidden/>
          </w:rPr>
          <w:fldChar w:fldCharType="separate"/>
        </w:r>
        <w:r w:rsidRPr="00C208A0">
          <w:rPr>
            <w:webHidden/>
          </w:rPr>
          <w:t>79</w:t>
        </w:r>
        <w:r w:rsidRPr="00C208A0">
          <w:rPr>
            <w:webHidden/>
          </w:rPr>
          <w:fldChar w:fldCharType="end"/>
        </w:r>
      </w:hyperlink>
    </w:p>
    <w:p w14:paraId="3CB4FE72" w14:textId="34F5CDC2" w:rsidR="00C208A0" w:rsidRPr="00C208A0" w:rsidRDefault="00C208A0" w:rsidP="00C208A0">
      <w:pPr>
        <w:pStyle w:val="TDC1"/>
        <w:rPr>
          <w:rFonts w:eastAsiaTheme="minorEastAsia"/>
          <w:b w:val="0"/>
          <w:bCs w:val="0"/>
          <w:kern w:val="2"/>
          <w14:ligatures w14:val="standardContextual"/>
        </w:rPr>
      </w:pPr>
      <w:hyperlink w:anchor="_Toc242616925" w:history="1">
        <w:r w:rsidRPr="00C208A0">
          <w:rPr>
            <w:rStyle w:val="Hipervnculo"/>
          </w:rPr>
          <w:t>Figura 19. Interfaz de Adobe Color.</w:t>
        </w:r>
        <w:r w:rsidRPr="00C208A0">
          <w:rPr>
            <w:webHidden/>
          </w:rPr>
          <w:tab/>
        </w:r>
        <w:r w:rsidRPr="00C208A0">
          <w:rPr>
            <w:webHidden/>
          </w:rPr>
          <w:fldChar w:fldCharType="begin"/>
        </w:r>
        <w:r w:rsidRPr="00C208A0">
          <w:rPr>
            <w:webHidden/>
          </w:rPr>
          <w:instrText xml:space="preserve"> PAGEREF _Toc242616925 \h </w:instrText>
        </w:r>
        <w:r w:rsidRPr="00C208A0">
          <w:rPr>
            <w:webHidden/>
          </w:rPr>
        </w:r>
        <w:r w:rsidRPr="00C208A0">
          <w:rPr>
            <w:webHidden/>
          </w:rPr>
          <w:fldChar w:fldCharType="separate"/>
        </w:r>
        <w:r w:rsidRPr="00C208A0">
          <w:rPr>
            <w:webHidden/>
          </w:rPr>
          <w:t>81</w:t>
        </w:r>
        <w:r w:rsidRPr="00C208A0">
          <w:rPr>
            <w:webHidden/>
          </w:rPr>
          <w:fldChar w:fldCharType="end"/>
        </w:r>
      </w:hyperlink>
    </w:p>
    <w:p w14:paraId="06923C00" w14:textId="32C10574" w:rsidR="00C208A0" w:rsidRPr="00C208A0" w:rsidRDefault="00C208A0" w:rsidP="00C208A0">
      <w:pPr>
        <w:pStyle w:val="TDC1"/>
        <w:rPr>
          <w:rFonts w:eastAsiaTheme="minorEastAsia"/>
          <w:b w:val="0"/>
          <w:bCs w:val="0"/>
          <w:kern w:val="2"/>
          <w14:ligatures w14:val="standardContextual"/>
        </w:rPr>
      </w:pPr>
      <w:hyperlink w:anchor="_Toc242616926" w:history="1">
        <w:r w:rsidRPr="00C208A0">
          <w:rPr>
            <w:rStyle w:val="Hipervnculo"/>
          </w:rPr>
          <w:t>Figura 20. Tipos de modelos de caja (Caja negra y Caja blanca).</w:t>
        </w:r>
        <w:r w:rsidRPr="00C208A0">
          <w:rPr>
            <w:webHidden/>
          </w:rPr>
          <w:tab/>
        </w:r>
        <w:r w:rsidRPr="00C208A0">
          <w:rPr>
            <w:webHidden/>
          </w:rPr>
          <w:fldChar w:fldCharType="begin"/>
        </w:r>
        <w:r w:rsidRPr="00C208A0">
          <w:rPr>
            <w:webHidden/>
          </w:rPr>
          <w:instrText xml:space="preserve"> PAGEREF _Toc242616926 \h </w:instrText>
        </w:r>
        <w:r w:rsidRPr="00C208A0">
          <w:rPr>
            <w:webHidden/>
          </w:rPr>
        </w:r>
        <w:r w:rsidRPr="00C208A0">
          <w:rPr>
            <w:webHidden/>
          </w:rPr>
          <w:fldChar w:fldCharType="separate"/>
        </w:r>
        <w:r w:rsidRPr="00C208A0">
          <w:rPr>
            <w:webHidden/>
          </w:rPr>
          <w:t>83</w:t>
        </w:r>
        <w:r w:rsidRPr="00C208A0">
          <w:rPr>
            <w:webHidden/>
          </w:rPr>
          <w:fldChar w:fldCharType="end"/>
        </w:r>
      </w:hyperlink>
    </w:p>
    <w:p w14:paraId="331484A6" w14:textId="04060F33" w:rsidR="00C208A0" w:rsidRPr="00C208A0" w:rsidRDefault="00C208A0" w:rsidP="00C208A0">
      <w:pPr>
        <w:pStyle w:val="TDC1"/>
        <w:rPr>
          <w:rFonts w:eastAsiaTheme="minorEastAsia"/>
          <w:b w:val="0"/>
          <w:bCs w:val="0"/>
          <w:kern w:val="2"/>
          <w14:ligatures w14:val="standardContextual"/>
        </w:rPr>
      </w:pPr>
      <w:hyperlink w:anchor="_Toc242616927" w:history="1">
        <w:r w:rsidRPr="00C208A0">
          <w:rPr>
            <w:rStyle w:val="Hipervnculo"/>
          </w:rPr>
          <w:t>Figura 21. Pruebas de API REST.</w:t>
        </w:r>
        <w:r w:rsidRPr="00C208A0">
          <w:rPr>
            <w:webHidden/>
          </w:rPr>
          <w:tab/>
        </w:r>
        <w:r w:rsidRPr="00C208A0">
          <w:rPr>
            <w:webHidden/>
          </w:rPr>
          <w:fldChar w:fldCharType="begin"/>
        </w:r>
        <w:r w:rsidRPr="00C208A0">
          <w:rPr>
            <w:webHidden/>
          </w:rPr>
          <w:instrText xml:space="preserve"> PAGEREF _Toc242616927 \h </w:instrText>
        </w:r>
        <w:r w:rsidRPr="00C208A0">
          <w:rPr>
            <w:webHidden/>
          </w:rPr>
        </w:r>
        <w:r w:rsidRPr="00C208A0">
          <w:rPr>
            <w:webHidden/>
          </w:rPr>
          <w:fldChar w:fldCharType="separate"/>
        </w:r>
        <w:r w:rsidRPr="00C208A0">
          <w:rPr>
            <w:webHidden/>
          </w:rPr>
          <w:t>84</w:t>
        </w:r>
        <w:r w:rsidRPr="00C208A0">
          <w:rPr>
            <w:webHidden/>
          </w:rPr>
          <w:fldChar w:fldCharType="end"/>
        </w:r>
      </w:hyperlink>
    </w:p>
    <w:p w14:paraId="35319412" w14:textId="4A558B86" w:rsidR="00C208A0" w:rsidRPr="00C208A0" w:rsidRDefault="00C208A0" w:rsidP="00C208A0">
      <w:pPr>
        <w:pStyle w:val="TDC1"/>
        <w:rPr>
          <w:rFonts w:eastAsiaTheme="minorEastAsia"/>
          <w:b w:val="0"/>
          <w:bCs w:val="0"/>
          <w:kern w:val="2"/>
          <w14:ligatures w14:val="standardContextual"/>
        </w:rPr>
      </w:pPr>
      <w:hyperlink w:anchor="_Toc242616928" w:history="1">
        <w:r w:rsidRPr="00C208A0">
          <w:rPr>
            <w:rStyle w:val="Hipervnculo"/>
          </w:rPr>
          <w:t>Figura 22. Pasos para realizar un test de usabilidad (ejemplo).</w:t>
        </w:r>
        <w:r w:rsidRPr="00C208A0">
          <w:rPr>
            <w:webHidden/>
          </w:rPr>
          <w:tab/>
        </w:r>
        <w:r w:rsidRPr="00C208A0">
          <w:rPr>
            <w:webHidden/>
          </w:rPr>
          <w:fldChar w:fldCharType="begin"/>
        </w:r>
        <w:r w:rsidRPr="00C208A0">
          <w:rPr>
            <w:webHidden/>
          </w:rPr>
          <w:instrText xml:space="preserve"> PAGEREF _Toc242616928 \h </w:instrText>
        </w:r>
        <w:r w:rsidRPr="00C208A0">
          <w:rPr>
            <w:webHidden/>
          </w:rPr>
        </w:r>
        <w:r w:rsidRPr="00C208A0">
          <w:rPr>
            <w:webHidden/>
          </w:rPr>
          <w:fldChar w:fldCharType="separate"/>
        </w:r>
        <w:r w:rsidRPr="00C208A0">
          <w:rPr>
            <w:webHidden/>
          </w:rPr>
          <w:t>85</w:t>
        </w:r>
        <w:r w:rsidRPr="00C208A0">
          <w:rPr>
            <w:webHidden/>
          </w:rPr>
          <w:fldChar w:fldCharType="end"/>
        </w:r>
      </w:hyperlink>
    </w:p>
    <w:p w14:paraId="4A0A401E" w14:textId="15ACBC8A" w:rsidR="00C208A0" w:rsidRPr="00C208A0" w:rsidRDefault="00C208A0" w:rsidP="00C208A0">
      <w:pPr>
        <w:pStyle w:val="TDC1"/>
        <w:rPr>
          <w:rFonts w:eastAsiaTheme="minorEastAsia"/>
          <w:b w:val="0"/>
          <w:bCs w:val="0"/>
          <w:kern w:val="2"/>
          <w14:ligatures w14:val="standardContextual"/>
        </w:rPr>
      </w:pPr>
      <w:hyperlink w:anchor="_Toc242616929" w:history="1">
        <w:r w:rsidRPr="00C208A0">
          <w:rPr>
            <w:rStyle w:val="Hipervnculo"/>
          </w:rPr>
          <w:t>Figura 23. Diferencia en BSS y OSS.</w:t>
        </w:r>
        <w:r w:rsidRPr="00C208A0">
          <w:rPr>
            <w:webHidden/>
          </w:rPr>
          <w:tab/>
        </w:r>
        <w:r w:rsidRPr="00C208A0">
          <w:rPr>
            <w:webHidden/>
          </w:rPr>
          <w:fldChar w:fldCharType="begin"/>
        </w:r>
        <w:r w:rsidRPr="00C208A0">
          <w:rPr>
            <w:webHidden/>
          </w:rPr>
          <w:instrText xml:space="preserve"> PAGEREF _Toc242616929 \h </w:instrText>
        </w:r>
        <w:r w:rsidRPr="00C208A0">
          <w:rPr>
            <w:webHidden/>
          </w:rPr>
        </w:r>
        <w:r w:rsidRPr="00C208A0">
          <w:rPr>
            <w:webHidden/>
          </w:rPr>
          <w:fldChar w:fldCharType="separate"/>
        </w:r>
        <w:r w:rsidRPr="00C208A0">
          <w:rPr>
            <w:webHidden/>
          </w:rPr>
          <w:t>86</w:t>
        </w:r>
        <w:r w:rsidRPr="00C208A0">
          <w:rPr>
            <w:webHidden/>
          </w:rPr>
          <w:fldChar w:fldCharType="end"/>
        </w:r>
      </w:hyperlink>
    </w:p>
    <w:p w14:paraId="064AA6FA" w14:textId="3C2133CF" w:rsidR="00C208A0" w:rsidRPr="00C208A0" w:rsidRDefault="00C208A0" w:rsidP="00C208A0">
      <w:pPr>
        <w:pStyle w:val="TDC1"/>
        <w:rPr>
          <w:rFonts w:eastAsiaTheme="minorEastAsia"/>
          <w:b w:val="0"/>
          <w:bCs w:val="0"/>
          <w:kern w:val="2"/>
          <w14:ligatures w14:val="standardContextual"/>
        </w:rPr>
      </w:pPr>
      <w:hyperlink w:anchor="_Toc242616930" w:history="1">
        <w:r w:rsidRPr="00C208A0">
          <w:rPr>
            <w:rStyle w:val="Hipervnculo"/>
          </w:rPr>
          <w:t>Figura 24. Ejemplo de sistema de inventario de redes de telecomunicaciones.</w:t>
        </w:r>
        <w:r w:rsidRPr="00C208A0">
          <w:rPr>
            <w:webHidden/>
          </w:rPr>
          <w:tab/>
        </w:r>
        <w:r w:rsidRPr="00C208A0">
          <w:rPr>
            <w:webHidden/>
          </w:rPr>
          <w:fldChar w:fldCharType="begin"/>
        </w:r>
        <w:r w:rsidRPr="00C208A0">
          <w:rPr>
            <w:webHidden/>
          </w:rPr>
          <w:instrText xml:space="preserve"> PAGEREF _Toc242616930 \h </w:instrText>
        </w:r>
        <w:r w:rsidRPr="00C208A0">
          <w:rPr>
            <w:webHidden/>
          </w:rPr>
        </w:r>
        <w:r w:rsidRPr="00C208A0">
          <w:rPr>
            <w:webHidden/>
          </w:rPr>
          <w:fldChar w:fldCharType="separate"/>
        </w:r>
        <w:r w:rsidRPr="00C208A0">
          <w:rPr>
            <w:webHidden/>
          </w:rPr>
          <w:t>87</w:t>
        </w:r>
        <w:r w:rsidRPr="00C208A0">
          <w:rPr>
            <w:webHidden/>
          </w:rPr>
          <w:fldChar w:fldCharType="end"/>
        </w:r>
      </w:hyperlink>
    </w:p>
    <w:p w14:paraId="78F483C2" w14:textId="3F94848D" w:rsidR="00C208A0" w:rsidRPr="00C208A0" w:rsidRDefault="00C208A0" w:rsidP="00C208A0">
      <w:pPr>
        <w:pStyle w:val="TDC1"/>
        <w:rPr>
          <w:rFonts w:eastAsiaTheme="minorEastAsia"/>
          <w:b w:val="0"/>
          <w:bCs w:val="0"/>
          <w:kern w:val="2"/>
          <w14:ligatures w14:val="standardContextual"/>
        </w:rPr>
      </w:pPr>
      <w:hyperlink w:anchor="_Toc242616931" w:history="1">
        <w:r w:rsidRPr="00C208A0">
          <w:rPr>
            <w:rStyle w:val="Hipervnculo"/>
          </w:rPr>
          <w:t>Figura 25. Cuestionario en Google Forms sobre redes GPON/FTTx para el levantamiento de requerimientos.</w:t>
        </w:r>
        <w:r w:rsidRPr="00C208A0">
          <w:rPr>
            <w:webHidden/>
          </w:rPr>
          <w:tab/>
        </w:r>
        <w:r w:rsidRPr="00C208A0">
          <w:rPr>
            <w:webHidden/>
          </w:rPr>
          <w:fldChar w:fldCharType="begin"/>
        </w:r>
        <w:r w:rsidRPr="00C208A0">
          <w:rPr>
            <w:webHidden/>
          </w:rPr>
          <w:instrText xml:space="preserve"> PAGEREF _Toc242616931 \h </w:instrText>
        </w:r>
        <w:r w:rsidRPr="00C208A0">
          <w:rPr>
            <w:webHidden/>
          </w:rPr>
        </w:r>
        <w:r w:rsidRPr="00C208A0">
          <w:rPr>
            <w:webHidden/>
          </w:rPr>
          <w:fldChar w:fldCharType="separate"/>
        </w:r>
        <w:r w:rsidRPr="00C208A0">
          <w:rPr>
            <w:webHidden/>
          </w:rPr>
          <w:t>91</w:t>
        </w:r>
        <w:r w:rsidRPr="00C208A0">
          <w:rPr>
            <w:webHidden/>
          </w:rPr>
          <w:fldChar w:fldCharType="end"/>
        </w:r>
      </w:hyperlink>
    </w:p>
    <w:p w14:paraId="576F997E" w14:textId="0E4BCF67" w:rsidR="00C208A0" w:rsidRPr="00C208A0" w:rsidRDefault="00C208A0" w:rsidP="00C208A0">
      <w:pPr>
        <w:pStyle w:val="TDC1"/>
        <w:rPr>
          <w:rFonts w:eastAsiaTheme="minorEastAsia"/>
          <w:b w:val="0"/>
          <w:bCs w:val="0"/>
          <w:kern w:val="2"/>
          <w14:ligatures w14:val="standardContextual"/>
        </w:rPr>
      </w:pPr>
      <w:hyperlink w:anchor="_Toc242616932" w:history="1">
        <w:r w:rsidRPr="00C208A0">
          <w:rPr>
            <w:rStyle w:val="Hipervnculo"/>
          </w:rPr>
          <w:t>Figura 26. Modelado de actores y sus funciones.</w:t>
        </w:r>
        <w:r w:rsidRPr="00C208A0">
          <w:rPr>
            <w:webHidden/>
          </w:rPr>
          <w:tab/>
        </w:r>
        <w:r w:rsidRPr="00C208A0">
          <w:rPr>
            <w:webHidden/>
          </w:rPr>
          <w:fldChar w:fldCharType="begin"/>
        </w:r>
        <w:r w:rsidRPr="00C208A0">
          <w:rPr>
            <w:webHidden/>
          </w:rPr>
          <w:instrText xml:space="preserve"> PAGEREF _Toc242616932 \h </w:instrText>
        </w:r>
        <w:r w:rsidRPr="00C208A0">
          <w:rPr>
            <w:webHidden/>
          </w:rPr>
        </w:r>
        <w:r w:rsidRPr="00C208A0">
          <w:rPr>
            <w:webHidden/>
          </w:rPr>
          <w:fldChar w:fldCharType="separate"/>
        </w:r>
        <w:r w:rsidRPr="00C208A0">
          <w:rPr>
            <w:webHidden/>
          </w:rPr>
          <w:t>93</w:t>
        </w:r>
        <w:r w:rsidRPr="00C208A0">
          <w:rPr>
            <w:webHidden/>
          </w:rPr>
          <w:fldChar w:fldCharType="end"/>
        </w:r>
      </w:hyperlink>
    </w:p>
    <w:p w14:paraId="6F6065E4" w14:textId="44337F35" w:rsidR="00C208A0" w:rsidRPr="00C208A0" w:rsidRDefault="00C208A0" w:rsidP="00C208A0">
      <w:pPr>
        <w:pStyle w:val="TDC1"/>
        <w:rPr>
          <w:rFonts w:eastAsiaTheme="minorEastAsia"/>
          <w:b w:val="0"/>
          <w:bCs w:val="0"/>
          <w:kern w:val="2"/>
          <w14:ligatures w14:val="standardContextual"/>
        </w:rPr>
      </w:pPr>
      <w:hyperlink w:anchor="_Toc242616933" w:history="1">
        <w:r w:rsidRPr="00C208A0">
          <w:rPr>
            <w:rStyle w:val="Hipervnculo"/>
          </w:rPr>
          <w:t>Figura 27. Diagrama de casos de uso - Módulo 1: Seguridad, autenticación y control de acceso (RBAC).</w:t>
        </w:r>
        <w:r w:rsidRPr="00C208A0">
          <w:rPr>
            <w:webHidden/>
          </w:rPr>
          <w:tab/>
        </w:r>
        <w:r w:rsidRPr="00C208A0">
          <w:rPr>
            <w:webHidden/>
          </w:rPr>
          <w:fldChar w:fldCharType="begin"/>
        </w:r>
        <w:r w:rsidRPr="00C208A0">
          <w:rPr>
            <w:webHidden/>
          </w:rPr>
          <w:instrText xml:space="preserve"> PAGEREF _Toc242616933 \h </w:instrText>
        </w:r>
        <w:r w:rsidRPr="00C208A0">
          <w:rPr>
            <w:webHidden/>
          </w:rPr>
        </w:r>
        <w:r w:rsidRPr="00C208A0">
          <w:rPr>
            <w:webHidden/>
          </w:rPr>
          <w:fldChar w:fldCharType="separate"/>
        </w:r>
        <w:r w:rsidRPr="00C208A0">
          <w:rPr>
            <w:webHidden/>
          </w:rPr>
          <w:t>94</w:t>
        </w:r>
        <w:r w:rsidRPr="00C208A0">
          <w:rPr>
            <w:webHidden/>
          </w:rPr>
          <w:fldChar w:fldCharType="end"/>
        </w:r>
      </w:hyperlink>
    </w:p>
    <w:p w14:paraId="6031C3FA" w14:textId="5AA4185F" w:rsidR="00C208A0" w:rsidRPr="00C208A0" w:rsidRDefault="00C208A0" w:rsidP="00C208A0">
      <w:pPr>
        <w:pStyle w:val="TDC1"/>
        <w:rPr>
          <w:rFonts w:eastAsiaTheme="minorEastAsia"/>
          <w:b w:val="0"/>
          <w:bCs w:val="0"/>
          <w:kern w:val="2"/>
          <w14:ligatures w14:val="standardContextual"/>
        </w:rPr>
      </w:pPr>
      <w:hyperlink w:anchor="_Toc242616934" w:history="1">
        <w:r w:rsidRPr="00C208A0">
          <w:rPr>
            <w:rStyle w:val="Hipervnculo"/>
          </w:rPr>
          <w:t>Figura 28. Diagrama de casos de uso - Módulo 2: Cartografía GIS, trazado troncal y cajas terminales NAP.</w:t>
        </w:r>
        <w:r w:rsidRPr="00C208A0">
          <w:rPr>
            <w:webHidden/>
          </w:rPr>
          <w:tab/>
        </w:r>
        <w:r w:rsidRPr="00C208A0">
          <w:rPr>
            <w:webHidden/>
          </w:rPr>
          <w:fldChar w:fldCharType="begin"/>
        </w:r>
        <w:r w:rsidRPr="00C208A0">
          <w:rPr>
            <w:webHidden/>
          </w:rPr>
          <w:instrText xml:space="preserve"> PAGEREF _Toc242616934 \h </w:instrText>
        </w:r>
        <w:r w:rsidRPr="00C208A0">
          <w:rPr>
            <w:webHidden/>
          </w:rPr>
        </w:r>
        <w:r w:rsidRPr="00C208A0">
          <w:rPr>
            <w:webHidden/>
          </w:rPr>
          <w:fldChar w:fldCharType="separate"/>
        </w:r>
        <w:r w:rsidRPr="00C208A0">
          <w:rPr>
            <w:webHidden/>
          </w:rPr>
          <w:t>95</w:t>
        </w:r>
        <w:r w:rsidRPr="00C208A0">
          <w:rPr>
            <w:webHidden/>
          </w:rPr>
          <w:fldChar w:fldCharType="end"/>
        </w:r>
      </w:hyperlink>
    </w:p>
    <w:p w14:paraId="70383A3D" w14:textId="33A70EA4" w:rsidR="00C208A0" w:rsidRPr="00C208A0" w:rsidRDefault="00C208A0" w:rsidP="00C208A0">
      <w:pPr>
        <w:pStyle w:val="TDC1"/>
        <w:rPr>
          <w:rFonts w:eastAsiaTheme="minorEastAsia"/>
          <w:b w:val="0"/>
          <w:bCs w:val="0"/>
          <w:kern w:val="2"/>
          <w14:ligatures w14:val="standardContextual"/>
        </w:rPr>
      </w:pPr>
      <w:hyperlink w:anchor="_Toc242616935" w:history="1">
        <w:r w:rsidRPr="00C208A0">
          <w:rPr>
            <w:rStyle w:val="Hipervnculo"/>
          </w:rPr>
          <w:t>Figura 29. Diagrama de casos de uso - Módulo 3: Operación de puertos físicos, concurrencia ACID y abonados.</w:t>
        </w:r>
        <w:r w:rsidRPr="00C208A0">
          <w:rPr>
            <w:webHidden/>
          </w:rPr>
          <w:tab/>
        </w:r>
        <w:r w:rsidRPr="00C208A0">
          <w:rPr>
            <w:webHidden/>
          </w:rPr>
          <w:fldChar w:fldCharType="begin"/>
        </w:r>
        <w:r w:rsidRPr="00C208A0">
          <w:rPr>
            <w:webHidden/>
          </w:rPr>
          <w:instrText xml:space="preserve"> PAGEREF _Toc242616935 \h </w:instrText>
        </w:r>
        <w:r w:rsidRPr="00C208A0">
          <w:rPr>
            <w:webHidden/>
          </w:rPr>
        </w:r>
        <w:r w:rsidRPr="00C208A0">
          <w:rPr>
            <w:webHidden/>
          </w:rPr>
          <w:fldChar w:fldCharType="separate"/>
        </w:r>
        <w:r w:rsidRPr="00C208A0">
          <w:rPr>
            <w:webHidden/>
          </w:rPr>
          <w:t>96</w:t>
        </w:r>
        <w:r w:rsidRPr="00C208A0">
          <w:rPr>
            <w:webHidden/>
          </w:rPr>
          <w:fldChar w:fldCharType="end"/>
        </w:r>
      </w:hyperlink>
    </w:p>
    <w:p w14:paraId="381F2FFF" w14:textId="5B0D356C" w:rsidR="00C208A0" w:rsidRPr="00C208A0" w:rsidRDefault="00C208A0" w:rsidP="00C208A0">
      <w:pPr>
        <w:pStyle w:val="TDC1"/>
        <w:rPr>
          <w:rFonts w:eastAsiaTheme="minorEastAsia"/>
          <w:b w:val="0"/>
          <w:bCs w:val="0"/>
          <w:kern w:val="2"/>
          <w14:ligatures w14:val="standardContextual"/>
        </w:rPr>
      </w:pPr>
      <w:hyperlink w:anchor="_Toc242616936" w:history="1">
        <w:r w:rsidRPr="00C208A0">
          <w:rPr>
            <w:rStyle w:val="Hipervnculo"/>
          </w:rPr>
          <w:t>Figura 30. Diagrama de casos de uso - Módulo 4: Operación móvil Offline-First y generación de reportes ejecutivos PDF.</w:t>
        </w:r>
        <w:r w:rsidRPr="00C208A0">
          <w:rPr>
            <w:webHidden/>
          </w:rPr>
          <w:tab/>
        </w:r>
        <w:r w:rsidRPr="00C208A0">
          <w:rPr>
            <w:webHidden/>
          </w:rPr>
          <w:fldChar w:fldCharType="begin"/>
        </w:r>
        <w:r w:rsidRPr="00C208A0">
          <w:rPr>
            <w:webHidden/>
          </w:rPr>
          <w:instrText xml:space="preserve"> PAGEREF _Toc242616936 \h </w:instrText>
        </w:r>
        <w:r w:rsidRPr="00C208A0">
          <w:rPr>
            <w:webHidden/>
          </w:rPr>
        </w:r>
        <w:r w:rsidRPr="00C208A0">
          <w:rPr>
            <w:webHidden/>
          </w:rPr>
          <w:fldChar w:fldCharType="separate"/>
        </w:r>
        <w:r w:rsidRPr="00C208A0">
          <w:rPr>
            <w:webHidden/>
          </w:rPr>
          <w:t>97</w:t>
        </w:r>
        <w:r w:rsidRPr="00C208A0">
          <w:rPr>
            <w:webHidden/>
          </w:rPr>
          <w:fldChar w:fldCharType="end"/>
        </w:r>
      </w:hyperlink>
    </w:p>
    <w:p w14:paraId="1F810A9A" w14:textId="0DA7FE9C" w:rsidR="00C208A0" w:rsidRPr="00C208A0" w:rsidRDefault="00C208A0" w:rsidP="00C208A0">
      <w:pPr>
        <w:pStyle w:val="TDC1"/>
        <w:rPr>
          <w:rFonts w:eastAsiaTheme="minorEastAsia"/>
          <w:b w:val="0"/>
          <w:bCs w:val="0"/>
          <w:kern w:val="2"/>
          <w14:ligatures w14:val="standardContextual"/>
        </w:rPr>
      </w:pPr>
      <w:hyperlink w:anchor="_Toc242616937" w:history="1">
        <w:r w:rsidRPr="00C208A0">
          <w:rPr>
            <w:rStyle w:val="Hipervnculo"/>
          </w:rPr>
          <w:t>Figura 31. Diagrama de robustez (V-O-C de Jacobson) para la asignación concurrente de puertos y control transaccional.</w:t>
        </w:r>
        <w:r w:rsidRPr="00C208A0">
          <w:rPr>
            <w:webHidden/>
          </w:rPr>
          <w:tab/>
        </w:r>
        <w:r w:rsidRPr="00C208A0">
          <w:rPr>
            <w:webHidden/>
          </w:rPr>
          <w:fldChar w:fldCharType="begin"/>
        </w:r>
        <w:r w:rsidRPr="00C208A0">
          <w:rPr>
            <w:webHidden/>
          </w:rPr>
          <w:instrText xml:space="preserve"> PAGEREF _Toc242616937 \h </w:instrText>
        </w:r>
        <w:r w:rsidRPr="00C208A0">
          <w:rPr>
            <w:webHidden/>
          </w:rPr>
        </w:r>
        <w:r w:rsidRPr="00C208A0">
          <w:rPr>
            <w:webHidden/>
          </w:rPr>
          <w:fldChar w:fldCharType="separate"/>
        </w:r>
        <w:r w:rsidRPr="00C208A0">
          <w:rPr>
            <w:webHidden/>
          </w:rPr>
          <w:t>98</w:t>
        </w:r>
        <w:r w:rsidRPr="00C208A0">
          <w:rPr>
            <w:webHidden/>
          </w:rPr>
          <w:fldChar w:fldCharType="end"/>
        </w:r>
      </w:hyperlink>
    </w:p>
    <w:p w14:paraId="34807BEE" w14:textId="15CB5BDF" w:rsidR="00C208A0" w:rsidRPr="00C208A0" w:rsidRDefault="00C208A0" w:rsidP="00C208A0">
      <w:pPr>
        <w:pStyle w:val="TDC1"/>
        <w:rPr>
          <w:rFonts w:eastAsiaTheme="minorEastAsia"/>
          <w:b w:val="0"/>
          <w:bCs w:val="0"/>
          <w:kern w:val="2"/>
          <w14:ligatures w14:val="standardContextual"/>
        </w:rPr>
      </w:pPr>
      <w:hyperlink w:anchor="_Toc242616938" w:history="1">
        <w:r w:rsidRPr="00C208A0">
          <w:rPr>
            <w:rStyle w:val="Hipervnculo"/>
          </w:rPr>
          <w:t>Figura 32. Diagrama de flujo general de operación y procesos del sistema GPON.</w:t>
        </w:r>
        <w:r w:rsidRPr="00C208A0">
          <w:rPr>
            <w:webHidden/>
          </w:rPr>
          <w:tab/>
        </w:r>
        <w:r w:rsidRPr="00C208A0">
          <w:rPr>
            <w:webHidden/>
          </w:rPr>
          <w:fldChar w:fldCharType="begin"/>
        </w:r>
        <w:r w:rsidRPr="00C208A0">
          <w:rPr>
            <w:webHidden/>
          </w:rPr>
          <w:instrText xml:space="preserve"> PAGEREF _Toc242616938 \h </w:instrText>
        </w:r>
        <w:r w:rsidRPr="00C208A0">
          <w:rPr>
            <w:webHidden/>
          </w:rPr>
        </w:r>
        <w:r w:rsidRPr="00C208A0">
          <w:rPr>
            <w:webHidden/>
          </w:rPr>
          <w:fldChar w:fldCharType="separate"/>
        </w:r>
        <w:r w:rsidRPr="00C208A0">
          <w:rPr>
            <w:webHidden/>
          </w:rPr>
          <w:t>122</w:t>
        </w:r>
        <w:r w:rsidRPr="00C208A0">
          <w:rPr>
            <w:webHidden/>
          </w:rPr>
          <w:fldChar w:fldCharType="end"/>
        </w:r>
      </w:hyperlink>
    </w:p>
    <w:p w14:paraId="401F25F7" w14:textId="7B4FC1FD" w:rsidR="00C208A0" w:rsidRPr="00C208A0" w:rsidRDefault="00C208A0" w:rsidP="00C208A0">
      <w:pPr>
        <w:pStyle w:val="TDC1"/>
        <w:rPr>
          <w:rFonts w:eastAsiaTheme="minorEastAsia"/>
          <w:b w:val="0"/>
          <w:bCs w:val="0"/>
          <w:kern w:val="2"/>
          <w14:ligatures w14:val="standardContextual"/>
        </w:rPr>
      </w:pPr>
      <w:hyperlink w:anchor="_Toc242616939" w:history="1">
        <w:r w:rsidRPr="00C208A0">
          <w:rPr>
            <w:rStyle w:val="Hipervnculo"/>
          </w:rPr>
          <w:t>Figura 33. Diagrama de actividades UML (Swimlanes) para el proceso de asignación y provisión concurrente de puertos.</w:t>
        </w:r>
        <w:r w:rsidRPr="00C208A0">
          <w:rPr>
            <w:webHidden/>
          </w:rPr>
          <w:tab/>
        </w:r>
        <w:r w:rsidRPr="00C208A0">
          <w:rPr>
            <w:webHidden/>
          </w:rPr>
          <w:fldChar w:fldCharType="begin"/>
        </w:r>
        <w:r w:rsidRPr="00C208A0">
          <w:rPr>
            <w:webHidden/>
          </w:rPr>
          <w:instrText xml:space="preserve"> PAGEREF _Toc242616939 \h </w:instrText>
        </w:r>
        <w:r w:rsidRPr="00C208A0">
          <w:rPr>
            <w:webHidden/>
          </w:rPr>
        </w:r>
        <w:r w:rsidRPr="00C208A0">
          <w:rPr>
            <w:webHidden/>
          </w:rPr>
          <w:fldChar w:fldCharType="separate"/>
        </w:r>
        <w:r w:rsidRPr="00C208A0">
          <w:rPr>
            <w:webHidden/>
          </w:rPr>
          <w:t>123</w:t>
        </w:r>
        <w:r w:rsidRPr="00C208A0">
          <w:rPr>
            <w:webHidden/>
          </w:rPr>
          <w:fldChar w:fldCharType="end"/>
        </w:r>
      </w:hyperlink>
    </w:p>
    <w:p w14:paraId="060039AB" w14:textId="3C791FF1" w:rsidR="00C208A0" w:rsidRPr="00C208A0" w:rsidRDefault="00C208A0" w:rsidP="00C208A0">
      <w:pPr>
        <w:pStyle w:val="TDC1"/>
        <w:rPr>
          <w:rFonts w:eastAsiaTheme="minorEastAsia"/>
          <w:b w:val="0"/>
          <w:bCs w:val="0"/>
          <w:kern w:val="2"/>
          <w14:ligatures w14:val="standardContextual"/>
        </w:rPr>
      </w:pPr>
      <w:hyperlink w:anchor="_Toc242616940" w:history="1">
        <w:r w:rsidRPr="00C208A0">
          <w:rPr>
            <w:rStyle w:val="Hipervnculo"/>
          </w:rPr>
          <w:t>Figura 34. Cadena de distribución de la red GPON desde la cabecera central (NOC) hasta la acometida domiciliaria (ONT).</w:t>
        </w:r>
        <w:r w:rsidRPr="00C208A0">
          <w:rPr>
            <w:webHidden/>
          </w:rPr>
          <w:tab/>
        </w:r>
        <w:r w:rsidRPr="00C208A0">
          <w:rPr>
            <w:webHidden/>
          </w:rPr>
          <w:fldChar w:fldCharType="begin"/>
        </w:r>
        <w:r w:rsidRPr="00C208A0">
          <w:rPr>
            <w:webHidden/>
          </w:rPr>
          <w:instrText xml:space="preserve"> PAGEREF _Toc242616940 \h </w:instrText>
        </w:r>
        <w:r w:rsidRPr="00C208A0">
          <w:rPr>
            <w:webHidden/>
          </w:rPr>
        </w:r>
        <w:r w:rsidRPr="00C208A0">
          <w:rPr>
            <w:webHidden/>
          </w:rPr>
          <w:fldChar w:fldCharType="separate"/>
        </w:r>
        <w:r w:rsidRPr="00C208A0">
          <w:rPr>
            <w:webHidden/>
          </w:rPr>
          <w:t>125</w:t>
        </w:r>
        <w:r w:rsidRPr="00C208A0">
          <w:rPr>
            <w:webHidden/>
          </w:rPr>
          <w:fldChar w:fldCharType="end"/>
        </w:r>
      </w:hyperlink>
    </w:p>
    <w:p w14:paraId="51B10CCB" w14:textId="47FF0656" w:rsidR="00C208A0" w:rsidRPr="00C208A0" w:rsidRDefault="00C208A0" w:rsidP="00C208A0">
      <w:pPr>
        <w:pStyle w:val="TDC1"/>
        <w:rPr>
          <w:rFonts w:eastAsiaTheme="minorEastAsia"/>
          <w:b w:val="0"/>
          <w:bCs w:val="0"/>
          <w:kern w:val="2"/>
          <w14:ligatures w14:val="standardContextual"/>
        </w:rPr>
      </w:pPr>
      <w:hyperlink w:anchor="_Toc242616941" w:history="1">
        <w:r w:rsidRPr="00C208A0">
          <w:rPr>
            <w:rStyle w:val="Hipervnculo"/>
          </w:rPr>
          <w:t>Figura 35. Topología jerárquica de la red óptica GPON/FTTx y matriz de presupuesto óptico de potencia (ITU-T G.984.2).</w:t>
        </w:r>
        <w:r w:rsidRPr="00C208A0">
          <w:rPr>
            <w:webHidden/>
          </w:rPr>
          <w:tab/>
        </w:r>
        <w:r w:rsidRPr="00C208A0">
          <w:rPr>
            <w:webHidden/>
          </w:rPr>
          <w:fldChar w:fldCharType="begin"/>
        </w:r>
        <w:r w:rsidRPr="00C208A0">
          <w:rPr>
            <w:webHidden/>
          </w:rPr>
          <w:instrText xml:space="preserve"> PAGEREF _Toc242616941 \h </w:instrText>
        </w:r>
        <w:r w:rsidRPr="00C208A0">
          <w:rPr>
            <w:webHidden/>
          </w:rPr>
        </w:r>
        <w:r w:rsidRPr="00C208A0">
          <w:rPr>
            <w:webHidden/>
          </w:rPr>
          <w:fldChar w:fldCharType="separate"/>
        </w:r>
        <w:r w:rsidRPr="00C208A0">
          <w:rPr>
            <w:webHidden/>
          </w:rPr>
          <w:t>126</w:t>
        </w:r>
        <w:r w:rsidRPr="00C208A0">
          <w:rPr>
            <w:webHidden/>
          </w:rPr>
          <w:fldChar w:fldCharType="end"/>
        </w:r>
      </w:hyperlink>
    </w:p>
    <w:p w14:paraId="1044A004" w14:textId="0F94259F" w:rsidR="00C208A0" w:rsidRPr="00C208A0" w:rsidRDefault="00C208A0" w:rsidP="00C208A0">
      <w:pPr>
        <w:pStyle w:val="TDC1"/>
        <w:rPr>
          <w:rFonts w:eastAsiaTheme="minorEastAsia"/>
          <w:b w:val="0"/>
          <w:bCs w:val="0"/>
          <w:kern w:val="2"/>
          <w14:ligatures w14:val="standardContextual"/>
        </w:rPr>
      </w:pPr>
      <w:hyperlink w:anchor="_Toc242616942" w:history="1">
        <w:r w:rsidRPr="00C208A0">
          <w:rPr>
            <w:rStyle w:val="Hipervnculo"/>
          </w:rPr>
          <w:t>Figura 36. Diagrama de clases del dominio y entidades del sistema bajo estándar UML 2.5.</w:t>
        </w:r>
        <w:r w:rsidRPr="00C208A0">
          <w:rPr>
            <w:webHidden/>
          </w:rPr>
          <w:tab/>
        </w:r>
        <w:r w:rsidRPr="00C208A0">
          <w:rPr>
            <w:webHidden/>
          </w:rPr>
          <w:fldChar w:fldCharType="begin"/>
        </w:r>
        <w:r w:rsidRPr="00C208A0">
          <w:rPr>
            <w:webHidden/>
          </w:rPr>
          <w:instrText xml:space="preserve"> PAGEREF _Toc242616942 \h </w:instrText>
        </w:r>
        <w:r w:rsidRPr="00C208A0">
          <w:rPr>
            <w:webHidden/>
          </w:rPr>
        </w:r>
        <w:r w:rsidRPr="00C208A0">
          <w:rPr>
            <w:webHidden/>
          </w:rPr>
          <w:fldChar w:fldCharType="separate"/>
        </w:r>
        <w:r w:rsidRPr="00C208A0">
          <w:rPr>
            <w:webHidden/>
          </w:rPr>
          <w:t>129</w:t>
        </w:r>
        <w:r w:rsidRPr="00C208A0">
          <w:rPr>
            <w:webHidden/>
          </w:rPr>
          <w:fldChar w:fldCharType="end"/>
        </w:r>
      </w:hyperlink>
    </w:p>
    <w:p w14:paraId="33BB6BE2" w14:textId="19C7A52B" w:rsidR="00C208A0" w:rsidRPr="00C208A0" w:rsidRDefault="00C208A0" w:rsidP="00C208A0">
      <w:pPr>
        <w:pStyle w:val="TDC1"/>
        <w:rPr>
          <w:rFonts w:eastAsiaTheme="minorEastAsia"/>
          <w:b w:val="0"/>
          <w:bCs w:val="0"/>
          <w:kern w:val="2"/>
          <w14:ligatures w14:val="standardContextual"/>
        </w:rPr>
      </w:pPr>
      <w:hyperlink w:anchor="_Toc242616943" w:history="1">
        <w:r w:rsidRPr="00C208A0">
          <w:rPr>
            <w:rStyle w:val="Hipervnculo"/>
          </w:rPr>
          <w:t>Figura 37. Diagrama Entidad-Relación (DER) conceptual con notación Chen del sistema de inventario GPON.</w:t>
        </w:r>
        <w:r w:rsidRPr="00C208A0">
          <w:rPr>
            <w:webHidden/>
          </w:rPr>
          <w:tab/>
        </w:r>
        <w:r w:rsidRPr="00C208A0">
          <w:rPr>
            <w:webHidden/>
          </w:rPr>
          <w:fldChar w:fldCharType="begin"/>
        </w:r>
        <w:r w:rsidRPr="00C208A0">
          <w:rPr>
            <w:webHidden/>
          </w:rPr>
          <w:instrText xml:space="preserve"> PAGEREF _Toc242616943 \h </w:instrText>
        </w:r>
        <w:r w:rsidRPr="00C208A0">
          <w:rPr>
            <w:webHidden/>
          </w:rPr>
        </w:r>
        <w:r w:rsidRPr="00C208A0">
          <w:rPr>
            <w:webHidden/>
          </w:rPr>
          <w:fldChar w:fldCharType="separate"/>
        </w:r>
        <w:r w:rsidRPr="00C208A0">
          <w:rPr>
            <w:webHidden/>
          </w:rPr>
          <w:t>130</w:t>
        </w:r>
        <w:r w:rsidRPr="00C208A0">
          <w:rPr>
            <w:webHidden/>
          </w:rPr>
          <w:fldChar w:fldCharType="end"/>
        </w:r>
      </w:hyperlink>
    </w:p>
    <w:p w14:paraId="382679F2" w14:textId="0AA0BA61" w:rsidR="00C208A0" w:rsidRPr="00C208A0" w:rsidRDefault="00C208A0" w:rsidP="00C208A0">
      <w:pPr>
        <w:pStyle w:val="TDC1"/>
        <w:rPr>
          <w:rFonts w:eastAsiaTheme="minorEastAsia"/>
          <w:b w:val="0"/>
          <w:bCs w:val="0"/>
          <w:kern w:val="2"/>
          <w14:ligatures w14:val="standardContextual"/>
        </w:rPr>
      </w:pPr>
      <w:hyperlink w:anchor="_Toc242616944" w:history="1">
        <w:r w:rsidRPr="00C208A0">
          <w:rPr>
            <w:rStyle w:val="Hipervnculo"/>
          </w:rPr>
          <w:t>Figura 38. Diagrama de secuencia transaccional de concurrencia con SELECT ... FOR UPDATE.</w:t>
        </w:r>
        <w:r w:rsidRPr="00C208A0">
          <w:rPr>
            <w:webHidden/>
          </w:rPr>
          <w:tab/>
        </w:r>
        <w:r w:rsidRPr="00C208A0">
          <w:rPr>
            <w:webHidden/>
          </w:rPr>
          <w:fldChar w:fldCharType="begin"/>
        </w:r>
        <w:r w:rsidRPr="00C208A0">
          <w:rPr>
            <w:webHidden/>
          </w:rPr>
          <w:instrText xml:space="preserve"> PAGEREF _Toc242616944 \h </w:instrText>
        </w:r>
        <w:r w:rsidRPr="00C208A0">
          <w:rPr>
            <w:webHidden/>
          </w:rPr>
        </w:r>
        <w:r w:rsidRPr="00C208A0">
          <w:rPr>
            <w:webHidden/>
          </w:rPr>
          <w:fldChar w:fldCharType="separate"/>
        </w:r>
        <w:r w:rsidRPr="00C208A0">
          <w:rPr>
            <w:webHidden/>
          </w:rPr>
          <w:t>157</w:t>
        </w:r>
        <w:r w:rsidRPr="00C208A0">
          <w:rPr>
            <w:webHidden/>
          </w:rPr>
          <w:fldChar w:fldCharType="end"/>
        </w:r>
      </w:hyperlink>
    </w:p>
    <w:p w14:paraId="3720FF46" w14:textId="493F1435" w:rsidR="00C208A0" w:rsidRPr="00C208A0" w:rsidRDefault="00C208A0" w:rsidP="00C208A0">
      <w:pPr>
        <w:pStyle w:val="TDC1"/>
        <w:rPr>
          <w:rFonts w:eastAsiaTheme="minorEastAsia"/>
          <w:b w:val="0"/>
          <w:bCs w:val="0"/>
          <w:kern w:val="2"/>
          <w14:ligatures w14:val="standardContextual"/>
        </w:rPr>
      </w:pPr>
      <w:hyperlink w:anchor="_Toc242616945" w:history="1">
        <w:r w:rsidRPr="00C208A0">
          <w:rPr>
            <w:rStyle w:val="Hipervnculo"/>
          </w:rPr>
          <w:t>Figura 39. Diagrama de máquina de estados finitos (FSM) del ciclo de vida del puerto óptico SC-APC.</w:t>
        </w:r>
        <w:r w:rsidRPr="00C208A0">
          <w:rPr>
            <w:webHidden/>
          </w:rPr>
          <w:tab/>
        </w:r>
        <w:r w:rsidRPr="00C208A0">
          <w:rPr>
            <w:webHidden/>
          </w:rPr>
          <w:fldChar w:fldCharType="begin"/>
        </w:r>
        <w:r w:rsidRPr="00C208A0">
          <w:rPr>
            <w:webHidden/>
          </w:rPr>
          <w:instrText xml:space="preserve"> PAGEREF _Toc242616945 \h </w:instrText>
        </w:r>
        <w:r w:rsidRPr="00C208A0">
          <w:rPr>
            <w:webHidden/>
          </w:rPr>
        </w:r>
        <w:r w:rsidRPr="00C208A0">
          <w:rPr>
            <w:webHidden/>
          </w:rPr>
          <w:fldChar w:fldCharType="separate"/>
        </w:r>
        <w:r w:rsidRPr="00C208A0">
          <w:rPr>
            <w:webHidden/>
          </w:rPr>
          <w:t>158</w:t>
        </w:r>
        <w:r w:rsidRPr="00C208A0">
          <w:rPr>
            <w:webHidden/>
          </w:rPr>
          <w:fldChar w:fldCharType="end"/>
        </w:r>
      </w:hyperlink>
    </w:p>
    <w:p w14:paraId="07EDE96A" w14:textId="0AA89F43" w:rsidR="00C208A0" w:rsidRPr="00C208A0" w:rsidRDefault="00C208A0" w:rsidP="00C208A0">
      <w:pPr>
        <w:pStyle w:val="TDC1"/>
        <w:rPr>
          <w:rFonts w:eastAsiaTheme="minorEastAsia"/>
          <w:b w:val="0"/>
          <w:bCs w:val="0"/>
          <w:kern w:val="2"/>
          <w14:ligatures w14:val="standardContextual"/>
        </w:rPr>
      </w:pPr>
      <w:hyperlink w:anchor="_Toc242616946" w:history="1">
        <w:r w:rsidRPr="00C208A0">
          <w:rPr>
            <w:rStyle w:val="Hipervnculo"/>
          </w:rPr>
          <w:t>Figura 40. Diagrama de secuencia UML para sincronización diferida y arquitectura móvil Offline-First.</w:t>
        </w:r>
        <w:r w:rsidRPr="00C208A0">
          <w:rPr>
            <w:webHidden/>
          </w:rPr>
          <w:tab/>
        </w:r>
        <w:r w:rsidRPr="00C208A0">
          <w:rPr>
            <w:webHidden/>
          </w:rPr>
          <w:fldChar w:fldCharType="begin"/>
        </w:r>
        <w:r w:rsidRPr="00C208A0">
          <w:rPr>
            <w:webHidden/>
          </w:rPr>
          <w:instrText xml:space="preserve"> PAGEREF _Toc242616946 \h </w:instrText>
        </w:r>
        <w:r w:rsidRPr="00C208A0">
          <w:rPr>
            <w:webHidden/>
          </w:rPr>
        </w:r>
        <w:r w:rsidRPr="00C208A0">
          <w:rPr>
            <w:webHidden/>
          </w:rPr>
          <w:fldChar w:fldCharType="separate"/>
        </w:r>
        <w:r w:rsidRPr="00C208A0">
          <w:rPr>
            <w:webHidden/>
          </w:rPr>
          <w:t>159</w:t>
        </w:r>
        <w:r w:rsidRPr="00C208A0">
          <w:rPr>
            <w:webHidden/>
          </w:rPr>
          <w:fldChar w:fldCharType="end"/>
        </w:r>
      </w:hyperlink>
    </w:p>
    <w:p w14:paraId="4D2037D6" w14:textId="4F084650" w:rsidR="00C208A0" w:rsidRPr="00C208A0" w:rsidRDefault="00C208A0" w:rsidP="00C208A0">
      <w:pPr>
        <w:pStyle w:val="TDC1"/>
        <w:rPr>
          <w:rFonts w:eastAsiaTheme="minorEastAsia"/>
          <w:b w:val="0"/>
          <w:bCs w:val="0"/>
          <w:kern w:val="2"/>
          <w14:ligatures w14:val="standardContextual"/>
        </w:rPr>
      </w:pPr>
      <w:hyperlink w:anchor="_Toc242616947" w:history="1">
        <w:r w:rsidRPr="00C208A0">
          <w:rPr>
            <w:rStyle w:val="Hipervnculo"/>
          </w:rPr>
          <w:t>Figura 41. Maquetado de interfaces (Wireframes) y arquitectura visual del sistema en Figma.</w:t>
        </w:r>
        <w:r w:rsidRPr="00C208A0">
          <w:rPr>
            <w:webHidden/>
          </w:rPr>
          <w:tab/>
        </w:r>
        <w:r w:rsidRPr="00C208A0">
          <w:rPr>
            <w:webHidden/>
          </w:rPr>
          <w:fldChar w:fldCharType="begin"/>
        </w:r>
        <w:r w:rsidRPr="00C208A0">
          <w:rPr>
            <w:webHidden/>
          </w:rPr>
          <w:instrText xml:space="preserve"> PAGEREF _Toc242616947 \h </w:instrText>
        </w:r>
        <w:r w:rsidRPr="00C208A0">
          <w:rPr>
            <w:webHidden/>
          </w:rPr>
        </w:r>
        <w:r w:rsidRPr="00C208A0">
          <w:rPr>
            <w:webHidden/>
          </w:rPr>
          <w:fldChar w:fldCharType="separate"/>
        </w:r>
        <w:r w:rsidRPr="00C208A0">
          <w:rPr>
            <w:webHidden/>
          </w:rPr>
          <w:t>160</w:t>
        </w:r>
        <w:r w:rsidRPr="00C208A0">
          <w:rPr>
            <w:webHidden/>
          </w:rPr>
          <w:fldChar w:fldCharType="end"/>
        </w:r>
      </w:hyperlink>
    </w:p>
    <w:p w14:paraId="680AECA6" w14:textId="078D8A6E" w:rsidR="00C208A0" w:rsidRPr="00C208A0" w:rsidRDefault="00C208A0" w:rsidP="00C208A0">
      <w:pPr>
        <w:pStyle w:val="TDC1"/>
        <w:rPr>
          <w:rFonts w:eastAsiaTheme="minorEastAsia"/>
          <w:b w:val="0"/>
          <w:bCs w:val="0"/>
          <w:kern w:val="2"/>
          <w14:ligatures w14:val="standardContextual"/>
        </w:rPr>
      </w:pPr>
      <w:hyperlink w:anchor="_Toc242616948" w:history="1">
        <w:r w:rsidRPr="00C208A0">
          <w:rPr>
            <w:rStyle w:val="Hipervnculo"/>
          </w:rPr>
          <w:t>Figura 42. Maquetado de interfaz - Visor cartográfico GIS interactivo y modal transaccional de inspección de puertos NAP.</w:t>
        </w:r>
        <w:r w:rsidRPr="00C208A0">
          <w:rPr>
            <w:webHidden/>
          </w:rPr>
          <w:tab/>
        </w:r>
        <w:r w:rsidRPr="00C208A0">
          <w:rPr>
            <w:webHidden/>
          </w:rPr>
          <w:fldChar w:fldCharType="begin"/>
        </w:r>
        <w:r w:rsidRPr="00C208A0">
          <w:rPr>
            <w:webHidden/>
          </w:rPr>
          <w:instrText xml:space="preserve"> PAGEREF _Toc242616948 \h </w:instrText>
        </w:r>
        <w:r w:rsidRPr="00C208A0">
          <w:rPr>
            <w:webHidden/>
          </w:rPr>
        </w:r>
        <w:r w:rsidRPr="00C208A0">
          <w:rPr>
            <w:webHidden/>
          </w:rPr>
          <w:fldChar w:fldCharType="separate"/>
        </w:r>
        <w:r w:rsidRPr="00C208A0">
          <w:rPr>
            <w:webHidden/>
          </w:rPr>
          <w:t>161</w:t>
        </w:r>
        <w:r w:rsidRPr="00C208A0">
          <w:rPr>
            <w:webHidden/>
          </w:rPr>
          <w:fldChar w:fldCharType="end"/>
        </w:r>
      </w:hyperlink>
    </w:p>
    <w:p w14:paraId="06258954" w14:textId="2E9231E5" w:rsidR="00C208A0" w:rsidRPr="00C208A0" w:rsidRDefault="00C208A0" w:rsidP="00C208A0">
      <w:pPr>
        <w:pStyle w:val="TDC1"/>
        <w:rPr>
          <w:rFonts w:eastAsiaTheme="minorEastAsia"/>
          <w:b w:val="0"/>
          <w:bCs w:val="0"/>
          <w:kern w:val="2"/>
          <w14:ligatures w14:val="standardContextual"/>
        </w:rPr>
      </w:pPr>
      <w:hyperlink w:anchor="_Toc242616949" w:history="1">
        <w:r w:rsidRPr="00C208A0">
          <w:rPr>
            <w:rStyle w:val="Hipervnculo"/>
          </w:rPr>
          <w:t>Figura 43. Maquetado de interfaz - Visor cartográfico GIS en capa satelital con telemetría de ruta troncal y semaforización de cajas NAP.</w:t>
        </w:r>
        <w:r w:rsidRPr="00C208A0">
          <w:rPr>
            <w:webHidden/>
          </w:rPr>
          <w:tab/>
        </w:r>
        <w:r w:rsidRPr="00C208A0">
          <w:rPr>
            <w:webHidden/>
          </w:rPr>
          <w:fldChar w:fldCharType="begin"/>
        </w:r>
        <w:r w:rsidRPr="00C208A0">
          <w:rPr>
            <w:webHidden/>
          </w:rPr>
          <w:instrText xml:space="preserve"> PAGEREF _Toc242616949 \h </w:instrText>
        </w:r>
        <w:r w:rsidRPr="00C208A0">
          <w:rPr>
            <w:webHidden/>
          </w:rPr>
        </w:r>
        <w:r w:rsidRPr="00C208A0">
          <w:rPr>
            <w:webHidden/>
          </w:rPr>
          <w:fldChar w:fldCharType="separate"/>
        </w:r>
        <w:r w:rsidRPr="00C208A0">
          <w:rPr>
            <w:webHidden/>
          </w:rPr>
          <w:t>163</w:t>
        </w:r>
        <w:r w:rsidRPr="00C208A0">
          <w:rPr>
            <w:webHidden/>
          </w:rPr>
          <w:fldChar w:fldCharType="end"/>
        </w:r>
      </w:hyperlink>
    </w:p>
    <w:p w14:paraId="69121A01" w14:textId="04AE5473" w:rsidR="00C208A0" w:rsidRPr="00C208A0" w:rsidRDefault="00C208A0" w:rsidP="00C208A0">
      <w:pPr>
        <w:pStyle w:val="TDC1"/>
        <w:rPr>
          <w:rFonts w:eastAsiaTheme="minorEastAsia"/>
          <w:b w:val="0"/>
          <w:bCs w:val="0"/>
          <w:kern w:val="2"/>
          <w14:ligatures w14:val="standardContextual"/>
        </w:rPr>
      </w:pPr>
      <w:hyperlink w:anchor="_Toc242616950" w:history="1">
        <w:r w:rsidRPr="00C208A0">
          <w:rPr>
            <w:rStyle w:val="Hipervnculo"/>
          </w:rPr>
          <w:t>Figura 44. Maquetado de interfaz - Padrón consolidado de abonados FTTx y gestión de expedientes técnicos.</w:t>
        </w:r>
        <w:r w:rsidRPr="00C208A0">
          <w:rPr>
            <w:webHidden/>
          </w:rPr>
          <w:tab/>
        </w:r>
        <w:r w:rsidRPr="00C208A0">
          <w:rPr>
            <w:webHidden/>
          </w:rPr>
          <w:fldChar w:fldCharType="begin"/>
        </w:r>
        <w:r w:rsidRPr="00C208A0">
          <w:rPr>
            <w:webHidden/>
          </w:rPr>
          <w:instrText xml:space="preserve"> PAGEREF _Toc242616950 \h </w:instrText>
        </w:r>
        <w:r w:rsidRPr="00C208A0">
          <w:rPr>
            <w:webHidden/>
          </w:rPr>
        </w:r>
        <w:r w:rsidRPr="00C208A0">
          <w:rPr>
            <w:webHidden/>
          </w:rPr>
          <w:fldChar w:fldCharType="separate"/>
        </w:r>
        <w:r w:rsidRPr="00C208A0">
          <w:rPr>
            <w:webHidden/>
          </w:rPr>
          <w:t>163</w:t>
        </w:r>
        <w:r w:rsidRPr="00C208A0">
          <w:rPr>
            <w:webHidden/>
          </w:rPr>
          <w:fldChar w:fldCharType="end"/>
        </w:r>
      </w:hyperlink>
    </w:p>
    <w:p w14:paraId="767C84EE" w14:textId="7598FC29" w:rsidR="00C208A0" w:rsidRPr="00C208A0" w:rsidRDefault="00C208A0" w:rsidP="00C208A0">
      <w:pPr>
        <w:pStyle w:val="TDC1"/>
        <w:rPr>
          <w:rFonts w:eastAsiaTheme="minorEastAsia"/>
          <w:b w:val="0"/>
          <w:bCs w:val="0"/>
          <w:kern w:val="2"/>
          <w14:ligatures w14:val="standardContextual"/>
        </w:rPr>
      </w:pPr>
      <w:hyperlink w:anchor="_Toc242616951" w:history="1">
        <w:r w:rsidRPr="00C208A0">
          <w:rPr>
            <w:rStyle w:val="Hipervnculo"/>
          </w:rPr>
          <w:t>Figura 45. Maquetado de interfaz - Consola analítica de reportes ejecutivos e indicadores de saturación de red GPON.</w:t>
        </w:r>
        <w:r w:rsidRPr="00C208A0">
          <w:rPr>
            <w:webHidden/>
          </w:rPr>
          <w:tab/>
        </w:r>
        <w:r w:rsidRPr="00C208A0">
          <w:rPr>
            <w:webHidden/>
          </w:rPr>
          <w:fldChar w:fldCharType="begin"/>
        </w:r>
        <w:r w:rsidRPr="00C208A0">
          <w:rPr>
            <w:webHidden/>
          </w:rPr>
          <w:instrText xml:space="preserve"> PAGEREF _Toc242616951 \h </w:instrText>
        </w:r>
        <w:r w:rsidRPr="00C208A0">
          <w:rPr>
            <w:webHidden/>
          </w:rPr>
        </w:r>
        <w:r w:rsidRPr="00C208A0">
          <w:rPr>
            <w:webHidden/>
          </w:rPr>
          <w:fldChar w:fldCharType="separate"/>
        </w:r>
        <w:r w:rsidRPr="00C208A0">
          <w:rPr>
            <w:webHidden/>
          </w:rPr>
          <w:t>164</w:t>
        </w:r>
        <w:r w:rsidRPr="00C208A0">
          <w:rPr>
            <w:webHidden/>
          </w:rPr>
          <w:fldChar w:fldCharType="end"/>
        </w:r>
      </w:hyperlink>
    </w:p>
    <w:p w14:paraId="2204A63C" w14:textId="0F968CE8" w:rsidR="00C208A0" w:rsidRPr="00C208A0" w:rsidRDefault="00C208A0" w:rsidP="00C208A0">
      <w:pPr>
        <w:pStyle w:val="TDC1"/>
        <w:rPr>
          <w:rFonts w:eastAsiaTheme="minorEastAsia"/>
          <w:b w:val="0"/>
          <w:bCs w:val="0"/>
          <w:kern w:val="2"/>
          <w14:ligatures w14:val="standardContextual"/>
        </w:rPr>
      </w:pPr>
      <w:hyperlink w:anchor="_Toc242616952" w:history="1">
        <w:r w:rsidRPr="00C208A0">
          <w:rPr>
            <w:rStyle w:val="Hipervnculo"/>
          </w:rPr>
          <w:t>Figura 46. Maquetado de interfaz - Módulo de gestión centralizada de personal operativo y control de acceso (RBAC).</w:t>
        </w:r>
        <w:r w:rsidRPr="00C208A0">
          <w:rPr>
            <w:webHidden/>
          </w:rPr>
          <w:tab/>
        </w:r>
        <w:r w:rsidRPr="00C208A0">
          <w:rPr>
            <w:webHidden/>
          </w:rPr>
          <w:fldChar w:fldCharType="begin"/>
        </w:r>
        <w:r w:rsidRPr="00C208A0">
          <w:rPr>
            <w:webHidden/>
          </w:rPr>
          <w:instrText xml:space="preserve"> PAGEREF _Toc242616952 \h </w:instrText>
        </w:r>
        <w:r w:rsidRPr="00C208A0">
          <w:rPr>
            <w:webHidden/>
          </w:rPr>
        </w:r>
        <w:r w:rsidRPr="00C208A0">
          <w:rPr>
            <w:webHidden/>
          </w:rPr>
          <w:fldChar w:fldCharType="separate"/>
        </w:r>
        <w:r w:rsidRPr="00C208A0">
          <w:rPr>
            <w:webHidden/>
          </w:rPr>
          <w:t>165</w:t>
        </w:r>
        <w:r w:rsidRPr="00C208A0">
          <w:rPr>
            <w:webHidden/>
          </w:rPr>
          <w:fldChar w:fldCharType="end"/>
        </w:r>
      </w:hyperlink>
    </w:p>
    <w:p w14:paraId="276A045F" w14:textId="5F31992C" w:rsidR="00C208A0" w:rsidRPr="00C208A0" w:rsidRDefault="00C208A0" w:rsidP="00C208A0">
      <w:pPr>
        <w:pStyle w:val="TDC1"/>
        <w:rPr>
          <w:rFonts w:eastAsiaTheme="minorEastAsia"/>
          <w:b w:val="0"/>
          <w:bCs w:val="0"/>
          <w:kern w:val="2"/>
          <w14:ligatures w14:val="standardContextual"/>
        </w:rPr>
      </w:pPr>
      <w:hyperlink w:anchor="_Toc242616953" w:history="1">
        <w:r w:rsidRPr="00C208A0">
          <w:rPr>
            <w:rStyle w:val="Hipervnculo"/>
          </w:rPr>
          <w:t>Figura 47. Maquetado de interfaz - Modal de inspección de caja NAP, matriz física de puertos (1:16) y ficha técnica de abonado.</w:t>
        </w:r>
        <w:r w:rsidRPr="00C208A0">
          <w:rPr>
            <w:webHidden/>
          </w:rPr>
          <w:tab/>
        </w:r>
        <w:r w:rsidRPr="00C208A0">
          <w:rPr>
            <w:webHidden/>
          </w:rPr>
          <w:fldChar w:fldCharType="begin"/>
        </w:r>
        <w:r w:rsidRPr="00C208A0">
          <w:rPr>
            <w:webHidden/>
          </w:rPr>
          <w:instrText xml:space="preserve"> PAGEREF _Toc242616953 \h </w:instrText>
        </w:r>
        <w:r w:rsidRPr="00C208A0">
          <w:rPr>
            <w:webHidden/>
          </w:rPr>
        </w:r>
        <w:r w:rsidRPr="00C208A0">
          <w:rPr>
            <w:webHidden/>
          </w:rPr>
          <w:fldChar w:fldCharType="separate"/>
        </w:r>
        <w:r w:rsidRPr="00C208A0">
          <w:rPr>
            <w:webHidden/>
          </w:rPr>
          <w:t>166</w:t>
        </w:r>
        <w:r w:rsidRPr="00C208A0">
          <w:rPr>
            <w:webHidden/>
          </w:rPr>
          <w:fldChar w:fldCharType="end"/>
        </w:r>
      </w:hyperlink>
    </w:p>
    <w:p w14:paraId="2936694F" w14:textId="573BFA93" w:rsidR="00C208A0" w:rsidRPr="00C208A0" w:rsidRDefault="00C208A0" w:rsidP="00C208A0">
      <w:pPr>
        <w:pStyle w:val="TDC1"/>
        <w:rPr>
          <w:rFonts w:eastAsiaTheme="minorEastAsia"/>
          <w:b w:val="0"/>
          <w:bCs w:val="0"/>
          <w:kern w:val="2"/>
          <w14:ligatures w14:val="standardContextual"/>
        </w:rPr>
      </w:pPr>
      <w:hyperlink w:anchor="_Toc242616954" w:history="1">
        <w:r w:rsidRPr="00C208A0">
          <w:rPr>
            <w:rStyle w:val="Hipervnculo"/>
          </w:rPr>
          <w:t>Figura 48. Maquetado de interfaz - Modal transaccional de conexión y asignación de abonado a puerto con verificación de potencia óptica Rx.</w:t>
        </w:r>
        <w:r w:rsidRPr="00C208A0">
          <w:rPr>
            <w:webHidden/>
          </w:rPr>
          <w:tab/>
        </w:r>
        <w:r w:rsidRPr="00C208A0">
          <w:rPr>
            <w:webHidden/>
          </w:rPr>
          <w:fldChar w:fldCharType="begin"/>
        </w:r>
        <w:r w:rsidRPr="00C208A0">
          <w:rPr>
            <w:webHidden/>
          </w:rPr>
          <w:instrText xml:space="preserve"> PAGEREF _Toc242616954 \h </w:instrText>
        </w:r>
        <w:r w:rsidRPr="00C208A0">
          <w:rPr>
            <w:webHidden/>
          </w:rPr>
        </w:r>
        <w:r w:rsidRPr="00C208A0">
          <w:rPr>
            <w:webHidden/>
          </w:rPr>
          <w:fldChar w:fldCharType="separate"/>
        </w:r>
        <w:r w:rsidRPr="00C208A0">
          <w:rPr>
            <w:webHidden/>
          </w:rPr>
          <w:t>167</w:t>
        </w:r>
        <w:r w:rsidRPr="00C208A0">
          <w:rPr>
            <w:webHidden/>
          </w:rPr>
          <w:fldChar w:fldCharType="end"/>
        </w:r>
      </w:hyperlink>
    </w:p>
    <w:p w14:paraId="2772C967" w14:textId="6F164B99" w:rsidR="00C208A0" w:rsidRPr="00C208A0" w:rsidRDefault="00C208A0" w:rsidP="00C208A0">
      <w:pPr>
        <w:pStyle w:val="TDC1"/>
        <w:rPr>
          <w:rFonts w:eastAsiaTheme="minorEastAsia"/>
          <w:b w:val="0"/>
          <w:bCs w:val="0"/>
          <w:kern w:val="2"/>
          <w14:ligatures w14:val="standardContextual"/>
        </w:rPr>
      </w:pPr>
      <w:hyperlink w:anchor="_Toc242616955" w:history="1">
        <w:r w:rsidRPr="00C208A0">
          <w:rPr>
            <w:rStyle w:val="Hipervnculo"/>
          </w:rPr>
          <w:t>Figura 49. Maquetado de interfaz - Modal de registro y georreferenciación de nueva caja terminal óptica (NAP) con captura GPS.</w:t>
        </w:r>
        <w:r w:rsidRPr="00C208A0">
          <w:rPr>
            <w:webHidden/>
          </w:rPr>
          <w:tab/>
        </w:r>
        <w:r w:rsidRPr="00C208A0">
          <w:rPr>
            <w:webHidden/>
          </w:rPr>
          <w:fldChar w:fldCharType="begin"/>
        </w:r>
        <w:r w:rsidRPr="00C208A0">
          <w:rPr>
            <w:webHidden/>
          </w:rPr>
          <w:instrText xml:space="preserve"> PAGEREF _Toc242616955 \h </w:instrText>
        </w:r>
        <w:r w:rsidRPr="00C208A0">
          <w:rPr>
            <w:webHidden/>
          </w:rPr>
        </w:r>
        <w:r w:rsidRPr="00C208A0">
          <w:rPr>
            <w:webHidden/>
          </w:rPr>
          <w:fldChar w:fldCharType="separate"/>
        </w:r>
        <w:r w:rsidRPr="00C208A0">
          <w:rPr>
            <w:webHidden/>
          </w:rPr>
          <w:t>168</w:t>
        </w:r>
        <w:r w:rsidRPr="00C208A0">
          <w:rPr>
            <w:webHidden/>
          </w:rPr>
          <w:fldChar w:fldCharType="end"/>
        </w:r>
      </w:hyperlink>
    </w:p>
    <w:p w14:paraId="79A535C1" w14:textId="6F1ACEA1" w:rsidR="00C208A0" w:rsidRPr="00C208A0" w:rsidRDefault="00C208A0" w:rsidP="00C208A0">
      <w:pPr>
        <w:pStyle w:val="TDC1"/>
        <w:rPr>
          <w:rFonts w:eastAsiaTheme="minorEastAsia"/>
          <w:b w:val="0"/>
          <w:bCs w:val="0"/>
          <w:kern w:val="2"/>
          <w14:ligatures w14:val="standardContextual"/>
        </w:rPr>
      </w:pPr>
      <w:hyperlink w:anchor="_Toc242616956" w:history="1">
        <w:r w:rsidRPr="00C208A0">
          <w:rPr>
            <w:rStyle w:val="Hipervnculo"/>
          </w:rPr>
          <w:t>Figura 50. Maquetado de interfaz - Modal de registro y categorización de postes de soporte e infraestructura aérea (CFE y Propuestos).</w:t>
        </w:r>
        <w:r w:rsidRPr="00C208A0">
          <w:rPr>
            <w:webHidden/>
          </w:rPr>
          <w:tab/>
        </w:r>
        <w:r w:rsidRPr="00C208A0">
          <w:rPr>
            <w:webHidden/>
          </w:rPr>
          <w:fldChar w:fldCharType="begin"/>
        </w:r>
        <w:r w:rsidRPr="00C208A0">
          <w:rPr>
            <w:webHidden/>
          </w:rPr>
          <w:instrText xml:space="preserve"> PAGEREF _Toc242616956 \h </w:instrText>
        </w:r>
        <w:r w:rsidRPr="00C208A0">
          <w:rPr>
            <w:webHidden/>
          </w:rPr>
        </w:r>
        <w:r w:rsidRPr="00C208A0">
          <w:rPr>
            <w:webHidden/>
          </w:rPr>
          <w:fldChar w:fldCharType="separate"/>
        </w:r>
        <w:r w:rsidRPr="00C208A0">
          <w:rPr>
            <w:webHidden/>
          </w:rPr>
          <w:t>169</w:t>
        </w:r>
        <w:r w:rsidRPr="00C208A0">
          <w:rPr>
            <w:webHidden/>
          </w:rPr>
          <w:fldChar w:fldCharType="end"/>
        </w:r>
      </w:hyperlink>
    </w:p>
    <w:p w14:paraId="520C15F0" w14:textId="303870A3" w:rsidR="00C208A0" w:rsidRPr="00C208A0" w:rsidRDefault="00C208A0" w:rsidP="00C208A0">
      <w:pPr>
        <w:pStyle w:val="TDC1"/>
        <w:rPr>
          <w:rFonts w:eastAsiaTheme="minorEastAsia"/>
          <w:b w:val="0"/>
          <w:bCs w:val="0"/>
          <w:kern w:val="2"/>
          <w14:ligatures w14:val="standardContextual"/>
        </w:rPr>
      </w:pPr>
      <w:hyperlink w:anchor="_Toc242616957" w:history="1">
        <w:r w:rsidRPr="00C208A0">
          <w:rPr>
            <w:rStyle w:val="Hipervnculo"/>
          </w:rPr>
          <w:t>Figura 51. Maquetado de interfaz - Modal de alta de cierre de empalme / mufa de fibra óptica y especificación de fusiones.</w:t>
        </w:r>
        <w:r w:rsidRPr="00C208A0">
          <w:rPr>
            <w:webHidden/>
          </w:rPr>
          <w:tab/>
        </w:r>
        <w:r w:rsidRPr="00C208A0">
          <w:rPr>
            <w:webHidden/>
          </w:rPr>
          <w:fldChar w:fldCharType="begin"/>
        </w:r>
        <w:r w:rsidRPr="00C208A0">
          <w:rPr>
            <w:webHidden/>
          </w:rPr>
          <w:instrText xml:space="preserve"> PAGEREF _Toc242616957 \h </w:instrText>
        </w:r>
        <w:r w:rsidRPr="00C208A0">
          <w:rPr>
            <w:webHidden/>
          </w:rPr>
        </w:r>
        <w:r w:rsidRPr="00C208A0">
          <w:rPr>
            <w:webHidden/>
          </w:rPr>
          <w:fldChar w:fldCharType="separate"/>
        </w:r>
        <w:r w:rsidRPr="00C208A0">
          <w:rPr>
            <w:webHidden/>
          </w:rPr>
          <w:t>170</w:t>
        </w:r>
        <w:r w:rsidRPr="00C208A0">
          <w:rPr>
            <w:webHidden/>
          </w:rPr>
          <w:fldChar w:fldCharType="end"/>
        </w:r>
      </w:hyperlink>
    </w:p>
    <w:p w14:paraId="34B27686" w14:textId="138BCF25" w:rsidR="00C208A0" w:rsidRPr="00C208A0" w:rsidRDefault="00C208A0" w:rsidP="00C208A0">
      <w:pPr>
        <w:pStyle w:val="TDC1"/>
        <w:rPr>
          <w:rFonts w:eastAsiaTheme="minorEastAsia"/>
          <w:b w:val="0"/>
          <w:bCs w:val="0"/>
          <w:kern w:val="2"/>
          <w14:ligatures w14:val="standardContextual"/>
        </w:rPr>
      </w:pPr>
      <w:hyperlink w:anchor="_Toc242616958" w:history="1">
        <w:r w:rsidRPr="00C208A0">
          <w:rPr>
            <w:rStyle w:val="Hipervnculo"/>
          </w:rPr>
          <w:t>Figura 52. Maquetado de interfaz - Modal de configuración, trazado geodésico y metraje de tendido de fibra óptica troncal y distribución.</w:t>
        </w:r>
        <w:r w:rsidRPr="00C208A0">
          <w:rPr>
            <w:webHidden/>
          </w:rPr>
          <w:tab/>
        </w:r>
        <w:r w:rsidRPr="00C208A0">
          <w:rPr>
            <w:webHidden/>
          </w:rPr>
          <w:fldChar w:fldCharType="begin"/>
        </w:r>
        <w:r w:rsidRPr="00C208A0">
          <w:rPr>
            <w:webHidden/>
          </w:rPr>
          <w:instrText xml:space="preserve"> PAGEREF _Toc242616958 \h </w:instrText>
        </w:r>
        <w:r w:rsidRPr="00C208A0">
          <w:rPr>
            <w:webHidden/>
          </w:rPr>
        </w:r>
        <w:r w:rsidRPr="00C208A0">
          <w:rPr>
            <w:webHidden/>
          </w:rPr>
          <w:fldChar w:fldCharType="separate"/>
        </w:r>
        <w:r w:rsidRPr="00C208A0">
          <w:rPr>
            <w:webHidden/>
          </w:rPr>
          <w:t>171</w:t>
        </w:r>
        <w:r w:rsidRPr="00C208A0">
          <w:rPr>
            <w:webHidden/>
          </w:rPr>
          <w:fldChar w:fldCharType="end"/>
        </w:r>
      </w:hyperlink>
    </w:p>
    <w:p w14:paraId="3D79C075" w14:textId="29B3CC5C" w:rsidR="00C208A0" w:rsidRPr="00C208A0" w:rsidRDefault="00C208A0" w:rsidP="00C208A0">
      <w:pPr>
        <w:pStyle w:val="TDC1"/>
        <w:rPr>
          <w:rFonts w:eastAsiaTheme="minorEastAsia"/>
          <w:b w:val="0"/>
          <w:bCs w:val="0"/>
          <w:kern w:val="2"/>
          <w14:ligatures w14:val="standardContextual"/>
        </w:rPr>
      </w:pPr>
      <w:hyperlink w:anchor="_Toc242616959" w:history="1">
        <w:r w:rsidRPr="00C208A0">
          <w:rPr>
            <w:rStyle w:val="Hipervnculo"/>
          </w:rPr>
          <w:t>Figura 53. Maquetado de interfaz - Modal de simbología normativa de red, métricas globales de tendido y estándares de empalme óptico.</w:t>
        </w:r>
        <w:r w:rsidRPr="00C208A0">
          <w:rPr>
            <w:webHidden/>
          </w:rPr>
          <w:tab/>
        </w:r>
        <w:r w:rsidRPr="00C208A0">
          <w:rPr>
            <w:webHidden/>
          </w:rPr>
          <w:fldChar w:fldCharType="begin"/>
        </w:r>
        <w:r w:rsidRPr="00C208A0">
          <w:rPr>
            <w:webHidden/>
          </w:rPr>
          <w:instrText xml:space="preserve"> PAGEREF _Toc242616959 \h </w:instrText>
        </w:r>
        <w:r w:rsidRPr="00C208A0">
          <w:rPr>
            <w:webHidden/>
          </w:rPr>
        </w:r>
        <w:r w:rsidRPr="00C208A0">
          <w:rPr>
            <w:webHidden/>
          </w:rPr>
          <w:fldChar w:fldCharType="separate"/>
        </w:r>
        <w:r w:rsidRPr="00C208A0">
          <w:rPr>
            <w:webHidden/>
          </w:rPr>
          <w:t>172</w:t>
        </w:r>
        <w:r w:rsidRPr="00C208A0">
          <w:rPr>
            <w:webHidden/>
          </w:rPr>
          <w:fldChar w:fldCharType="end"/>
        </w:r>
      </w:hyperlink>
    </w:p>
    <w:p w14:paraId="02D910D0" w14:textId="1281BB48" w:rsidR="00C208A0" w:rsidRPr="00C208A0" w:rsidRDefault="00C208A0" w:rsidP="00C208A0">
      <w:pPr>
        <w:pStyle w:val="TDC1"/>
        <w:rPr>
          <w:rFonts w:eastAsiaTheme="minorEastAsia"/>
          <w:b w:val="0"/>
          <w:bCs w:val="0"/>
          <w:kern w:val="2"/>
          <w14:ligatures w14:val="standardContextual"/>
        </w:rPr>
      </w:pPr>
      <w:hyperlink w:anchor="_Toc242616960" w:history="1">
        <w:r w:rsidRPr="00C208A0">
          <w:rPr>
            <w:rStyle w:val="Hipervnculo"/>
          </w:rPr>
          <w:t>Figura 54. Diagrama de navegación del sistema y flujo heurístico de interfaces de usuario.</w:t>
        </w:r>
        <w:r w:rsidRPr="00C208A0">
          <w:rPr>
            <w:webHidden/>
          </w:rPr>
          <w:tab/>
        </w:r>
        <w:r w:rsidRPr="00C208A0">
          <w:rPr>
            <w:webHidden/>
          </w:rPr>
          <w:fldChar w:fldCharType="begin"/>
        </w:r>
        <w:r w:rsidRPr="00C208A0">
          <w:rPr>
            <w:webHidden/>
          </w:rPr>
          <w:instrText xml:space="preserve"> PAGEREF _Toc242616960 \h </w:instrText>
        </w:r>
        <w:r w:rsidRPr="00C208A0">
          <w:rPr>
            <w:webHidden/>
          </w:rPr>
        </w:r>
        <w:r w:rsidRPr="00C208A0">
          <w:rPr>
            <w:webHidden/>
          </w:rPr>
          <w:fldChar w:fldCharType="separate"/>
        </w:r>
        <w:r w:rsidRPr="00C208A0">
          <w:rPr>
            <w:webHidden/>
          </w:rPr>
          <w:t>173</w:t>
        </w:r>
        <w:r w:rsidRPr="00C208A0">
          <w:rPr>
            <w:webHidden/>
          </w:rPr>
          <w:fldChar w:fldCharType="end"/>
        </w:r>
      </w:hyperlink>
    </w:p>
    <w:p w14:paraId="5C66B9E7" w14:textId="436B516B" w:rsidR="00C208A0" w:rsidRPr="00C208A0" w:rsidRDefault="00C208A0" w:rsidP="00C208A0">
      <w:pPr>
        <w:pStyle w:val="TDC1"/>
        <w:rPr>
          <w:rFonts w:eastAsiaTheme="minorEastAsia"/>
          <w:b w:val="0"/>
          <w:bCs w:val="0"/>
          <w:kern w:val="2"/>
          <w14:ligatures w14:val="standardContextual"/>
        </w:rPr>
      </w:pPr>
      <w:hyperlink w:anchor="_Toc242616961" w:history="1">
        <w:r w:rsidRPr="00C208A0">
          <w:rPr>
            <w:rStyle w:val="Hipervnculo"/>
          </w:rPr>
          <w:t>Figura 55. Diagrama jerárquico de arquitectura de información (IA) del sistema web y móvil FTTx.</w:t>
        </w:r>
        <w:r w:rsidRPr="00C208A0">
          <w:rPr>
            <w:webHidden/>
          </w:rPr>
          <w:tab/>
        </w:r>
        <w:r w:rsidRPr="00C208A0">
          <w:rPr>
            <w:webHidden/>
          </w:rPr>
          <w:fldChar w:fldCharType="begin"/>
        </w:r>
        <w:r w:rsidRPr="00C208A0">
          <w:rPr>
            <w:webHidden/>
          </w:rPr>
          <w:instrText xml:space="preserve"> PAGEREF _Toc242616961 \h </w:instrText>
        </w:r>
        <w:r w:rsidRPr="00C208A0">
          <w:rPr>
            <w:webHidden/>
          </w:rPr>
        </w:r>
        <w:r w:rsidRPr="00C208A0">
          <w:rPr>
            <w:webHidden/>
          </w:rPr>
          <w:fldChar w:fldCharType="separate"/>
        </w:r>
        <w:r w:rsidRPr="00C208A0">
          <w:rPr>
            <w:webHidden/>
          </w:rPr>
          <w:t>174</w:t>
        </w:r>
        <w:r w:rsidRPr="00C208A0">
          <w:rPr>
            <w:webHidden/>
          </w:rPr>
          <w:fldChar w:fldCharType="end"/>
        </w:r>
      </w:hyperlink>
    </w:p>
    <w:p w14:paraId="6BF6B18D" w14:textId="599D6FA1" w:rsidR="00C208A0" w:rsidRPr="00C208A0" w:rsidRDefault="00C208A0" w:rsidP="00C208A0">
      <w:pPr>
        <w:pStyle w:val="TDC1"/>
        <w:rPr>
          <w:rFonts w:eastAsiaTheme="minorEastAsia"/>
          <w:b w:val="0"/>
          <w:bCs w:val="0"/>
          <w:kern w:val="2"/>
          <w14:ligatures w14:val="standardContextual"/>
        </w:rPr>
      </w:pPr>
      <w:hyperlink w:anchor="_Toc242616962" w:history="1">
        <w:r w:rsidRPr="00C208A0">
          <w:rPr>
            <w:rStyle w:val="Hipervnculo"/>
          </w:rPr>
          <w:t>Figura 56. Diagrama de paquetes y componentes de software bajo estándar UML.</w:t>
        </w:r>
        <w:r w:rsidRPr="00C208A0">
          <w:rPr>
            <w:webHidden/>
          </w:rPr>
          <w:tab/>
        </w:r>
        <w:r w:rsidRPr="00C208A0">
          <w:rPr>
            <w:webHidden/>
          </w:rPr>
          <w:fldChar w:fldCharType="begin"/>
        </w:r>
        <w:r w:rsidRPr="00C208A0">
          <w:rPr>
            <w:webHidden/>
          </w:rPr>
          <w:instrText xml:space="preserve"> PAGEREF _Toc242616962 \h </w:instrText>
        </w:r>
        <w:r w:rsidRPr="00C208A0">
          <w:rPr>
            <w:webHidden/>
          </w:rPr>
        </w:r>
        <w:r w:rsidRPr="00C208A0">
          <w:rPr>
            <w:webHidden/>
          </w:rPr>
          <w:fldChar w:fldCharType="separate"/>
        </w:r>
        <w:r w:rsidRPr="00C208A0">
          <w:rPr>
            <w:webHidden/>
          </w:rPr>
          <w:t>175</w:t>
        </w:r>
        <w:r w:rsidRPr="00C208A0">
          <w:rPr>
            <w:webHidden/>
          </w:rPr>
          <w:fldChar w:fldCharType="end"/>
        </w:r>
      </w:hyperlink>
    </w:p>
    <w:p w14:paraId="72066EDF" w14:textId="5FABC4BC" w:rsidR="00C208A0" w:rsidRPr="00C208A0" w:rsidRDefault="00C208A0" w:rsidP="00C208A0">
      <w:pPr>
        <w:pStyle w:val="TDC1"/>
        <w:rPr>
          <w:rFonts w:eastAsiaTheme="minorEastAsia"/>
          <w:b w:val="0"/>
          <w:bCs w:val="0"/>
          <w:kern w:val="2"/>
          <w14:ligatures w14:val="standardContextual"/>
        </w:rPr>
      </w:pPr>
      <w:hyperlink w:anchor="_Toc242616963" w:history="1">
        <w:r w:rsidRPr="00C208A0">
          <w:rPr>
            <w:rStyle w:val="Hipervnculo"/>
          </w:rPr>
          <w:t>Figura 57. Prueba de colores #FFFFFF y #4F46ES</w:t>
        </w:r>
        <w:r w:rsidRPr="00C208A0">
          <w:rPr>
            <w:webHidden/>
          </w:rPr>
          <w:tab/>
        </w:r>
        <w:r w:rsidRPr="00C208A0">
          <w:rPr>
            <w:webHidden/>
          </w:rPr>
          <w:fldChar w:fldCharType="begin"/>
        </w:r>
        <w:r w:rsidRPr="00C208A0">
          <w:rPr>
            <w:webHidden/>
          </w:rPr>
          <w:instrText xml:space="preserve"> PAGEREF _Toc242616963 \h </w:instrText>
        </w:r>
        <w:r w:rsidRPr="00C208A0">
          <w:rPr>
            <w:webHidden/>
          </w:rPr>
        </w:r>
        <w:r w:rsidRPr="00C208A0">
          <w:rPr>
            <w:webHidden/>
          </w:rPr>
          <w:fldChar w:fldCharType="separate"/>
        </w:r>
        <w:r w:rsidRPr="00C208A0">
          <w:rPr>
            <w:webHidden/>
          </w:rPr>
          <w:t>177</w:t>
        </w:r>
        <w:r w:rsidRPr="00C208A0">
          <w:rPr>
            <w:webHidden/>
          </w:rPr>
          <w:fldChar w:fldCharType="end"/>
        </w:r>
      </w:hyperlink>
    </w:p>
    <w:p w14:paraId="7BD85C91" w14:textId="3B794ADA" w:rsidR="00C208A0" w:rsidRPr="00C208A0" w:rsidRDefault="00C208A0" w:rsidP="00C208A0">
      <w:pPr>
        <w:pStyle w:val="TDC1"/>
        <w:rPr>
          <w:rFonts w:eastAsiaTheme="minorEastAsia"/>
          <w:b w:val="0"/>
          <w:bCs w:val="0"/>
          <w:kern w:val="2"/>
          <w14:ligatures w14:val="standardContextual"/>
        </w:rPr>
      </w:pPr>
      <w:hyperlink w:anchor="_Toc242616964" w:history="1">
        <w:r w:rsidRPr="00C208A0">
          <w:rPr>
            <w:rStyle w:val="Hipervnculo"/>
          </w:rPr>
          <w:t>Figura 58. Prueba de colores para Botones Soporte / Técnico</w:t>
        </w:r>
        <w:r w:rsidRPr="00C208A0">
          <w:rPr>
            <w:webHidden/>
          </w:rPr>
          <w:tab/>
        </w:r>
        <w:r w:rsidRPr="00C208A0">
          <w:rPr>
            <w:webHidden/>
          </w:rPr>
          <w:fldChar w:fldCharType="begin"/>
        </w:r>
        <w:r w:rsidRPr="00C208A0">
          <w:rPr>
            <w:webHidden/>
          </w:rPr>
          <w:instrText xml:space="preserve"> PAGEREF _Toc242616964 \h </w:instrText>
        </w:r>
        <w:r w:rsidRPr="00C208A0">
          <w:rPr>
            <w:webHidden/>
          </w:rPr>
        </w:r>
        <w:r w:rsidRPr="00C208A0">
          <w:rPr>
            <w:webHidden/>
          </w:rPr>
          <w:fldChar w:fldCharType="separate"/>
        </w:r>
        <w:r w:rsidRPr="00C208A0">
          <w:rPr>
            <w:webHidden/>
          </w:rPr>
          <w:t>177</w:t>
        </w:r>
        <w:r w:rsidRPr="00C208A0">
          <w:rPr>
            <w:webHidden/>
          </w:rPr>
          <w:fldChar w:fldCharType="end"/>
        </w:r>
      </w:hyperlink>
    </w:p>
    <w:p w14:paraId="366414BF" w14:textId="2CF6BB30" w:rsidR="00C208A0" w:rsidRPr="00C208A0" w:rsidRDefault="00C208A0" w:rsidP="00C208A0">
      <w:pPr>
        <w:pStyle w:val="TDC1"/>
        <w:rPr>
          <w:rFonts w:eastAsiaTheme="minorEastAsia"/>
          <w:b w:val="0"/>
          <w:bCs w:val="0"/>
          <w:kern w:val="2"/>
          <w14:ligatures w14:val="standardContextual"/>
        </w:rPr>
      </w:pPr>
      <w:hyperlink w:anchor="_Toc242616965" w:history="1">
        <w:r w:rsidRPr="00C208A0">
          <w:rPr>
            <w:rStyle w:val="Hipervnculo"/>
          </w:rPr>
          <w:t>Figura 59. Pruebas de color para Badge "Datos de Prueba"</w:t>
        </w:r>
        <w:r w:rsidRPr="00C208A0">
          <w:rPr>
            <w:webHidden/>
          </w:rPr>
          <w:tab/>
        </w:r>
        <w:r w:rsidRPr="00C208A0">
          <w:rPr>
            <w:webHidden/>
          </w:rPr>
          <w:fldChar w:fldCharType="begin"/>
        </w:r>
        <w:r w:rsidRPr="00C208A0">
          <w:rPr>
            <w:webHidden/>
          </w:rPr>
          <w:instrText xml:space="preserve"> PAGEREF _Toc242616965 \h </w:instrText>
        </w:r>
        <w:r w:rsidRPr="00C208A0">
          <w:rPr>
            <w:webHidden/>
          </w:rPr>
        </w:r>
        <w:r w:rsidRPr="00C208A0">
          <w:rPr>
            <w:webHidden/>
          </w:rPr>
          <w:fldChar w:fldCharType="separate"/>
        </w:r>
        <w:r w:rsidRPr="00C208A0">
          <w:rPr>
            <w:webHidden/>
          </w:rPr>
          <w:t>178</w:t>
        </w:r>
        <w:r w:rsidRPr="00C208A0">
          <w:rPr>
            <w:webHidden/>
          </w:rPr>
          <w:fldChar w:fldCharType="end"/>
        </w:r>
      </w:hyperlink>
    </w:p>
    <w:p w14:paraId="387CB6C8" w14:textId="655C0C61" w:rsidR="00C208A0" w:rsidRPr="00C208A0" w:rsidRDefault="00C208A0" w:rsidP="00C208A0">
      <w:pPr>
        <w:pStyle w:val="TDC1"/>
        <w:rPr>
          <w:rFonts w:eastAsiaTheme="minorEastAsia"/>
          <w:b w:val="0"/>
          <w:bCs w:val="0"/>
          <w:kern w:val="2"/>
          <w14:ligatures w14:val="standardContextual"/>
        </w:rPr>
      </w:pPr>
      <w:hyperlink w:anchor="_Toc242616966" w:history="1">
        <w:r w:rsidRPr="00C208A0">
          <w:rPr>
            <w:rStyle w:val="Hipervnculo"/>
          </w:rPr>
          <w:t>Figura 60. Contraste para Pestaña "Mapa de Red" (Activa)</w:t>
        </w:r>
        <w:r w:rsidRPr="00C208A0">
          <w:rPr>
            <w:webHidden/>
          </w:rPr>
          <w:tab/>
        </w:r>
        <w:r w:rsidRPr="00C208A0">
          <w:rPr>
            <w:webHidden/>
          </w:rPr>
          <w:fldChar w:fldCharType="begin"/>
        </w:r>
        <w:r w:rsidRPr="00C208A0">
          <w:rPr>
            <w:webHidden/>
          </w:rPr>
          <w:instrText xml:space="preserve"> PAGEREF _Toc242616966 \h </w:instrText>
        </w:r>
        <w:r w:rsidRPr="00C208A0">
          <w:rPr>
            <w:webHidden/>
          </w:rPr>
        </w:r>
        <w:r w:rsidRPr="00C208A0">
          <w:rPr>
            <w:webHidden/>
          </w:rPr>
          <w:fldChar w:fldCharType="separate"/>
        </w:r>
        <w:r w:rsidRPr="00C208A0">
          <w:rPr>
            <w:webHidden/>
          </w:rPr>
          <w:t>178</w:t>
        </w:r>
        <w:r w:rsidRPr="00C208A0">
          <w:rPr>
            <w:webHidden/>
          </w:rPr>
          <w:fldChar w:fldCharType="end"/>
        </w:r>
      </w:hyperlink>
    </w:p>
    <w:p w14:paraId="237CF6DE" w14:textId="033DAF49" w:rsidR="00C208A0" w:rsidRPr="00C208A0" w:rsidRDefault="00C208A0" w:rsidP="00C208A0">
      <w:pPr>
        <w:pStyle w:val="TDC1"/>
        <w:rPr>
          <w:rFonts w:eastAsiaTheme="minorEastAsia"/>
          <w:b w:val="0"/>
          <w:bCs w:val="0"/>
          <w:kern w:val="2"/>
          <w14:ligatures w14:val="standardContextual"/>
        </w:rPr>
      </w:pPr>
      <w:hyperlink w:anchor="_Toc242616967" w:history="1">
        <w:r w:rsidRPr="00C208A0">
          <w:rPr>
            <w:rStyle w:val="Hipervnculo"/>
          </w:rPr>
          <w:t>Figura 61. Contraste de pestañas "Abonados" / "Reportes"</w:t>
        </w:r>
        <w:r w:rsidRPr="00C208A0">
          <w:rPr>
            <w:webHidden/>
          </w:rPr>
          <w:tab/>
        </w:r>
        <w:r w:rsidRPr="00C208A0">
          <w:rPr>
            <w:webHidden/>
          </w:rPr>
          <w:fldChar w:fldCharType="begin"/>
        </w:r>
        <w:r w:rsidRPr="00C208A0">
          <w:rPr>
            <w:webHidden/>
          </w:rPr>
          <w:instrText xml:space="preserve"> PAGEREF _Toc242616967 \h </w:instrText>
        </w:r>
        <w:r w:rsidRPr="00C208A0">
          <w:rPr>
            <w:webHidden/>
          </w:rPr>
        </w:r>
        <w:r w:rsidRPr="00C208A0">
          <w:rPr>
            <w:webHidden/>
          </w:rPr>
          <w:fldChar w:fldCharType="separate"/>
        </w:r>
        <w:r w:rsidRPr="00C208A0">
          <w:rPr>
            <w:webHidden/>
          </w:rPr>
          <w:t>179</w:t>
        </w:r>
        <w:r w:rsidRPr="00C208A0">
          <w:rPr>
            <w:webHidden/>
          </w:rPr>
          <w:fldChar w:fldCharType="end"/>
        </w:r>
      </w:hyperlink>
    </w:p>
    <w:p w14:paraId="0C175ED2" w14:textId="1C4EDE4C" w:rsidR="00C208A0" w:rsidRPr="00C208A0" w:rsidRDefault="00C208A0" w:rsidP="00C208A0">
      <w:pPr>
        <w:pStyle w:val="TDC1"/>
        <w:rPr>
          <w:rFonts w:eastAsiaTheme="minorEastAsia"/>
          <w:b w:val="0"/>
          <w:bCs w:val="0"/>
          <w:kern w:val="2"/>
          <w14:ligatures w14:val="standardContextual"/>
        </w:rPr>
      </w:pPr>
      <w:hyperlink w:anchor="_Toc242616968" w:history="1">
        <w:r w:rsidRPr="00C208A0">
          <w:rPr>
            <w:rStyle w:val="Hipervnculo"/>
          </w:rPr>
          <w:t>Figura 62. Contraste de Botón "APK"</w:t>
        </w:r>
        <w:r w:rsidRPr="00C208A0">
          <w:rPr>
            <w:webHidden/>
          </w:rPr>
          <w:tab/>
        </w:r>
        <w:r w:rsidRPr="00C208A0">
          <w:rPr>
            <w:webHidden/>
          </w:rPr>
          <w:fldChar w:fldCharType="begin"/>
        </w:r>
        <w:r w:rsidRPr="00C208A0">
          <w:rPr>
            <w:webHidden/>
          </w:rPr>
          <w:instrText xml:space="preserve"> PAGEREF _Toc242616968 \h </w:instrText>
        </w:r>
        <w:r w:rsidRPr="00C208A0">
          <w:rPr>
            <w:webHidden/>
          </w:rPr>
        </w:r>
        <w:r w:rsidRPr="00C208A0">
          <w:rPr>
            <w:webHidden/>
          </w:rPr>
          <w:fldChar w:fldCharType="separate"/>
        </w:r>
        <w:r w:rsidRPr="00C208A0">
          <w:rPr>
            <w:webHidden/>
          </w:rPr>
          <w:t>179</w:t>
        </w:r>
        <w:r w:rsidRPr="00C208A0">
          <w:rPr>
            <w:webHidden/>
          </w:rPr>
          <w:fldChar w:fldCharType="end"/>
        </w:r>
      </w:hyperlink>
    </w:p>
    <w:p w14:paraId="779D4C4B" w14:textId="1BA54B53" w:rsidR="00C208A0" w:rsidRPr="00C208A0" w:rsidRDefault="00C208A0" w:rsidP="00C208A0">
      <w:pPr>
        <w:pStyle w:val="TDC1"/>
        <w:rPr>
          <w:rFonts w:eastAsiaTheme="minorEastAsia"/>
          <w:b w:val="0"/>
          <w:bCs w:val="0"/>
          <w:kern w:val="2"/>
          <w14:ligatures w14:val="standardContextual"/>
        </w:rPr>
      </w:pPr>
      <w:hyperlink w:anchor="_Toc242616969" w:history="1">
        <w:r w:rsidRPr="00C208A0">
          <w:rPr>
            <w:rStyle w:val="Hipervnculo"/>
          </w:rPr>
          <w:t>Figura 63. Contraste de color Tag Rol "ADMIN"</w:t>
        </w:r>
        <w:r w:rsidRPr="00C208A0">
          <w:rPr>
            <w:webHidden/>
          </w:rPr>
          <w:tab/>
        </w:r>
        <w:r w:rsidRPr="00C208A0">
          <w:rPr>
            <w:webHidden/>
          </w:rPr>
          <w:fldChar w:fldCharType="begin"/>
        </w:r>
        <w:r w:rsidRPr="00C208A0">
          <w:rPr>
            <w:webHidden/>
          </w:rPr>
          <w:instrText xml:space="preserve"> PAGEREF _Toc242616969 \h </w:instrText>
        </w:r>
        <w:r w:rsidRPr="00C208A0">
          <w:rPr>
            <w:webHidden/>
          </w:rPr>
        </w:r>
        <w:r w:rsidRPr="00C208A0">
          <w:rPr>
            <w:webHidden/>
          </w:rPr>
          <w:fldChar w:fldCharType="separate"/>
        </w:r>
        <w:r w:rsidRPr="00C208A0">
          <w:rPr>
            <w:webHidden/>
          </w:rPr>
          <w:t>179</w:t>
        </w:r>
        <w:r w:rsidRPr="00C208A0">
          <w:rPr>
            <w:webHidden/>
          </w:rPr>
          <w:fldChar w:fldCharType="end"/>
        </w:r>
      </w:hyperlink>
    </w:p>
    <w:p w14:paraId="6884C750" w14:textId="5FCAD5BB" w:rsidR="00C208A0" w:rsidRPr="00C208A0" w:rsidRDefault="00C208A0" w:rsidP="00C208A0">
      <w:pPr>
        <w:pStyle w:val="TDC1"/>
        <w:rPr>
          <w:rFonts w:eastAsiaTheme="minorEastAsia"/>
          <w:b w:val="0"/>
          <w:bCs w:val="0"/>
          <w:kern w:val="2"/>
          <w14:ligatures w14:val="standardContextual"/>
        </w:rPr>
      </w:pPr>
      <w:hyperlink w:anchor="_Toc242616970" w:history="1">
        <w:r w:rsidRPr="00C208A0">
          <w:rPr>
            <w:rStyle w:val="Hipervnculo"/>
          </w:rPr>
          <w:t>Figura 64. Contraste de Botón "+ Troncal / Ramal"</w:t>
        </w:r>
        <w:r w:rsidRPr="00C208A0">
          <w:rPr>
            <w:webHidden/>
          </w:rPr>
          <w:tab/>
        </w:r>
        <w:r w:rsidRPr="00C208A0">
          <w:rPr>
            <w:webHidden/>
          </w:rPr>
          <w:fldChar w:fldCharType="begin"/>
        </w:r>
        <w:r w:rsidRPr="00C208A0">
          <w:rPr>
            <w:webHidden/>
          </w:rPr>
          <w:instrText xml:space="preserve"> PAGEREF _Toc242616970 \h </w:instrText>
        </w:r>
        <w:r w:rsidRPr="00C208A0">
          <w:rPr>
            <w:webHidden/>
          </w:rPr>
        </w:r>
        <w:r w:rsidRPr="00C208A0">
          <w:rPr>
            <w:webHidden/>
          </w:rPr>
          <w:fldChar w:fldCharType="separate"/>
        </w:r>
        <w:r w:rsidRPr="00C208A0">
          <w:rPr>
            <w:webHidden/>
          </w:rPr>
          <w:t>180</w:t>
        </w:r>
        <w:r w:rsidRPr="00C208A0">
          <w:rPr>
            <w:webHidden/>
          </w:rPr>
          <w:fldChar w:fldCharType="end"/>
        </w:r>
      </w:hyperlink>
    </w:p>
    <w:p w14:paraId="48DF41D2" w14:textId="6A43C1BD" w:rsidR="00C208A0" w:rsidRDefault="00C208A0" w:rsidP="00C208A0">
      <w:pPr>
        <w:pStyle w:val="TDC1"/>
        <w:rPr>
          <w:rFonts w:asciiTheme="minorHAnsi" w:eastAsiaTheme="minorEastAsia" w:hAnsiTheme="minorHAnsi" w:cstheme="minorBidi"/>
          <w:b w:val="0"/>
          <w:bCs w:val="0"/>
          <w:kern w:val="2"/>
          <w:sz w:val="24"/>
          <w:szCs w:val="24"/>
          <w14:ligatures w14:val="standardContextual"/>
        </w:rPr>
      </w:pPr>
      <w:hyperlink w:anchor="_Toc242616971" w:history="1">
        <w:r w:rsidRPr="00C208A0">
          <w:rPr>
            <w:rStyle w:val="Hipervnculo"/>
          </w:rPr>
          <w:t>Figura 65. Contraste de Botón "+ Mufa" (Empalme)</w:t>
        </w:r>
        <w:r w:rsidRPr="00C208A0">
          <w:rPr>
            <w:webHidden/>
          </w:rPr>
          <w:tab/>
        </w:r>
        <w:r w:rsidRPr="00C208A0">
          <w:rPr>
            <w:webHidden/>
          </w:rPr>
          <w:fldChar w:fldCharType="begin"/>
        </w:r>
        <w:r w:rsidRPr="00C208A0">
          <w:rPr>
            <w:webHidden/>
          </w:rPr>
          <w:instrText xml:space="preserve"> PAGEREF _Toc242616971 \h </w:instrText>
        </w:r>
        <w:r w:rsidRPr="00C208A0">
          <w:rPr>
            <w:webHidden/>
          </w:rPr>
        </w:r>
        <w:r w:rsidRPr="00C208A0">
          <w:rPr>
            <w:webHidden/>
          </w:rPr>
          <w:fldChar w:fldCharType="separate"/>
        </w:r>
        <w:r w:rsidRPr="00C208A0">
          <w:rPr>
            <w:webHidden/>
          </w:rPr>
          <w:t>180</w:t>
        </w:r>
        <w:r w:rsidRPr="00C208A0">
          <w:rPr>
            <w:webHidden/>
          </w:rPr>
          <w:fldChar w:fldCharType="end"/>
        </w:r>
      </w:hyperlink>
    </w:p>
    <w:p w14:paraId="245DE321" w14:textId="37ECF57F" w:rsidR="007E7F4F" w:rsidRPr="007E7F4F" w:rsidRDefault="00C208A0" w:rsidP="00552FBB">
      <w:pPr>
        <w:spacing w:line="360" w:lineRule="auto"/>
      </w:pPr>
      <w:r>
        <w:rPr>
          <w:rFonts w:ascii="Arial" w:hAnsi="Arial" w:cs="Arial"/>
          <w:b/>
          <w:bCs/>
          <w:smallCaps/>
          <w:noProof/>
          <w:sz w:val="22"/>
          <w:szCs w:val="22"/>
        </w:rPr>
        <w:fldChar w:fldCharType="end"/>
      </w:r>
    </w:p>
    <w:p w14:paraId="1B4F5810" w14:textId="77777777" w:rsidR="00210124" w:rsidRDefault="00210124" w:rsidP="007054CF">
      <w:pPr>
        <w:spacing w:line="360" w:lineRule="auto"/>
        <w:jc w:val="center"/>
        <w:rPr>
          <w:rFonts w:ascii="Arial" w:hAnsi="Arial" w:cs="Arial"/>
          <w:b/>
          <w:bCs/>
          <w:caps/>
          <w:color w:val="000000"/>
          <w:sz w:val="22"/>
          <w:szCs w:val="22"/>
        </w:rPr>
      </w:pPr>
    </w:p>
    <w:p w14:paraId="5B03F040" w14:textId="77777777" w:rsidR="00210124" w:rsidRDefault="00210124" w:rsidP="007054CF">
      <w:pPr>
        <w:spacing w:line="360" w:lineRule="auto"/>
        <w:jc w:val="center"/>
        <w:rPr>
          <w:rFonts w:ascii="Arial" w:hAnsi="Arial" w:cs="Arial"/>
          <w:b/>
          <w:bCs/>
          <w:caps/>
          <w:color w:val="000000"/>
          <w:sz w:val="22"/>
          <w:szCs w:val="22"/>
        </w:rPr>
      </w:pPr>
    </w:p>
    <w:p w14:paraId="15D0AA0A" w14:textId="77777777" w:rsidR="00415D40" w:rsidRPr="00C208A0" w:rsidRDefault="00A11615" w:rsidP="007054CF">
      <w:pPr>
        <w:spacing w:line="360" w:lineRule="auto"/>
        <w:jc w:val="center"/>
        <w:rPr>
          <w:noProof/>
        </w:rPr>
      </w:pPr>
      <w:r w:rsidRPr="00C208A0">
        <w:rPr>
          <w:rFonts w:ascii="Arial" w:hAnsi="Arial" w:cs="Arial"/>
          <w:b/>
          <w:bCs/>
          <w:color w:val="000000"/>
          <w:sz w:val="22"/>
          <w:szCs w:val="22"/>
        </w:rPr>
        <w:lastRenderedPageBreak/>
        <w:t>Índice de tablas</w:t>
      </w:r>
      <w:bookmarkEnd w:id="4"/>
      <w:r w:rsidR="007E7F4F" w:rsidRPr="00C208A0">
        <w:rPr>
          <w:rFonts w:ascii="Arial" w:hAnsi="Arial" w:cs="Arial"/>
          <w:color w:val="000000"/>
          <w:sz w:val="22"/>
          <w:szCs w:val="22"/>
        </w:rPr>
        <w:fldChar w:fldCharType="begin"/>
      </w:r>
      <w:r w:rsidR="007F70AF" w:rsidRPr="00C208A0">
        <w:rPr>
          <w:rFonts w:ascii="Arial" w:hAnsi="Arial" w:cs="Arial"/>
          <w:color w:val="000000"/>
          <w:sz w:val="22"/>
          <w:szCs w:val="22"/>
        </w:rPr>
        <w:instrText xml:space="preserve"> TOC \h \z \t "Tablas,1" </w:instrText>
      </w:r>
      <w:r w:rsidR="007E7F4F" w:rsidRPr="00C208A0">
        <w:rPr>
          <w:rFonts w:ascii="Arial" w:hAnsi="Arial" w:cs="Arial"/>
          <w:color w:val="000000"/>
          <w:sz w:val="22"/>
          <w:szCs w:val="22"/>
        </w:rPr>
        <w:fldChar w:fldCharType="separate"/>
      </w:r>
    </w:p>
    <w:p w14:paraId="011806CC" w14:textId="6FD56F46"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1" w:history="1">
        <w:r w:rsidRPr="00847268">
          <w:rPr>
            <w:rStyle w:val="Hipervnculo"/>
          </w:rPr>
          <w:t>Tabla 1. Clasificación taxonómica de las redes según su cobertura geográfica.</w:t>
        </w:r>
        <w:r>
          <w:rPr>
            <w:webHidden/>
          </w:rPr>
          <w:tab/>
        </w:r>
        <w:r>
          <w:rPr>
            <w:webHidden/>
          </w:rPr>
          <w:fldChar w:fldCharType="begin"/>
        </w:r>
        <w:r>
          <w:rPr>
            <w:webHidden/>
          </w:rPr>
          <w:instrText xml:space="preserve"> PAGEREF _Toc242616871 \h </w:instrText>
        </w:r>
        <w:r>
          <w:rPr>
            <w:webHidden/>
          </w:rPr>
        </w:r>
        <w:r>
          <w:rPr>
            <w:webHidden/>
          </w:rPr>
          <w:fldChar w:fldCharType="separate"/>
        </w:r>
        <w:r>
          <w:rPr>
            <w:webHidden/>
          </w:rPr>
          <w:t>25</w:t>
        </w:r>
        <w:r>
          <w:rPr>
            <w:webHidden/>
          </w:rPr>
          <w:fldChar w:fldCharType="end"/>
        </w:r>
      </w:hyperlink>
    </w:p>
    <w:p w14:paraId="11C96653" w14:textId="1EF9C8AC"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2" w:history="1">
        <w:r w:rsidRPr="00847268">
          <w:rPr>
            <w:rStyle w:val="Hipervnculo"/>
          </w:rPr>
          <w:t>Tabla 2. Principales métricas de calidad de servicio (QoS) en redes de acceso.</w:t>
        </w:r>
        <w:r>
          <w:rPr>
            <w:webHidden/>
          </w:rPr>
          <w:tab/>
        </w:r>
        <w:r>
          <w:rPr>
            <w:webHidden/>
          </w:rPr>
          <w:fldChar w:fldCharType="begin"/>
        </w:r>
        <w:r>
          <w:rPr>
            <w:webHidden/>
          </w:rPr>
          <w:instrText xml:space="preserve"> PAGEREF _Toc242616872 \h </w:instrText>
        </w:r>
        <w:r>
          <w:rPr>
            <w:webHidden/>
          </w:rPr>
        </w:r>
        <w:r>
          <w:rPr>
            <w:webHidden/>
          </w:rPr>
          <w:fldChar w:fldCharType="separate"/>
        </w:r>
        <w:r>
          <w:rPr>
            <w:webHidden/>
          </w:rPr>
          <w:t>31</w:t>
        </w:r>
        <w:r>
          <w:rPr>
            <w:webHidden/>
          </w:rPr>
          <w:fldChar w:fldCharType="end"/>
        </w:r>
      </w:hyperlink>
    </w:p>
    <w:p w14:paraId="76674A0E" w14:textId="2590965F"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3" w:history="1">
        <w:r w:rsidRPr="00847268">
          <w:rPr>
            <w:rStyle w:val="Hipervnculo"/>
          </w:rPr>
          <w:t>Tabla 3. Parámetros operativos del estándar GPON según ITU-T G.984.</w:t>
        </w:r>
        <w:r>
          <w:rPr>
            <w:webHidden/>
          </w:rPr>
          <w:tab/>
        </w:r>
        <w:r>
          <w:rPr>
            <w:webHidden/>
          </w:rPr>
          <w:fldChar w:fldCharType="begin"/>
        </w:r>
        <w:r>
          <w:rPr>
            <w:webHidden/>
          </w:rPr>
          <w:instrText xml:space="preserve"> PAGEREF _Toc242616873 \h </w:instrText>
        </w:r>
        <w:r>
          <w:rPr>
            <w:webHidden/>
          </w:rPr>
        </w:r>
        <w:r>
          <w:rPr>
            <w:webHidden/>
          </w:rPr>
          <w:fldChar w:fldCharType="separate"/>
        </w:r>
        <w:r>
          <w:rPr>
            <w:webHidden/>
          </w:rPr>
          <w:t>33</w:t>
        </w:r>
        <w:r>
          <w:rPr>
            <w:webHidden/>
          </w:rPr>
          <w:fldChar w:fldCharType="end"/>
        </w:r>
      </w:hyperlink>
    </w:p>
    <w:p w14:paraId="7390E080" w14:textId="1D14F96D"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4" w:history="1">
        <w:r w:rsidRPr="00847268">
          <w:rPr>
            <w:rStyle w:val="Hipervnculo"/>
          </w:rPr>
          <w:t>Tabla 4. Pérdidas de inserción típicas introducidas por divisores ópticos pasivos (Splitters PLC).</w:t>
        </w:r>
        <w:r>
          <w:rPr>
            <w:webHidden/>
          </w:rPr>
          <w:tab/>
        </w:r>
        <w:r>
          <w:rPr>
            <w:webHidden/>
          </w:rPr>
          <w:fldChar w:fldCharType="begin"/>
        </w:r>
        <w:r>
          <w:rPr>
            <w:webHidden/>
          </w:rPr>
          <w:instrText xml:space="preserve"> PAGEREF _Toc242616874 \h </w:instrText>
        </w:r>
        <w:r>
          <w:rPr>
            <w:webHidden/>
          </w:rPr>
        </w:r>
        <w:r>
          <w:rPr>
            <w:webHidden/>
          </w:rPr>
          <w:fldChar w:fldCharType="separate"/>
        </w:r>
        <w:r>
          <w:rPr>
            <w:webHidden/>
          </w:rPr>
          <w:t>35</w:t>
        </w:r>
        <w:r>
          <w:rPr>
            <w:webHidden/>
          </w:rPr>
          <w:fldChar w:fldCharType="end"/>
        </w:r>
      </w:hyperlink>
    </w:p>
    <w:p w14:paraId="180175D4" w14:textId="5EB6D41F"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5" w:history="1">
        <w:r w:rsidRPr="00847268">
          <w:rPr>
            <w:rStyle w:val="Hipervnculo"/>
          </w:rPr>
          <w:t>Tabla 5. Comparativa de las principales generaciones de redes ópticas pasivas.</w:t>
        </w:r>
        <w:r>
          <w:rPr>
            <w:webHidden/>
          </w:rPr>
          <w:tab/>
        </w:r>
        <w:r>
          <w:rPr>
            <w:webHidden/>
          </w:rPr>
          <w:fldChar w:fldCharType="begin"/>
        </w:r>
        <w:r>
          <w:rPr>
            <w:webHidden/>
          </w:rPr>
          <w:instrText xml:space="preserve"> PAGEREF _Toc242616875 \h </w:instrText>
        </w:r>
        <w:r>
          <w:rPr>
            <w:webHidden/>
          </w:rPr>
        </w:r>
        <w:r>
          <w:rPr>
            <w:webHidden/>
          </w:rPr>
          <w:fldChar w:fldCharType="separate"/>
        </w:r>
        <w:r>
          <w:rPr>
            <w:webHidden/>
          </w:rPr>
          <w:t>37</w:t>
        </w:r>
        <w:r>
          <w:rPr>
            <w:webHidden/>
          </w:rPr>
          <w:fldChar w:fldCharType="end"/>
        </w:r>
      </w:hyperlink>
    </w:p>
    <w:p w14:paraId="0B120C14" w14:textId="0F617695"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6" w:history="1">
        <w:r w:rsidRPr="00847268">
          <w:rPr>
            <w:rStyle w:val="Hipervnculo"/>
          </w:rPr>
          <w:t>Tabla 6. Anomalías de concurrencia según el nivel de aislamiento en PostgreSQL.</w:t>
        </w:r>
        <w:r>
          <w:rPr>
            <w:webHidden/>
          </w:rPr>
          <w:tab/>
        </w:r>
        <w:r>
          <w:rPr>
            <w:webHidden/>
          </w:rPr>
          <w:fldChar w:fldCharType="begin"/>
        </w:r>
        <w:r>
          <w:rPr>
            <w:webHidden/>
          </w:rPr>
          <w:instrText xml:space="preserve"> PAGEREF _Toc242616876 \h </w:instrText>
        </w:r>
        <w:r>
          <w:rPr>
            <w:webHidden/>
          </w:rPr>
        </w:r>
        <w:r>
          <w:rPr>
            <w:webHidden/>
          </w:rPr>
          <w:fldChar w:fldCharType="separate"/>
        </w:r>
        <w:r>
          <w:rPr>
            <w:webHidden/>
          </w:rPr>
          <w:t>48</w:t>
        </w:r>
        <w:r>
          <w:rPr>
            <w:webHidden/>
          </w:rPr>
          <w:fldChar w:fldCharType="end"/>
        </w:r>
      </w:hyperlink>
    </w:p>
    <w:p w14:paraId="4E66085F" w14:textId="3E0F2003"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7" w:history="1">
        <w:r w:rsidRPr="00847268">
          <w:rPr>
            <w:rStyle w:val="Hipervnculo"/>
          </w:rPr>
          <w:t>Tabla 7. Códigos de estado HTTP de uso frecuente en una API REST de inventario.</w:t>
        </w:r>
        <w:r>
          <w:rPr>
            <w:webHidden/>
          </w:rPr>
          <w:tab/>
        </w:r>
        <w:r>
          <w:rPr>
            <w:webHidden/>
          </w:rPr>
          <w:fldChar w:fldCharType="begin"/>
        </w:r>
        <w:r>
          <w:rPr>
            <w:webHidden/>
          </w:rPr>
          <w:instrText xml:space="preserve"> PAGEREF _Toc242616877 \h </w:instrText>
        </w:r>
        <w:r>
          <w:rPr>
            <w:webHidden/>
          </w:rPr>
        </w:r>
        <w:r>
          <w:rPr>
            <w:webHidden/>
          </w:rPr>
          <w:fldChar w:fldCharType="separate"/>
        </w:r>
        <w:r>
          <w:rPr>
            <w:webHidden/>
          </w:rPr>
          <w:t>53</w:t>
        </w:r>
        <w:r>
          <w:rPr>
            <w:webHidden/>
          </w:rPr>
          <w:fldChar w:fldCharType="end"/>
        </w:r>
      </w:hyperlink>
    </w:p>
    <w:p w14:paraId="3B5C0BB0" w14:textId="2C5FFD0C"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8" w:history="1">
        <w:r w:rsidRPr="00847268">
          <w:rPr>
            <w:rStyle w:val="Hipervnculo"/>
          </w:rPr>
          <w:t>Tabla 8. Estrategias de caché para Service Workers y su aplicación típica.</w:t>
        </w:r>
        <w:r>
          <w:rPr>
            <w:webHidden/>
          </w:rPr>
          <w:tab/>
        </w:r>
        <w:r>
          <w:rPr>
            <w:webHidden/>
          </w:rPr>
          <w:fldChar w:fldCharType="begin"/>
        </w:r>
        <w:r>
          <w:rPr>
            <w:webHidden/>
          </w:rPr>
          <w:instrText xml:space="preserve"> PAGEREF _Toc242616878 \h </w:instrText>
        </w:r>
        <w:r>
          <w:rPr>
            <w:webHidden/>
          </w:rPr>
        </w:r>
        <w:r>
          <w:rPr>
            <w:webHidden/>
          </w:rPr>
          <w:fldChar w:fldCharType="separate"/>
        </w:r>
        <w:r>
          <w:rPr>
            <w:webHidden/>
          </w:rPr>
          <w:t>57</w:t>
        </w:r>
        <w:r>
          <w:rPr>
            <w:webHidden/>
          </w:rPr>
          <w:fldChar w:fldCharType="end"/>
        </w:r>
      </w:hyperlink>
    </w:p>
    <w:p w14:paraId="55393D59" w14:textId="1498E48C"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79" w:history="1">
        <w:r w:rsidRPr="00847268">
          <w:rPr>
            <w:rStyle w:val="Hipervnculo"/>
          </w:rPr>
          <w:t>Tabla 9. Riesgos del OWASP Top 10 (2021) y medidas de mitigación aplicables.</w:t>
        </w:r>
        <w:r>
          <w:rPr>
            <w:webHidden/>
          </w:rPr>
          <w:tab/>
        </w:r>
        <w:r>
          <w:rPr>
            <w:webHidden/>
          </w:rPr>
          <w:fldChar w:fldCharType="begin"/>
        </w:r>
        <w:r>
          <w:rPr>
            <w:webHidden/>
          </w:rPr>
          <w:instrText xml:space="preserve"> PAGEREF _Toc242616879 \h </w:instrText>
        </w:r>
        <w:r>
          <w:rPr>
            <w:webHidden/>
          </w:rPr>
        </w:r>
        <w:r>
          <w:rPr>
            <w:webHidden/>
          </w:rPr>
          <w:fldChar w:fldCharType="separate"/>
        </w:r>
        <w:r>
          <w:rPr>
            <w:webHidden/>
          </w:rPr>
          <w:t>61</w:t>
        </w:r>
        <w:r>
          <w:rPr>
            <w:webHidden/>
          </w:rPr>
          <w:fldChar w:fldCharType="end"/>
        </w:r>
      </w:hyperlink>
    </w:p>
    <w:p w14:paraId="0FF35414" w14:textId="1F40E6A4"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0" w:history="1">
        <w:r w:rsidRPr="00847268">
          <w:rPr>
            <w:rStyle w:val="Hipervnculo"/>
          </w:rPr>
          <w:t>Tabla 10. Comparativa entre enfoques tradicionales y ágiles de desarrollo de software.</w:t>
        </w:r>
        <w:r>
          <w:rPr>
            <w:webHidden/>
          </w:rPr>
          <w:tab/>
        </w:r>
        <w:r>
          <w:rPr>
            <w:webHidden/>
          </w:rPr>
          <w:fldChar w:fldCharType="begin"/>
        </w:r>
        <w:r>
          <w:rPr>
            <w:webHidden/>
          </w:rPr>
          <w:instrText xml:space="preserve"> PAGEREF _Toc242616880 \h </w:instrText>
        </w:r>
        <w:r>
          <w:rPr>
            <w:webHidden/>
          </w:rPr>
        </w:r>
        <w:r>
          <w:rPr>
            <w:webHidden/>
          </w:rPr>
          <w:fldChar w:fldCharType="separate"/>
        </w:r>
        <w:r>
          <w:rPr>
            <w:webHidden/>
          </w:rPr>
          <w:t>71</w:t>
        </w:r>
        <w:r>
          <w:rPr>
            <w:webHidden/>
          </w:rPr>
          <w:fldChar w:fldCharType="end"/>
        </w:r>
      </w:hyperlink>
    </w:p>
    <w:p w14:paraId="04ED4774" w14:textId="0E8D0443"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1" w:history="1">
        <w:r w:rsidRPr="00847268">
          <w:rPr>
            <w:rStyle w:val="Hipervnculo"/>
          </w:rPr>
          <w:t>Tabla 11. Heurísticas de usabilidad de Nielsen y ejemplos de aplicación en un inventario de fibra óptica.</w:t>
        </w:r>
        <w:r>
          <w:rPr>
            <w:webHidden/>
          </w:rPr>
          <w:tab/>
        </w:r>
        <w:r>
          <w:rPr>
            <w:webHidden/>
          </w:rPr>
          <w:fldChar w:fldCharType="begin"/>
        </w:r>
        <w:r>
          <w:rPr>
            <w:webHidden/>
          </w:rPr>
          <w:instrText xml:space="preserve"> PAGEREF _Toc242616881 \h </w:instrText>
        </w:r>
        <w:r>
          <w:rPr>
            <w:webHidden/>
          </w:rPr>
        </w:r>
        <w:r>
          <w:rPr>
            <w:webHidden/>
          </w:rPr>
          <w:fldChar w:fldCharType="separate"/>
        </w:r>
        <w:r>
          <w:rPr>
            <w:webHidden/>
          </w:rPr>
          <w:t>76</w:t>
        </w:r>
        <w:r>
          <w:rPr>
            <w:webHidden/>
          </w:rPr>
          <w:fldChar w:fldCharType="end"/>
        </w:r>
      </w:hyperlink>
    </w:p>
    <w:p w14:paraId="1DDAEBDC" w14:textId="55C480A2"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2" w:history="1">
        <w:r w:rsidRPr="00847268">
          <w:rPr>
            <w:rStyle w:val="Hipervnculo"/>
          </w:rPr>
          <w:t>Tabla 12. Especificación de requerimientos funcionales del sistema.</w:t>
        </w:r>
        <w:r>
          <w:rPr>
            <w:webHidden/>
          </w:rPr>
          <w:tab/>
        </w:r>
        <w:r>
          <w:rPr>
            <w:webHidden/>
          </w:rPr>
          <w:fldChar w:fldCharType="begin"/>
        </w:r>
        <w:r>
          <w:rPr>
            <w:webHidden/>
          </w:rPr>
          <w:instrText xml:space="preserve"> PAGEREF _Toc242616882 \h </w:instrText>
        </w:r>
        <w:r>
          <w:rPr>
            <w:webHidden/>
          </w:rPr>
        </w:r>
        <w:r>
          <w:rPr>
            <w:webHidden/>
          </w:rPr>
          <w:fldChar w:fldCharType="separate"/>
        </w:r>
        <w:r>
          <w:rPr>
            <w:webHidden/>
          </w:rPr>
          <w:t>98</w:t>
        </w:r>
        <w:r>
          <w:rPr>
            <w:webHidden/>
          </w:rPr>
          <w:fldChar w:fldCharType="end"/>
        </w:r>
      </w:hyperlink>
    </w:p>
    <w:p w14:paraId="72970BAB" w14:textId="65F2A38A"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3" w:history="1">
        <w:r w:rsidRPr="00847268">
          <w:rPr>
            <w:rStyle w:val="Hipervnculo"/>
          </w:rPr>
          <w:t>Tabla 13. Especificación de requerimientos no funcionales del sistema (ISO/IEC 25010).</w:t>
        </w:r>
        <w:r>
          <w:rPr>
            <w:webHidden/>
          </w:rPr>
          <w:tab/>
        </w:r>
        <w:r>
          <w:rPr>
            <w:webHidden/>
          </w:rPr>
          <w:fldChar w:fldCharType="begin"/>
        </w:r>
        <w:r>
          <w:rPr>
            <w:webHidden/>
          </w:rPr>
          <w:instrText xml:space="preserve"> PAGEREF _Toc242616883 \h </w:instrText>
        </w:r>
        <w:r>
          <w:rPr>
            <w:webHidden/>
          </w:rPr>
        </w:r>
        <w:r>
          <w:rPr>
            <w:webHidden/>
          </w:rPr>
          <w:fldChar w:fldCharType="separate"/>
        </w:r>
        <w:r>
          <w:rPr>
            <w:webHidden/>
          </w:rPr>
          <w:t>103</w:t>
        </w:r>
        <w:r>
          <w:rPr>
            <w:webHidden/>
          </w:rPr>
          <w:fldChar w:fldCharType="end"/>
        </w:r>
      </w:hyperlink>
    </w:p>
    <w:p w14:paraId="27A79A88" w14:textId="3B5A2718"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4" w:history="1">
        <w:r w:rsidRPr="00847268">
          <w:rPr>
            <w:rStyle w:val="Hipervnculo"/>
          </w:rPr>
          <w:t>Tabla 14. Especificación de requerimientos de diseño e interfaz de usuario (UI/UX).</w:t>
        </w:r>
        <w:r>
          <w:rPr>
            <w:webHidden/>
          </w:rPr>
          <w:tab/>
        </w:r>
        <w:r>
          <w:rPr>
            <w:webHidden/>
          </w:rPr>
          <w:fldChar w:fldCharType="begin"/>
        </w:r>
        <w:r>
          <w:rPr>
            <w:webHidden/>
          </w:rPr>
          <w:instrText xml:space="preserve"> PAGEREF _Toc242616884 \h </w:instrText>
        </w:r>
        <w:r>
          <w:rPr>
            <w:webHidden/>
          </w:rPr>
        </w:r>
        <w:r>
          <w:rPr>
            <w:webHidden/>
          </w:rPr>
          <w:fldChar w:fldCharType="separate"/>
        </w:r>
        <w:r>
          <w:rPr>
            <w:webHidden/>
          </w:rPr>
          <w:t>106</w:t>
        </w:r>
        <w:r>
          <w:rPr>
            <w:webHidden/>
          </w:rPr>
          <w:fldChar w:fldCharType="end"/>
        </w:r>
      </w:hyperlink>
    </w:p>
    <w:p w14:paraId="63E00D2D" w14:textId="23590016"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5" w:history="1">
        <w:r w:rsidRPr="00847268">
          <w:rPr>
            <w:rStyle w:val="Hipervnculo"/>
          </w:rPr>
          <w:t>Tabla 15. Especificación de requerimientos de hardware y entorno físico de despliegue.</w:t>
        </w:r>
        <w:r>
          <w:rPr>
            <w:webHidden/>
          </w:rPr>
          <w:tab/>
        </w:r>
        <w:r>
          <w:rPr>
            <w:webHidden/>
          </w:rPr>
          <w:fldChar w:fldCharType="begin"/>
        </w:r>
        <w:r>
          <w:rPr>
            <w:webHidden/>
          </w:rPr>
          <w:instrText xml:space="preserve"> PAGEREF _Toc242616885 \h </w:instrText>
        </w:r>
        <w:r>
          <w:rPr>
            <w:webHidden/>
          </w:rPr>
        </w:r>
        <w:r>
          <w:rPr>
            <w:webHidden/>
          </w:rPr>
          <w:fldChar w:fldCharType="separate"/>
        </w:r>
        <w:r>
          <w:rPr>
            <w:webHidden/>
          </w:rPr>
          <w:t>108</w:t>
        </w:r>
        <w:r>
          <w:rPr>
            <w:webHidden/>
          </w:rPr>
          <w:fldChar w:fldCharType="end"/>
        </w:r>
      </w:hyperlink>
    </w:p>
    <w:p w14:paraId="256652E9" w14:textId="4AD3B4C6"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6" w:history="1">
        <w:r w:rsidRPr="00847268">
          <w:rPr>
            <w:rStyle w:val="Hipervnculo"/>
          </w:rPr>
          <w:t>Tabla 16. Especificación de requerimientos de software y plataforma tecnológica.</w:t>
        </w:r>
        <w:r>
          <w:rPr>
            <w:webHidden/>
          </w:rPr>
          <w:tab/>
        </w:r>
        <w:r>
          <w:rPr>
            <w:webHidden/>
          </w:rPr>
          <w:fldChar w:fldCharType="begin"/>
        </w:r>
        <w:r>
          <w:rPr>
            <w:webHidden/>
          </w:rPr>
          <w:instrText xml:space="preserve"> PAGEREF _Toc242616886 \h </w:instrText>
        </w:r>
        <w:r>
          <w:rPr>
            <w:webHidden/>
          </w:rPr>
        </w:r>
        <w:r>
          <w:rPr>
            <w:webHidden/>
          </w:rPr>
          <w:fldChar w:fldCharType="separate"/>
        </w:r>
        <w:r>
          <w:rPr>
            <w:webHidden/>
          </w:rPr>
          <w:t>109</w:t>
        </w:r>
        <w:r>
          <w:rPr>
            <w:webHidden/>
          </w:rPr>
          <w:fldChar w:fldCharType="end"/>
        </w:r>
      </w:hyperlink>
    </w:p>
    <w:p w14:paraId="61878D22" w14:textId="24C41638"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7" w:history="1">
        <w:r w:rsidRPr="00847268">
          <w:rPr>
            <w:rStyle w:val="Hipervnculo"/>
          </w:rPr>
          <w:t>Tabla 17. Especificación de requerimientos de red, comunicaciones y conectividad.</w:t>
        </w:r>
        <w:r>
          <w:rPr>
            <w:webHidden/>
          </w:rPr>
          <w:tab/>
        </w:r>
        <w:r>
          <w:rPr>
            <w:webHidden/>
          </w:rPr>
          <w:fldChar w:fldCharType="begin"/>
        </w:r>
        <w:r>
          <w:rPr>
            <w:webHidden/>
          </w:rPr>
          <w:instrText xml:space="preserve"> PAGEREF _Toc242616887 \h </w:instrText>
        </w:r>
        <w:r>
          <w:rPr>
            <w:webHidden/>
          </w:rPr>
        </w:r>
        <w:r>
          <w:rPr>
            <w:webHidden/>
          </w:rPr>
          <w:fldChar w:fldCharType="separate"/>
        </w:r>
        <w:r>
          <w:rPr>
            <w:webHidden/>
          </w:rPr>
          <w:t>110</w:t>
        </w:r>
        <w:r>
          <w:rPr>
            <w:webHidden/>
          </w:rPr>
          <w:fldChar w:fldCharType="end"/>
        </w:r>
      </w:hyperlink>
    </w:p>
    <w:p w14:paraId="283E3F0C" w14:textId="21C8D010"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8" w:history="1">
        <w:r w:rsidRPr="00847268">
          <w:rPr>
            <w:rStyle w:val="Hipervnculo"/>
          </w:rPr>
          <w:t>Tabla 18. Especificación de requerimientos de datos e integridad transaccional.</w:t>
        </w:r>
        <w:r>
          <w:rPr>
            <w:webHidden/>
          </w:rPr>
          <w:tab/>
        </w:r>
        <w:r>
          <w:rPr>
            <w:webHidden/>
          </w:rPr>
          <w:fldChar w:fldCharType="begin"/>
        </w:r>
        <w:r>
          <w:rPr>
            <w:webHidden/>
          </w:rPr>
          <w:instrText xml:space="preserve"> PAGEREF _Toc242616888 \h </w:instrText>
        </w:r>
        <w:r>
          <w:rPr>
            <w:webHidden/>
          </w:rPr>
        </w:r>
        <w:r>
          <w:rPr>
            <w:webHidden/>
          </w:rPr>
          <w:fldChar w:fldCharType="separate"/>
        </w:r>
        <w:r>
          <w:rPr>
            <w:webHidden/>
          </w:rPr>
          <w:t>111</w:t>
        </w:r>
        <w:r>
          <w:rPr>
            <w:webHidden/>
          </w:rPr>
          <w:fldChar w:fldCharType="end"/>
        </w:r>
      </w:hyperlink>
    </w:p>
    <w:p w14:paraId="77058633" w14:textId="2939E2E1"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89" w:history="1">
        <w:r w:rsidRPr="00847268">
          <w:rPr>
            <w:rStyle w:val="Hipervnculo"/>
          </w:rPr>
          <w:t>Tabla 19. Especificación de requerimientos organizacionales, de operación y normativos.</w:t>
        </w:r>
        <w:r>
          <w:rPr>
            <w:webHidden/>
          </w:rPr>
          <w:tab/>
        </w:r>
        <w:r>
          <w:rPr>
            <w:webHidden/>
          </w:rPr>
          <w:fldChar w:fldCharType="begin"/>
        </w:r>
        <w:r>
          <w:rPr>
            <w:webHidden/>
          </w:rPr>
          <w:instrText xml:space="preserve"> PAGEREF _Toc242616889 \h </w:instrText>
        </w:r>
        <w:r>
          <w:rPr>
            <w:webHidden/>
          </w:rPr>
        </w:r>
        <w:r>
          <w:rPr>
            <w:webHidden/>
          </w:rPr>
          <w:fldChar w:fldCharType="separate"/>
        </w:r>
        <w:r>
          <w:rPr>
            <w:webHidden/>
          </w:rPr>
          <w:t>112</w:t>
        </w:r>
        <w:r>
          <w:rPr>
            <w:webHidden/>
          </w:rPr>
          <w:fldChar w:fldCharType="end"/>
        </w:r>
      </w:hyperlink>
    </w:p>
    <w:p w14:paraId="29FA4060" w14:textId="1A39BCF6"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0" w:history="1">
        <w:r w:rsidRPr="00847268">
          <w:rPr>
            <w:rStyle w:val="Hipervnculo"/>
          </w:rPr>
          <w:t>Tabla 20. Especificación de requerimientos de proceso y flujos operativos de red.</w:t>
        </w:r>
        <w:r>
          <w:rPr>
            <w:webHidden/>
          </w:rPr>
          <w:tab/>
        </w:r>
        <w:r>
          <w:rPr>
            <w:webHidden/>
          </w:rPr>
          <w:fldChar w:fldCharType="begin"/>
        </w:r>
        <w:r>
          <w:rPr>
            <w:webHidden/>
          </w:rPr>
          <w:instrText xml:space="preserve"> PAGEREF _Toc242616890 \h </w:instrText>
        </w:r>
        <w:r>
          <w:rPr>
            <w:webHidden/>
          </w:rPr>
        </w:r>
        <w:r>
          <w:rPr>
            <w:webHidden/>
          </w:rPr>
          <w:fldChar w:fldCharType="separate"/>
        </w:r>
        <w:r>
          <w:rPr>
            <w:webHidden/>
          </w:rPr>
          <w:t>114</w:t>
        </w:r>
        <w:r>
          <w:rPr>
            <w:webHidden/>
          </w:rPr>
          <w:fldChar w:fldCharType="end"/>
        </w:r>
      </w:hyperlink>
    </w:p>
    <w:p w14:paraId="00846172" w14:textId="54A345A3"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1" w:history="1">
        <w:r w:rsidRPr="00847268">
          <w:rPr>
            <w:rStyle w:val="Hipervnculo"/>
          </w:rPr>
          <w:t>Tabla 21. Matriz de trazabilidad de permisos por rol y respuestas HTTP</w:t>
        </w:r>
        <w:r>
          <w:rPr>
            <w:webHidden/>
          </w:rPr>
          <w:tab/>
        </w:r>
        <w:r>
          <w:rPr>
            <w:webHidden/>
          </w:rPr>
          <w:fldChar w:fldCharType="begin"/>
        </w:r>
        <w:r>
          <w:rPr>
            <w:webHidden/>
          </w:rPr>
          <w:instrText xml:space="preserve"> PAGEREF _Toc242616891 \h </w:instrText>
        </w:r>
        <w:r>
          <w:rPr>
            <w:webHidden/>
          </w:rPr>
        </w:r>
        <w:r>
          <w:rPr>
            <w:webHidden/>
          </w:rPr>
          <w:fldChar w:fldCharType="separate"/>
        </w:r>
        <w:r>
          <w:rPr>
            <w:webHidden/>
          </w:rPr>
          <w:t>116</w:t>
        </w:r>
        <w:r>
          <w:rPr>
            <w:webHidden/>
          </w:rPr>
          <w:fldChar w:fldCharType="end"/>
        </w:r>
      </w:hyperlink>
    </w:p>
    <w:p w14:paraId="719AF939" w14:textId="7AFACF19"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2" w:history="1">
        <w:r w:rsidRPr="00847268">
          <w:rPr>
            <w:rStyle w:val="Hipervnculo"/>
          </w:rPr>
          <w:t>Tabla 22. Matriz de cardinalidades y restricciones de integridad referencial del modelo relacional GPON.</w:t>
        </w:r>
        <w:r>
          <w:rPr>
            <w:webHidden/>
          </w:rPr>
          <w:tab/>
        </w:r>
        <w:r>
          <w:rPr>
            <w:webHidden/>
          </w:rPr>
          <w:fldChar w:fldCharType="begin"/>
        </w:r>
        <w:r>
          <w:rPr>
            <w:webHidden/>
          </w:rPr>
          <w:instrText xml:space="preserve"> PAGEREF _Toc242616892 \h </w:instrText>
        </w:r>
        <w:r>
          <w:rPr>
            <w:webHidden/>
          </w:rPr>
        </w:r>
        <w:r>
          <w:rPr>
            <w:webHidden/>
          </w:rPr>
          <w:fldChar w:fldCharType="separate"/>
        </w:r>
        <w:r>
          <w:rPr>
            <w:webHidden/>
          </w:rPr>
          <w:t>129</w:t>
        </w:r>
        <w:r>
          <w:rPr>
            <w:webHidden/>
          </w:rPr>
          <w:fldChar w:fldCharType="end"/>
        </w:r>
      </w:hyperlink>
    </w:p>
    <w:p w14:paraId="6158035B" w14:textId="155282C6"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3" w:history="1">
        <w:r w:rsidRPr="00847268">
          <w:rPr>
            <w:rStyle w:val="Hipervnculo"/>
          </w:rPr>
          <w:t>Tabla 23. Diccionario de datos: Entidad Users (Usuarios).</w:t>
        </w:r>
        <w:r>
          <w:rPr>
            <w:webHidden/>
          </w:rPr>
          <w:tab/>
        </w:r>
        <w:r>
          <w:rPr>
            <w:webHidden/>
          </w:rPr>
          <w:fldChar w:fldCharType="begin"/>
        </w:r>
        <w:r>
          <w:rPr>
            <w:webHidden/>
          </w:rPr>
          <w:instrText xml:space="preserve"> PAGEREF _Toc242616893 \h </w:instrText>
        </w:r>
        <w:r>
          <w:rPr>
            <w:webHidden/>
          </w:rPr>
        </w:r>
        <w:r>
          <w:rPr>
            <w:webHidden/>
          </w:rPr>
          <w:fldChar w:fldCharType="separate"/>
        </w:r>
        <w:r>
          <w:rPr>
            <w:webHidden/>
          </w:rPr>
          <w:t>132</w:t>
        </w:r>
        <w:r>
          <w:rPr>
            <w:webHidden/>
          </w:rPr>
          <w:fldChar w:fldCharType="end"/>
        </w:r>
      </w:hyperlink>
    </w:p>
    <w:p w14:paraId="0885A4FC" w14:textId="6890FCA3"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4" w:history="1">
        <w:r w:rsidRPr="00847268">
          <w:rPr>
            <w:rStyle w:val="Hipervnculo"/>
          </w:rPr>
          <w:t>Tabla 24. Diccionario de datos: Entidad OdfPanels (Paneles ODF).</w:t>
        </w:r>
        <w:r>
          <w:rPr>
            <w:webHidden/>
          </w:rPr>
          <w:tab/>
        </w:r>
        <w:r>
          <w:rPr>
            <w:webHidden/>
          </w:rPr>
          <w:fldChar w:fldCharType="begin"/>
        </w:r>
        <w:r>
          <w:rPr>
            <w:webHidden/>
          </w:rPr>
          <w:instrText xml:space="preserve"> PAGEREF _Toc242616894 \h </w:instrText>
        </w:r>
        <w:r>
          <w:rPr>
            <w:webHidden/>
          </w:rPr>
        </w:r>
        <w:r>
          <w:rPr>
            <w:webHidden/>
          </w:rPr>
          <w:fldChar w:fldCharType="separate"/>
        </w:r>
        <w:r>
          <w:rPr>
            <w:webHidden/>
          </w:rPr>
          <w:t>134</w:t>
        </w:r>
        <w:r>
          <w:rPr>
            <w:webHidden/>
          </w:rPr>
          <w:fldChar w:fldCharType="end"/>
        </w:r>
      </w:hyperlink>
    </w:p>
    <w:p w14:paraId="0A1712BE" w14:textId="2A3338AC"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5" w:history="1">
        <w:r w:rsidRPr="00847268">
          <w:rPr>
            <w:rStyle w:val="Hipervnculo"/>
          </w:rPr>
          <w:t>Tabla 25. Diccionario de datos: Entidad PonPorts (Puertos PON OLT).</w:t>
        </w:r>
        <w:r>
          <w:rPr>
            <w:webHidden/>
          </w:rPr>
          <w:tab/>
        </w:r>
        <w:r>
          <w:rPr>
            <w:webHidden/>
          </w:rPr>
          <w:fldChar w:fldCharType="begin"/>
        </w:r>
        <w:r>
          <w:rPr>
            <w:webHidden/>
          </w:rPr>
          <w:instrText xml:space="preserve"> PAGEREF _Toc242616895 \h </w:instrText>
        </w:r>
        <w:r>
          <w:rPr>
            <w:webHidden/>
          </w:rPr>
        </w:r>
        <w:r>
          <w:rPr>
            <w:webHidden/>
          </w:rPr>
          <w:fldChar w:fldCharType="separate"/>
        </w:r>
        <w:r>
          <w:rPr>
            <w:webHidden/>
          </w:rPr>
          <w:t>135</w:t>
        </w:r>
        <w:r>
          <w:rPr>
            <w:webHidden/>
          </w:rPr>
          <w:fldChar w:fldCharType="end"/>
        </w:r>
      </w:hyperlink>
    </w:p>
    <w:p w14:paraId="3236C988" w14:textId="698B1235"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6" w:history="1">
        <w:r w:rsidRPr="00847268">
          <w:rPr>
            <w:rStyle w:val="Hipervnculo"/>
          </w:rPr>
          <w:t>Tabla 26. Diccionario de datos: Entidad FiberThreads (Hilos Troncales de Fibra).</w:t>
        </w:r>
        <w:r>
          <w:rPr>
            <w:webHidden/>
          </w:rPr>
          <w:tab/>
        </w:r>
        <w:r>
          <w:rPr>
            <w:webHidden/>
          </w:rPr>
          <w:fldChar w:fldCharType="begin"/>
        </w:r>
        <w:r>
          <w:rPr>
            <w:webHidden/>
          </w:rPr>
          <w:instrText xml:space="preserve"> PAGEREF _Toc242616896 \h </w:instrText>
        </w:r>
        <w:r>
          <w:rPr>
            <w:webHidden/>
          </w:rPr>
        </w:r>
        <w:r>
          <w:rPr>
            <w:webHidden/>
          </w:rPr>
          <w:fldChar w:fldCharType="separate"/>
        </w:r>
        <w:r>
          <w:rPr>
            <w:webHidden/>
          </w:rPr>
          <w:t>137</w:t>
        </w:r>
        <w:r>
          <w:rPr>
            <w:webHidden/>
          </w:rPr>
          <w:fldChar w:fldCharType="end"/>
        </w:r>
      </w:hyperlink>
    </w:p>
    <w:p w14:paraId="7ADE3D52" w14:textId="04F854D2"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7" w:history="1">
        <w:r w:rsidRPr="00847268">
          <w:rPr>
            <w:rStyle w:val="Hipervnculo"/>
          </w:rPr>
          <w:t>Tabla 27. Diccionario de datos: Entidad NapBoxes (Cajas Terminales NAP).</w:t>
        </w:r>
        <w:r>
          <w:rPr>
            <w:webHidden/>
          </w:rPr>
          <w:tab/>
        </w:r>
        <w:r>
          <w:rPr>
            <w:webHidden/>
          </w:rPr>
          <w:fldChar w:fldCharType="begin"/>
        </w:r>
        <w:r>
          <w:rPr>
            <w:webHidden/>
          </w:rPr>
          <w:instrText xml:space="preserve"> PAGEREF _Toc242616897 \h </w:instrText>
        </w:r>
        <w:r>
          <w:rPr>
            <w:webHidden/>
          </w:rPr>
        </w:r>
        <w:r>
          <w:rPr>
            <w:webHidden/>
          </w:rPr>
          <w:fldChar w:fldCharType="separate"/>
        </w:r>
        <w:r>
          <w:rPr>
            <w:webHidden/>
          </w:rPr>
          <w:t>138</w:t>
        </w:r>
        <w:r>
          <w:rPr>
            <w:webHidden/>
          </w:rPr>
          <w:fldChar w:fldCharType="end"/>
        </w:r>
      </w:hyperlink>
    </w:p>
    <w:p w14:paraId="3AE3679A" w14:textId="6F9BDAA2"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8" w:history="1">
        <w:r w:rsidRPr="00847268">
          <w:rPr>
            <w:rStyle w:val="Hipervnculo"/>
          </w:rPr>
          <w:t>Tabla 28. Diccionario de datos: Entidad NapPorts (Puertos de Acceso SC-APC).</w:t>
        </w:r>
        <w:r>
          <w:rPr>
            <w:webHidden/>
          </w:rPr>
          <w:tab/>
        </w:r>
        <w:r>
          <w:rPr>
            <w:webHidden/>
          </w:rPr>
          <w:fldChar w:fldCharType="begin"/>
        </w:r>
        <w:r>
          <w:rPr>
            <w:webHidden/>
          </w:rPr>
          <w:instrText xml:space="preserve"> PAGEREF _Toc242616898 \h </w:instrText>
        </w:r>
        <w:r>
          <w:rPr>
            <w:webHidden/>
          </w:rPr>
        </w:r>
        <w:r>
          <w:rPr>
            <w:webHidden/>
          </w:rPr>
          <w:fldChar w:fldCharType="separate"/>
        </w:r>
        <w:r>
          <w:rPr>
            <w:webHidden/>
          </w:rPr>
          <w:t>140</w:t>
        </w:r>
        <w:r>
          <w:rPr>
            <w:webHidden/>
          </w:rPr>
          <w:fldChar w:fldCharType="end"/>
        </w:r>
      </w:hyperlink>
    </w:p>
    <w:p w14:paraId="410A5FAE" w14:textId="56D8A6D1"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899" w:history="1">
        <w:r w:rsidRPr="00847268">
          <w:rPr>
            <w:rStyle w:val="Hipervnculo"/>
          </w:rPr>
          <w:t>Tabla 29. Diccionario de datos: Entidad Clients (Abonados FTTx).</w:t>
        </w:r>
        <w:r>
          <w:rPr>
            <w:webHidden/>
          </w:rPr>
          <w:tab/>
        </w:r>
        <w:r>
          <w:rPr>
            <w:webHidden/>
          </w:rPr>
          <w:fldChar w:fldCharType="begin"/>
        </w:r>
        <w:r>
          <w:rPr>
            <w:webHidden/>
          </w:rPr>
          <w:instrText xml:space="preserve"> PAGEREF _Toc242616899 \h </w:instrText>
        </w:r>
        <w:r>
          <w:rPr>
            <w:webHidden/>
          </w:rPr>
        </w:r>
        <w:r>
          <w:rPr>
            <w:webHidden/>
          </w:rPr>
          <w:fldChar w:fldCharType="separate"/>
        </w:r>
        <w:r>
          <w:rPr>
            <w:webHidden/>
          </w:rPr>
          <w:t>141</w:t>
        </w:r>
        <w:r>
          <w:rPr>
            <w:webHidden/>
          </w:rPr>
          <w:fldChar w:fldCharType="end"/>
        </w:r>
      </w:hyperlink>
    </w:p>
    <w:p w14:paraId="46055CCB" w14:textId="051507D2"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900" w:history="1">
        <w:r w:rsidRPr="00847268">
          <w:rPr>
            <w:rStyle w:val="Hipervnculo"/>
          </w:rPr>
          <w:t>Tabla 30. Diccionario de datos: Entidad mileage_logs (Registro de Metrajes y Despliegue de Fibra).</w:t>
        </w:r>
        <w:r>
          <w:rPr>
            <w:webHidden/>
          </w:rPr>
          <w:tab/>
        </w:r>
        <w:r>
          <w:rPr>
            <w:webHidden/>
          </w:rPr>
          <w:fldChar w:fldCharType="begin"/>
        </w:r>
        <w:r>
          <w:rPr>
            <w:webHidden/>
          </w:rPr>
          <w:instrText xml:space="preserve"> PAGEREF _Toc242616900 \h </w:instrText>
        </w:r>
        <w:r>
          <w:rPr>
            <w:webHidden/>
          </w:rPr>
        </w:r>
        <w:r>
          <w:rPr>
            <w:webHidden/>
          </w:rPr>
          <w:fldChar w:fldCharType="separate"/>
        </w:r>
        <w:r>
          <w:rPr>
            <w:webHidden/>
          </w:rPr>
          <w:t>142</w:t>
        </w:r>
        <w:r>
          <w:rPr>
            <w:webHidden/>
          </w:rPr>
          <w:fldChar w:fldCharType="end"/>
        </w:r>
      </w:hyperlink>
    </w:p>
    <w:p w14:paraId="56C5B5A1" w14:textId="42F80963"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901" w:history="1">
        <w:r w:rsidRPr="00847268">
          <w:rPr>
            <w:rStyle w:val="Hipervnculo"/>
          </w:rPr>
          <w:t>Tabla 31. Diccionario de datos: Entidad infrastructure_postes (Postes de Infraestructura Eléctrica y Telecomunicaciones).</w:t>
        </w:r>
        <w:r>
          <w:rPr>
            <w:webHidden/>
          </w:rPr>
          <w:tab/>
        </w:r>
        <w:r>
          <w:rPr>
            <w:webHidden/>
          </w:rPr>
          <w:fldChar w:fldCharType="begin"/>
        </w:r>
        <w:r>
          <w:rPr>
            <w:webHidden/>
          </w:rPr>
          <w:instrText xml:space="preserve"> PAGEREF _Toc242616901 \h </w:instrText>
        </w:r>
        <w:r>
          <w:rPr>
            <w:webHidden/>
          </w:rPr>
        </w:r>
        <w:r>
          <w:rPr>
            <w:webHidden/>
          </w:rPr>
          <w:fldChar w:fldCharType="separate"/>
        </w:r>
        <w:r>
          <w:rPr>
            <w:webHidden/>
          </w:rPr>
          <w:t>145</w:t>
        </w:r>
        <w:r>
          <w:rPr>
            <w:webHidden/>
          </w:rPr>
          <w:fldChar w:fldCharType="end"/>
        </w:r>
      </w:hyperlink>
    </w:p>
    <w:p w14:paraId="79D5D22D" w14:textId="7AA6B3DC"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902" w:history="1">
        <w:r w:rsidRPr="00847268">
          <w:rPr>
            <w:rStyle w:val="Hipervnculo"/>
          </w:rPr>
          <w:t>Tabla 32. Diccionario de datos: Entidad infrastructure_mufas (Mufas y Cierres de Empalme FOSC).</w:t>
        </w:r>
        <w:r>
          <w:rPr>
            <w:webHidden/>
          </w:rPr>
          <w:tab/>
        </w:r>
        <w:r>
          <w:rPr>
            <w:webHidden/>
          </w:rPr>
          <w:fldChar w:fldCharType="begin"/>
        </w:r>
        <w:r>
          <w:rPr>
            <w:webHidden/>
          </w:rPr>
          <w:instrText xml:space="preserve"> PAGEREF _Toc242616902 \h </w:instrText>
        </w:r>
        <w:r>
          <w:rPr>
            <w:webHidden/>
          </w:rPr>
        </w:r>
        <w:r>
          <w:rPr>
            <w:webHidden/>
          </w:rPr>
          <w:fldChar w:fldCharType="separate"/>
        </w:r>
        <w:r>
          <w:rPr>
            <w:webHidden/>
          </w:rPr>
          <w:t>147</w:t>
        </w:r>
        <w:r>
          <w:rPr>
            <w:webHidden/>
          </w:rPr>
          <w:fldChar w:fldCharType="end"/>
        </w:r>
      </w:hyperlink>
    </w:p>
    <w:p w14:paraId="1AED0FBF" w14:textId="367684CA"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903" w:history="1">
        <w:r w:rsidRPr="00847268">
          <w:rPr>
            <w:rStyle w:val="Hipervnculo"/>
          </w:rPr>
          <w:t>Tabla 33. Diccionario de datos: Entidad infrastructure_routes (Rutas y Trazados de Fibra Óptica).</w:t>
        </w:r>
        <w:r>
          <w:rPr>
            <w:webHidden/>
          </w:rPr>
          <w:tab/>
        </w:r>
        <w:r>
          <w:rPr>
            <w:webHidden/>
          </w:rPr>
          <w:fldChar w:fldCharType="begin"/>
        </w:r>
        <w:r>
          <w:rPr>
            <w:webHidden/>
          </w:rPr>
          <w:instrText xml:space="preserve"> PAGEREF _Toc242616903 \h </w:instrText>
        </w:r>
        <w:r>
          <w:rPr>
            <w:webHidden/>
          </w:rPr>
        </w:r>
        <w:r>
          <w:rPr>
            <w:webHidden/>
          </w:rPr>
          <w:fldChar w:fldCharType="separate"/>
        </w:r>
        <w:r>
          <w:rPr>
            <w:webHidden/>
          </w:rPr>
          <w:t>148</w:t>
        </w:r>
        <w:r>
          <w:rPr>
            <w:webHidden/>
          </w:rPr>
          <w:fldChar w:fldCharType="end"/>
        </w:r>
      </w:hyperlink>
    </w:p>
    <w:p w14:paraId="1381CE8F" w14:textId="1C320208"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904" w:history="1">
        <w:r w:rsidRPr="00847268">
          <w:rPr>
            <w:rStyle w:val="Hipervnculo"/>
          </w:rPr>
          <w:t>Tabla 34. Diccionario de datos: Entidad gasas_reserva (Gasas de Reserva Técnica de Fibra Óptica).</w:t>
        </w:r>
        <w:r>
          <w:rPr>
            <w:webHidden/>
          </w:rPr>
          <w:tab/>
        </w:r>
        <w:r>
          <w:rPr>
            <w:webHidden/>
          </w:rPr>
          <w:fldChar w:fldCharType="begin"/>
        </w:r>
        <w:r>
          <w:rPr>
            <w:webHidden/>
          </w:rPr>
          <w:instrText xml:space="preserve"> PAGEREF _Toc242616904 \h </w:instrText>
        </w:r>
        <w:r>
          <w:rPr>
            <w:webHidden/>
          </w:rPr>
        </w:r>
        <w:r>
          <w:rPr>
            <w:webHidden/>
          </w:rPr>
          <w:fldChar w:fldCharType="separate"/>
        </w:r>
        <w:r>
          <w:rPr>
            <w:webHidden/>
          </w:rPr>
          <w:t>150</w:t>
        </w:r>
        <w:r>
          <w:rPr>
            <w:webHidden/>
          </w:rPr>
          <w:fldChar w:fldCharType="end"/>
        </w:r>
      </w:hyperlink>
    </w:p>
    <w:p w14:paraId="75DDF1F4" w14:textId="0E9EC388"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905" w:history="1">
        <w:r w:rsidRPr="00847268">
          <w:rPr>
            <w:rStyle w:val="Hipervnculo"/>
          </w:rPr>
          <w:t>Tabla 35. Estructura de datos geoespaciales y metadatos para exportación e interoperabilidad KMZ / OpenGIS KML 2.2.</w:t>
        </w:r>
        <w:r>
          <w:rPr>
            <w:webHidden/>
          </w:rPr>
          <w:tab/>
        </w:r>
        <w:r>
          <w:rPr>
            <w:webHidden/>
          </w:rPr>
          <w:fldChar w:fldCharType="begin"/>
        </w:r>
        <w:r>
          <w:rPr>
            <w:webHidden/>
          </w:rPr>
          <w:instrText xml:space="preserve"> PAGEREF _Toc242616905 \h </w:instrText>
        </w:r>
        <w:r>
          <w:rPr>
            <w:webHidden/>
          </w:rPr>
        </w:r>
        <w:r>
          <w:rPr>
            <w:webHidden/>
          </w:rPr>
          <w:fldChar w:fldCharType="separate"/>
        </w:r>
        <w:r>
          <w:rPr>
            <w:webHidden/>
          </w:rPr>
          <w:t>152</w:t>
        </w:r>
        <w:r>
          <w:rPr>
            <w:webHidden/>
          </w:rPr>
          <w:fldChar w:fldCharType="end"/>
        </w:r>
      </w:hyperlink>
    </w:p>
    <w:p w14:paraId="5E980BB5" w14:textId="0E66FC27" w:rsidR="00415D40" w:rsidRDefault="00415D40">
      <w:pPr>
        <w:pStyle w:val="TDC1"/>
        <w:rPr>
          <w:rFonts w:asciiTheme="minorHAnsi" w:eastAsiaTheme="minorEastAsia" w:hAnsiTheme="minorHAnsi" w:cstheme="minorBidi"/>
          <w:b w:val="0"/>
          <w:bCs w:val="0"/>
          <w:kern w:val="2"/>
          <w:sz w:val="24"/>
          <w:szCs w:val="24"/>
          <w14:ligatures w14:val="standardContextual"/>
        </w:rPr>
      </w:pPr>
      <w:hyperlink w:anchor="_Toc242616906" w:history="1">
        <w:r w:rsidRPr="00847268">
          <w:rPr>
            <w:rStyle w:val="Hipervnculo"/>
          </w:rPr>
          <w:t>Tabla 36. Tabla de colores para contrastes en Adobe Color.</w:t>
        </w:r>
        <w:r>
          <w:rPr>
            <w:webHidden/>
          </w:rPr>
          <w:tab/>
        </w:r>
        <w:r>
          <w:rPr>
            <w:webHidden/>
          </w:rPr>
          <w:fldChar w:fldCharType="begin"/>
        </w:r>
        <w:r>
          <w:rPr>
            <w:webHidden/>
          </w:rPr>
          <w:instrText xml:space="preserve"> PAGEREF _Toc242616906 \h </w:instrText>
        </w:r>
        <w:r>
          <w:rPr>
            <w:webHidden/>
          </w:rPr>
        </w:r>
        <w:r>
          <w:rPr>
            <w:webHidden/>
          </w:rPr>
          <w:fldChar w:fldCharType="separate"/>
        </w:r>
        <w:r>
          <w:rPr>
            <w:webHidden/>
          </w:rPr>
          <w:t>174</w:t>
        </w:r>
        <w:r>
          <w:rPr>
            <w:webHidden/>
          </w:rPr>
          <w:fldChar w:fldCharType="end"/>
        </w:r>
      </w:hyperlink>
    </w:p>
    <w:p w14:paraId="6B8C6FE6" w14:textId="77777777" w:rsidR="007054CF" w:rsidRPr="009B1280" w:rsidRDefault="007E7F4F" w:rsidP="007054CF">
      <w:pPr>
        <w:spacing w:line="360" w:lineRule="auto"/>
        <w:jc w:val="center"/>
        <w:sectPr w:rsidR="007054CF" w:rsidRPr="009B1280">
          <w:headerReference w:type="default" r:id="rId13"/>
          <w:footerReference w:type="default" r:id="rId14"/>
          <w:pgSz w:w="12242" w:h="15842" w:code="1"/>
          <w:pgMar w:top="1417" w:right="1701" w:bottom="1417" w:left="1701" w:header="708" w:footer="708" w:gutter="0"/>
          <w:pgNumType w:fmt="upperRoman" w:start="3"/>
          <w:cols w:space="708"/>
          <w:docGrid w:linePitch="360"/>
        </w:sectPr>
      </w:pPr>
      <w:r w:rsidRPr="007E7F4F">
        <w:rPr>
          <w:rFonts w:ascii="Arial" w:hAnsi="Arial" w:cs="Arial"/>
          <w:color w:val="000000"/>
          <w:sz w:val="22"/>
          <w:szCs w:val="22"/>
        </w:rPr>
        <w:fldChar w:fldCharType="end"/>
      </w:r>
    </w:p>
    <w:p w14:paraId="562F6032" w14:textId="77777777" w:rsidR="000B181E" w:rsidRPr="00156369" w:rsidRDefault="00A11615" w:rsidP="00B428DE">
      <w:pPr>
        <w:keepNext/>
        <w:spacing w:before="240"/>
        <w:jc w:val="center"/>
        <w:outlineLvl w:val="0"/>
        <w:rPr>
          <w:sz w:val="24"/>
          <w:szCs w:val="24"/>
        </w:rPr>
      </w:pPr>
      <w:bookmarkStart w:id="5" w:name="_Toc239835840"/>
      <w:bookmarkStart w:id="6" w:name="_Toc242353937"/>
      <w:bookmarkStart w:id="7" w:name="_Toc242616644"/>
      <w:r w:rsidRPr="00156369">
        <w:rPr>
          <w:rFonts w:ascii="Arial" w:hAnsi="Arial" w:cs="Arial"/>
          <w:b/>
          <w:bCs/>
          <w:color w:val="000000"/>
          <w:sz w:val="24"/>
          <w:szCs w:val="24"/>
        </w:rPr>
        <w:lastRenderedPageBreak/>
        <w:t>Introducción</w:t>
      </w:r>
      <w:bookmarkEnd w:id="5"/>
      <w:bookmarkEnd w:id="6"/>
      <w:bookmarkEnd w:id="7"/>
    </w:p>
    <w:p w14:paraId="728A330E" w14:textId="77777777" w:rsidR="000B181E" w:rsidRPr="009B1280" w:rsidRDefault="000B181E">
      <w:pPr>
        <w:jc w:val="left"/>
      </w:pPr>
    </w:p>
    <w:p w14:paraId="3AD59892"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2F4AF5E0"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69C76E3C"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2DCE82A" w14:textId="77777777" w:rsidR="000B181E" w:rsidRPr="00156369" w:rsidRDefault="00A11615" w:rsidP="00B428DE">
      <w:pPr>
        <w:keepNext/>
        <w:pageBreakBefore/>
        <w:spacing w:before="240"/>
        <w:jc w:val="center"/>
        <w:outlineLvl w:val="0"/>
        <w:rPr>
          <w:sz w:val="24"/>
          <w:szCs w:val="24"/>
        </w:rPr>
      </w:pPr>
      <w:bookmarkStart w:id="8" w:name="_Toc239835841"/>
      <w:bookmarkStart w:id="9" w:name="_Toc242353938"/>
      <w:bookmarkStart w:id="10" w:name="_Toc242616645"/>
      <w:r w:rsidRPr="00156369">
        <w:rPr>
          <w:rFonts w:ascii="Arial" w:hAnsi="Arial" w:cs="Arial"/>
          <w:b/>
          <w:bCs/>
          <w:color w:val="000000"/>
          <w:sz w:val="24"/>
          <w:szCs w:val="24"/>
        </w:rPr>
        <w:lastRenderedPageBreak/>
        <w:t>Planteamiento del problema</w:t>
      </w:r>
      <w:bookmarkEnd w:id="8"/>
      <w:bookmarkEnd w:id="9"/>
      <w:bookmarkEnd w:id="10"/>
    </w:p>
    <w:p w14:paraId="0FC34A1C" w14:textId="77777777" w:rsidR="000B181E" w:rsidRPr="009B1280" w:rsidRDefault="000B181E">
      <w:pPr>
        <w:jc w:val="left"/>
      </w:pPr>
    </w:p>
    <w:p w14:paraId="51FEC626"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36047F90"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59E9665"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0FFC8DCA"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6D843D7"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1AF778F"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138A645F"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6827029D" w14:textId="77777777" w:rsidR="000B181E" w:rsidRPr="009B1280" w:rsidRDefault="00A11615">
      <w:pPr>
        <w:spacing w:after="120" w:line="360" w:lineRule="auto"/>
      </w:pPr>
      <w:r>
        <w:rPr>
          <w:rFonts w:ascii="Arial" w:hAnsi="Arial" w:cs="Arial"/>
          <w:color w:val="000000"/>
          <w:sz w:val="22"/>
          <w:szCs w:val="22"/>
        </w:rPr>
        <w:t>¿El desarrollo de un sistema web integral de inventario y mapeo lógico permitirá modernizar la gestión operativa y optimizar la administración de la red de fibra óptica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la empresa GPON TELECOM S.A. de C.V.?</w:t>
      </w:r>
    </w:p>
    <w:p w14:paraId="3F394590" w14:textId="77777777" w:rsidR="000B181E" w:rsidRPr="00156369" w:rsidRDefault="00A11615" w:rsidP="00B428DE">
      <w:pPr>
        <w:keepNext/>
        <w:pageBreakBefore/>
        <w:spacing w:before="240"/>
        <w:jc w:val="center"/>
        <w:outlineLvl w:val="0"/>
        <w:rPr>
          <w:sz w:val="24"/>
          <w:szCs w:val="24"/>
        </w:rPr>
      </w:pPr>
      <w:bookmarkStart w:id="11" w:name="_Toc239835842"/>
      <w:bookmarkStart w:id="12" w:name="_Toc242353939"/>
      <w:bookmarkStart w:id="13" w:name="_Toc242616646"/>
      <w:r w:rsidRPr="00156369">
        <w:rPr>
          <w:rFonts w:ascii="Arial" w:hAnsi="Arial" w:cs="Arial"/>
          <w:b/>
          <w:bCs/>
          <w:color w:val="000000"/>
          <w:sz w:val="24"/>
          <w:szCs w:val="24"/>
        </w:rPr>
        <w:lastRenderedPageBreak/>
        <w:t>Justificación</w:t>
      </w:r>
      <w:bookmarkEnd w:id="11"/>
      <w:bookmarkEnd w:id="12"/>
      <w:bookmarkEnd w:id="13"/>
    </w:p>
    <w:p w14:paraId="132E6FDF" w14:textId="77777777" w:rsidR="000B181E" w:rsidRPr="009B1280" w:rsidRDefault="000B181E">
      <w:pPr>
        <w:jc w:val="left"/>
      </w:pPr>
    </w:p>
    <w:p w14:paraId="77866738"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7A32CBCC"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09C14613"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6AA0F35" w14:textId="77777777" w:rsidR="000B181E" w:rsidRPr="00156369" w:rsidRDefault="00A11615" w:rsidP="00B428DE">
      <w:pPr>
        <w:keepNext/>
        <w:pageBreakBefore/>
        <w:spacing w:before="240"/>
        <w:jc w:val="center"/>
        <w:outlineLvl w:val="0"/>
        <w:rPr>
          <w:sz w:val="24"/>
          <w:szCs w:val="24"/>
        </w:rPr>
      </w:pPr>
      <w:bookmarkStart w:id="14" w:name="_Toc239835843"/>
      <w:bookmarkStart w:id="15" w:name="_Toc242353940"/>
      <w:bookmarkStart w:id="16" w:name="_Toc242616647"/>
      <w:r w:rsidRPr="00156369">
        <w:rPr>
          <w:rFonts w:ascii="Arial" w:hAnsi="Arial" w:cs="Arial"/>
          <w:b/>
          <w:bCs/>
          <w:color w:val="000000"/>
          <w:sz w:val="24"/>
          <w:szCs w:val="24"/>
        </w:rPr>
        <w:lastRenderedPageBreak/>
        <w:t>Objetivos</w:t>
      </w:r>
      <w:bookmarkEnd w:id="14"/>
      <w:bookmarkEnd w:id="15"/>
      <w:bookmarkEnd w:id="16"/>
    </w:p>
    <w:p w14:paraId="551648F5" w14:textId="77777777" w:rsidR="000B181E" w:rsidRPr="009B1280" w:rsidRDefault="000B181E">
      <w:pPr>
        <w:jc w:val="left"/>
      </w:pPr>
    </w:p>
    <w:p w14:paraId="52F9BDA3" w14:textId="77777777" w:rsidR="000B181E" w:rsidRPr="00E1360A" w:rsidRDefault="00A11615">
      <w:pPr>
        <w:keepNext/>
        <w:spacing w:before="240" w:after="240"/>
        <w:jc w:val="left"/>
        <w:outlineLvl w:val="1"/>
        <w:rPr>
          <w:sz w:val="24"/>
          <w:szCs w:val="24"/>
        </w:rPr>
      </w:pPr>
      <w:bookmarkStart w:id="17" w:name="_Toc239835844"/>
      <w:bookmarkStart w:id="18" w:name="_Toc242353941"/>
      <w:bookmarkStart w:id="19" w:name="_Toc242616648"/>
      <w:r w:rsidRPr="00E1360A">
        <w:rPr>
          <w:rFonts w:ascii="Arial" w:hAnsi="Arial" w:cs="Arial"/>
          <w:b/>
          <w:bCs/>
          <w:color w:val="000000"/>
          <w:sz w:val="24"/>
          <w:szCs w:val="24"/>
        </w:rPr>
        <w:t>Objetivo general</w:t>
      </w:r>
      <w:bookmarkEnd w:id="17"/>
      <w:bookmarkEnd w:id="18"/>
      <w:bookmarkEnd w:id="19"/>
    </w:p>
    <w:p w14:paraId="51ECFFDD"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0C209F79" w14:textId="77777777" w:rsidR="000B181E" w:rsidRPr="00E1360A" w:rsidRDefault="00A11615">
      <w:pPr>
        <w:keepNext/>
        <w:spacing w:before="240" w:after="240"/>
        <w:jc w:val="left"/>
        <w:outlineLvl w:val="1"/>
        <w:rPr>
          <w:sz w:val="24"/>
          <w:szCs w:val="24"/>
        </w:rPr>
      </w:pPr>
      <w:bookmarkStart w:id="20" w:name="_Toc239835845"/>
      <w:bookmarkStart w:id="21" w:name="_Toc242353942"/>
      <w:bookmarkStart w:id="22" w:name="_Toc242616649"/>
      <w:r w:rsidRPr="00E1360A">
        <w:rPr>
          <w:rFonts w:ascii="Arial" w:hAnsi="Arial" w:cs="Arial"/>
          <w:b/>
          <w:bCs/>
          <w:color w:val="000000"/>
          <w:sz w:val="24"/>
          <w:szCs w:val="24"/>
        </w:rPr>
        <w:t>Objetivos específicos</w:t>
      </w:r>
      <w:bookmarkEnd w:id="20"/>
      <w:bookmarkEnd w:id="21"/>
      <w:bookmarkEnd w:id="22"/>
    </w:p>
    <w:p w14:paraId="5A92A4C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46C8F6A8"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26AB6EFD" w14:textId="77777777" w:rsidR="000B181E" w:rsidRPr="009B1280" w:rsidRDefault="00A11615">
      <w:pPr>
        <w:spacing w:after="120" w:line="360" w:lineRule="auto"/>
        <w:sectPr w:rsidR="000B181E" w:rsidRPr="009B1280">
          <w:headerReference w:type="default" r:id="rId15"/>
          <w:footerReference w:type="default" r:id="rId16"/>
          <w:pgSz w:w="12242" w:h="15842" w:code="1"/>
          <w:pgMar w:top="1417" w:right="1701" w:bottom="1417" w:left="1701" w:header="708" w:footer="708" w:gutter="0"/>
          <w:pgNumType w:fmt="upperRoman"/>
          <w:cols w:space="708"/>
          <w:docGrid w:linePitch="360"/>
        </w:sectPr>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1E3BB27D" w14:textId="77777777" w:rsidR="00335C6F" w:rsidRDefault="00335C6F">
      <w:pPr>
        <w:spacing w:line="276" w:lineRule="auto"/>
        <w:jc w:val="center"/>
      </w:pPr>
    </w:p>
    <w:p w14:paraId="3CA114DD" w14:textId="77777777" w:rsidR="00335C6F" w:rsidRDefault="00335C6F">
      <w:pPr>
        <w:spacing w:line="276" w:lineRule="auto"/>
        <w:jc w:val="center"/>
      </w:pPr>
    </w:p>
    <w:p w14:paraId="3D64853B" w14:textId="77777777" w:rsidR="00335C6F" w:rsidRDefault="00335C6F">
      <w:pPr>
        <w:spacing w:line="276" w:lineRule="auto"/>
        <w:jc w:val="center"/>
      </w:pPr>
    </w:p>
    <w:p w14:paraId="5075BC6D" w14:textId="77777777" w:rsidR="008100C5" w:rsidRDefault="008100C5" w:rsidP="00AA3444">
      <w:pPr>
        <w:pStyle w:val="Ttulo1"/>
        <w:spacing w:before="0" w:after="0" w:line="276" w:lineRule="auto"/>
        <w:jc w:val="center"/>
        <w:rPr>
          <w:rFonts w:ascii="Arial" w:hAnsi="Arial"/>
          <w:color w:val="000000"/>
          <w:sz w:val="72"/>
        </w:rPr>
      </w:pPr>
    </w:p>
    <w:p w14:paraId="4FCA8D1E"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23" w:name="_Toc242616650"/>
      <w:r w:rsidRPr="00156369">
        <w:rPr>
          <w:rFonts w:ascii="Arial" w:hAnsi="Arial"/>
          <w:color w:val="000000"/>
          <w:sz w:val="96"/>
          <w:szCs w:val="96"/>
        </w:rPr>
        <w:t>CAPÍTULO I. ANTECEDENTES</w:t>
      </w:r>
      <w:bookmarkEnd w:id="23"/>
    </w:p>
    <w:p w14:paraId="2894AAD7" w14:textId="77777777" w:rsidR="00335C6F" w:rsidRDefault="00335C6F">
      <w:pPr>
        <w:spacing w:line="360" w:lineRule="auto"/>
      </w:pPr>
    </w:p>
    <w:p w14:paraId="6A6AC601" w14:textId="77777777" w:rsidR="00335C6F" w:rsidRDefault="00335C6F">
      <w:pPr>
        <w:spacing w:line="360" w:lineRule="auto"/>
      </w:pPr>
    </w:p>
    <w:p w14:paraId="1D3B14A5" w14:textId="77777777" w:rsidR="008100C5" w:rsidRDefault="008100C5" w:rsidP="00AA3444">
      <w:pPr>
        <w:spacing w:after="120" w:line="360" w:lineRule="auto"/>
        <w:rPr>
          <w:rFonts w:ascii="Arial" w:hAnsi="Arial" w:cs="Arial"/>
          <w:color w:val="000000"/>
          <w:sz w:val="22"/>
          <w:szCs w:val="22"/>
        </w:rPr>
      </w:pPr>
    </w:p>
    <w:p w14:paraId="7E93B037" w14:textId="77777777" w:rsidR="008100C5" w:rsidRDefault="008100C5" w:rsidP="00AA3444">
      <w:pPr>
        <w:spacing w:after="120" w:line="360" w:lineRule="auto"/>
        <w:rPr>
          <w:rFonts w:ascii="Arial" w:hAnsi="Arial" w:cs="Arial"/>
          <w:color w:val="000000"/>
          <w:sz w:val="22"/>
          <w:szCs w:val="22"/>
        </w:rPr>
      </w:pPr>
    </w:p>
    <w:p w14:paraId="02DC299E" w14:textId="77777777" w:rsidR="008100C5" w:rsidRDefault="008100C5" w:rsidP="00AA3444">
      <w:pPr>
        <w:spacing w:after="120" w:line="360" w:lineRule="auto"/>
        <w:rPr>
          <w:rFonts w:ascii="Arial" w:hAnsi="Arial" w:cs="Arial"/>
          <w:color w:val="000000"/>
          <w:sz w:val="22"/>
          <w:szCs w:val="22"/>
        </w:rPr>
      </w:pPr>
    </w:p>
    <w:p w14:paraId="53353AC9" w14:textId="77777777" w:rsidR="008100C5" w:rsidRDefault="008100C5" w:rsidP="00AA3444">
      <w:pPr>
        <w:spacing w:after="120" w:line="360" w:lineRule="auto"/>
        <w:rPr>
          <w:rFonts w:ascii="Arial" w:hAnsi="Arial" w:cs="Arial"/>
          <w:color w:val="000000"/>
          <w:sz w:val="22"/>
          <w:szCs w:val="22"/>
        </w:rPr>
      </w:pPr>
    </w:p>
    <w:p w14:paraId="3C1D0731" w14:textId="77777777" w:rsidR="008100C5" w:rsidRDefault="008100C5" w:rsidP="00AA3444">
      <w:pPr>
        <w:spacing w:after="120" w:line="360" w:lineRule="auto"/>
        <w:rPr>
          <w:rFonts w:ascii="Arial" w:hAnsi="Arial" w:cs="Arial"/>
          <w:color w:val="000000"/>
          <w:sz w:val="22"/>
          <w:szCs w:val="22"/>
        </w:rPr>
      </w:pPr>
    </w:p>
    <w:p w14:paraId="40A9A8EF" w14:textId="77777777" w:rsidR="008100C5" w:rsidRDefault="008100C5" w:rsidP="00AA3444">
      <w:pPr>
        <w:spacing w:after="120" w:line="360" w:lineRule="auto"/>
        <w:rPr>
          <w:rFonts w:ascii="Arial" w:hAnsi="Arial" w:cs="Arial"/>
          <w:color w:val="000000"/>
          <w:sz w:val="22"/>
          <w:szCs w:val="22"/>
        </w:rPr>
      </w:pPr>
    </w:p>
    <w:p w14:paraId="47C2B343" w14:textId="77777777" w:rsidR="008100C5" w:rsidRDefault="008100C5" w:rsidP="00AA3444">
      <w:pPr>
        <w:spacing w:after="120" w:line="360" w:lineRule="auto"/>
        <w:rPr>
          <w:rFonts w:ascii="Arial" w:hAnsi="Arial" w:cs="Arial"/>
          <w:color w:val="000000"/>
          <w:sz w:val="22"/>
          <w:szCs w:val="22"/>
        </w:rPr>
      </w:pPr>
    </w:p>
    <w:p w14:paraId="78E47EA3" w14:textId="77777777" w:rsidR="006E1D63" w:rsidRDefault="006E1D63" w:rsidP="00AA3444">
      <w:pPr>
        <w:spacing w:after="120" w:line="360" w:lineRule="auto"/>
        <w:rPr>
          <w:rFonts w:ascii="Arial" w:hAnsi="Arial" w:cs="Arial"/>
          <w:color w:val="000000"/>
          <w:sz w:val="22"/>
          <w:szCs w:val="22"/>
        </w:rPr>
      </w:pPr>
    </w:p>
    <w:p w14:paraId="2208DBCC" w14:textId="77777777" w:rsidR="006E1D63" w:rsidRDefault="006E1D63" w:rsidP="00AA3444">
      <w:pPr>
        <w:spacing w:after="120" w:line="360" w:lineRule="auto"/>
        <w:rPr>
          <w:rFonts w:ascii="Arial" w:hAnsi="Arial" w:cs="Arial"/>
          <w:color w:val="000000"/>
          <w:sz w:val="22"/>
          <w:szCs w:val="22"/>
        </w:rPr>
      </w:pPr>
    </w:p>
    <w:p w14:paraId="12511B67" w14:textId="77777777" w:rsidR="006E1D63" w:rsidRDefault="006E1D63" w:rsidP="00AA3444">
      <w:pPr>
        <w:spacing w:after="120" w:line="360" w:lineRule="auto"/>
        <w:rPr>
          <w:rFonts w:ascii="Arial" w:hAnsi="Arial" w:cs="Arial"/>
          <w:color w:val="000000"/>
          <w:sz w:val="22"/>
          <w:szCs w:val="22"/>
        </w:rPr>
      </w:pPr>
    </w:p>
    <w:p w14:paraId="09FC6543" w14:textId="77777777" w:rsidR="006E1D63" w:rsidRDefault="006E1D63" w:rsidP="00AA3444">
      <w:pPr>
        <w:spacing w:after="120" w:line="360" w:lineRule="auto"/>
        <w:rPr>
          <w:rFonts w:ascii="Arial" w:hAnsi="Arial" w:cs="Arial"/>
          <w:color w:val="000000"/>
          <w:sz w:val="22"/>
          <w:szCs w:val="22"/>
        </w:rPr>
      </w:pPr>
    </w:p>
    <w:p w14:paraId="1363F466" w14:textId="77777777" w:rsidR="008100C5" w:rsidRDefault="008100C5" w:rsidP="00AA3444">
      <w:pPr>
        <w:spacing w:after="120" w:line="360" w:lineRule="auto"/>
        <w:rPr>
          <w:rFonts w:ascii="Arial" w:hAnsi="Arial" w:cs="Arial"/>
          <w:color w:val="000000"/>
          <w:sz w:val="22"/>
          <w:szCs w:val="22"/>
        </w:rPr>
      </w:pPr>
    </w:p>
    <w:p w14:paraId="7CA3A579" w14:textId="77777777" w:rsidR="000B181E" w:rsidRPr="00AA3444" w:rsidRDefault="00AA3444" w:rsidP="00AA3444">
      <w:pPr>
        <w:spacing w:after="120" w:line="360" w:lineRule="auto"/>
        <w:rPr>
          <w:rFonts w:ascii="Arial" w:hAnsi="Arial"/>
          <w:iCs/>
          <w:color w:val="000000"/>
          <w:sz w:val="24"/>
          <w:szCs w:val="24"/>
        </w:rPr>
      </w:pPr>
      <w:r>
        <w:rPr>
          <w:rFonts w:ascii="Arial" w:hAnsi="Arial"/>
          <w:sz w:val="22"/>
        </w:rPr>
        <w:t>En el presente capítulo se describen los antecedentes organizacionales, el contexto operativo y la estructura institucional de GPON TELECOM S.A. de C.V., delimitando su marco de actuación, filosofía corporativa y la infraestructura en la que se fundamenta el desarrollo del proyecto.</w:t>
      </w:r>
    </w:p>
    <w:p w14:paraId="2D100A8B" w14:textId="77777777" w:rsidR="000B181E" w:rsidRPr="0057301A" w:rsidRDefault="00A11615" w:rsidP="0071738E">
      <w:pPr>
        <w:pStyle w:val="Ttulo2"/>
        <w:spacing w:before="240" w:after="120" w:line="360" w:lineRule="auto"/>
        <w:rPr>
          <w:smallCaps w:val="0"/>
          <w:sz w:val="24"/>
          <w:szCs w:val="24"/>
        </w:rPr>
      </w:pPr>
      <w:bookmarkStart w:id="24" w:name="_Toc242616651"/>
      <w:r w:rsidRPr="0057301A">
        <w:rPr>
          <w:rFonts w:ascii="Arial" w:hAnsi="Arial"/>
          <w:smallCaps w:val="0"/>
          <w:sz w:val="24"/>
        </w:rPr>
        <w:lastRenderedPageBreak/>
        <w:t>1.1 Contexto de la organización</w:t>
      </w:r>
      <w:bookmarkEnd w:id="24"/>
    </w:p>
    <w:p w14:paraId="5B714C70" w14:textId="77777777" w:rsidR="000B181E" w:rsidRPr="009B1280" w:rsidRDefault="00A11615" w:rsidP="00601CE0">
      <w:pPr>
        <w:spacing w:after="120" w:line="360" w:lineRule="auto"/>
      </w:pPr>
      <w:r>
        <w:rPr>
          <w:rFonts w:ascii="Arial" w:hAnsi="Arial"/>
          <w:sz w:val="22"/>
        </w:rPr>
        <w:t xml:space="preserve">La residencia profesional se desarrolla en la empresa GPON TELECOM S.A. de C.V., ubicada en Ejido San José del Rincón, Estado de México, la organización se consolida como </w:t>
      </w:r>
      <w:r w:rsidR="0057301A">
        <w:rPr>
          <w:rFonts w:ascii="Arial" w:hAnsi="Arial"/>
          <w:sz w:val="22"/>
        </w:rPr>
        <w:t>“</w:t>
      </w:r>
      <w:r>
        <w:rPr>
          <w:rFonts w:ascii="Arial" w:hAnsi="Arial"/>
          <w:sz w:val="22"/>
        </w:rPr>
        <w:t xml:space="preserve">una empresa Carrier líder en la región norte del Estado de México. Nos consolidamos a partir de una empresa </w:t>
      </w:r>
      <w:proofErr w:type="spellStart"/>
      <w:r>
        <w:rPr>
          <w:rFonts w:ascii="Arial" w:hAnsi="Arial"/>
          <w:sz w:val="22"/>
        </w:rPr>
        <w:t>Wisp</w:t>
      </w:r>
      <w:proofErr w:type="spellEnd"/>
      <w:r>
        <w:rPr>
          <w:rFonts w:ascii="Arial" w:hAnsi="Arial"/>
          <w:sz w:val="22"/>
        </w:rPr>
        <w:t xml:space="preserve"> para evolucionar a una empresa con tecnología GPON</w:t>
      </w:r>
      <w:r w:rsidR="0057301A">
        <w:rPr>
          <w:rFonts w:ascii="Arial" w:hAnsi="Arial"/>
          <w:sz w:val="22"/>
        </w:rPr>
        <w:t>”</w:t>
      </w:r>
      <w:r>
        <w:rPr>
          <w:rFonts w:ascii="Arial" w:hAnsi="Arial"/>
          <w:sz w:val="22"/>
        </w:rPr>
        <w:t xml:space="preserve"> (GPON Telecom, 2026). Asimismo, la empresa respalda su presencia en el sector mediante una trayectoria consolidada, destacando que </w:t>
      </w:r>
      <w:r w:rsidR="0057301A">
        <w:rPr>
          <w:rFonts w:ascii="Arial" w:hAnsi="Arial"/>
          <w:sz w:val="22"/>
        </w:rPr>
        <w:t>“</w:t>
      </w:r>
      <w:r>
        <w:rPr>
          <w:rFonts w:ascii="Arial" w:hAnsi="Arial"/>
          <w:sz w:val="22"/>
        </w:rPr>
        <w:t>tenemos más de 30 años de experiencia en el ámbito de las Telecomunicaciones, mejoramos la productividad de tu empresa y de tu vida diaria</w:t>
      </w:r>
      <w:r w:rsidR="0057301A">
        <w:rPr>
          <w:rFonts w:ascii="Arial" w:hAnsi="Arial"/>
          <w:sz w:val="22"/>
        </w:rPr>
        <w:t>”</w:t>
      </w:r>
      <w:r>
        <w:rPr>
          <w:rFonts w:ascii="Arial" w:hAnsi="Arial"/>
          <w:sz w:val="22"/>
        </w:rPr>
        <w:t xml:space="preserve"> (GPON Telecom, 2026).</w:t>
      </w:r>
    </w:p>
    <w:p w14:paraId="248E4BA4" w14:textId="77777777" w:rsidR="00350242" w:rsidRPr="0057301A" w:rsidRDefault="00350242" w:rsidP="0071738E">
      <w:pPr>
        <w:pStyle w:val="Ttulo2"/>
        <w:spacing w:before="240" w:after="120" w:line="360" w:lineRule="auto"/>
        <w:rPr>
          <w:smallCaps w:val="0"/>
        </w:rPr>
      </w:pPr>
      <w:bookmarkStart w:id="25" w:name="_Toc242616652"/>
      <w:r w:rsidRPr="0057301A">
        <w:rPr>
          <w:rFonts w:ascii="Arial" w:hAnsi="Arial"/>
          <w:smallCaps w:val="0"/>
          <w:sz w:val="24"/>
        </w:rPr>
        <w:t>1.2 Misión, Visión y Valores</w:t>
      </w:r>
      <w:bookmarkEnd w:id="25"/>
    </w:p>
    <w:p w14:paraId="01F89C16" w14:textId="77777777" w:rsidR="00763899" w:rsidRPr="009B1280" w:rsidRDefault="004917F0" w:rsidP="0071738E">
      <w:pPr>
        <w:pStyle w:val="Ttulo3"/>
        <w:spacing w:before="120" w:after="80" w:line="360" w:lineRule="auto"/>
        <w:rPr>
          <w:rFonts w:ascii="Arial" w:hAnsi="Arial"/>
          <w:sz w:val="22"/>
          <w:szCs w:val="22"/>
        </w:rPr>
      </w:pPr>
      <w:bookmarkStart w:id="26" w:name="_Toc242616653"/>
      <w:r>
        <w:rPr>
          <w:rFonts w:ascii="Arial" w:hAnsi="Arial"/>
          <w:sz w:val="22"/>
        </w:rPr>
        <w:t>1.2.1 Misión</w:t>
      </w:r>
      <w:bookmarkEnd w:id="26"/>
    </w:p>
    <w:p w14:paraId="3988B2BD" w14:textId="77777777" w:rsidR="00601CE0" w:rsidRPr="009B1280" w:rsidRDefault="00601CE0" w:rsidP="004917F0">
      <w:pPr>
        <w:spacing w:after="120" w:line="360" w:lineRule="auto"/>
        <w:rPr>
          <w:rFonts w:ascii="Arial" w:hAnsi="Arial" w:cs="Arial"/>
          <w:sz w:val="22"/>
          <w:szCs w:val="22"/>
        </w:rPr>
      </w:pPr>
      <w:r>
        <w:rPr>
          <w:rFonts w:ascii="Arial" w:hAnsi="Arial"/>
          <w:sz w:val="22"/>
        </w:rPr>
        <w:t xml:space="preserve">La misión institucional de la empresa </w:t>
      </w:r>
      <w:r w:rsidR="0057301A">
        <w:rPr>
          <w:rFonts w:ascii="Arial" w:hAnsi="Arial"/>
          <w:sz w:val="22"/>
        </w:rPr>
        <w:t>declara</w:t>
      </w:r>
      <w:r>
        <w:rPr>
          <w:rFonts w:ascii="Arial" w:hAnsi="Arial"/>
          <w:sz w:val="22"/>
        </w:rPr>
        <w:t xml:space="preserve"> compromiso fundamental con la sociedad: </w:t>
      </w:r>
      <w:r w:rsidR="0057301A">
        <w:rPr>
          <w:rFonts w:ascii="Arial" w:hAnsi="Arial"/>
          <w:sz w:val="22"/>
        </w:rPr>
        <w:t>“</w:t>
      </w:r>
      <w:r>
        <w:rPr>
          <w:rFonts w:ascii="Arial" w:hAnsi="Arial"/>
          <w:sz w:val="22"/>
        </w:rPr>
        <w:t>Brindar acceso a nuestros clientes con telecomunicaciones innovadoras a fin de impactar positivamente a comunidades rezagadas en comunicación para así contribuir a cerrar la brecha digital</w:t>
      </w:r>
      <w:r w:rsidR="0057301A">
        <w:rPr>
          <w:rFonts w:ascii="Arial" w:hAnsi="Arial"/>
          <w:sz w:val="22"/>
        </w:rPr>
        <w:t>”</w:t>
      </w:r>
      <w:r>
        <w:rPr>
          <w:rFonts w:ascii="Arial" w:hAnsi="Arial"/>
          <w:sz w:val="22"/>
        </w:rPr>
        <w:t xml:space="preserve"> (GPON Telecom, 2026).</w:t>
      </w:r>
    </w:p>
    <w:p w14:paraId="4C3DBFB9" w14:textId="77777777" w:rsidR="00763899" w:rsidRPr="009B1280" w:rsidRDefault="00601CE0" w:rsidP="0071738E">
      <w:pPr>
        <w:pStyle w:val="Ttulo3"/>
        <w:spacing w:before="120" w:after="80" w:line="360" w:lineRule="auto"/>
        <w:rPr>
          <w:rFonts w:ascii="Arial" w:hAnsi="Arial"/>
          <w:sz w:val="22"/>
          <w:szCs w:val="22"/>
        </w:rPr>
      </w:pPr>
      <w:bookmarkStart w:id="27" w:name="_Toc242616654"/>
      <w:r>
        <w:rPr>
          <w:rFonts w:ascii="Arial" w:hAnsi="Arial"/>
          <w:sz w:val="22"/>
        </w:rPr>
        <w:t>1.2.2 Visión</w:t>
      </w:r>
      <w:bookmarkEnd w:id="27"/>
    </w:p>
    <w:p w14:paraId="77F0FC7D" w14:textId="77777777" w:rsidR="00601CE0" w:rsidRPr="009B1280" w:rsidRDefault="00601CE0" w:rsidP="00601CE0">
      <w:pPr>
        <w:spacing w:after="120" w:line="360" w:lineRule="auto"/>
        <w:rPr>
          <w:rFonts w:ascii="Arial" w:hAnsi="Arial" w:cs="Arial"/>
          <w:sz w:val="22"/>
          <w:szCs w:val="22"/>
        </w:rPr>
      </w:pPr>
      <w:r>
        <w:rPr>
          <w:rFonts w:ascii="Arial" w:hAnsi="Arial"/>
          <w:sz w:val="22"/>
        </w:rPr>
        <w:t xml:space="preserve">Como meta de proyección y liderazgo en el despliegue de redes ópticas a escala regional y nacional, la visión corporativa establece: </w:t>
      </w:r>
      <w:r w:rsidR="0057301A">
        <w:rPr>
          <w:rFonts w:ascii="Arial" w:hAnsi="Arial"/>
          <w:sz w:val="22"/>
        </w:rPr>
        <w:t>“</w:t>
      </w:r>
      <w:r>
        <w:rPr>
          <w:rFonts w:ascii="Arial" w:hAnsi="Arial"/>
          <w:sz w:val="22"/>
        </w:rPr>
        <w:t>Posicionarnos como una empresa Carrier de calidad sobresaliente en telecomunicaciones a nivel nacional, con el mejor sentido de filantropía por las comunidades donde desplegamos nuestra infraestructura</w:t>
      </w:r>
      <w:r w:rsidR="0057301A">
        <w:rPr>
          <w:rFonts w:ascii="Arial" w:hAnsi="Arial"/>
          <w:sz w:val="22"/>
        </w:rPr>
        <w:t>”</w:t>
      </w:r>
      <w:r>
        <w:rPr>
          <w:rFonts w:ascii="Arial" w:hAnsi="Arial"/>
          <w:sz w:val="22"/>
        </w:rPr>
        <w:t xml:space="preserve"> (GPON Telecom, 2026).</w:t>
      </w:r>
    </w:p>
    <w:p w14:paraId="731330E8" w14:textId="77777777" w:rsidR="00601CE0" w:rsidRPr="009B1280" w:rsidRDefault="00601CE0" w:rsidP="0071738E">
      <w:pPr>
        <w:pStyle w:val="Ttulo3"/>
        <w:spacing w:before="120" w:after="80" w:line="360" w:lineRule="auto"/>
        <w:rPr>
          <w:rFonts w:ascii="Arial" w:hAnsi="Arial"/>
          <w:sz w:val="22"/>
          <w:szCs w:val="22"/>
        </w:rPr>
      </w:pPr>
      <w:bookmarkStart w:id="28" w:name="_Toc242616655"/>
      <w:r>
        <w:rPr>
          <w:rFonts w:ascii="Arial" w:hAnsi="Arial"/>
          <w:sz w:val="22"/>
        </w:rPr>
        <w:t>1.2.3 Valores</w:t>
      </w:r>
      <w:bookmarkEnd w:id="28"/>
    </w:p>
    <w:p w14:paraId="42482AE5" w14:textId="77777777" w:rsidR="001220EC" w:rsidRPr="009B1280" w:rsidRDefault="001220EC" w:rsidP="001220EC">
      <w:pPr>
        <w:spacing w:after="120" w:line="360" w:lineRule="auto"/>
      </w:pPr>
      <w:r>
        <w:rPr>
          <w:rFonts w:ascii="Arial" w:hAnsi="Arial"/>
          <w:sz w:val="22"/>
        </w:rPr>
        <w:t>La cultura organizacional y el desempeño operativo del personal de GPON TELECOM se rigen por cuatro valores fundamentales formalizados en su portal corporativo (GPON Telecom, 2026):</w:t>
      </w:r>
    </w:p>
    <w:p w14:paraId="65A25B58"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Respeto: </w:t>
      </w:r>
      <w:r w:rsidR="0057301A">
        <w:rPr>
          <w:rFonts w:ascii="Arial" w:hAnsi="Arial"/>
          <w:sz w:val="22"/>
        </w:rPr>
        <w:t>“</w:t>
      </w:r>
      <w:r>
        <w:rPr>
          <w:rFonts w:ascii="Arial" w:hAnsi="Arial"/>
          <w:sz w:val="22"/>
        </w:rPr>
        <w:t>Hacia nuestro trabajo, nuestro entorno y principalmente dar un trato amable a nuestros clientes</w:t>
      </w:r>
      <w:r w:rsidR="0057301A">
        <w:rPr>
          <w:rFonts w:ascii="Arial" w:hAnsi="Arial"/>
          <w:sz w:val="22"/>
        </w:rPr>
        <w:t>”</w:t>
      </w:r>
      <w:r>
        <w:rPr>
          <w:rFonts w:ascii="Arial" w:hAnsi="Arial"/>
          <w:sz w:val="22"/>
        </w:rPr>
        <w:t xml:space="preserve"> (GPON Telecom, 2026).</w:t>
      </w:r>
    </w:p>
    <w:p w14:paraId="20973C1A"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Responsabilidad: </w:t>
      </w:r>
      <w:r w:rsidR="0057301A">
        <w:rPr>
          <w:rFonts w:ascii="Arial" w:hAnsi="Arial"/>
          <w:sz w:val="22"/>
        </w:rPr>
        <w:t>“</w:t>
      </w:r>
      <w:r>
        <w:rPr>
          <w:rFonts w:ascii="Arial" w:hAnsi="Arial"/>
          <w:sz w:val="22"/>
        </w:rPr>
        <w:t>Social contribuimos a mejorar el lugar donde trabajamos, realizando acciones positivas. Brindamos servicio de Internet gratuito a escuelas y centros de salud</w:t>
      </w:r>
      <w:r w:rsidR="0057301A">
        <w:rPr>
          <w:rFonts w:ascii="Arial" w:hAnsi="Arial"/>
          <w:sz w:val="22"/>
        </w:rPr>
        <w:t>”</w:t>
      </w:r>
      <w:r>
        <w:rPr>
          <w:rFonts w:ascii="Arial" w:hAnsi="Arial"/>
          <w:sz w:val="22"/>
        </w:rPr>
        <w:t xml:space="preserve"> (GPON Telecom, 2026).</w:t>
      </w:r>
    </w:p>
    <w:p w14:paraId="64E971F5" w14:textId="77777777" w:rsidR="00601CE0" w:rsidRPr="009B1280" w:rsidRDefault="00601CE0" w:rsidP="00601CE0">
      <w:pPr>
        <w:spacing w:after="120" w:line="360" w:lineRule="auto"/>
        <w:rPr>
          <w:rFonts w:ascii="Arial" w:hAnsi="Arial" w:cs="Arial"/>
          <w:sz w:val="22"/>
          <w:szCs w:val="22"/>
        </w:rPr>
      </w:pPr>
      <w:r>
        <w:rPr>
          <w:rFonts w:ascii="Arial" w:hAnsi="Arial"/>
          <w:b/>
          <w:sz w:val="22"/>
        </w:rPr>
        <w:lastRenderedPageBreak/>
        <w:t xml:space="preserve">Innovación: </w:t>
      </w:r>
      <w:r w:rsidR="0057301A">
        <w:rPr>
          <w:rFonts w:ascii="Arial" w:hAnsi="Arial"/>
          <w:sz w:val="22"/>
        </w:rPr>
        <w:t>“</w:t>
      </w:r>
      <w:r>
        <w:rPr>
          <w:rFonts w:ascii="Arial" w:hAnsi="Arial"/>
          <w:sz w:val="22"/>
        </w:rPr>
        <w:t>En la adopción constante de nuevas tecnologías para ofrecer soluciones que se adapten a cada una de las necesidades de nuestros clientes</w:t>
      </w:r>
      <w:r w:rsidR="0057301A">
        <w:rPr>
          <w:rFonts w:ascii="Arial" w:hAnsi="Arial"/>
          <w:sz w:val="22"/>
        </w:rPr>
        <w:t>”</w:t>
      </w:r>
      <w:r>
        <w:rPr>
          <w:rFonts w:ascii="Arial" w:hAnsi="Arial"/>
          <w:sz w:val="22"/>
        </w:rPr>
        <w:t xml:space="preserve"> (GPON Telecom, 2026).</w:t>
      </w:r>
    </w:p>
    <w:p w14:paraId="6AC5ACE7" w14:textId="77777777" w:rsidR="00763899" w:rsidRPr="008268A2" w:rsidRDefault="00601CE0" w:rsidP="008268A2">
      <w:pPr>
        <w:spacing w:after="120" w:line="360" w:lineRule="auto"/>
        <w:rPr>
          <w:rFonts w:ascii="Arial" w:hAnsi="Arial" w:cs="Arial"/>
          <w:sz w:val="22"/>
          <w:szCs w:val="22"/>
        </w:rPr>
      </w:pPr>
      <w:r>
        <w:rPr>
          <w:rFonts w:ascii="Arial" w:hAnsi="Arial"/>
          <w:b/>
          <w:sz w:val="22"/>
        </w:rPr>
        <w:t xml:space="preserve">Inclusión: </w:t>
      </w:r>
      <w:r w:rsidR="0057301A">
        <w:rPr>
          <w:rFonts w:ascii="Arial" w:hAnsi="Arial"/>
          <w:sz w:val="22"/>
        </w:rPr>
        <w:t>“</w:t>
      </w:r>
      <w:r>
        <w:rPr>
          <w:rFonts w:ascii="Arial" w:hAnsi="Arial"/>
          <w:sz w:val="22"/>
        </w:rPr>
        <w:t>Dentro de esta organización no haremos discriminación alguna, desde la contratación de capital humano hasta la atención a nuestros clientes, sin importar su origen étnico, cultural, social</w:t>
      </w:r>
      <w:r w:rsidR="0057301A">
        <w:rPr>
          <w:rFonts w:ascii="Arial" w:hAnsi="Arial"/>
          <w:sz w:val="22"/>
        </w:rPr>
        <w:t>”</w:t>
      </w:r>
      <w:r>
        <w:rPr>
          <w:rFonts w:ascii="Arial" w:hAnsi="Arial"/>
          <w:sz w:val="22"/>
        </w:rPr>
        <w:t xml:space="preserve"> (GPON Telecom, 2026).</w:t>
      </w:r>
    </w:p>
    <w:p w14:paraId="3C86FF26" w14:textId="77777777" w:rsidR="00763899" w:rsidRPr="0057301A" w:rsidRDefault="0025475D" w:rsidP="0071738E">
      <w:pPr>
        <w:pStyle w:val="Ttulo2"/>
        <w:spacing w:before="240" w:after="120" w:line="360" w:lineRule="auto"/>
        <w:rPr>
          <w:rFonts w:ascii="Arial" w:hAnsi="Arial"/>
          <w:smallCaps w:val="0"/>
          <w:sz w:val="24"/>
          <w:szCs w:val="24"/>
        </w:rPr>
      </w:pPr>
      <w:bookmarkStart w:id="29" w:name="_Toc242616656"/>
      <w:r w:rsidRPr="0057301A">
        <w:rPr>
          <w:rFonts w:ascii="Arial" w:hAnsi="Arial"/>
          <w:smallCaps w:val="0"/>
          <w:sz w:val="24"/>
        </w:rPr>
        <w:t>1.3 Ubicación</w:t>
      </w:r>
      <w:bookmarkEnd w:id="29"/>
    </w:p>
    <w:p w14:paraId="21F71791" w14:textId="77777777" w:rsidR="00763899" w:rsidRPr="009B1280" w:rsidRDefault="001220EC">
      <w:pPr>
        <w:spacing w:after="120" w:line="360" w:lineRule="auto"/>
        <w:rPr>
          <w:rFonts w:ascii="Arial" w:hAnsi="Arial" w:cs="Arial"/>
          <w:sz w:val="22"/>
          <w:szCs w:val="22"/>
        </w:rPr>
      </w:pPr>
      <w:r>
        <w:rPr>
          <w:rFonts w:ascii="Arial" w:hAnsi="Arial"/>
          <w:sz w:val="22"/>
        </w:rPr>
        <w:t>Las instalaciones principales y el centro de operaciones de red de GPON TELECOM S.A. de C.V. se localizan en Ejido San José del Rincón, Estado de México, C.P. 50558.</w:t>
      </w:r>
    </w:p>
    <w:p w14:paraId="1F4FE973" w14:textId="77777777" w:rsidR="0025475D" w:rsidRPr="009B1280" w:rsidRDefault="00C24A40">
      <w:pPr>
        <w:rPr>
          <w:rFonts w:ascii="Arial" w:hAnsi="Arial" w:cs="Arial"/>
          <w:sz w:val="22"/>
          <w:szCs w:val="22"/>
        </w:rPr>
      </w:pPr>
      <w:r>
        <w:rPr>
          <w:rFonts w:ascii="Arial" w:hAnsi="Arial" w:cs="Arial"/>
          <w:noProof/>
          <w:color w:val="000000"/>
          <w:sz w:val="22"/>
          <w:szCs w:val="22"/>
        </w:rPr>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7"/>
                    <a:stretch>
                      <a:fillRect/>
                    </a:stretch>
                  </pic:blipFill>
                  <pic:spPr>
                    <a:xfrm>
                      <a:off x="0" y="0"/>
                      <a:ext cx="5613400" cy="2881630"/>
                    </a:xfrm>
                    <a:prstGeom prst="rect">
                      <a:avLst/>
                    </a:prstGeom>
                  </pic:spPr>
                </pic:pic>
              </a:graphicData>
            </a:graphic>
          </wp:inline>
        </w:drawing>
      </w:r>
    </w:p>
    <w:p w14:paraId="57BB9719" w14:textId="77777777" w:rsidR="00763899" w:rsidRPr="009B1280" w:rsidRDefault="00763899"/>
    <w:p w14:paraId="52A08E5F" w14:textId="77777777" w:rsidR="00763899" w:rsidRPr="009B1280" w:rsidRDefault="001220EC" w:rsidP="00201493">
      <w:pPr>
        <w:pStyle w:val="Figuras"/>
        <w:spacing w:before="80" w:after="40"/>
        <w:rPr>
          <w:rFonts w:cs="Arial"/>
          <w:bCs/>
          <w:szCs w:val="18"/>
        </w:rPr>
      </w:pPr>
      <w:bookmarkStart w:id="30" w:name="_Toc241426322"/>
      <w:bookmarkStart w:id="31" w:name="_Toc242616806"/>
      <w:bookmarkStart w:id="32" w:name="_Toc242616907"/>
      <w:r>
        <w:rPr>
          <w:rFonts w:cs="Arial"/>
          <w:szCs w:val="18"/>
        </w:rPr>
        <w:t>Figura 1. Ubicación de la empresa GPON TELECOM S.A de C.V</w:t>
      </w:r>
      <w:bookmarkEnd w:id="30"/>
      <w:bookmarkEnd w:id="31"/>
      <w:bookmarkEnd w:id="32"/>
    </w:p>
    <w:p w14:paraId="7482A8C0" w14:textId="77777777" w:rsidR="001220EC" w:rsidRPr="009B1280" w:rsidRDefault="0057301A" w:rsidP="001220EC">
      <w:pPr>
        <w:spacing w:line="360" w:lineRule="auto"/>
        <w:jc w:val="center"/>
        <w:rPr>
          <w:rFonts w:ascii="Arial" w:hAnsi="Arial" w:cs="Arial"/>
          <w:b/>
          <w:bCs/>
          <w:sz w:val="18"/>
          <w:szCs w:val="18"/>
        </w:rPr>
      </w:pPr>
      <w:r>
        <w:rPr>
          <w:rFonts w:ascii="Arial" w:hAnsi="Arial"/>
          <w:b/>
          <w:sz w:val="18"/>
        </w:rPr>
        <w:t>Recuperado de</w:t>
      </w:r>
      <w:r w:rsidR="001220EC">
        <w:rPr>
          <w:rFonts w:ascii="Arial" w:hAnsi="Arial"/>
          <w:b/>
          <w:sz w:val="18"/>
        </w:rPr>
        <w:t xml:space="preserve">: Google </w:t>
      </w:r>
      <w:proofErr w:type="spellStart"/>
      <w:r w:rsidR="001220EC">
        <w:rPr>
          <w:rFonts w:ascii="Arial" w:hAnsi="Arial"/>
          <w:b/>
          <w:sz w:val="18"/>
        </w:rPr>
        <w:t>Maps</w:t>
      </w:r>
      <w:proofErr w:type="spellEnd"/>
      <w:r w:rsidR="001220EC">
        <w:rPr>
          <w:rFonts w:ascii="Arial" w:hAnsi="Arial"/>
          <w:b/>
          <w:sz w:val="18"/>
        </w:rPr>
        <w:t>.</w:t>
      </w:r>
    </w:p>
    <w:p w14:paraId="5390D093" w14:textId="77777777" w:rsidR="00763899" w:rsidRPr="009B1280" w:rsidRDefault="00763899"/>
    <w:p w14:paraId="759E76EF" w14:textId="77777777" w:rsidR="00763899" w:rsidRPr="0057301A" w:rsidRDefault="001220EC" w:rsidP="008268A2">
      <w:pPr>
        <w:pStyle w:val="Ttulo2"/>
        <w:spacing w:before="240" w:after="120" w:line="360" w:lineRule="auto"/>
        <w:rPr>
          <w:rFonts w:ascii="Arial" w:hAnsi="Arial"/>
          <w:smallCaps w:val="0"/>
          <w:sz w:val="24"/>
          <w:szCs w:val="24"/>
        </w:rPr>
      </w:pPr>
      <w:bookmarkStart w:id="33" w:name="_Toc242616657"/>
      <w:r w:rsidRPr="0057301A">
        <w:rPr>
          <w:rFonts w:ascii="Arial" w:hAnsi="Arial"/>
          <w:smallCaps w:val="0"/>
          <w:sz w:val="24"/>
        </w:rPr>
        <w:t>1.4 Generalidades de GPON TELECOM</w:t>
      </w:r>
      <w:bookmarkEnd w:id="33"/>
    </w:p>
    <w:p w14:paraId="5B459F5D" w14:textId="77777777" w:rsidR="001220EC" w:rsidRPr="009B1280" w:rsidRDefault="001220EC" w:rsidP="001220EC">
      <w:pPr>
        <w:spacing w:after="120" w:line="360" w:lineRule="auto"/>
        <w:rPr>
          <w:rFonts w:ascii="Arial" w:hAnsi="Arial" w:cs="Arial"/>
          <w:sz w:val="22"/>
          <w:szCs w:val="22"/>
        </w:rPr>
      </w:pPr>
      <w:r>
        <w:rPr>
          <w:rFonts w:ascii="Arial" w:hAnsi="Arial"/>
          <w:sz w:val="22"/>
        </w:rPr>
        <w:t>GPON Telecom S.A. de C.V. es una organización proveedora de servicios de conectividad y telecomunicaciones enfocada en la transmisión de datos a alta velocidad mediante fibra óptica hasta el hogar bajo estándares internacionales GPON de la ITU-T. La empresa cuenta con experiencia técnica en el despliegue, operación y mantenimiento de planta externa e interna, atendiendo a hogares, comercios, escuelas y organizaciones de la región norte mexiquense (GPON Telecom, 2026).</w:t>
      </w:r>
    </w:p>
    <w:p w14:paraId="18FFAC65" w14:textId="77777777" w:rsidR="001220EC" w:rsidRPr="009B1280" w:rsidRDefault="001220EC" w:rsidP="001220EC">
      <w:pPr>
        <w:spacing w:after="120" w:line="360" w:lineRule="auto"/>
        <w:rPr>
          <w:rFonts w:ascii="Arial" w:hAnsi="Arial" w:cs="Arial"/>
          <w:sz w:val="22"/>
          <w:szCs w:val="22"/>
        </w:rPr>
      </w:pPr>
      <w:r>
        <w:rPr>
          <w:rFonts w:ascii="Arial" w:hAnsi="Arial"/>
          <w:sz w:val="22"/>
        </w:rPr>
        <w:lastRenderedPageBreak/>
        <w:t>A través del uso de tecnología GPON y topologías pasivas de árbol (punto a multipunto), la empresa provee enlaces estables y de alta velocidad con relaciones de división óptica calculadas formalmente para mitigar atenuaciones y preservar la calidad del servicio.</w:t>
      </w:r>
    </w:p>
    <w:p w14:paraId="238570F7" w14:textId="77777777" w:rsidR="001220EC" w:rsidRPr="009B1280" w:rsidRDefault="001220EC" w:rsidP="001220EC">
      <w:pPr>
        <w:spacing w:after="120" w:line="360" w:lineRule="auto"/>
        <w:rPr>
          <w:rFonts w:ascii="Arial" w:hAnsi="Arial" w:cs="Arial"/>
          <w:sz w:val="22"/>
          <w:szCs w:val="22"/>
        </w:rPr>
      </w:pPr>
      <w:r>
        <w:rPr>
          <w:rFonts w:ascii="Arial" w:hAnsi="Arial"/>
          <w:sz w:val="22"/>
        </w:rPr>
        <w:t>Entre sus principales actividades y líneas de servicio se destacan las siguientes:</w:t>
      </w:r>
    </w:p>
    <w:p w14:paraId="514B7824" w14:textId="77777777" w:rsidR="001220EC" w:rsidRPr="009B1280" w:rsidRDefault="001220EC" w:rsidP="0057301A">
      <w:pPr>
        <w:spacing w:after="80" w:line="360" w:lineRule="auto"/>
        <w:rPr>
          <w:rFonts w:ascii="Arial" w:hAnsi="Arial" w:cs="Arial"/>
          <w:sz w:val="22"/>
          <w:szCs w:val="22"/>
        </w:rPr>
      </w:pPr>
      <w:r>
        <w:rPr>
          <w:rFonts w:ascii="Arial" w:hAnsi="Arial"/>
          <w:sz w:val="22"/>
        </w:rPr>
        <w:t>1.- Provisión y distribución de servicios de Internet de banda ancha mediante enlaces de fibra óptica.</w:t>
      </w:r>
    </w:p>
    <w:p w14:paraId="574CD0B2" w14:textId="77777777" w:rsidR="001220EC" w:rsidRPr="009B1280" w:rsidRDefault="001220EC" w:rsidP="0057301A">
      <w:pPr>
        <w:spacing w:after="80" w:line="360" w:lineRule="auto"/>
        <w:rPr>
          <w:rFonts w:ascii="Arial" w:hAnsi="Arial" w:cs="Arial"/>
          <w:sz w:val="22"/>
          <w:szCs w:val="22"/>
        </w:rPr>
      </w:pPr>
      <w:r>
        <w:rPr>
          <w:rFonts w:ascii="Arial" w:hAnsi="Arial"/>
          <w:sz w:val="22"/>
        </w:rPr>
        <w:t>2.- Diseño, tendido y mantenimiento preventivo y correctivo de infraestructura de redes ópticas (cables ADSS y canalizaciones).</w:t>
      </w:r>
    </w:p>
    <w:p w14:paraId="38EF31C7" w14:textId="77777777" w:rsidR="001220EC" w:rsidRPr="009B1280" w:rsidRDefault="001220EC" w:rsidP="0057301A">
      <w:pPr>
        <w:spacing w:after="80" w:line="360" w:lineRule="auto"/>
        <w:rPr>
          <w:rFonts w:ascii="Arial" w:hAnsi="Arial" w:cs="Arial"/>
          <w:sz w:val="22"/>
          <w:szCs w:val="22"/>
        </w:rPr>
      </w:pPr>
      <w:r>
        <w:rPr>
          <w:rFonts w:ascii="Arial" w:hAnsi="Arial"/>
          <w:sz w:val="22"/>
        </w:rPr>
        <w:t xml:space="preserve">3.- Implementación e interconexión de infraestructura pasiva (cajas terminales NAP, </w:t>
      </w:r>
      <w:proofErr w:type="spellStart"/>
      <w:r>
        <w:rPr>
          <w:rFonts w:ascii="Arial" w:hAnsi="Arial"/>
          <w:sz w:val="22"/>
        </w:rPr>
        <w:t>splitters</w:t>
      </w:r>
      <w:proofErr w:type="spellEnd"/>
      <w:r>
        <w:rPr>
          <w:rFonts w:ascii="Arial" w:hAnsi="Arial"/>
          <w:sz w:val="22"/>
        </w:rPr>
        <w:t xml:space="preserve"> PLC y cierres de empalme FOSC).</w:t>
      </w:r>
    </w:p>
    <w:p w14:paraId="4B557576" w14:textId="77777777" w:rsidR="001220EC" w:rsidRPr="009B1280" w:rsidRDefault="001220EC" w:rsidP="0057301A">
      <w:pPr>
        <w:spacing w:after="80" w:line="360" w:lineRule="auto"/>
        <w:rPr>
          <w:rFonts w:ascii="Arial" w:hAnsi="Arial" w:cs="Arial"/>
          <w:sz w:val="22"/>
          <w:szCs w:val="22"/>
        </w:rPr>
      </w:pPr>
      <w:r>
        <w:rPr>
          <w:rFonts w:ascii="Arial" w:hAnsi="Arial"/>
          <w:sz w:val="22"/>
        </w:rPr>
        <w:t>4.- Aprovisionamiento, calibración de potencia óptica y configuración de terminales ONT en predios de suscriptores.</w:t>
      </w:r>
    </w:p>
    <w:p w14:paraId="2888055D" w14:textId="77777777" w:rsidR="001220EC" w:rsidRPr="009B1280" w:rsidRDefault="001220EC" w:rsidP="0057301A">
      <w:pPr>
        <w:spacing w:after="80" w:line="360" w:lineRule="auto"/>
        <w:rPr>
          <w:rFonts w:ascii="Arial" w:hAnsi="Arial" w:cs="Arial"/>
          <w:sz w:val="22"/>
          <w:szCs w:val="22"/>
        </w:rPr>
      </w:pPr>
      <w:r>
        <w:rPr>
          <w:rFonts w:ascii="Arial" w:hAnsi="Arial"/>
          <w:sz w:val="22"/>
        </w:rPr>
        <w:t>5.- Soporte técnico especializado y atención reactiva y proactiva a reportes de incidencias en campo.</w:t>
      </w:r>
    </w:p>
    <w:p w14:paraId="05427DEE" w14:textId="77777777" w:rsidR="001220EC" w:rsidRPr="009B1280" w:rsidRDefault="001220EC" w:rsidP="0057301A">
      <w:pPr>
        <w:spacing w:after="80" w:line="360" w:lineRule="auto"/>
        <w:rPr>
          <w:rFonts w:ascii="Arial" w:hAnsi="Arial" w:cs="Arial"/>
          <w:sz w:val="22"/>
          <w:szCs w:val="22"/>
        </w:rPr>
      </w:pPr>
      <w:r>
        <w:rPr>
          <w:rFonts w:ascii="Arial" w:hAnsi="Arial"/>
          <w:sz w:val="22"/>
        </w:rPr>
        <w:t>6.- Mantenimiento preventivo y correctivo de empalmes por fusión y monitoreo de atenuación en planta externa.</w:t>
      </w:r>
    </w:p>
    <w:p w14:paraId="62E5CF54" w14:textId="77777777" w:rsidR="001220EC" w:rsidRPr="009B1280" w:rsidRDefault="001220EC" w:rsidP="0057301A">
      <w:pPr>
        <w:spacing w:after="80" w:line="360" w:lineRule="auto"/>
        <w:rPr>
          <w:rFonts w:ascii="Arial" w:hAnsi="Arial" w:cs="Arial"/>
          <w:sz w:val="22"/>
          <w:szCs w:val="22"/>
        </w:rPr>
      </w:pPr>
      <w:r>
        <w:rPr>
          <w:rFonts w:ascii="Arial" w:hAnsi="Arial"/>
          <w:sz w:val="22"/>
        </w:rPr>
        <w:t>7.- Desarrollo de soluciones de conectividad comunitaria para instituciones educativas y de salud pública.</w:t>
      </w:r>
    </w:p>
    <w:p w14:paraId="254FA860" w14:textId="77777777" w:rsidR="001220EC" w:rsidRPr="009B1280" w:rsidRDefault="001220EC" w:rsidP="0057301A">
      <w:pPr>
        <w:spacing w:after="80" w:line="360" w:lineRule="auto"/>
        <w:rPr>
          <w:rFonts w:ascii="Arial" w:hAnsi="Arial" w:cs="Arial"/>
          <w:sz w:val="22"/>
          <w:szCs w:val="22"/>
        </w:rPr>
      </w:pPr>
      <w:r>
        <w:rPr>
          <w:rFonts w:ascii="Arial" w:hAnsi="Arial"/>
          <w:sz w:val="22"/>
        </w:rPr>
        <w:t>8.- Administración, supervisión y mapeo del inventario lógico y físico de la red de acceso.</w:t>
      </w:r>
    </w:p>
    <w:p w14:paraId="7BFB4310" w14:textId="77777777" w:rsidR="00C24A40" w:rsidRPr="00C86D02" w:rsidRDefault="00C24A40" w:rsidP="00C24A40">
      <w:pPr>
        <w:pStyle w:val="Ttulo2"/>
        <w:spacing w:before="240" w:after="120"/>
        <w:rPr>
          <w:rFonts w:ascii="Arial" w:hAnsi="Arial"/>
          <w:smallCaps w:val="0"/>
          <w:sz w:val="24"/>
          <w:szCs w:val="24"/>
        </w:rPr>
      </w:pPr>
      <w:bookmarkStart w:id="34" w:name="_Toc242616658"/>
      <w:r w:rsidRPr="00C86D02">
        <w:rPr>
          <w:rFonts w:ascii="Arial" w:hAnsi="Arial"/>
          <w:smallCaps w:val="0"/>
          <w:sz w:val="24"/>
        </w:rPr>
        <w:lastRenderedPageBreak/>
        <w:t>1.5 Organigrama de la institución</w:t>
      </w:r>
      <w:bookmarkEnd w:id="34"/>
    </w:p>
    <w:p w14:paraId="7148B4FF" w14:textId="5C418DB3" w:rsidR="00C24A40" w:rsidRPr="009B1280" w:rsidRDefault="006E1D63" w:rsidP="00E1360A">
      <w:pPr>
        <w:keepNext/>
        <w:jc w:val="center"/>
      </w:pPr>
      <w:r>
        <w:rPr>
          <w:noProof/>
          <w:color w:val="000000"/>
        </w:rPr>
        <mc:AlternateContent>
          <mc:Choice Requires="wps">
            <w:drawing>
              <wp:anchor distT="0" distB="0" distL="114300" distR="114300" simplePos="0" relativeHeight="251661312" behindDoc="0" locked="0" layoutInCell="1" allowOverlap="1" wp14:anchorId="59E5E9E9" wp14:editId="04C86B40">
                <wp:simplePos x="0" y="0"/>
                <wp:positionH relativeFrom="column">
                  <wp:posOffset>4034790</wp:posOffset>
                </wp:positionH>
                <wp:positionV relativeFrom="paragraph">
                  <wp:posOffset>2763520</wp:posOffset>
                </wp:positionV>
                <wp:extent cx="647700" cy="247650"/>
                <wp:effectExtent l="0" t="0" r="19050" b="19050"/>
                <wp:wrapNone/>
                <wp:docPr id="1791020037" name="Rectángulo 3"/>
                <wp:cNvGraphicFramePr/>
                <a:graphic xmlns:a="http://schemas.openxmlformats.org/drawingml/2006/main">
                  <a:graphicData uri="http://schemas.microsoft.com/office/word/2010/wordprocessingShape">
                    <wps:wsp>
                      <wps:cNvSpPr/>
                      <wps:spPr>
                        <a:xfrm>
                          <a:off x="0" y="0"/>
                          <a:ext cx="647700" cy="2476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2FF357" id="Rectángulo 3" o:spid="_x0000_s1026" style="position:absolute;margin-left:317.7pt;margin-top:217.6pt;width:51pt;height:1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" filled="f" strokecolor="#e00" strokeweight="2pt"/>
            </w:pict>
          </mc:Fallback>
        </mc:AlternateContent>
      </w:r>
      <w:r w:rsidR="00C24A40">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8"/>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5481F7" w14:textId="77777777" w:rsidR="009451EC" w:rsidRDefault="00BD5C2E" w:rsidP="00201493">
      <w:pPr>
        <w:pStyle w:val="Figuras"/>
        <w:spacing w:before="80" w:after="40"/>
        <w:rPr>
          <w:rFonts w:eastAsia="MS Mincho" w:cs="Arial"/>
          <w:bCs/>
          <w:szCs w:val="18"/>
          <w:lang w:eastAsia="en-US"/>
        </w:rPr>
      </w:pPr>
      <w:bookmarkStart w:id="35" w:name="_Toc240964072"/>
      <w:bookmarkStart w:id="36" w:name="_Toc241426323"/>
      <w:bookmarkStart w:id="37" w:name="_Toc242616807"/>
      <w:bookmarkStart w:id="38" w:name="_Toc242616908"/>
      <w:r>
        <w:rPr>
          <w:rFonts w:cs="Arial"/>
          <w:szCs w:val="18"/>
        </w:rPr>
        <w:t>Figura 2. Organigrama de la empresa GPON TELECOM S.A de C.V.</w:t>
      </w:r>
      <w:bookmarkEnd w:id="35"/>
      <w:bookmarkEnd w:id="36"/>
      <w:bookmarkEnd w:id="37"/>
      <w:bookmarkEnd w:id="38"/>
    </w:p>
    <w:p w14:paraId="7E0AA6C9" w14:textId="77777777" w:rsidR="009451EC" w:rsidRDefault="0057301A" w:rsidP="0071738E">
      <w:pPr>
        <w:spacing w:after="120" w:line="276" w:lineRule="auto"/>
        <w:jc w:val="center"/>
        <w:rPr>
          <w:rFonts w:ascii="Arial" w:eastAsia="MS Mincho" w:hAnsi="Arial"/>
          <w:sz w:val="18"/>
          <w:lang w:eastAsia="en-US"/>
        </w:rPr>
        <w:sectPr w:rsidR="009451EC">
          <w:headerReference w:type="default" r:id="rId19"/>
          <w:footerReference w:type="default" r:id="rId20"/>
          <w:headerReference w:type="first" r:id="rId21"/>
          <w:footerReference w:type="first" r:id="rId22"/>
          <w:pgSz w:w="12242" w:h="15842" w:code="1"/>
          <w:pgMar w:top="1417" w:right="1701" w:bottom="1417" w:left="1701" w:header="708" w:footer="708" w:gutter="0"/>
          <w:cols w:space="708"/>
          <w:titlePg/>
          <w:docGrid w:linePitch="360"/>
        </w:sectPr>
      </w:pPr>
      <w:r>
        <w:rPr>
          <w:rFonts w:ascii="Arial" w:hAnsi="Arial"/>
          <w:b/>
          <w:sz w:val="18"/>
        </w:rPr>
        <w:t>Recuperado de</w:t>
      </w:r>
      <w:r w:rsidR="001D291F">
        <w:rPr>
          <w:rFonts w:ascii="Arial" w:hAnsi="Arial"/>
          <w:b/>
          <w:sz w:val="18"/>
        </w:rPr>
        <w:t>: GPON TELECOM S.A. de C.V.</w:t>
      </w:r>
    </w:p>
    <w:p w14:paraId="79AD66DA" w14:textId="77777777" w:rsidR="00335C6F" w:rsidRDefault="00335C6F">
      <w:pPr>
        <w:spacing w:line="276" w:lineRule="auto"/>
        <w:jc w:val="center"/>
      </w:pPr>
    </w:p>
    <w:p w14:paraId="0C4FA086" w14:textId="77777777" w:rsidR="00335C6F" w:rsidRDefault="00335C6F">
      <w:pPr>
        <w:spacing w:line="276" w:lineRule="auto"/>
        <w:jc w:val="center"/>
      </w:pPr>
    </w:p>
    <w:p w14:paraId="65CDFABC" w14:textId="77777777" w:rsidR="00335C6F" w:rsidRDefault="00335C6F">
      <w:pPr>
        <w:spacing w:line="276" w:lineRule="auto"/>
        <w:jc w:val="center"/>
      </w:pPr>
    </w:p>
    <w:p w14:paraId="2A18F822" w14:textId="77777777" w:rsidR="00335C6F" w:rsidRDefault="00335C6F">
      <w:pPr>
        <w:spacing w:line="276" w:lineRule="auto"/>
        <w:jc w:val="center"/>
      </w:pPr>
    </w:p>
    <w:p w14:paraId="1AF3F12B" w14:textId="77777777" w:rsidR="00335C6F" w:rsidRDefault="00335C6F">
      <w:pPr>
        <w:spacing w:line="276" w:lineRule="auto"/>
        <w:jc w:val="center"/>
      </w:pPr>
    </w:p>
    <w:p w14:paraId="1B77B6AC" w14:textId="77777777" w:rsidR="00335C6F" w:rsidRDefault="00335C6F">
      <w:pPr>
        <w:spacing w:line="276" w:lineRule="auto"/>
        <w:jc w:val="center"/>
      </w:pPr>
    </w:p>
    <w:p w14:paraId="5AA792DD" w14:textId="77777777" w:rsidR="008100C5" w:rsidRDefault="008100C5" w:rsidP="00AA3444">
      <w:pPr>
        <w:pStyle w:val="Ttulo1"/>
        <w:spacing w:before="0" w:after="0" w:line="276" w:lineRule="auto"/>
        <w:jc w:val="center"/>
        <w:rPr>
          <w:rFonts w:ascii="Arial" w:hAnsi="Arial"/>
          <w:color w:val="000000"/>
          <w:sz w:val="72"/>
        </w:rPr>
      </w:pPr>
    </w:p>
    <w:p w14:paraId="69BA12D5" w14:textId="77777777" w:rsidR="00763899" w:rsidRPr="00156369" w:rsidRDefault="00763899" w:rsidP="00AA3444">
      <w:pPr>
        <w:pStyle w:val="Ttulo1"/>
        <w:spacing w:before="0" w:after="0" w:line="276" w:lineRule="auto"/>
        <w:jc w:val="center"/>
        <w:rPr>
          <w:rFonts w:ascii="Arial" w:hAnsi="Arial"/>
          <w:sz w:val="96"/>
          <w:szCs w:val="96"/>
        </w:rPr>
      </w:pPr>
      <w:bookmarkStart w:id="39" w:name="_Toc242616659"/>
      <w:r w:rsidRPr="00156369">
        <w:rPr>
          <w:rFonts w:ascii="Arial" w:hAnsi="Arial"/>
          <w:color w:val="000000"/>
          <w:sz w:val="96"/>
          <w:szCs w:val="96"/>
        </w:rPr>
        <w:t>CAPÍTULO II. MARCO TEÓRICO</w:t>
      </w:r>
      <w:bookmarkEnd w:id="39"/>
    </w:p>
    <w:p w14:paraId="22715A76" w14:textId="77777777" w:rsidR="00335C6F" w:rsidRDefault="00335C6F">
      <w:pPr>
        <w:spacing w:line="360" w:lineRule="auto"/>
      </w:pPr>
    </w:p>
    <w:p w14:paraId="71A8159D" w14:textId="77777777" w:rsidR="00335C6F" w:rsidRDefault="00335C6F">
      <w:pPr>
        <w:spacing w:line="360" w:lineRule="auto"/>
      </w:pPr>
    </w:p>
    <w:p w14:paraId="58522371" w14:textId="77777777" w:rsidR="00A86595" w:rsidRDefault="00A86595" w:rsidP="00AA3444">
      <w:pPr>
        <w:spacing w:after="120" w:line="360" w:lineRule="auto"/>
        <w:rPr>
          <w:rFonts w:ascii="Arial" w:hAnsi="Arial" w:cs="Arial"/>
          <w:color w:val="000000"/>
          <w:sz w:val="22"/>
        </w:rPr>
      </w:pPr>
    </w:p>
    <w:p w14:paraId="6226862F" w14:textId="77777777" w:rsidR="00A86595" w:rsidRDefault="00A86595" w:rsidP="00AA3444">
      <w:pPr>
        <w:spacing w:after="120" w:line="360" w:lineRule="auto"/>
        <w:rPr>
          <w:rFonts w:ascii="Arial" w:hAnsi="Arial" w:cs="Arial"/>
          <w:color w:val="000000"/>
          <w:sz w:val="22"/>
        </w:rPr>
      </w:pPr>
    </w:p>
    <w:p w14:paraId="7AF694A2" w14:textId="77777777" w:rsidR="00A86595" w:rsidRDefault="00A86595" w:rsidP="00AA3444">
      <w:pPr>
        <w:spacing w:after="120" w:line="360" w:lineRule="auto"/>
        <w:rPr>
          <w:rFonts w:ascii="Arial" w:hAnsi="Arial" w:cs="Arial"/>
          <w:color w:val="000000"/>
          <w:sz w:val="22"/>
        </w:rPr>
      </w:pPr>
    </w:p>
    <w:p w14:paraId="60B109B4" w14:textId="77777777" w:rsidR="00A86595" w:rsidRDefault="00A86595" w:rsidP="00AA3444">
      <w:pPr>
        <w:spacing w:after="120" w:line="360" w:lineRule="auto"/>
        <w:rPr>
          <w:rFonts w:ascii="Arial" w:hAnsi="Arial" w:cs="Arial"/>
          <w:color w:val="000000"/>
          <w:sz w:val="22"/>
        </w:rPr>
      </w:pPr>
    </w:p>
    <w:p w14:paraId="02CE2C2A" w14:textId="77777777" w:rsidR="00A86595" w:rsidRDefault="00A86595" w:rsidP="00AA3444">
      <w:pPr>
        <w:spacing w:after="120" w:line="360" w:lineRule="auto"/>
        <w:rPr>
          <w:rFonts w:ascii="Arial" w:hAnsi="Arial" w:cs="Arial"/>
          <w:color w:val="000000"/>
          <w:sz w:val="22"/>
        </w:rPr>
      </w:pPr>
    </w:p>
    <w:p w14:paraId="3A80FEB5" w14:textId="77777777" w:rsidR="00A86595" w:rsidRDefault="00A86595" w:rsidP="00AA3444">
      <w:pPr>
        <w:spacing w:after="120" w:line="360" w:lineRule="auto"/>
        <w:rPr>
          <w:rFonts w:ascii="Arial" w:hAnsi="Arial" w:cs="Arial"/>
          <w:color w:val="000000"/>
          <w:sz w:val="22"/>
        </w:rPr>
      </w:pPr>
    </w:p>
    <w:p w14:paraId="01B8291F" w14:textId="77777777" w:rsidR="00A86595" w:rsidRDefault="00A86595" w:rsidP="00AA3444">
      <w:pPr>
        <w:spacing w:after="120" w:line="360" w:lineRule="auto"/>
        <w:rPr>
          <w:rFonts w:ascii="Arial" w:hAnsi="Arial" w:cs="Arial"/>
          <w:color w:val="000000"/>
          <w:sz w:val="22"/>
        </w:rPr>
      </w:pPr>
    </w:p>
    <w:p w14:paraId="110E39B2" w14:textId="77777777" w:rsidR="00156369" w:rsidRDefault="00156369" w:rsidP="00AA3444">
      <w:pPr>
        <w:spacing w:after="120" w:line="360" w:lineRule="auto"/>
        <w:rPr>
          <w:rFonts w:ascii="Arial" w:hAnsi="Arial" w:cs="Arial"/>
          <w:color w:val="000000"/>
          <w:sz w:val="22"/>
        </w:rPr>
      </w:pPr>
    </w:p>
    <w:p w14:paraId="69C81451"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3BC0502D" w14:textId="77777777" w:rsidR="00763899" w:rsidRPr="009B1280" w:rsidRDefault="00A11615" w:rsidP="00763899">
      <w:pPr>
        <w:rPr>
          <w:sz w:val="48"/>
          <w:szCs w:val="48"/>
        </w:rPr>
      </w:pPr>
      <w:r>
        <w:rPr>
          <w:color w:val="000000"/>
          <w:sz w:val="48"/>
          <w:szCs w:val="48"/>
        </w:rPr>
        <w:br w:type="page"/>
      </w:r>
    </w:p>
    <w:p w14:paraId="5BD0A5A3"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40" w:name="_Toc242616660"/>
      <w:r>
        <w:rPr>
          <w:rFonts w:ascii="Arial" w:eastAsia="MS Mincho" w:hAnsi="Arial"/>
          <w:iCs w:val="0"/>
          <w:smallCaps w:val="0"/>
          <w:color w:val="000000"/>
          <w:sz w:val="24"/>
          <w:szCs w:val="22"/>
          <w:lang w:eastAsia="en-US"/>
        </w:rPr>
        <w:lastRenderedPageBreak/>
        <w:t>2.1 fundamentos de redes de computadoras y telecomunicaciones</w:t>
      </w:r>
      <w:bookmarkEnd w:id="40"/>
    </w:p>
    <w:p w14:paraId="6E6F4F81" w14:textId="77777777" w:rsidR="007E342C" w:rsidRPr="009B1280" w:rsidRDefault="007E342C" w:rsidP="00156369">
      <w:pPr>
        <w:pStyle w:val="Ttulo3"/>
        <w:spacing w:line="360" w:lineRule="auto"/>
        <w:rPr>
          <w:rFonts w:ascii="Arial" w:eastAsia="MS Mincho" w:hAnsi="Arial"/>
          <w:sz w:val="22"/>
          <w:szCs w:val="22"/>
          <w:lang w:eastAsia="en-US"/>
        </w:rPr>
      </w:pPr>
      <w:bookmarkStart w:id="41" w:name="_Toc242616661"/>
      <w:r>
        <w:rPr>
          <w:rFonts w:ascii="Arial" w:eastAsia="MS Mincho" w:hAnsi="Arial"/>
          <w:color w:val="000000"/>
          <w:sz w:val="22"/>
          <w:szCs w:val="22"/>
          <w:lang w:eastAsia="en-US"/>
        </w:rPr>
        <w:t>2.1.1 Definición, Concepto y Propósito de una Red de Datos</w:t>
      </w:r>
      <w:bookmarkEnd w:id="41"/>
    </w:p>
    <w:p w14:paraId="3F49FA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14135D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45FF3336" w14:textId="77777777" w:rsidR="007E342C" w:rsidRPr="008100C5" w:rsidRDefault="007E342C" w:rsidP="00156369">
      <w:pPr>
        <w:pStyle w:val="Ttulo3"/>
        <w:spacing w:line="360" w:lineRule="auto"/>
        <w:rPr>
          <w:rFonts w:ascii="Arial" w:eastAsia="MS Mincho" w:hAnsi="Arial"/>
          <w:sz w:val="22"/>
          <w:szCs w:val="22"/>
          <w:lang w:eastAsia="en-US"/>
        </w:rPr>
      </w:pPr>
      <w:bookmarkStart w:id="42" w:name="_Toc242616662"/>
      <w:r w:rsidRPr="008100C5">
        <w:rPr>
          <w:rFonts w:ascii="Arial" w:eastAsia="MS Mincho" w:hAnsi="Arial"/>
          <w:color w:val="000000"/>
          <w:sz w:val="22"/>
          <w:szCs w:val="22"/>
          <w:lang w:eastAsia="en-US"/>
        </w:rPr>
        <w:t>2.1.2 Clasificación de las Redes por su Cobertura Geográfica</w:t>
      </w:r>
      <w:bookmarkEnd w:id="42"/>
    </w:p>
    <w:p w14:paraId="6A5C70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77553F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1C80A9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0EECC8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2CD36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45E21B21" w14:textId="77777777" w:rsidR="007E342C" w:rsidRPr="009B1280" w:rsidRDefault="007E342C" w:rsidP="008268A2">
      <w:pPr>
        <w:pStyle w:val="Tablas"/>
        <w:spacing w:before="120" w:after="40"/>
      </w:pPr>
      <w:bookmarkStart w:id="43" w:name="_Toc242601398"/>
      <w:bookmarkStart w:id="44" w:name="_Toc242616871"/>
      <w:r>
        <w:t>Tabla 1. Clasificación taxonómica de las redes según su cobertura geográfica.</w:t>
      </w:r>
      <w:bookmarkEnd w:id="43"/>
      <w:bookmarkEnd w:id="44"/>
    </w:p>
    <w:p w14:paraId="0E379B81" w14:textId="77777777" w:rsidR="000A3302" w:rsidRPr="009B1280" w:rsidRDefault="000A3302" w:rsidP="00C86D02">
      <w:pPr>
        <w:spacing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70EC2869" w14:textId="77777777" w:rsidTr="00606302">
        <w:trPr>
          <w:trHeight w:val="20"/>
        </w:trPr>
        <w:tc>
          <w:tcPr>
            <w:tcW w:w="1757" w:type="dxa"/>
          </w:tcPr>
          <w:p w14:paraId="0655678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5715A5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38A3B39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7B2C941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783A55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7362EEE2" w14:textId="77777777" w:rsidTr="00606302">
        <w:trPr>
          <w:trHeight w:val="20"/>
        </w:trPr>
        <w:tc>
          <w:tcPr>
            <w:tcW w:w="1757" w:type="dxa"/>
          </w:tcPr>
          <w:p w14:paraId="2ED7410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12E761C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519E98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4C4ABA4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69DA36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04A6CD01" w14:textId="77777777" w:rsidTr="00606302">
        <w:trPr>
          <w:trHeight w:val="20"/>
        </w:trPr>
        <w:tc>
          <w:tcPr>
            <w:tcW w:w="1757" w:type="dxa"/>
          </w:tcPr>
          <w:p w14:paraId="3573410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2193476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A26C5F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2C8520C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0A47EEF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7F187C" w14:paraId="5956BC19" w14:textId="77777777" w:rsidTr="00606302">
        <w:trPr>
          <w:trHeight w:val="20"/>
        </w:trPr>
        <w:tc>
          <w:tcPr>
            <w:tcW w:w="1757" w:type="dxa"/>
          </w:tcPr>
          <w:p w14:paraId="0E1341F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13D710E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3CAF414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2A68542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7F722733"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2F6B9BB0" w14:textId="77777777" w:rsidTr="00606302">
        <w:trPr>
          <w:trHeight w:val="20"/>
        </w:trPr>
        <w:tc>
          <w:tcPr>
            <w:tcW w:w="1757" w:type="dxa"/>
          </w:tcPr>
          <w:p w14:paraId="6F7AEC9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59D2363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7076B70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155808E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6D59F72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4E4086FA" w14:textId="77777777" w:rsidR="007E342C" w:rsidRPr="008100C5" w:rsidRDefault="007E342C" w:rsidP="00156369">
      <w:pPr>
        <w:pStyle w:val="Ttulo3"/>
        <w:spacing w:line="360" w:lineRule="auto"/>
        <w:rPr>
          <w:rFonts w:ascii="Arial" w:eastAsia="MS Mincho" w:hAnsi="Arial"/>
          <w:sz w:val="22"/>
          <w:szCs w:val="22"/>
          <w:lang w:eastAsia="en-US"/>
        </w:rPr>
      </w:pPr>
      <w:bookmarkStart w:id="45" w:name="_Toc242616663"/>
      <w:r w:rsidRPr="008100C5">
        <w:rPr>
          <w:rFonts w:ascii="Arial" w:eastAsia="MS Mincho" w:hAnsi="Arial"/>
          <w:color w:val="000000"/>
          <w:sz w:val="22"/>
          <w:szCs w:val="22"/>
          <w:lang w:eastAsia="en-US"/>
        </w:rPr>
        <w:t>2.1.3 Topologías de Red Físicas y Lógicas</w:t>
      </w:r>
      <w:bookmarkEnd w:id="45"/>
    </w:p>
    <w:p w14:paraId="1C870F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0459EE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0928DA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7F57D94E" w14:textId="77777777" w:rsidR="007E342C" w:rsidRPr="009B1280" w:rsidRDefault="007E342C" w:rsidP="00156369">
      <w:pPr>
        <w:pStyle w:val="Ttulo3"/>
        <w:spacing w:line="360" w:lineRule="auto"/>
        <w:rPr>
          <w:rFonts w:ascii="Arial" w:eastAsia="MS Mincho" w:hAnsi="Arial"/>
          <w:sz w:val="22"/>
          <w:szCs w:val="22"/>
          <w:lang w:eastAsia="en-US"/>
        </w:rPr>
      </w:pPr>
      <w:bookmarkStart w:id="46" w:name="_Toc242616664"/>
      <w:r>
        <w:rPr>
          <w:rFonts w:ascii="Arial" w:eastAsia="MS Mincho" w:hAnsi="Arial"/>
          <w:color w:val="000000"/>
          <w:sz w:val="22"/>
          <w:szCs w:val="22"/>
          <w:lang w:eastAsia="en-US"/>
        </w:rPr>
        <w:t>2.1.4 Modelos de Referencia: Modelo OSI y Arquitectura TCP/IP</w:t>
      </w:r>
      <w:bookmarkEnd w:id="46"/>
    </w:p>
    <w:p w14:paraId="683873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58B310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687E58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520EFA36"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A1BAD7" w14:textId="77777777" w:rsidR="007E342C" w:rsidRPr="00201493" w:rsidRDefault="007E342C" w:rsidP="00201493">
      <w:pPr>
        <w:pStyle w:val="Figuras"/>
        <w:spacing w:before="80" w:after="40"/>
      </w:pPr>
      <w:bookmarkStart w:id="47" w:name="_Toc240964073"/>
      <w:bookmarkStart w:id="48" w:name="_Toc241426324"/>
      <w:bookmarkStart w:id="49" w:name="_Toc242616808"/>
      <w:bookmarkStart w:id="50" w:name="_Toc242616909"/>
      <w:r>
        <w:rPr>
          <w:rFonts w:cs="Arial"/>
          <w:szCs w:val="18"/>
        </w:rPr>
        <w:t>Figura 3. Modelo de referencia OSI de 7 capas frente a la arquitectura TCP/IP.</w:t>
      </w:r>
      <w:bookmarkEnd w:id="47"/>
      <w:bookmarkEnd w:id="48"/>
      <w:bookmarkEnd w:id="49"/>
      <w:bookmarkEnd w:id="50"/>
    </w:p>
    <w:p w14:paraId="0E89A00D" w14:textId="77777777" w:rsidR="00763899" w:rsidRPr="009B1280" w:rsidRDefault="00763899" w:rsidP="0057301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0CDD34F" w14:textId="77777777" w:rsidR="007E342C" w:rsidRPr="009B1280" w:rsidRDefault="007E342C" w:rsidP="007E342C">
      <w:pPr>
        <w:spacing w:after="80" w:line="276" w:lineRule="auto"/>
        <w:jc w:val="center"/>
        <w:rPr>
          <w:rFonts w:ascii="Arial" w:eastAsia="MS Mincho" w:hAnsi="Arial"/>
          <w:sz w:val="22"/>
          <w:szCs w:val="22"/>
          <w:lang w:eastAsia="en-US"/>
        </w:rPr>
      </w:pPr>
    </w:p>
    <w:p w14:paraId="03306D92" w14:textId="77777777" w:rsidR="007E342C" w:rsidRPr="008100C5" w:rsidRDefault="007E342C" w:rsidP="00156369">
      <w:pPr>
        <w:pStyle w:val="Ttulo3"/>
        <w:spacing w:line="360" w:lineRule="auto"/>
        <w:rPr>
          <w:rFonts w:ascii="Arial" w:eastAsia="MS Mincho" w:hAnsi="Arial"/>
          <w:sz w:val="22"/>
          <w:szCs w:val="22"/>
          <w:lang w:eastAsia="en-US"/>
        </w:rPr>
      </w:pPr>
      <w:bookmarkStart w:id="51" w:name="_Toc242616665"/>
      <w:r w:rsidRPr="008100C5">
        <w:rPr>
          <w:rFonts w:ascii="Arial" w:eastAsia="MS Mincho" w:hAnsi="Arial"/>
          <w:color w:val="000000"/>
          <w:sz w:val="22"/>
          <w:szCs w:val="22"/>
          <w:lang w:eastAsia="en-US"/>
        </w:rPr>
        <w:lastRenderedPageBreak/>
        <w:t>2.1.5 Medios Físicos de Transmisión: Medios Guiados frente a No Guiados</w:t>
      </w:r>
      <w:bookmarkEnd w:id="51"/>
    </w:p>
    <w:p w14:paraId="73E834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2E3DC616" w14:textId="77777777"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12E4F3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746E1B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3F142AB1" w14:textId="77777777" w:rsidR="007E342C" w:rsidRPr="008100C5" w:rsidRDefault="007E342C" w:rsidP="00156369">
      <w:pPr>
        <w:pStyle w:val="Ttulo3"/>
        <w:spacing w:line="360" w:lineRule="auto"/>
        <w:rPr>
          <w:rFonts w:ascii="Arial" w:eastAsia="MS Mincho" w:hAnsi="Arial"/>
          <w:sz w:val="22"/>
          <w:szCs w:val="22"/>
          <w:lang w:eastAsia="en-US"/>
        </w:rPr>
      </w:pPr>
      <w:bookmarkStart w:id="52" w:name="_Toc242616666"/>
      <w:r w:rsidRPr="008100C5">
        <w:rPr>
          <w:rFonts w:ascii="Arial" w:eastAsia="MS Mincho" w:hAnsi="Arial"/>
          <w:color w:val="000000"/>
          <w:sz w:val="22"/>
          <w:szCs w:val="22"/>
          <w:lang w:eastAsia="en-US"/>
        </w:rPr>
        <w:t>2.1.6 Física de la Transmisión Óptica: Ley de Snell, Ángulo Crítico y Reflexión Interna Total</w:t>
      </w:r>
      <w:bookmarkEnd w:id="52"/>
    </w:p>
    <w:p w14:paraId="03B690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0DD0AF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19E0D0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60BC9673"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3DE49F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06B4D26B"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1F8F9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27812C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219544C8"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7C600E" w14:textId="77777777" w:rsidR="00B60908" w:rsidRPr="009B1280" w:rsidRDefault="00B60908" w:rsidP="00201493">
      <w:pPr>
        <w:pStyle w:val="Figuras"/>
        <w:spacing w:before="80" w:after="40"/>
        <w:rPr>
          <w:rFonts w:eastAsia="MS Mincho" w:cs="Arial"/>
          <w:bCs/>
          <w:szCs w:val="18"/>
          <w:lang w:eastAsia="en-US"/>
        </w:rPr>
      </w:pPr>
      <w:bookmarkStart w:id="53" w:name="_Toc240964074"/>
      <w:bookmarkStart w:id="54" w:name="_Toc241426325"/>
      <w:bookmarkStart w:id="55" w:name="_Toc242616809"/>
      <w:bookmarkStart w:id="56" w:name="_Toc242616910"/>
      <w:r>
        <w:rPr>
          <w:rFonts w:cs="Arial"/>
          <w:szCs w:val="18"/>
        </w:rPr>
        <w:t>Figura 4. Principio físico de propagación: Refracción, ángulo crítico y reflexión interna total (TIR).</w:t>
      </w:r>
      <w:bookmarkEnd w:id="53"/>
      <w:bookmarkEnd w:id="54"/>
      <w:bookmarkEnd w:id="55"/>
      <w:bookmarkEnd w:id="56"/>
    </w:p>
    <w:p w14:paraId="1C7DEA28"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58CB7C1" w14:textId="77777777" w:rsidR="007E342C" w:rsidRPr="008100C5" w:rsidRDefault="007E342C" w:rsidP="00156369">
      <w:pPr>
        <w:pStyle w:val="Ttulo3"/>
        <w:spacing w:line="360" w:lineRule="auto"/>
        <w:rPr>
          <w:rFonts w:ascii="Arial" w:eastAsia="MS Mincho" w:hAnsi="Arial"/>
          <w:sz w:val="22"/>
          <w:szCs w:val="22"/>
          <w:lang w:eastAsia="en-US"/>
        </w:rPr>
      </w:pPr>
      <w:bookmarkStart w:id="57" w:name="_Toc242616667"/>
      <w:r w:rsidRPr="008100C5">
        <w:rPr>
          <w:rFonts w:ascii="Arial" w:eastAsia="MS Mincho" w:hAnsi="Arial"/>
          <w:color w:val="000000"/>
          <w:sz w:val="22"/>
          <w:szCs w:val="22"/>
          <w:lang w:eastAsia="en-US"/>
        </w:rPr>
        <w:t>2.1.7 Tipos de Fibra Óptica, Ventanas de Transmisión y Estándares ITU-T</w:t>
      </w:r>
      <w:bookmarkEnd w:id="57"/>
    </w:p>
    <w:p w14:paraId="22723B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13720A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191BF9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614A22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7425242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4FE9C42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561755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58436B7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2D7DC35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4CBAB82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323816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del sílice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2CD24D44" w14:textId="77777777" w:rsidR="007E342C" w:rsidRPr="008100C5" w:rsidRDefault="007E342C" w:rsidP="00156369">
      <w:pPr>
        <w:pStyle w:val="Ttulo3"/>
        <w:spacing w:line="360" w:lineRule="auto"/>
        <w:rPr>
          <w:rFonts w:ascii="Arial" w:eastAsia="MS Mincho" w:hAnsi="Arial"/>
          <w:sz w:val="22"/>
          <w:szCs w:val="22"/>
          <w:lang w:eastAsia="en-US"/>
        </w:rPr>
      </w:pPr>
      <w:bookmarkStart w:id="58" w:name="_Toc242616668"/>
      <w:r w:rsidRPr="008100C5">
        <w:rPr>
          <w:rFonts w:ascii="Arial" w:eastAsia="MS Mincho" w:hAnsi="Arial"/>
          <w:color w:val="000000"/>
          <w:sz w:val="22"/>
          <w:szCs w:val="22"/>
          <w:lang w:eastAsia="en-US"/>
        </w:rPr>
        <w:t>2.1.8 Direccionamiento IP y Protocolos de la Capa de Transporte (TCP y UDP)</w:t>
      </w:r>
      <w:bookmarkEnd w:id="58"/>
    </w:p>
    <w:p w14:paraId="1AEB04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45277A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16A0660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227788F8"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CE44D2" w14:textId="77777777" w:rsidR="001811FA" w:rsidRDefault="001811FA" w:rsidP="00201493">
      <w:pPr>
        <w:pStyle w:val="Figuras"/>
        <w:spacing w:before="80" w:after="40"/>
        <w:rPr>
          <w:rFonts w:eastAsia="MS Mincho" w:cs="Arial"/>
          <w:bCs/>
          <w:szCs w:val="18"/>
          <w:lang w:eastAsia="en-US"/>
        </w:rPr>
      </w:pPr>
      <w:bookmarkStart w:id="59" w:name="_Toc240964075"/>
      <w:bookmarkStart w:id="60" w:name="_Toc241426326"/>
      <w:bookmarkStart w:id="61" w:name="_Toc242616810"/>
      <w:bookmarkStart w:id="62" w:name="_Toc242616911"/>
      <w:r>
        <w:rPr>
          <w:rFonts w:cs="Arial"/>
          <w:szCs w:val="18"/>
        </w:rPr>
        <w:t>Figura 5. Protocolo UDP.</w:t>
      </w:r>
      <w:bookmarkEnd w:id="59"/>
      <w:bookmarkEnd w:id="60"/>
      <w:bookmarkEnd w:id="61"/>
      <w:bookmarkEnd w:id="62"/>
    </w:p>
    <w:p w14:paraId="2A330501"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0253D39B" w14:textId="77777777" w:rsidR="007E342C" w:rsidRPr="008100C5" w:rsidRDefault="007E342C" w:rsidP="00156369">
      <w:pPr>
        <w:pStyle w:val="Ttulo3"/>
        <w:spacing w:line="360" w:lineRule="auto"/>
        <w:rPr>
          <w:rFonts w:ascii="Arial" w:eastAsia="MS Mincho" w:hAnsi="Arial"/>
          <w:sz w:val="22"/>
          <w:szCs w:val="22"/>
          <w:lang w:eastAsia="en-US"/>
        </w:rPr>
      </w:pPr>
      <w:bookmarkStart w:id="63" w:name="_Toc242616669"/>
      <w:r w:rsidRPr="008100C5">
        <w:rPr>
          <w:rFonts w:ascii="Arial" w:eastAsia="MS Mincho" w:hAnsi="Arial"/>
          <w:color w:val="000000"/>
          <w:sz w:val="22"/>
          <w:szCs w:val="22"/>
          <w:lang w:eastAsia="en-US"/>
        </w:rPr>
        <w:lastRenderedPageBreak/>
        <w:t>2.1.9 Calidad de Servicio (</w:t>
      </w:r>
      <w:proofErr w:type="spellStart"/>
      <w:r w:rsidRPr="008100C5">
        <w:rPr>
          <w:rFonts w:ascii="Arial" w:eastAsia="MS Mincho" w:hAnsi="Arial"/>
          <w:color w:val="000000"/>
          <w:sz w:val="22"/>
          <w:szCs w:val="22"/>
          <w:lang w:eastAsia="en-US"/>
        </w:rPr>
        <w:t>QoS</w:t>
      </w:r>
      <w:proofErr w:type="spellEnd"/>
      <w:r w:rsidRPr="008100C5">
        <w:rPr>
          <w:rFonts w:ascii="Arial" w:eastAsia="MS Mincho" w:hAnsi="Arial"/>
          <w:color w:val="000000"/>
          <w:sz w:val="22"/>
          <w:szCs w:val="22"/>
          <w:lang w:eastAsia="en-US"/>
        </w:rPr>
        <w:t>) y Métricas de Desempeño de Red</w:t>
      </w:r>
      <w:bookmarkEnd w:id="63"/>
    </w:p>
    <w:p w14:paraId="64E985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6DB06F34" w14:textId="77777777" w:rsidR="007E342C" w:rsidRPr="009B1280" w:rsidRDefault="007E342C" w:rsidP="008268A2">
      <w:pPr>
        <w:pStyle w:val="Tablas"/>
        <w:spacing w:before="120" w:after="40"/>
      </w:pPr>
      <w:bookmarkStart w:id="64" w:name="_Toc242601399"/>
      <w:bookmarkStart w:id="65" w:name="_Toc242616872"/>
      <w:r>
        <w:t>Tabla 2. Principales métricas de calidad de servicio (</w:t>
      </w:r>
      <w:proofErr w:type="spellStart"/>
      <w:r>
        <w:t>QoS</w:t>
      </w:r>
      <w:proofErr w:type="spellEnd"/>
      <w:r>
        <w:t>) en redes de acceso.</w:t>
      </w:r>
      <w:bookmarkEnd w:id="64"/>
      <w:bookmarkEnd w:id="65"/>
    </w:p>
    <w:p w14:paraId="24A70F1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0939034F" w14:textId="77777777">
        <w:trPr>
          <w:cantSplit/>
          <w:tblHeader/>
        </w:trPr>
        <w:tc>
          <w:tcPr>
            <w:tcW w:w="1900" w:type="dxa"/>
            <w:vAlign w:val="center"/>
          </w:tcPr>
          <w:p w14:paraId="37FB6A55"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432B0B75"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65635368"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2E8396B2"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7F0417D1" w14:textId="77777777">
        <w:trPr>
          <w:cantSplit/>
        </w:trPr>
        <w:tc>
          <w:tcPr>
            <w:tcW w:w="1900" w:type="dxa"/>
          </w:tcPr>
          <w:p w14:paraId="6B409C9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28C4B4E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1D5D16F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17464CF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065D13B9" w14:textId="77777777">
        <w:trPr>
          <w:cantSplit/>
        </w:trPr>
        <w:tc>
          <w:tcPr>
            <w:tcW w:w="1900" w:type="dxa"/>
          </w:tcPr>
          <w:p w14:paraId="5B12969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732763B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492A176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ED1EC2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69E90555" w14:textId="77777777">
        <w:trPr>
          <w:cantSplit/>
        </w:trPr>
        <w:tc>
          <w:tcPr>
            <w:tcW w:w="1900" w:type="dxa"/>
          </w:tcPr>
          <w:p w14:paraId="3BCA5063"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5B7AB7E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DEF411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EA0CD1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2A96F435" w14:textId="77777777">
        <w:trPr>
          <w:cantSplit/>
        </w:trPr>
        <w:tc>
          <w:tcPr>
            <w:tcW w:w="1900" w:type="dxa"/>
          </w:tcPr>
          <w:p w14:paraId="2B7E722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2CED5D8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292A532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57C48E6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27AF1F7A" w14:textId="77777777">
        <w:trPr>
          <w:cantSplit/>
        </w:trPr>
        <w:tc>
          <w:tcPr>
            <w:tcW w:w="1900" w:type="dxa"/>
          </w:tcPr>
          <w:p w14:paraId="7C236E57"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764CFEA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02D35BD1"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0176051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0457520D"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24F36F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29F79835" w14:textId="77777777" w:rsidR="007E342C" w:rsidRPr="009B1280" w:rsidRDefault="007E342C" w:rsidP="007E342C">
      <w:pPr>
        <w:pStyle w:val="Ttulo2"/>
        <w:rPr>
          <w:rFonts w:ascii="Arial" w:eastAsia="MS Mincho" w:hAnsi="Arial"/>
          <w:iCs w:val="0"/>
          <w:smallCaps w:val="0"/>
          <w:sz w:val="22"/>
          <w:szCs w:val="22"/>
          <w:lang w:eastAsia="en-US"/>
        </w:rPr>
      </w:pPr>
      <w:bookmarkStart w:id="66" w:name="_Toc242616670"/>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66"/>
      <w:proofErr w:type="spellEnd"/>
    </w:p>
    <w:p w14:paraId="1A96E29D" w14:textId="77777777" w:rsidR="007E342C" w:rsidRPr="008100C5" w:rsidRDefault="007E342C" w:rsidP="00156369">
      <w:pPr>
        <w:pStyle w:val="Ttulo3"/>
        <w:spacing w:line="360" w:lineRule="auto"/>
        <w:rPr>
          <w:rFonts w:ascii="Arial" w:eastAsia="MS Mincho" w:hAnsi="Arial"/>
          <w:sz w:val="22"/>
          <w:szCs w:val="22"/>
          <w:lang w:eastAsia="en-US"/>
        </w:rPr>
      </w:pPr>
      <w:bookmarkStart w:id="67" w:name="_Toc242616671"/>
      <w:r w:rsidRPr="008100C5">
        <w:rPr>
          <w:rFonts w:ascii="Arial" w:eastAsia="MS Mincho" w:hAnsi="Arial"/>
          <w:color w:val="000000"/>
          <w:sz w:val="22"/>
          <w:szCs w:val="22"/>
          <w:lang w:eastAsia="en-US"/>
        </w:rPr>
        <w:t xml:space="preserve">2.2.1 Paradigma </w:t>
      </w:r>
      <w:proofErr w:type="spellStart"/>
      <w:r w:rsidRPr="008100C5">
        <w:rPr>
          <w:rFonts w:ascii="Arial" w:eastAsia="MS Mincho" w:hAnsi="Arial"/>
          <w:color w:val="000000"/>
          <w:sz w:val="22"/>
          <w:szCs w:val="22"/>
          <w:lang w:eastAsia="en-US"/>
        </w:rPr>
        <w:t>FTTx</w:t>
      </w:r>
      <w:proofErr w:type="spellEnd"/>
      <w:r w:rsidRPr="008100C5">
        <w:rPr>
          <w:rFonts w:ascii="Arial" w:eastAsia="MS Mincho" w:hAnsi="Arial"/>
          <w:color w:val="000000"/>
          <w:sz w:val="22"/>
          <w:szCs w:val="22"/>
          <w:lang w:eastAsia="en-US"/>
        </w:rPr>
        <w:t>: Concepto y Variantes Topológicas</w:t>
      </w:r>
      <w:bookmarkEnd w:id="67"/>
    </w:p>
    <w:p w14:paraId="298069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3E5A63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2C993B2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0D7FCAD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7A96963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7E0DA79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6CE2AC4F"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F940EB" w14:textId="77777777" w:rsidR="00B60908" w:rsidRPr="009B1280" w:rsidRDefault="00B60908" w:rsidP="00201493">
      <w:pPr>
        <w:pStyle w:val="Figuras"/>
        <w:spacing w:before="80" w:after="40"/>
        <w:rPr>
          <w:rFonts w:eastAsia="MS Mincho" w:cs="Arial"/>
          <w:bCs/>
          <w:szCs w:val="18"/>
          <w:lang w:eastAsia="en-US"/>
        </w:rPr>
      </w:pPr>
      <w:bookmarkStart w:id="68" w:name="_Toc240964076"/>
      <w:bookmarkStart w:id="69" w:name="_Toc241426327"/>
      <w:bookmarkStart w:id="70" w:name="_Toc242616811"/>
      <w:bookmarkStart w:id="71" w:name="_Toc242616912"/>
      <w:r>
        <w:rPr>
          <w:rFonts w:cs="Arial"/>
          <w:szCs w:val="18"/>
        </w:rPr>
        <w:lastRenderedPageBreak/>
        <w:t>Figura 6. Paradigma de FTT existente actualmente.</w:t>
      </w:r>
      <w:bookmarkEnd w:id="68"/>
      <w:bookmarkEnd w:id="69"/>
      <w:bookmarkEnd w:id="70"/>
      <w:bookmarkEnd w:id="71"/>
    </w:p>
    <w:p w14:paraId="4B3C58B4"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6523C95B" w14:textId="77777777" w:rsidR="007E342C" w:rsidRPr="008100C5" w:rsidRDefault="007E342C" w:rsidP="00156369">
      <w:pPr>
        <w:pStyle w:val="Ttulo3"/>
        <w:spacing w:line="360" w:lineRule="auto"/>
        <w:rPr>
          <w:rFonts w:ascii="Arial" w:eastAsia="MS Mincho" w:hAnsi="Arial"/>
          <w:sz w:val="22"/>
          <w:szCs w:val="22"/>
          <w:lang w:eastAsia="en-US"/>
        </w:rPr>
      </w:pPr>
      <w:bookmarkStart w:id="72" w:name="_Toc242616672"/>
      <w:r w:rsidRPr="008100C5">
        <w:rPr>
          <w:rFonts w:ascii="Arial" w:eastAsia="MS Mincho" w:hAnsi="Arial"/>
          <w:color w:val="000000"/>
          <w:sz w:val="22"/>
          <w:szCs w:val="22"/>
          <w:lang w:eastAsia="en-US"/>
        </w:rPr>
        <w:t>2.2.2 Redes Ópticas Pasivas (PON) frente a Redes Ópticas Activas (AON)</w:t>
      </w:r>
      <w:bookmarkEnd w:id="72"/>
    </w:p>
    <w:p w14:paraId="28F08B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2F1E55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39D376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007CEEA5" w14:textId="77777777" w:rsidR="007E342C" w:rsidRPr="008100C5" w:rsidRDefault="007E342C" w:rsidP="00156369">
      <w:pPr>
        <w:pStyle w:val="Ttulo3"/>
        <w:spacing w:line="360" w:lineRule="auto"/>
        <w:rPr>
          <w:rFonts w:ascii="Arial" w:eastAsia="MS Mincho" w:hAnsi="Arial"/>
          <w:sz w:val="22"/>
          <w:szCs w:val="22"/>
          <w:lang w:eastAsia="en-US"/>
        </w:rPr>
      </w:pPr>
      <w:bookmarkStart w:id="73" w:name="_Toc242616673"/>
      <w:r w:rsidRPr="008100C5">
        <w:rPr>
          <w:rFonts w:ascii="Arial" w:eastAsia="MS Mincho" w:hAnsi="Arial"/>
          <w:color w:val="000000"/>
          <w:sz w:val="22"/>
          <w:szCs w:val="22"/>
          <w:lang w:eastAsia="en-US"/>
        </w:rPr>
        <w:t>2.2.3 El Estándar GPON (ITU-T G.984): Tasas, Longitudes de Onda y Encapsulamiento</w:t>
      </w:r>
      <w:bookmarkEnd w:id="73"/>
    </w:p>
    <w:p w14:paraId="53DBE5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36120D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6D8F36A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2A2FB7C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03AAE9F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4EDDC4C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2CD2D44B" w14:textId="77777777" w:rsidR="007E342C" w:rsidRPr="009B1280" w:rsidRDefault="007E342C" w:rsidP="008268A2">
      <w:pPr>
        <w:pStyle w:val="Tablas"/>
        <w:spacing w:before="120" w:after="40"/>
      </w:pPr>
      <w:bookmarkStart w:id="74" w:name="_Toc242601400"/>
      <w:bookmarkStart w:id="75" w:name="_Toc242616873"/>
      <w:r>
        <w:t>Tabla 3. Parámetros operativos del estándar GPON según ITU-T G.984.</w:t>
      </w:r>
      <w:bookmarkEnd w:id="74"/>
      <w:bookmarkEnd w:id="75"/>
    </w:p>
    <w:p w14:paraId="2F271E75"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032D2145" w14:textId="77777777" w:rsidTr="00C24A40">
        <w:tc>
          <w:tcPr>
            <w:tcW w:w="2929" w:type="dxa"/>
          </w:tcPr>
          <w:p w14:paraId="0AC846D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4052AC3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3EA60C2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74ED1A54" w14:textId="77777777" w:rsidTr="00C24A40">
        <w:tc>
          <w:tcPr>
            <w:tcW w:w="2929" w:type="dxa"/>
          </w:tcPr>
          <w:p w14:paraId="7561F32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49BA545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0C42AC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0C75DEF4" w14:textId="77777777" w:rsidTr="00C24A40">
        <w:tc>
          <w:tcPr>
            <w:tcW w:w="2929" w:type="dxa"/>
          </w:tcPr>
          <w:p w14:paraId="4717F62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7D4A6CA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2B37885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3EC09676" w14:textId="77777777" w:rsidTr="00C24A40">
        <w:tc>
          <w:tcPr>
            <w:tcW w:w="2929" w:type="dxa"/>
          </w:tcPr>
          <w:p w14:paraId="20F6E15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3A3001B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EBE1F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4F497BBC" w14:textId="77777777" w:rsidTr="00C24A40">
        <w:tc>
          <w:tcPr>
            <w:tcW w:w="2929" w:type="dxa"/>
          </w:tcPr>
          <w:p w14:paraId="7D59150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5D8826B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4B42732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3BE7DC79" w14:textId="77777777" w:rsidTr="00C24A40">
        <w:tc>
          <w:tcPr>
            <w:tcW w:w="2929" w:type="dxa"/>
          </w:tcPr>
          <w:p w14:paraId="511CB4D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555251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521CF4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5D722295" w14:textId="77777777" w:rsidTr="00C24A40">
        <w:tc>
          <w:tcPr>
            <w:tcW w:w="2929" w:type="dxa"/>
          </w:tcPr>
          <w:p w14:paraId="4901E7C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69264E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7DA9280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7FA5E4E1" w14:textId="77777777" w:rsidTr="00C24A40">
        <w:tc>
          <w:tcPr>
            <w:tcW w:w="2929" w:type="dxa"/>
          </w:tcPr>
          <w:p w14:paraId="7EA5A03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33015CD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56546B5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1A4A7F81"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370A43C4"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1FD6901F" w14:textId="77777777" w:rsidR="00B60908" w:rsidRPr="009B1280" w:rsidRDefault="00B60908" w:rsidP="00201493">
      <w:pPr>
        <w:pStyle w:val="Figuras"/>
        <w:spacing w:before="80" w:after="40"/>
        <w:rPr>
          <w:rFonts w:eastAsia="MS Mincho" w:cs="Arial"/>
          <w:bCs/>
          <w:szCs w:val="18"/>
          <w:lang w:eastAsia="en-US"/>
        </w:rPr>
      </w:pPr>
      <w:bookmarkStart w:id="76" w:name="_Toc240964077"/>
      <w:bookmarkStart w:id="77" w:name="_Toc241426328"/>
      <w:bookmarkStart w:id="78" w:name="_Toc242616812"/>
      <w:bookmarkStart w:id="79" w:name="_Toc242616913"/>
      <w:r>
        <w:rPr>
          <w:rFonts w:cs="Arial"/>
          <w:szCs w:val="18"/>
        </w:rPr>
        <w:t>Figura 7. Espectro y plan de longitudes de onda en GPON (ITU-T G.984.2 WDM).</w:t>
      </w:r>
      <w:bookmarkEnd w:id="76"/>
      <w:bookmarkEnd w:id="77"/>
      <w:bookmarkEnd w:id="78"/>
      <w:bookmarkEnd w:id="79"/>
    </w:p>
    <w:p w14:paraId="0563A78B"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B1F2E66" w14:textId="77777777" w:rsidR="007E342C" w:rsidRPr="008100C5" w:rsidRDefault="007E342C" w:rsidP="00156369">
      <w:pPr>
        <w:pStyle w:val="Ttulo3"/>
        <w:spacing w:line="360" w:lineRule="auto"/>
        <w:rPr>
          <w:rFonts w:ascii="Arial" w:eastAsia="MS Mincho" w:hAnsi="Arial"/>
          <w:sz w:val="22"/>
          <w:szCs w:val="22"/>
          <w:lang w:eastAsia="en-US"/>
        </w:rPr>
      </w:pPr>
      <w:bookmarkStart w:id="80" w:name="_Toc242616674"/>
      <w:r w:rsidRPr="008100C5">
        <w:rPr>
          <w:rFonts w:ascii="Arial" w:eastAsia="MS Mincho" w:hAnsi="Arial"/>
          <w:color w:val="000000"/>
          <w:sz w:val="22"/>
          <w:szCs w:val="22"/>
          <w:lang w:eastAsia="en-US"/>
        </w:rPr>
        <w:t>2.2.4 Componentes de la Red de Distribución Óptica (ODN)</w:t>
      </w:r>
      <w:bookmarkEnd w:id="80"/>
    </w:p>
    <w:p w14:paraId="5643F4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07F52C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63A7A6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Frame - ODF): Bastidor modular que permite organizar, conmutar y fusionar los puertos PON emisores con los cables troncales de salida.</w:t>
      </w:r>
    </w:p>
    <w:p w14:paraId="319BC9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408D10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7EB4892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6EFDFE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211A29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03B437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33B6A2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007F36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2B4A7FDF" w14:textId="77777777" w:rsidR="007E342C" w:rsidRPr="009B1280" w:rsidRDefault="007E342C" w:rsidP="007F70AF">
      <w:pPr>
        <w:pStyle w:val="Tablas"/>
        <w:spacing w:before="120" w:after="40"/>
      </w:pPr>
      <w:bookmarkStart w:id="81" w:name="_Toc242601401"/>
      <w:bookmarkStart w:id="82" w:name="_Toc242616874"/>
      <w:r>
        <w:t>Tabla 4. Pérdidas de inserción típicas introducidas por divisores ópticos pasivos (</w:t>
      </w:r>
      <w:proofErr w:type="spellStart"/>
      <w:r>
        <w:t>Splitters</w:t>
      </w:r>
      <w:proofErr w:type="spellEnd"/>
      <w:r>
        <w:t xml:space="preserve"> PLC).</w:t>
      </w:r>
      <w:bookmarkEnd w:id="81"/>
      <w:bookmarkEnd w:id="82"/>
    </w:p>
    <w:p w14:paraId="64186959"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442C66FE" w14:textId="77777777" w:rsidTr="00606302">
        <w:tc>
          <w:tcPr>
            <w:tcW w:w="2197" w:type="dxa"/>
          </w:tcPr>
          <w:p w14:paraId="178E70C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4E898AF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0DA4E53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09F9833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4712B736" w14:textId="77777777" w:rsidTr="00606302">
        <w:tc>
          <w:tcPr>
            <w:tcW w:w="2197" w:type="dxa"/>
          </w:tcPr>
          <w:p w14:paraId="7678021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74F4910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656BC82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72EB471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6A9A09E1" w14:textId="77777777" w:rsidTr="00606302">
        <w:tc>
          <w:tcPr>
            <w:tcW w:w="2197" w:type="dxa"/>
          </w:tcPr>
          <w:p w14:paraId="340B70A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35ED8EE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75913F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60424D3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45F37C6D" w14:textId="77777777" w:rsidTr="00606302">
        <w:tc>
          <w:tcPr>
            <w:tcW w:w="2197" w:type="dxa"/>
          </w:tcPr>
          <w:p w14:paraId="3279EC1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0A62B8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084601B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00BBF6B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72662668" w14:textId="77777777" w:rsidTr="00606302">
        <w:tc>
          <w:tcPr>
            <w:tcW w:w="2197" w:type="dxa"/>
          </w:tcPr>
          <w:p w14:paraId="28F94E2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7F38B47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3D711C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376680C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5462307C" w14:textId="77777777" w:rsidTr="00606302">
        <w:tc>
          <w:tcPr>
            <w:tcW w:w="2197" w:type="dxa"/>
          </w:tcPr>
          <w:p w14:paraId="53DC49C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4506798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247233E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4C3CD27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72C81E46" w14:textId="77777777" w:rsidTr="00606302">
        <w:tc>
          <w:tcPr>
            <w:tcW w:w="2197" w:type="dxa"/>
          </w:tcPr>
          <w:p w14:paraId="55EAF36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318918B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73857A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62ABC59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023E5D44" w14:textId="77777777" w:rsidR="007E342C" w:rsidRPr="008100C5" w:rsidRDefault="007E342C" w:rsidP="00156369">
      <w:pPr>
        <w:pStyle w:val="Ttulo3"/>
        <w:spacing w:line="360" w:lineRule="auto"/>
        <w:rPr>
          <w:rFonts w:ascii="Arial" w:eastAsia="MS Mincho" w:hAnsi="Arial"/>
          <w:sz w:val="22"/>
          <w:szCs w:val="22"/>
          <w:lang w:eastAsia="en-US"/>
        </w:rPr>
      </w:pPr>
      <w:bookmarkStart w:id="83" w:name="_Toc242616675"/>
      <w:r w:rsidRPr="008100C5">
        <w:rPr>
          <w:rFonts w:ascii="Arial" w:eastAsia="MS Mincho" w:hAnsi="Arial"/>
          <w:color w:val="000000"/>
          <w:sz w:val="22"/>
          <w:szCs w:val="22"/>
          <w:lang w:eastAsia="en-US"/>
        </w:rPr>
        <w:t>2.2.5 Presupuesto Óptico de Potencia (</w:t>
      </w:r>
      <w:proofErr w:type="spellStart"/>
      <w:r w:rsidRPr="008100C5">
        <w:rPr>
          <w:rFonts w:ascii="Arial" w:eastAsia="MS Mincho" w:hAnsi="Arial"/>
          <w:color w:val="000000"/>
          <w:sz w:val="22"/>
          <w:szCs w:val="22"/>
          <w:lang w:eastAsia="en-US"/>
        </w:rPr>
        <w:t>Optical</w:t>
      </w:r>
      <w:proofErr w:type="spellEnd"/>
      <w:r w:rsidRPr="008100C5">
        <w:rPr>
          <w:rFonts w:ascii="Arial" w:eastAsia="MS Mincho" w:hAnsi="Arial"/>
          <w:color w:val="000000"/>
          <w:sz w:val="22"/>
          <w:szCs w:val="22"/>
          <w:lang w:eastAsia="en-US"/>
        </w:rPr>
        <w:t xml:space="preserve"> Power Budget)</w:t>
      </w:r>
      <w:bookmarkEnd w:id="83"/>
    </w:p>
    <w:p w14:paraId="2D8CBA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0AE1F8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19F80751"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5B3D6A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5E239E1B"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7754A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09A4B3D3" w14:textId="77777777" w:rsidR="007E342C" w:rsidRPr="008100C5" w:rsidRDefault="007E342C" w:rsidP="00156369">
      <w:pPr>
        <w:pStyle w:val="Ttulo3"/>
        <w:spacing w:line="360" w:lineRule="auto"/>
        <w:rPr>
          <w:rFonts w:ascii="Arial" w:eastAsia="MS Mincho" w:hAnsi="Arial"/>
          <w:sz w:val="22"/>
          <w:szCs w:val="22"/>
          <w:lang w:eastAsia="en-US"/>
        </w:rPr>
      </w:pPr>
      <w:bookmarkStart w:id="84" w:name="_Toc242616676"/>
      <w:r w:rsidRPr="008100C5">
        <w:rPr>
          <w:rFonts w:ascii="Arial" w:eastAsia="MS Mincho" w:hAnsi="Arial"/>
          <w:color w:val="000000"/>
          <w:sz w:val="22"/>
          <w:szCs w:val="22"/>
          <w:lang w:eastAsia="en-US"/>
        </w:rPr>
        <w:t>2.2.6 Evolución de las Tecnologías PON: EPON, XG-PON, XGS-PON y NG-PON2</w:t>
      </w:r>
      <w:bookmarkEnd w:id="84"/>
    </w:p>
    <w:p w14:paraId="0E9366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47D481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3E74591B" w14:textId="77777777" w:rsidR="007E342C" w:rsidRPr="009B1280" w:rsidRDefault="007E342C" w:rsidP="007F70AF">
      <w:pPr>
        <w:pStyle w:val="Tablas"/>
        <w:spacing w:before="120" w:after="40"/>
      </w:pPr>
      <w:bookmarkStart w:id="85" w:name="_Toc242601402"/>
      <w:bookmarkStart w:id="86" w:name="_Toc242616875"/>
      <w:r>
        <w:t>Tabla 5. Comparativa de las principales generaciones de redes ópticas pasivas.</w:t>
      </w:r>
      <w:bookmarkEnd w:id="85"/>
      <w:bookmarkEnd w:id="86"/>
    </w:p>
    <w:p w14:paraId="108B25B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08B71DBD" w14:textId="77777777" w:rsidTr="003B2C25">
        <w:trPr>
          <w:cantSplit/>
          <w:tblHeader/>
        </w:trPr>
        <w:tc>
          <w:tcPr>
            <w:tcW w:w="1400" w:type="dxa"/>
            <w:vAlign w:val="center"/>
          </w:tcPr>
          <w:p w14:paraId="4533C80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E8EBFB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55DA84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250D425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43C55729" w14:textId="77777777" w:rsidTr="003B2C25">
        <w:trPr>
          <w:cantSplit/>
        </w:trPr>
        <w:tc>
          <w:tcPr>
            <w:tcW w:w="1400" w:type="dxa"/>
          </w:tcPr>
          <w:p w14:paraId="73FC81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38F27B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497B6C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1F0CA93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2AAF50DD" w14:textId="77777777" w:rsidTr="003B2C25">
        <w:trPr>
          <w:cantSplit/>
        </w:trPr>
        <w:tc>
          <w:tcPr>
            <w:tcW w:w="1400" w:type="dxa"/>
          </w:tcPr>
          <w:p w14:paraId="04AD9D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1370ED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6E46AA8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280A35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644CF996" w14:textId="77777777" w:rsidTr="003B2C25">
        <w:trPr>
          <w:cantSplit/>
        </w:trPr>
        <w:tc>
          <w:tcPr>
            <w:tcW w:w="1400" w:type="dxa"/>
          </w:tcPr>
          <w:p w14:paraId="22BDFA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6D47FC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7DAC83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5E4050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541804F" w14:textId="77777777" w:rsidTr="003B2C25">
        <w:trPr>
          <w:cantSplit/>
        </w:trPr>
        <w:tc>
          <w:tcPr>
            <w:tcW w:w="1400" w:type="dxa"/>
          </w:tcPr>
          <w:p w14:paraId="780FE6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14F8820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1CA0CDD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60046F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1ABB243" w14:textId="77777777" w:rsidTr="003B2C25">
        <w:trPr>
          <w:cantSplit/>
        </w:trPr>
        <w:tc>
          <w:tcPr>
            <w:tcW w:w="1400" w:type="dxa"/>
          </w:tcPr>
          <w:p w14:paraId="5CE42E1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38C814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6EB6E4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7975A7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D7BB6A5" w14:textId="77777777" w:rsidTr="003B2C25">
        <w:trPr>
          <w:cantSplit/>
        </w:trPr>
        <w:tc>
          <w:tcPr>
            <w:tcW w:w="1400" w:type="dxa"/>
          </w:tcPr>
          <w:p w14:paraId="22E27CC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65DA6A6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07302E5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5E6F437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3E1ABB4C" w14:textId="77777777" w:rsidR="00201493" w:rsidRDefault="00201493" w:rsidP="007E342C">
      <w:pPr>
        <w:rPr>
          <w:rFonts w:ascii="Arial" w:eastAsia="MS Mincho" w:hAnsi="Arial"/>
          <w:color w:val="000000"/>
          <w:sz w:val="23"/>
          <w:szCs w:val="22"/>
          <w:lang w:eastAsia="en-US"/>
        </w:rPr>
      </w:pPr>
    </w:p>
    <w:p w14:paraId="2290270E" w14:textId="77777777" w:rsidR="007E342C" w:rsidRPr="008100C5" w:rsidRDefault="007E342C" w:rsidP="00156369">
      <w:pPr>
        <w:pStyle w:val="Ttulo3"/>
        <w:spacing w:line="360" w:lineRule="auto"/>
        <w:rPr>
          <w:rFonts w:ascii="Arial" w:eastAsia="MS Mincho" w:hAnsi="Arial"/>
          <w:sz w:val="22"/>
          <w:szCs w:val="22"/>
          <w:lang w:eastAsia="en-US"/>
        </w:rPr>
      </w:pPr>
      <w:bookmarkStart w:id="87" w:name="_Toc242616677"/>
      <w:r w:rsidRPr="008100C5">
        <w:rPr>
          <w:rFonts w:ascii="Arial" w:eastAsia="MS Mincho" w:hAnsi="Arial"/>
          <w:color w:val="000000"/>
          <w:sz w:val="22"/>
          <w:szCs w:val="22"/>
          <w:lang w:eastAsia="en-US"/>
        </w:rPr>
        <w:t xml:space="preserve">2.2.7 Empalmes, </w:t>
      </w:r>
      <w:proofErr w:type="spellStart"/>
      <w:r w:rsidRPr="008100C5">
        <w:rPr>
          <w:rFonts w:ascii="Arial" w:eastAsia="MS Mincho" w:hAnsi="Arial"/>
          <w:color w:val="000000"/>
          <w:sz w:val="22"/>
          <w:szCs w:val="22"/>
          <w:lang w:eastAsia="en-US"/>
        </w:rPr>
        <w:t>Conectorización</w:t>
      </w:r>
      <w:proofErr w:type="spellEnd"/>
      <w:r w:rsidRPr="008100C5">
        <w:rPr>
          <w:rFonts w:ascii="Arial" w:eastAsia="MS Mincho" w:hAnsi="Arial"/>
          <w:color w:val="000000"/>
          <w:sz w:val="22"/>
          <w:szCs w:val="22"/>
          <w:lang w:eastAsia="en-US"/>
        </w:rPr>
        <w:t xml:space="preserve"> e Instrumentos de Medición en Planta Externa</w:t>
      </w:r>
      <w:bookmarkEnd w:id="87"/>
    </w:p>
    <w:p w14:paraId="0F3712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w:t>
      </w:r>
      <w:r>
        <w:rPr>
          <w:rFonts w:ascii="Arial" w:eastAsia="MS Mincho" w:hAnsi="Arial"/>
          <w:color w:val="000000"/>
          <w:sz w:val="22"/>
          <w:szCs w:val="22"/>
          <w:lang w:eastAsia="en-US"/>
        </w:rPr>
        <w:lastRenderedPageBreak/>
        <w:t xml:space="preserve">alinea las fibras dentro de un alojamiento con gel de igualación de índice y presenta pérdidas de entre 0.1 y 0.5 dB, por lo que se emplea sobre todo en reparaciones 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4ED792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3F0A63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0C8E4B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49E0BE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4DEDC4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3592AD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57121F4E" w14:textId="77777777" w:rsidR="007E342C" w:rsidRPr="008100C5" w:rsidRDefault="007E342C" w:rsidP="00156369">
      <w:pPr>
        <w:pStyle w:val="Ttulo3"/>
        <w:spacing w:line="360" w:lineRule="auto"/>
        <w:rPr>
          <w:rFonts w:ascii="Arial" w:eastAsia="MS Mincho" w:hAnsi="Arial"/>
          <w:sz w:val="22"/>
          <w:szCs w:val="22"/>
          <w:lang w:eastAsia="en-US"/>
        </w:rPr>
      </w:pPr>
      <w:bookmarkStart w:id="88" w:name="_Toc242616678"/>
      <w:r w:rsidRPr="008100C5">
        <w:rPr>
          <w:rFonts w:ascii="Arial" w:eastAsia="MS Mincho" w:hAnsi="Arial"/>
          <w:color w:val="000000"/>
          <w:sz w:val="22"/>
          <w:szCs w:val="22"/>
          <w:lang w:eastAsia="en-US"/>
        </w:rPr>
        <w:t>2.2.8 Gestión de las ONT mediante OMCI y Alcance del Inventario Pasivo</w:t>
      </w:r>
      <w:bookmarkEnd w:id="88"/>
    </w:p>
    <w:p w14:paraId="6D47CE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76CDA6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4A7BBA34"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89" w:name="_Toc242616679"/>
      <w:r>
        <w:rPr>
          <w:rFonts w:ascii="Arial" w:eastAsia="MS Mincho" w:hAnsi="Arial"/>
          <w:iCs w:val="0"/>
          <w:smallCaps w:val="0"/>
          <w:color w:val="000000"/>
          <w:sz w:val="24"/>
          <w:szCs w:val="22"/>
          <w:lang w:eastAsia="en-US"/>
        </w:rPr>
        <w:t>2.3 sistemas de información geográfica (gis) y cartografía digital</w:t>
      </w:r>
      <w:bookmarkEnd w:id="89"/>
    </w:p>
    <w:p w14:paraId="07A33948" w14:textId="77777777" w:rsidR="007E342C" w:rsidRPr="008100C5" w:rsidRDefault="007E342C" w:rsidP="00156369">
      <w:pPr>
        <w:pStyle w:val="Ttulo3"/>
        <w:spacing w:line="360" w:lineRule="auto"/>
        <w:rPr>
          <w:rFonts w:ascii="Arial" w:eastAsia="MS Mincho" w:hAnsi="Arial"/>
          <w:sz w:val="22"/>
          <w:szCs w:val="22"/>
          <w:lang w:eastAsia="en-US"/>
        </w:rPr>
      </w:pPr>
      <w:bookmarkStart w:id="90" w:name="_Toc242616680"/>
      <w:r w:rsidRPr="008100C5">
        <w:rPr>
          <w:rFonts w:ascii="Arial" w:eastAsia="MS Mincho" w:hAnsi="Arial"/>
          <w:color w:val="000000"/>
          <w:sz w:val="22"/>
          <w:szCs w:val="22"/>
          <w:lang w:eastAsia="en-US"/>
        </w:rPr>
        <w:t>2.3.1 Fundamentos de los Sistemas de Información Geográfica (GIS)</w:t>
      </w:r>
      <w:bookmarkEnd w:id="90"/>
    </w:p>
    <w:p w14:paraId="1BD931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7641A4FA"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630C25" w14:textId="77777777" w:rsidR="00B60908" w:rsidRPr="009B1280" w:rsidRDefault="00B60908" w:rsidP="00201493">
      <w:pPr>
        <w:pStyle w:val="Figuras"/>
        <w:spacing w:before="80" w:after="40"/>
        <w:rPr>
          <w:rFonts w:eastAsia="MS Mincho" w:cs="Arial"/>
          <w:bCs/>
          <w:szCs w:val="18"/>
          <w:lang w:eastAsia="en-US"/>
        </w:rPr>
      </w:pPr>
      <w:bookmarkStart w:id="91" w:name="_Toc240964078"/>
      <w:bookmarkStart w:id="92" w:name="_Toc241426329"/>
      <w:bookmarkStart w:id="93" w:name="_Toc242616813"/>
      <w:bookmarkStart w:id="94" w:name="_Toc242616914"/>
      <w:r>
        <w:rPr>
          <w:rFonts w:cs="Arial"/>
          <w:szCs w:val="18"/>
        </w:rPr>
        <w:t>Figura 8. Arquitectura de superposición de capas en un Sistema de Información Geográfica (GIS).</w:t>
      </w:r>
      <w:bookmarkEnd w:id="91"/>
      <w:bookmarkEnd w:id="92"/>
      <w:bookmarkEnd w:id="93"/>
      <w:bookmarkEnd w:id="94"/>
    </w:p>
    <w:p w14:paraId="25D5D510"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5B96B0" w14:textId="77777777" w:rsidR="007E342C" w:rsidRPr="008100C5" w:rsidRDefault="007E342C" w:rsidP="00156369">
      <w:pPr>
        <w:pStyle w:val="Ttulo3"/>
        <w:spacing w:line="360" w:lineRule="auto"/>
        <w:rPr>
          <w:rFonts w:ascii="Arial" w:eastAsia="MS Mincho" w:hAnsi="Arial"/>
          <w:sz w:val="22"/>
          <w:szCs w:val="22"/>
          <w:lang w:eastAsia="en-US"/>
        </w:rPr>
      </w:pPr>
      <w:bookmarkStart w:id="95" w:name="_Toc242616681"/>
      <w:r w:rsidRPr="008100C5">
        <w:rPr>
          <w:rFonts w:ascii="Arial" w:eastAsia="MS Mincho" w:hAnsi="Arial"/>
          <w:color w:val="000000"/>
          <w:sz w:val="22"/>
          <w:szCs w:val="22"/>
          <w:lang w:eastAsia="en-US"/>
        </w:rPr>
        <w:t>2.3.2 Modelos de Datos Espaciales: Vectorial frente a Ráster</w:t>
      </w:r>
      <w:bookmarkEnd w:id="95"/>
    </w:p>
    <w:p w14:paraId="2FB0A9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2764F78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Modelo Vectorial: Representa entidades geográficas discretas mediante geometrías exactas: Puntos (postes, cajas NAP, domicilios de clientes), Líneas o Polilíneas (cables </w:t>
      </w:r>
      <w:r>
        <w:rPr>
          <w:rFonts w:ascii="Arial" w:eastAsia="MS Mincho" w:hAnsi="Arial"/>
          <w:color w:val="000000"/>
          <w:sz w:val="22"/>
          <w:szCs w:val="22"/>
          <w:lang w:eastAsia="en-US"/>
        </w:rPr>
        <w:lastRenderedPageBreak/>
        <w:t>troncales y acometidas de fibra) y Polígonos (áreas territoriales o demarcaciones de colonia). Cada entidad asocia atributos alfanuméricos almacenados en tablas relacionales.</w:t>
      </w:r>
    </w:p>
    <w:p w14:paraId="67792BE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2E95C3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428B910E" w14:textId="77777777" w:rsidR="007E342C" w:rsidRPr="009B1280" w:rsidRDefault="007E342C" w:rsidP="00156369">
      <w:pPr>
        <w:pStyle w:val="Ttulo3"/>
        <w:spacing w:line="360" w:lineRule="auto"/>
        <w:rPr>
          <w:rFonts w:ascii="Arial" w:eastAsia="MS Mincho" w:hAnsi="Arial"/>
          <w:sz w:val="22"/>
          <w:szCs w:val="22"/>
          <w:lang w:eastAsia="en-US"/>
        </w:rPr>
      </w:pPr>
      <w:bookmarkStart w:id="96" w:name="_Toc242616682"/>
      <w:r>
        <w:rPr>
          <w:rFonts w:ascii="Arial" w:eastAsia="MS Mincho" w:hAnsi="Arial"/>
          <w:color w:val="000000"/>
          <w:sz w:val="23"/>
          <w:szCs w:val="22"/>
          <w:lang w:eastAsia="en-US"/>
        </w:rPr>
        <w:t>2.3.3 Sistemas Geodésicos de Referencia: WGS84 y Web Mercator</w:t>
      </w:r>
      <w:bookmarkEnd w:id="96"/>
    </w:p>
    <w:p w14:paraId="7F4894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1E630D5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5903526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6F7D92DB" w14:textId="77777777" w:rsidR="007E342C" w:rsidRPr="008100C5" w:rsidRDefault="007E342C" w:rsidP="00156369">
      <w:pPr>
        <w:pStyle w:val="Ttulo3"/>
        <w:spacing w:line="360" w:lineRule="auto"/>
        <w:rPr>
          <w:rFonts w:ascii="Arial" w:eastAsia="MS Mincho" w:hAnsi="Arial"/>
          <w:sz w:val="22"/>
          <w:szCs w:val="22"/>
          <w:lang w:eastAsia="en-US"/>
        </w:rPr>
      </w:pPr>
      <w:bookmarkStart w:id="97" w:name="_Toc242616683"/>
      <w:r w:rsidRPr="008100C5">
        <w:rPr>
          <w:rFonts w:ascii="Arial" w:eastAsia="MS Mincho" w:hAnsi="Arial"/>
          <w:color w:val="000000"/>
          <w:sz w:val="22"/>
          <w:szCs w:val="22"/>
          <w:lang w:eastAsia="en-US"/>
        </w:rPr>
        <w:t xml:space="preserve">2.3.4 Cartografía Colaborativa: </w:t>
      </w:r>
      <w:proofErr w:type="spellStart"/>
      <w:r w:rsidRPr="008100C5">
        <w:rPr>
          <w:rFonts w:ascii="Arial" w:eastAsia="MS Mincho" w:hAnsi="Arial"/>
          <w:color w:val="000000"/>
          <w:sz w:val="22"/>
          <w:szCs w:val="22"/>
          <w:lang w:eastAsia="en-US"/>
        </w:rPr>
        <w:t>OpenStreetMap</w:t>
      </w:r>
      <w:proofErr w:type="spellEnd"/>
      <w:r w:rsidRPr="008100C5">
        <w:rPr>
          <w:rFonts w:ascii="Arial" w:eastAsia="MS Mincho" w:hAnsi="Arial"/>
          <w:color w:val="000000"/>
          <w:sz w:val="22"/>
          <w:szCs w:val="22"/>
          <w:lang w:eastAsia="en-US"/>
        </w:rPr>
        <w:t xml:space="preserve"> (OSM)</w:t>
      </w:r>
      <w:bookmarkEnd w:id="97"/>
    </w:p>
    <w:p w14:paraId="3F77E068"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4E8D191" w14:textId="77777777" w:rsidR="007E342C" w:rsidRPr="008100C5" w:rsidRDefault="007E342C" w:rsidP="00156369">
      <w:pPr>
        <w:pStyle w:val="Ttulo3"/>
        <w:spacing w:line="360" w:lineRule="auto"/>
        <w:rPr>
          <w:rFonts w:ascii="Arial" w:eastAsia="MS Mincho" w:hAnsi="Arial"/>
          <w:sz w:val="22"/>
          <w:szCs w:val="22"/>
          <w:lang w:eastAsia="en-US"/>
        </w:rPr>
      </w:pPr>
      <w:bookmarkStart w:id="98" w:name="_Toc242616684"/>
      <w:r w:rsidRPr="008100C5">
        <w:rPr>
          <w:rFonts w:ascii="Arial" w:eastAsia="MS Mincho" w:hAnsi="Arial"/>
          <w:color w:val="000000"/>
          <w:sz w:val="22"/>
          <w:szCs w:val="22"/>
          <w:lang w:eastAsia="en-US"/>
        </w:rPr>
        <w:t xml:space="preserve">2.3.5 Librerías Cartográficas Web: </w:t>
      </w:r>
      <w:proofErr w:type="spellStart"/>
      <w:r w:rsidRPr="008100C5">
        <w:rPr>
          <w:rFonts w:ascii="Arial" w:eastAsia="MS Mincho" w:hAnsi="Arial"/>
          <w:color w:val="000000"/>
          <w:sz w:val="22"/>
          <w:szCs w:val="22"/>
          <w:lang w:eastAsia="en-US"/>
        </w:rPr>
        <w:t>Leaflet</w:t>
      </w:r>
      <w:proofErr w:type="spellEnd"/>
      <w:r w:rsidRPr="008100C5">
        <w:rPr>
          <w:rFonts w:ascii="Arial" w:eastAsia="MS Mincho" w:hAnsi="Arial"/>
          <w:color w:val="000000"/>
          <w:sz w:val="22"/>
          <w:szCs w:val="22"/>
          <w:lang w:eastAsia="en-US"/>
        </w:rPr>
        <w:t xml:space="preserve"> y </w:t>
      </w:r>
      <w:proofErr w:type="spellStart"/>
      <w:r w:rsidRPr="008100C5">
        <w:rPr>
          <w:rFonts w:ascii="Arial" w:eastAsia="MS Mincho" w:hAnsi="Arial"/>
          <w:color w:val="000000"/>
          <w:sz w:val="22"/>
          <w:szCs w:val="22"/>
          <w:lang w:eastAsia="en-US"/>
        </w:rPr>
        <w:t>React-Leaflet</w:t>
      </w:r>
      <w:bookmarkEnd w:id="98"/>
      <w:proofErr w:type="spellEnd"/>
    </w:p>
    <w:p w14:paraId="22BC951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37AFB4DF"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6ABAA6FA"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A4A81A" w14:textId="77777777" w:rsidR="00B60908" w:rsidRPr="009B1280" w:rsidRDefault="00B60908" w:rsidP="00201493">
      <w:pPr>
        <w:pStyle w:val="Figuras"/>
        <w:spacing w:before="80" w:after="40"/>
        <w:rPr>
          <w:rFonts w:eastAsia="MS Mincho" w:cs="Arial"/>
          <w:bCs/>
          <w:szCs w:val="18"/>
          <w:lang w:eastAsia="en-US"/>
        </w:rPr>
      </w:pPr>
      <w:bookmarkStart w:id="99" w:name="_Toc240964079"/>
      <w:bookmarkStart w:id="100" w:name="_Toc241426330"/>
      <w:bookmarkStart w:id="101" w:name="_Toc242616814"/>
      <w:bookmarkStart w:id="102" w:name="_Toc242616915"/>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99"/>
      <w:bookmarkEnd w:id="100"/>
      <w:bookmarkEnd w:id="101"/>
      <w:bookmarkEnd w:id="102"/>
    </w:p>
    <w:p w14:paraId="68D1BAC5" w14:textId="3617F7B4"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31" w:history="1">
        <w:r w:rsidRPr="007162AA">
          <w:rPr>
            <w:rStyle w:val="Hipervnculo"/>
            <w:rFonts w:ascii="Arial" w:eastAsia="MS Mincho" w:hAnsi="Arial"/>
            <w:b/>
            <w:sz w:val="18"/>
            <w:lang w:val="en-US" w:eastAsia="en-US"/>
          </w:rPr>
          <w:t>Interactive Maps in React with Leaflet</w:t>
        </w:r>
      </w:hyperlink>
    </w:p>
    <w:p w14:paraId="50F702CA" w14:textId="77777777" w:rsidR="007E342C" w:rsidRPr="008100C5" w:rsidRDefault="007E342C" w:rsidP="00156369">
      <w:pPr>
        <w:pStyle w:val="Ttulo3"/>
        <w:spacing w:line="360" w:lineRule="auto"/>
        <w:rPr>
          <w:rFonts w:ascii="Arial" w:eastAsia="MS Mincho" w:hAnsi="Arial"/>
          <w:sz w:val="22"/>
          <w:szCs w:val="22"/>
          <w:lang w:eastAsia="en-US"/>
        </w:rPr>
      </w:pPr>
      <w:bookmarkStart w:id="103" w:name="_Toc242616685"/>
      <w:r w:rsidRPr="008100C5">
        <w:rPr>
          <w:rFonts w:ascii="Arial" w:eastAsia="MS Mincho" w:hAnsi="Arial"/>
          <w:color w:val="000000"/>
          <w:sz w:val="22"/>
          <w:szCs w:val="22"/>
          <w:lang w:eastAsia="en-US"/>
        </w:rPr>
        <w:t xml:space="preserve">2.3.6 El Formato </w:t>
      </w:r>
      <w:proofErr w:type="spellStart"/>
      <w:r w:rsidRPr="008100C5">
        <w:rPr>
          <w:rFonts w:ascii="Arial" w:eastAsia="MS Mincho" w:hAnsi="Arial"/>
          <w:color w:val="000000"/>
          <w:sz w:val="22"/>
          <w:szCs w:val="22"/>
          <w:lang w:eastAsia="en-US"/>
        </w:rPr>
        <w:t>GeoJSON</w:t>
      </w:r>
      <w:proofErr w:type="spellEnd"/>
      <w:r w:rsidRPr="008100C5">
        <w:rPr>
          <w:rFonts w:ascii="Arial" w:eastAsia="MS Mincho" w:hAnsi="Arial"/>
          <w:color w:val="000000"/>
          <w:sz w:val="22"/>
          <w:szCs w:val="22"/>
          <w:lang w:eastAsia="en-US"/>
        </w:rPr>
        <w:t xml:space="preserve"> y las Geometrías Simples</w:t>
      </w:r>
      <w:bookmarkEnd w:id="103"/>
    </w:p>
    <w:p w14:paraId="2F32D67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4C59D62A"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616686"/>
      <w:r w:rsidRPr="008100C5">
        <w:rPr>
          <w:rFonts w:ascii="Arial" w:eastAsia="MS Mincho" w:hAnsi="Arial"/>
          <w:color w:val="000000"/>
          <w:sz w:val="22"/>
          <w:szCs w:val="22"/>
          <w:lang w:eastAsia="en-US"/>
        </w:rPr>
        <w:t xml:space="preserve">2.3.7 Bases de Datos Espaciales y la Extensión </w:t>
      </w:r>
      <w:proofErr w:type="spellStart"/>
      <w:r w:rsidRPr="008100C5">
        <w:rPr>
          <w:rFonts w:ascii="Arial" w:eastAsia="MS Mincho" w:hAnsi="Arial"/>
          <w:color w:val="000000"/>
          <w:sz w:val="22"/>
          <w:szCs w:val="22"/>
          <w:lang w:eastAsia="en-US"/>
        </w:rPr>
        <w:t>PostGIS</w:t>
      </w:r>
      <w:bookmarkEnd w:id="104"/>
      <w:proofErr w:type="spellEnd"/>
    </w:p>
    <w:p w14:paraId="2D79E1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37D36A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xml:space="preserve">’ posibilitan consultas del tipo "¿qué cajas NAP se ubican a menos de 500 metros de esta </w:t>
      </w:r>
      <w:r>
        <w:rPr>
          <w:rFonts w:ascii="Arial" w:eastAsia="MS Mincho" w:hAnsi="Arial"/>
          <w:color w:val="000000"/>
          <w:sz w:val="22"/>
          <w:szCs w:val="22"/>
          <w:lang w:eastAsia="en-US"/>
        </w:rPr>
        <w:lastRenderedPageBreak/>
        <w:t>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w:t>
      </w:r>
    </w:p>
    <w:p w14:paraId="449E7495" w14:textId="77777777" w:rsidR="007E342C" w:rsidRPr="008100C5" w:rsidRDefault="007E342C" w:rsidP="00156369">
      <w:pPr>
        <w:pStyle w:val="Ttulo3"/>
        <w:spacing w:line="360" w:lineRule="auto"/>
        <w:rPr>
          <w:rFonts w:ascii="Arial" w:eastAsia="MS Mincho" w:hAnsi="Arial"/>
          <w:sz w:val="22"/>
          <w:szCs w:val="22"/>
          <w:lang w:eastAsia="en-US"/>
        </w:rPr>
      </w:pPr>
      <w:bookmarkStart w:id="105" w:name="_Toc242616687"/>
      <w:r w:rsidRPr="008100C5">
        <w:rPr>
          <w:rFonts w:ascii="Arial" w:eastAsia="MS Mincho" w:hAnsi="Arial"/>
          <w:color w:val="000000"/>
          <w:sz w:val="22"/>
          <w:szCs w:val="22"/>
          <w:lang w:eastAsia="en-US"/>
        </w:rPr>
        <w:t>2.3.8 Teselas Cartográficas y Posicionamiento GNSS</w:t>
      </w:r>
      <w:bookmarkEnd w:id="105"/>
    </w:p>
    <w:p w14:paraId="0DEB3F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zoom.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14E5C9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4E6097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r>
        <w:rPr>
          <w:rFonts w:ascii="Arial" w:eastAsia="MS Mincho" w:hAnsi="Arial"/>
          <w:color w:val="000000"/>
          <w:sz w:val="22"/>
          <w:szCs w:val="22"/>
          <w:lang w:eastAsia="en-US"/>
        </w:rPr>
        <w:t>navigator.geolocation</w:t>
      </w:r>
      <w:proofErr w:type="spellEnd"/>
      <w:r>
        <w:rPr>
          <w:rFonts w:ascii="Arial" w:eastAsia="MS Mincho" w:hAnsi="Arial"/>
          <w:color w:val="000000"/>
          <w:sz w:val="22"/>
          <w:szCs w:val="22"/>
          <w:lang w:eastAsia="en-US"/>
        </w:rPr>
        <w:t xml:space="preserve">’), que exige el consentimiento explícito del usuario, opera únicamente en contextos seguros (HTTPS) y entrega, junto con la latitud y la longitud, una estimación de exactitud expresada en metros (W3C, 2022). </w:t>
      </w:r>
    </w:p>
    <w:p w14:paraId="6AB142C0" w14:textId="77777777" w:rsidR="007E342C" w:rsidRPr="009B1280" w:rsidRDefault="007E342C" w:rsidP="007E342C">
      <w:pPr>
        <w:pStyle w:val="Ttulo2"/>
        <w:rPr>
          <w:rFonts w:ascii="Arial" w:eastAsia="MS Mincho" w:hAnsi="Arial"/>
          <w:iCs w:val="0"/>
          <w:smallCaps w:val="0"/>
          <w:sz w:val="22"/>
          <w:szCs w:val="22"/>
          <w:lang w:eastAsia="en-US"/>
        </w:rPr>
      </w:pPr>
      <w:bookmarkStart w:id="106" w:name="_Toc242616688"/>
      <w:r>
        <w:rPr>
          <w:rFonts w:ascii="Arial" w:eastAsia="MS Mincho" w:hAnsi="Arial"/>
          <w:iCs w:val="0"/>
          <w:smallCaps w:val="0"/>
          <w:color w:val="000000"/>
          <w:sz w:val="24"/>
          <w:szCs w:val="22"/>
          <w:lang w:eastAsia="en-US"/>
        </w:rPr>
        <w:t>2.4 sistemas gestores de bases de datos relacionales y concurrencia</w:t>
      </w:r>
      <w:bookmarkEnd w:id="106"/>
    </w:p>
    <w:p w14:paraId="2D5AAFEB" w14:textId="77777777" w:rsidR="007E342C" w:rsidRPr="008100C5" w:rsidRDefault="007E342C" w:rsidP="00156369">
      <w:pPr>
        <w:pStyle w:val="Ttulo3"/>
        <w:spacing w:line="360" w:lineRule="auto"/>
        <w:rPr>
          <w:rFonts w:ascii="Arial" w:eastAsia="MS Mincho" w:hAnsi="Arial"/>
          <w:sz w:val="22"/>
          <w:szCs w:val="22"/>
          <w:lang w:eastAsia="en-US"/>
        </w:rPr>
      </w:pPr>
      <w:bookmarkStart w:id="107" w:name="_Toc242616689"/>
      <w:r w:rsidRPr="008100C5">
        <w:rPr>
          <w:rFonts w:ascii="Arial" w:eastAsia="MS Mincho" w:hAnsi="Arial"/>
          <w:color w:val="000000"/>
          <w:sz w:val="22"/>
          <w:szCs w:val="22"/>
          <w:lang w:eastAsia="en-US"/>
        </w:rPr>
        <w:t>2.4.1 Concepto de Base de Datos y Sistemas RDBMS</w:t>
      </w:r>
      <w:bookmarkEnd w:id="107"/>
    </w:p>
    <w:p w14:paraId="0B1BA0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modelo relacional de Edgar F. Codd, organizando los registros en tablas con claves primarias y foráneas que imponen integridad referencial matemática estricta.</w:t>
      </w:r>
    </w:p>
    <w:p w14:paraId="3DFBE2DA" w14:textId="77777777" w:rsidR="007E342C" w:rsidRPr="008100C5" w:rsidRDefault="007E342C" w:rsidP="00156369">
      <w:pPr>
        <w:pStyle w:val="Ttulo3"/>
        <w:spacing w:line="360" w:lineRule="auto"/>
        <w:rPr>
          <w:rFonts w:ascii="Arial" w:eastAsia="MS Mincho" w:hAnsi="Arial"/>
          <w:sz w:val="22"/>
          <w:szCs w:val="22"/>
          <w:lang w:eastAsia="en-US"/>
        </w:rPr>
      </w:pPr>
      <w:bookmarkStart w:id="108" w:name="_Toc242616690"/>
      <w:r w:rsidRPr="008100C5">
        <w:rPr>
          <w:rFonts w:ascii="Arial" w:eastAsia="MS Mincho" w:hAnsi="Arial"/>
          <w:color w:val="000000"/>
          <w:sz w:val="22"/>
          <w:szCs w:val="22"/>
          <w:lang w:eastAsia="en-US"/>
        </w:rPr>
        <w:t>2.4.2 El Motor Relacional PostgreSQL y Tipos de Datos Avanzados</w:t>
      </w:r>
      <w:bookmarkEnd w:id="108"/>
    </w:p>
    <w:p w14:paraId="033A8F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lastRenderedPageBreak/>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78B227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65B2EBEB"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117D1A" w14:textId="77777777" w:rsidR="00B60908" w:rsidRPr="009B1280" w:rsidRDefault="00B60908" w:rsidP="00201493">
      <w:pPr>
        <w:pStyle w:val="Figuras"/>
        <w:spacing w:before="80" w:after="40"/>
        <w:rPr>
          <w:rFonts w:eastAsia="MS Mincho" w:cs="Arial"/>
          <w:bCs/>
          <w:szCs w:val="18"/>
          <w:lang w:eastAsia="en-US"/>
        </w:rPr>
      </w:pPr>
      <w:bookmarkStart w:id="109" w:name="_Toc240964080"/>
      <w:bookmarkStart w:id="110" w:name="_Toc241426331"/>
      <w:bookmarkStart w:id="111" w:name="_Toc242616815"/>
      <w:bookmarkStart w:id="112" w:name="_Toc242616916"/>
      <w:r>
        <w:rPr>
          <w:rFonts w:cs="Arial"/>
          <w:szCs w:val="18"/>
        </w:rPr>
        <w:t>Figura 10. Base de datos PostgreSQL.</w:t>
      </w:r>
      <w:bookmarkEnd w:id="109"/>
      <w:bookmarkEnd w:id="110"/>
      <w:bookmarkEnd w:id="111"/>
      <w:bookmarkEnd w:id="112"/>
    </w:p>
    <w:p w14:paraId="65F9030B" w14:textId="50DDEF3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33"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1CF6AA78" w14:textId="77777777" w:rsidR="007E342C" w:rsidRPr="008100C5" w:rsidRDefault="007E342C" w:rsidP="00156369">
      <w:pPr>
        <w:pStyle w:val="Ttulo3"/>
        <w:spacing w:line="360" w:lineRule="auto"/>
        <w:rPr>
          <w:rFonts w:ascii="Arial" w:eastAsia="MS Mincho" w:hAnsi="Arial"/>
          <w:sz w:val="22"/>
          <w:szCs w:val="22"/>
          <w:lang w:eastAsia="en-US"/>
        </w:rPr>
      </w:pPr>
      <w:bookmarkStart w:id="113" w:name="_Toc242616691"/>
      <w:r w:rsidRPr="008100C5">
        <w:rPr>
          <w:rFonts w:ascii="Arial" w:eastAsia="MS Mincho" w:hAnsi="Arial"/>
          <w:color w:val="000000"/>
          <w:sz w:val="22"/>
          <w:szCs w:val="22"/>
          <w:lang w:eastAsia="en-US"/>
        </w:rPr>
        <w:t>2.4.3 Propiedades ACID en Transacciones de Datos</w:t>
      </w:r>
      <w:bookmarkEnd w:id="113"/>
    </w:p>
    <w:p w14:paraId="3DF67F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3487584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475172E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1AB1F81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38873A9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36E04B9D" w14:textId="77777777" w:rsidR="007E342C" w:rsidRPr="008100C5" w:rsidRDefault="007E342C" w:rsidP="00156369">
      <w:pPr>
        <w:pStyle w:val="Ttulo3"/>
        <w:spacing w:line="360" w:lineRule="auto"/>
        <w:rPr>
          <w:rFonts w:ascii="Arial" w:eastAsia="MS Mincho" w:hAnsi="Arial"/>
          <w:sz w:val="22"/>
          <w:szCs w:val="22"/>
          <w:lang w:eastAsia="en-US"/>
        </w:rPr>
      </w:pPr>
      <w:bookmarkStart w:id="114" w:name="_Toc242616692"/>
      <w:r w:rsidRPr="008100C5">
        <w:rPr>
          <w:rFonts w:ascii="Arial" w:eastAsia="MS Mincho" w:hAnsi="Arial"/>
          <w:color w:val="000000"/>
          <w:sz w:val="22"/>
          <w:szCs w:val="22"/>
          <w:lang w:eastAsia="en-US"/>
        </w:rPr>
        <w:lastRenderedPageBreak/>
        <w:t>2.4.4 Concurrencia de Datos y Anomalías Transaccionales</w:t>
      </w:r>
      <w:bookmarkEnd w:id="114"/>
    </w:p>
    <w:p w14:paraId="55C190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7DDD600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30BA4FB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7691623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4271DB68" w14:textId="77777777" w:rsidR="007E342C" w:rsidRPr="008100C5" w:rsidRDefault="007E342C" w:rsidP="00156369">
      <w:pPr>
        <w:pStyle w:val="Ttulo3"/>
        <w:spacing w:line="360" w:lineRule="auto"/>
        <w:rPr>
          <w:rFonts w:ascii="Arial" w:eastAsia="MS Mincho" w:hAnsi="Arial"/>
          <w:sz w:val="22"/>
          <w:szCs w:val="22"/>
          <w:lang w:eastAsia="en-US"/>
        </w:rPr>
      </w:pPr>
      <w:bookmarkStart w:id="115" w:name="_Toc242616693"/>
      <w:r w:rsidRPr="008100C5">
        <w:rPr>
          <w:rFonts w:ascii="Arial" w:eastAsia="MS Mincho" w:hAnsi="Arial"/>
          <w:color w:val="000000"/>
          <w:sz w:val="22"/>
          <w:szCs w:val="22"/>
          <w:lang w:eastAsia="en-US"/>
        </w:rPr>
        <w:t>2.4.5 Mecanismos de Control de Concurrencia: Bloqueo Optimista vs. Bloqueo Pesimista</w:t>
      </w:r>
      <w:bookmarkEnd w:id="115"/>
    </w:p>
    <w:p w14:paraId="24FAEF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49BC85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6066790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563D8357" w14:textId="77777777" w:rsidR="007E342C" w:rsidRPr="008100C5" w:rsidRDefault="007E342C" w:rsidP="00156369">
      <w:pPr>
        <w:pStyle w:val="Ttulo3"/>
        <w:spacing w:line="360" w:lineRule="auto"/>
        <w:rPr>
          <w:rFonts w:ascii="Arial" w:eastAsia="MS Mincho" w:hAnsi="Arial"/>
          <w:sz w:val="22"/>
          <w:szCs w:val="22"/>
          <w:lang w:eastAsia="en-US"/>
        </w:rPr>
      </w:pPr>
      <w:bookmarkStart w:id="116" w:name="_Toc242616694"/>
      <w:r w:rsidRPr="008100C5">
        <w:rPr>
          <w:rFonts w:ascii="Arial" w:eastAsia="MS Mincho" w:hAnsi="Arial"/>
          <w:color w:val="000000"/>
          <w:sz w:val="22"/>
          <w:szCs w:val="22"/>
          <w:lang w:eastAsia="en-US"/>
        </w:rPr>
        <w:t xml:space="preserve">2.4.6 Mapeo Objeto-Relacional (ORM) y la Biblioteca </w:t>
      </w:r>
      <w:proofErr w:type="spellStart"/>
      <w:r w:rsidRPr="008100C5">
        <w:rPr>
          <w:rFonts w:ascii="Arial" w:eastAsia="MS Mincho" w:hAnsi="Arial"/>
          <w:color w:val="000000"/>
          <w:sz w:val="22"/>
          <w:szCs w:val="22"/>
          <w:lang w:eastAsia="en-US"/>
        </w:rPr>
        <w:t>Sequelize</w:t>
      </w:r>
      <w:bookmarkEnd w:id="116"/>
      <w:proofErr w:type="spellEnd"/>
    </w:p>
    <w:p w14:paraId="10E4883C"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2A4B214B"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48F644" w14:textId="77777777" w:rsidR="00EA27A4" w:rsidRDefault="00EA27A4" w:rsidP="00201493">
      <w:pPr>
        <w:pStyle w:val="Figuras"/>
        <w:spacing w:before="80" w:after="40"/>
        <w:rPr>
          <w:rFonts w:eastAsia="MS Mincho" w:cs="Arial"/>
          <w:bCs/>
          <w:szCs w:val="18"/>
          <w:lang w:eastAsia="en-US"/>
        </w:rPr>
      </w:pPr>
      <w:bookmarkStart w:id="117" w:name="_Toc240964081"/>
      <w:bookmarkStart w:id="118" w:name="_Toc241426332"/>
      <w:bookmarkStart w:id="119" w:name="_Toc242616816"/>
      <w:bookmarkStart w:id="120" w:name="_Toc242616917"/>
      <w:r>
        <w:rPr>
          <w:rFonts w:cs="Arial"/>
          <w:szCs w:val="18"/>
        </w:rPr>
        <w:t>Figura 11. ¿Qué es un ORM?</w:t>
      </w:r>
      <w:bookmarkEnd w:id="117"/>
      <w:bookmarkEnd w:id="118"/>
      <w:bookmarkEnd w:id="119"/>
      <w:bookmarkEnd w:id="120"/>
    </w:p>
    <w:p w14:paraId="4D1C5523" w14:textId="3BA88F53"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5"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52FAEFAA"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r>
        <w:rPr>
          <w:rFonts w:ascii="Arial" w:eastAsia="MS Mincho" w:hAnsi="Arial"/>
          <w:color w:val="000000"/>
          <w:sz w:val="22"/>
          <w:szCs w:val="22"/>
          <w:lang w:eastAsia="en-US"/>
        </w:rPr>
        <w:t>Transaction.LOCK.UPDATE</w:t>
      </w:r>
      <w:proofErr w:type="spellEnd"/>
      <w:r>
        <w:rPr>
          <w:rFonts w:ascii="Arial" w:eastAsia="MS Mincho" w:hAnsi="Arial"/>
          <w:color w:val="000000"/>
          <w:sz w:val="22"/>
          <w:szCs w:val="22"/>
          <w:lang w:eastAsia="en-US"/>
        </w:rPr>
        <w:t>’).</w:t>
      </w:r>
    </w:p>
    <w:p w14:paraId="7FC91F53"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C3B9CC" w14:textId="77777777" w:rsidR="00EA27A4" w:rsidRDefault="00EA27A4" w:rsidP="00201493">
      <w:pPr>
        <w:pStyle w:val="Figuras"/>
        <w:spacing w:before="80" w:after="40"/>
        <w:rPr>
          <w:rFonts w:eastAsia="MS Mincho" w:cs="Arial"/>
          <w:bCs/>
          <w:szCs w:val="18"/>
          <w:lang w:eastAsia="en-US"/>
        </w:rPr>
      </w:pPr>
      <w:bookmarkStart w:id="121" w:name="_Toc240964082"/>
      <w:bookmarkStart w:id="122" w:name="_Toc241426333"/>
      <w:bookmarkStart w:id="123" w:name="_Toc242616817"/>
      <w:bookmarkStart w:id="124" w:name="_Toc242616918"/>
      <w:r>
        <w:rPr>
          <w:rFonts w:cs="Arial"/>
          <w:szCs w:val="18"/>
        </w:rPr>
        <w:t>Figura 12. Logo de Sequelize.js</w:t>
      </w:r>
      <w:bookmarkEnd w:id="121"/>
      <w:bookmarkEnd w:id="122"/>
      <w:bookmarkEnd w:id="123"/>
      <w:bookmarkEnd w:id="124"/>
    </w:p>
    <w:p w14:paraId="2CBBB0AF" w14:textId="2CE1BC6E"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proofErr w:type="spellStart"/>
        <w:r>
          <w:rPr>
            <w:rStyle w:val="Hipervnculo"/>
            <w:rFonts w:ascii="Arial" w:eastAsia="MS Mincho" w:hAnsi="Arial"/>
            <w:b/>
            <w:bCs/>
            <w:sz w:val="18"/>
            <w:szCs w:val="18"/>
            <w:lang w:eastAsia="en-US"/>
          </w:rPr>
          <w:t>sqlcommenter</w:t>
        </w:r>
        <w:proofErr w:type="spellEnd"/>
      </w:hyperlink>
    </w:p>
    <w:p w14:paraId="377600CB" w14:textId="77777777" w:rsidR="007E342C" w:rsidRPr="008100C5" w:rsidRDefault="007E342C" w:rsidP="00156369">
      <w:pPr>
        <w:pStyle w:val="Ttulo3"/>
        <w:spacing w:line="360" w:lineRule="auto"/>
        <w:rPr>
          <w:rFonts w:ascii="Arial" w:eastAsia="MS Mincho" w:hAnsi="Arial"/>
          <w:sz w:val="22"/>
          <w:szCs w:val="22"/>
          <w:lang w:eastAsia="en-US"/>
        </w:rPr>
      </w:pPr>
      <w:bookmarkStart w:id="125" w:name="_Toc242616695"/>
      <w:r w:rsidRPr="008100C5">
        <w:rPr>
          <w:rFonts w:ascii="Arial" w:eastAsia="MS Mincho" w:hAnsi="Arial"/>
          <w:color w:val="000000"/>
          <w:sz w:val="22"/>
          <w:szCs w:val="22"/>
          <w:lang w:eastAsia="en-US"/>
        </w:rPr>
        <w:t>2.4.7 Diseño de Bases de Datos: Modelo Entidad-Relación y Niveles de Abstracción</w:t>
      </w:r>
      <w:bookmarkEnd w:id="125"/>
    </w:p>
    <w:p w14:paraId="45092F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de una base de datos se desarrolla en tres niveles de abstracción sucesivos. El diseño conceptual describe las entidades del dominio, sus atributos y sus relaciones, </w:t>
      </w:r>
      <w:r>
        <w:rPr>
          <w:rFonts w:ascii="Arial" w:eastAsia="MS Mincho" w:hAnsi="Arial"/>
          <w:color w:val="000000"/>
          <w:sz w:val="22"/>
          <w:szCs w:val="22"/>
          <w:lang w:eastAsia="en-US"/>
        </w:rPr>
        <w:lastRenderedPageBreak/>
        <w:t>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0C7802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731525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0D4F4C53" w14:textId="77777777" w:rsidR="007E342C" w:rsidRPr="008100C5" w:rsidRDefault="007E342C" w:rsidP="00156369">
      <w:pPr>
        <w:pStyle w:val="Ttulo3"/>
        <w:spacing w:line="360" w:lineRule="auto"/>
        <w:rPr>
          <w:rFonts w:ascii="Arial" w:eastAsia="MS Mincho" w:hAnsi="Arial"/>
          <w:sz w:val="22"/>
          <w:szCs w:val="22"/>
          <w:lang w:eastAsia="en-US"/>
        </w:rPr>
      </w:pPr>
      <w:bookmarkStart w:id="126" w:name="_Toc242616696"/>
      <w:r w:rsidRPr="008100C5">
        <w:rPr>
          <w:rFonts w:ascii="Arial" w:eastAsia="MS Mincho" w:hAnsi="Arial"/>
          <w:color w:val="000000"/>
          <w:sz w:val="22"/>
          <w:szCs w:val="22"/>
          <w:lang w:eastAsia="en-US"/>
        </w:rPr>
        <w:t>2.4.8 Normalización y Formas Normales</w:t>
      </w:r>
      <w:bookmarkEnd w:id="126"/>
    </w:p>
    <w:p w14:paraId="362FD0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635B38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3D8786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134AEF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3CC5FA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123324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4EFCB191" w14:textId="77777777" w:rsidR="007E342C" w:rsidRPr="008100C5" w:rsidRDefault="007E342C" w:rsidP="00154F10">
      <w:pPr>
        <w:pStyle w:val="Ttulo3"/>
        <w:spacing w:line="360" w:lineRule="auto"/>
        <w:rPr>
          <w:rFonts w:ascii="Arial" w:eastAsia="MS Mincho" w:hAnsi="Arial"/>
          <w:sz w:val="22"/>
          <w:szCs w:val="22"/>
          <w:lang w:eastAsia="en-US"/>
        </w:rPr>
      </w:pPr>
      <w:bookmarkStart w:id="127" w:name="_Toc242616697"/>
      <w:r w:rsidRPr="008100C5">
        <w:rPr>
          <w:rFonts w:ascii="Arial" w:eastAsia="MS Mincho" w:hAnsi="Arial"/>
          <w:color w:val="000000"/>
          <w:sz w:val="22"/>
          <w:szCs w:val="22"/>
          <w:lang w:eastAsia="en-US"/>
        </w:rPr>
        <w:t>2.4.9 Identificadores Universales Únicos (UUID) y su Aplicación en Sistemas Offline-First</w:t>
      </w:r>
      <w:bookmarkEnd w:id="127"/>
    </w:p>
    <w:p w14:paraId="4F34E3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3B0433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gen_random_uuid</w:t>
      </w:r>
      <w:proofErr w:type="spell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2B3468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14A49840" w14:textId="77777777" w:rsidR="007E342C" w:rsidRPr="008100C5" w:rsidRDefault="007E342C" w:rsidP="00154F10">
      <w:pPr>
        <w:pStyle w:val="Ttulo3"/>
        <w:spacing w:line="360" w:lineRule="auto"/>
        <w:rPr>
          <w:rFonts w:ascii="Arial" w:eastAsia="MS Mincho" w:hAnsi="Arial"/>
          <w:sz w:val="22"/>
          <w:szCs w:val="22"/>
          <w:lang w:eastAsia="en-US"/>
        </w:rPr>
      </w:pPr>
      <w:bookmarkStart w:id="128" w:name="_Toc242616698"/>
      <w:r w:rsidRPr="008100C5">
        <w:rPr>
          <w:rFonts w:ascii="Arial" w:eastAsia="MS Mincho" w:hAnsi="Arial"/>
          <w:color w:val="000000"/>
          <w:sz w:val="22"/>
          <w:szCs w:val="22"/>
          <w:lang w:eastAsia="en-US"/>
        </w:rPr>
        <w:t>2.4.10 Indexación y Optimización de Consultas</w:t>
      </w:r>
      <w:bookmarkEnd w:id="128"/>
    </w:p>
    <w:p w14:paraId="09718F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r w:rsidR="00154F10">
        <w:rPr>
          <w:rFonts w:ascii="Arial" w:eastAsia="MS Mincho" w:hAnsi="Arial"/>
          <w:color w:val="000000"/>
          <w:sz w:val="22"/>
          <w:szCs w:val="22"/>
          <w:lang w:eastAsia="en-US"/>
        </w:rPr>
        <w:lastRenderedPageBreak/>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64A234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3DD31200" w14:textId="77777777" w:rsidR="007E342C" w:rsidRPr="008100C5" w:rsidRDefault="007E342C" w:rsidP="00154F10">
      <w:pPr>
        <w:pStyle w:val="Ttulo3"/>
        <w:spacing w:line="360" w:lineRule="auto"/>
        <w:rPr>
          <w:rFonts w:ascii="Arial" w:eastAsia="MS Mincho" w:hAnsi="Arial"/>
          <w:sz w:val="22"/>
          <w:szCs w:val="22"/>
          <w:lang w:eastAsia="en-US"/>
        </w:rPr>
      </w:pPr>
      <w:bookmarkStart w:id="129" w:name="_Toc242616699"/>
      <w:r w:rsidRPr="008100C5">
        <w:rPr>
          <w:rFonts w:ascii="Arial" w:eastAsia="MS Mincho" w:hAnsi="Arial"/>
          <w:color w:val="000000"/>
          <w:sz w:val="22"/>
          <w:szCs w:val="22"/>
          <w:lang w:eastAsia="en-US"/>
        </w:rPr>
        <w:t>2.4.11 Niveles de Aislamiento Transaccional y MVCC en PostgreSQL</w:t>
      </w:r>
      <w:bookmarkEnd w:id="129"/>
    </w:p>
    <w:p w14:paraId="65664C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208A69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78F9CA03" w14:textId="77777777" w:rsidR="007E342C" w:rsidRPr="009B1280" w:rsidRDefault="007E342C" w:rsidP="007F70AF">
      <w:pPr>
        <w:pStyle w:val="Tablas"/>
        <w:spacing w:before="120" w:after="40"/>
      </w:pPr>
      <w:bookmarkStart w:id="130" w:name="_Toc242601403"/>
      <w:bookmarkStart w:id="131" w:name="_Toc242616876"/>
      <w:r>
        <w:t>Tabla 6. Anomalías de concurrencia según el nivel de aislamiento en PostgreSQL.</w:t>
      </w:r>
      <w:bookmarkEnd w:id="130"/>
      <w:bookmarkEnd w:id="131"/>
    </w:p>
    <w:p w14:paraId="21C7C72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C157531" w14:textId="77777777" w:rsidTr="004021EF">
        <w:trPr>
          <w:cantSplit/>
          <w:tblHeader/>
        </w:trPr>
        <w:tc>
          <w:tcPr>
            <w:tcW w:w="2185" w:type="dxa"/>
            <w:vAlign w:val="center"/>
          </w:tcPr>
          <w:p w14:paraId="082F288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1431F62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5BBD9B8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14043D9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01BBC8D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2566295A" w14:textId="77777777" w:rsidTr="004021EF">
        <w:trPr>
          <w:cantSplit/>
        </w:trPr>
        <w:tc>
          <w:tcPr>
            <w:tcW w:w="2185" w:type="dxa"/>
          </w:tcPr>
          <w:p w14:paraId="7E3DA7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1E4BF9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3B550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3DDAB6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0A9F89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4221F4D3" w14:textId="77777777" w:rsidTr="004021EF">
        <w:trPr>
          <w:cantSplit/>
        </w:trPr>
        <w:tc>
          <w:tcPr>
            <w:tcW w:w="2185" w:type="dxa"/>
          </w:tcPr>
          <w:p w14:paraId="5B4D36BD"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3C39D0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108F7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2009604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22C030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5D34B4D8" w14:textId="77777777" w:rsidTr="004021EF">
        <w:trPr>
          <w:cantSplit/>
        </w:trPr>
        <w:tc>
          <w:tcPr>
            <w:tcW w:w="2185" w:type="dxa"/>
          </w:tcPr>
          <w:p w14:paraId="2BBA1EBE"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1E3A1B9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6405A8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DDDA02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1A5580A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4A0AB52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w:t>
      </w:r>
      <w:r>
        <w:rPr>
          <w:rFonts w:ascii="Arial" w:eastAsia="MS Mincho" w:hAnsi="Arial"/>
          <w:color w:val="000000"/>
          <w:sz w:val="22"/>
          <w:szCs w:val="22"/>
          <w:lang w:eastAsia="en-US"/>
        </w:rPr>
        <w:lastRenderedPageBreak/>
        <w:t>luego ambas actualizarlo. La solución habitual consiste en tomar un bloqueo explícito de fila, tema que se desarrolla en la siguiente sección.</w:t>
      </w:r>
    </w:p>
    <w:p w14:paraId="17D5A970" w14:textId="77777777" w:rsidR="007E342C" w:rsidRPr="008100C5" w:rsidRDefault="007E342C" w:rsidP="00154F10">
      <w:pPr>
        <w:pStyle w:val="Ttulo3"/>
        <w:spacing w:line="360" w:lineRule="auto"/>
        <w:rPr>
          <w:rFonts w:ascii="Arial" w:eastAsia="MS Mincho" w:hAnsi="Arial"/>
          <w:sz w:val="22"/>
          <w:szCs w:val="22"/>
          <w:lang w:eastAsia="en-US"/>
        </w:rPr>
      </w:pPr>
      <w:bookmarkStart w:id="132" w:name="_Toc242616700"/>
      <w:r w:rsidRPr="008100C5">
        <w:rPr>
          <w:rFonts w:ascii="Arial" w:eastAsia="MS Mincho" w:hAnsi="Arial"/>
          <w:color w:val="000000"/>
          <w:sz w:val="22"/>
          <w:szCs w:val="22"/>
          <w:lang w:eastAsia="en-US"/>
        </w:rPr>
        <w:t>2.4.12 Bloqueos Explícitos de Fila e Interbloqueos (</w:t>
      </w:r>
      <w:proofErr w:type="spellStart"/>
      <w:r w:rsidRPr="008100C5">
        <w:rPr>
          <w:rFonts w:ascii="Arial" w:eastAsia="MS Mincho" w:hAnsi="Arial"/>
          <w:color w:val="000000"/>
          <w:sz w:val="22"/>
          <w:szCs w:val="22"/>
          <w:lang w:eastAsia="en-US"/>
        </w:rPr>
        <w:t>Deadlocks</w:t>
      </w:r>
      <w:proofErr w:type="spellEnd"/>
      <w:r w:rsidRPr="008100C5">
        <w:rPr>
          <w:rFonts w:ascii="Arial" w:eastAsia="MS Mincho" w:hAnsi="Arial"/>
          <w:color w:val="000000"/>
          <w:sz w:val="22"/>
          <w:szCs w:val="22"/>
          <w:lang w:eastAsia="en-US"/>
        </w:rPr>
        <w:t>)</w:t>
      </w:r>
      <w:bookmarkEnd w:id="132"/>
    </w:p>
    <w:p w14:paraId="7AD1ED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29504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09D902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65497314"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33" w:name="_Toc242616701"/>
      <w:r>
        <w:rPr>
          <w:rFonts w:ascii="Arial" w:eastAsia="MS Mincho" w:hAnsi="Arial"/>
          <w:iCs w:val="0"/>
          <w:smallCaps w:val="0"/>
          <w:color w:val="000000"/>
          <w:sz w:val="24"/>
          <w:szCs w:val="22"/>
          <w:lang w:eastAsia="en-US"/>
        </w:rPr>
        <w:t>2.5 tecnologías y arquitectura para el desarrollo web moderno</w:t>
      </w:r>
      <w:bookmarkEnd w:id="133"/>
    </w:p>
    <w:p w14:paraId="4DD0AF3D" w14:textId="77777777" w:rsidR="007E342C" w:rsidRPr="008100C5" w:rsidRDefault="007E342C" w:rsidP="00154F10">
      <w:pPr>
        <w:pStyle w:val="Ttulo3"/>
        <w:spacing w:line="360" w:lineRule="auto"/>
        <w:rPr>
          <w:rFonts w:ascii="Arial" w:eastAsia="MS Mincho" w:hAnsi="Arial"/>
          <w:sz w:val="22"/>
          <w:szCs w:val="22"/>
          <w:lang w:eastAsia="en-US"/>
        </w:rPr>
      </w:pPr>
      <w:bookmarkStart w:id="134" w:name="_Toc242616702"/>
      <w:r w:rsidRPr="008100C5">
        <w:rPr>
          <w:rFonts w:ascii="Arial" w:eastAsia="MS Mincho" w:hAnsi="Arial"/>
          <w:color w:val="000000"/>
          <w:sz w:val="22"/>
          <w:szCs w:val="22"/>
          <w:lang w:eastAsia="en-US"/>
        </w:rPr>
        <w:t xml:space="preserve">2.5.1 El Modelo Cliente-Servidor y Servicios Web </w:t>
      </w:r>
      <w:proofErr w:type="spellStart"/>
      <w:r w:rsidRPr="008100C5">
        <w:rPr>
          <w:rFonts w:ascii="Arial" w:eastAsia="MS Mincho" w:hAnsi="Arial"/>
          <w:color w:val="000000"/>
          <w:sz w:val="22"/>
          <w:szCs w:val="22"/>
          <w:lang w:eastAsia="en-US"/>
        </w:rPr>
        <w:t>RESTful</w:t>
      </w:r>
      <w:bookmarkEnd w:id="134"/>
      <w:proofErr w:type="spellEnd"/>
    </w:p>
    <w:p w14:paraId="59DFA3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38ABE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w:t>
      </w:r>
      <w:r>
        <w:rPr>
          <w:rFonts w:ascii="Arial" w:eastAsia="MS Mincho" w:hAnsi="Arial"/>
          <w:color w:val="000000"/>
          <w:sz w:val="22"/>
          <w:szCs w:val="22"/>
          <w:lang w:eastAsia="en-US"/>
        </w:rPr>
        <w:lastRenderedPageBreak/>
        <w:t xml:space="preserve">(JSON)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2CCDBD16"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DBD26D" w14:textId="77777777" w:rsidR="00AC1D00" w:rsidRPr="009B1280" w:rsidRDefault="00AC1D00" w:rsidP="00201493">
      <w:pPr>
        <w:pStyle w:val="Figuras"/>
        <w:spacing w:before="80" w:after="40"/>
        <w:rPr>
          <w:rFonts w:eastAsia="MS Mincho" w:cs="Arial"/>
          <w:bCs/>
          <w:szCs w:val="18"/>
          <w:lang w:eastAsia="en-US"/>
        </w:rPr>
      </w:pPr>
      <w:bookmarkStart w:id="135" w:name="_Toc240964083"/>
      <w:bookmarkStart w:id="136" w:name="_Toc241426334"/>
      <w:bookmarkStart w:id="137" w:name="_Toc242616818"/>
      <w:bookmarkStart w:id="138" w:name="_Toc242616919"/>
      <w:r>
        <w:rPr>
          <w:rFonts w:cs="Arial"/>
          <w:szCs w:val="18"/>
        </w:rPr>
        <w:t>Figura 13. Arquitectura Cliente-Servidor.</w:t>
      </w:r>
      <w:bookmarkEnd w:id="135"/>
      <w:bookmarkEnd w:id="136"/>
      <w:bookmarkEnd w:id="137"/>
      <w:bookmarkEnd w:id="138"/>
    </w:p>
    <w:p w14:paraId="6B248CD7"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43C0E03" w14:textId="77777777" w:rsidR="007E342C" w:rsidRPr="008100C5" w:rsidRDefault="007E342C" w:rsidP="00154F10">
      <w:pPr>
        <w:pStyle w:val="Ttulo3"/>
        <w:spacing w:line="360" w:lineRule="auto"/>
        <w:rPr>
          <w:rFonts w:ascii="Arial" w:eastAsia="MS Mincho" w:hAnsi="Arial"/>
          <w:sz w:val="22"/>
          <w:szCs w:val="22"/>
          <w:lang w:eastAsia="en-US"/>
        </w:rPr>
      </w:pPr>
      <w:bookmarkStart w:id="139" w:name="_Toc242616703"/>
      <w:r w:rsidRPr="008100C5">
        <w:rPr>
          <w:rFonts w:ascii="Arial" w:eastAsia="MS Mincho" w:hAnsi="Arial"/>
          <w:color w:val="000000"/>
          <w:sz w:val="22"/>
          <w:szCs w:val="22"/>
          <w:lang w:eastAsia="en-US"/>
        </w:rPr>
        <w:t>2.5.2 Entorno de Ejecución en Servidor: Node.js y el Bucle de Eventos (Event Loop)</w:t>
      </w:r>
      <w:bookmarkEnd w:id="139"/>
    </w:p>
    <w:p w14:paraId="3EF277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76D7F3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559351DF" w14:textId="77777777" w:rsidR="007E342C" w:rsidRPr="008100C5" w:rsidRDefault="007E342C" w:rsidP="00154F10">
      <w:pPr>
        <w:pStyle w:val="Ttulo3"/>
        <w:spacing w:line="360" w:lineRule="auto"/>
        <w:rPr>
          <w:rFonts w:ascii="Arial" w:eastAsia="MS Mincho" w:hAnsi="Arial"/>
          <w:sz w:val="22"/>
          <w:szCs w:val="22"/>
          <w:lang w:eastAsia="en-US"/>
        </w:rPr>
      </w:pPr>
      <w:bookmarkStart w:id="140" w:name="_Toc242616704"/>
      <w:r w:rsidRPr="008100C5">
        <w:rPr>
          <w:rFonts w:ascii="Arial" w:eastAsia="MS Mincho" w:hAnsi="Arial"/>
          <w:color w:val="000000"/>
          <w:sz w:val="22"/>
          <w:szCs w:val="22"/>
          <w:lang w:eastAsia="en-US"/>
        </w:rPr>
        <w:lastRenderedPageBreak/>
        <w:t xml:space="preserve">2.5.3 Framework de </w:t>
      </w:r>
      <w:proofErr w:type="spellStart"/>
      <w:r w:rsidRPr="008100C5">
        <w:rPr>
          <w:rFonts w:ascii="Arial" w:eastAsia="MS Mincho" w:hAnsi="Arial"/>
          <w:color w:val="000000"/>
          <w:sz w:val="22"/>
          <w:szCs w:val="22"/>
          <w:lang w:eastAsia="en-US"/>
        </w:rPr>
        <w:t>Backend</w:t>
      </w:r>
      <w:proofErr w:type="spellEnd"/>
      <w:r w:rsidRPr="008100C5">
        <w:rPr>
          <w:rFonts w:ascii="Arial" w:eastAsia="MS Mincho" w:hAnsi="Arial"/>
          <w:color w:val="000000"/>
          <w:sz w:val="22"/>
          <w:szCs w:val="22"/>
          <w:lang w:eastAsia="en-US"/>
        </w:rPr>
        <w:t>: Express.js y Arquitectura de Middlewares</w:t>
      </w:r>
      <w:bookmarkEnd w:id="140"/>
    </w:p>
    <w:p w14:paraId="0FB8BB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3CFBB9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2001150C" w14:textId="77777777" w:rsidR="007E342C" w:rsidRPr="008100C5" w:rsidRDefault="007E342C" w:rsidP="00154F10">
      <w:pPr>
        <w:pStyle w:val="Ttulo3"/>
        <w:spacing w:line="360" w:lineRule="auto"/>
        <w:rPr>
          <w:rFonts w:ascii="Arial" w:eastAsia="MS Mincho" w:hAnsi="Arial"/>
          <w:sz w:val="22"/>
          <w:szCs w:val="22"/>
          <w:lang w:eastAsia="en-US"/>
        </w:rPr>
      </w:pPr>
      <w:bookmarkStart w:id="141" w:name="_Toc242616705"/>
      <w:r w:rsidRPr="008100C5">
        <w:rPr>
          <w:rFonts w:ascii="Arial" w:eastAsia="MS Mincho" w:hAnsi="Arial"/>
          <w:color w:val="000000"/>
          <w:sz w:val="22"/>
          <w:szCs w:val="22"/>
          <w:lang w:eastAsia="en-US"/>
        </w:rPr>
        <w:t xml:space="preserve">2.5.4 Lenguaje y Sistema de Tipado Estático: </w:t>
      </w:r>
      <w:proofErr w:type="spellStart"/>
      <w:r w:rsidRPr="008100C5">
        <w:rPr>
          <w:rFonts w:ascii="Arial" w:eastAsia="MS Mincho" w:hAnsi="Arial"/>
          <w:color w:val="000000"/>
          <w:sz w:val="22"/>
          <w:szCs w:val="22"/>
          <w:lang w:eastAsia="en-US"/>
        </w:rPr>
        <w:t>TypeScript</w:t>
      </w:r>
      <w:bookmarkEnd w:id="141"/>
      <w:proofErr w:type="spellEnd"/>
    </w:p>
    <w:p w14:paraId="64911ECF"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2E57E6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w:t>
      </w:r>
    </w:p>
    <w:p w14:paraId="7D4227D9"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616706"/>
      <w:r w:rsidRPr="008100C5">
        <w:rPr>
          <w:rFonts w:ascii="Arial" w:eastAsia="MS Mincho" w:hAnsi="Arial"/>
          <w:color w:val="000000"/>
          <w:sz w:val="22"/>
          <w:szCs w:val="22"/>
          <w:lang w:eastAsia="en-US"/>
        </w:rPr>
        <w:t>2.5.5 Biblioteca de Interfaz de Usuario: React.js, Virtual DOM y Hooks</w:t>
      </w:r>
      <w:bookmarkEnd w:id="142"/>
    </w:p>
    <w:p w14:paraId="6DFF9A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01CF808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108254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72F422BC"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616707"/>
      <w:r w:rsidRPr="008100C5">
        <w:rPr>
          <w:rFonts w:ascii="Arial" w:eastAsia="MS Mincho" w:hAnsi="Arial"/>
          <w:color w:val="000000"/>
          <w:sz w:val="22"/>
          <w:szCs w:val="22"/>
          <w:lang w:eastAsia="en-US"/>
        </w:rPr>
        <w:lastRenderedPageBreak/>
        <w:t xml:space="preserve">2.5.6 Framework de Estilos: </w:t>
      </w:r>
      <w:proofErr w:type="spellStart"/>
      <w:r w:rsidRPr="008100C5">
        <w:rPr>
          <w:rFonts w:ascii="Arial" w:eastAsia="MS Mincho" w:hAnsi="Arial"/>
          <w:color w:val="000000"/>
          <w:sz w:val="22"/>
          <w:szCs w:val="22"/>
          <w:lang w:eastAsia="en-US"/>
        </w:rPr>
        <w:t>Tailwind</w:t>
      </w:r>
      <w:proofErr w:type="spellEnd"/>
      <w:r w:rsidRPr="008100C5">
        <w:rPr>
          <w:rFonts w:ascii="Arial" w:eastAsia="MS Mincho" w:hAnsi="Arial"/>
          <w:color w:val="000000"/>
          <w:sz w:val="22"/>
          <w:szCs w:val="22"/>
          <w:lang w:eastAsia="en-US"/>
        </w:rPr>
        <w:t xml:space="preserve"> CSS y Paradigma </w:t>
      </w:r>
      <w:proofErr w:type="spellStart"/>
      <w:r w:rsidRPr="008100C5">
        <w:rPr>
          <w:rFonts w:ascii="Arial" w:eastAsia="MS Mincho" w:hAnsi="Arial"/>
          <w:color w:val="000000"/>
          <w:sz w:val="22"/>
          <w:szCs w:val="22"/>
          <w:lang w:eastAsia="en-US"/>
        </w:rPr>
        <w:t>Utility</w:t>
      </w:r>
      <w:proofErr w:type="spellEnd"/>
      <w:r w:rsidRPr="008100C5">
        <w:rPr>
          <w:rFonts w:ascii="Arial" w:eastAsia="MS Mincho" w:hAnsi="Arial"/>
          <w:color w:val="000000"/>
          <w:sz w:val="22"/>
          <w:szCs w:val="22"/>
          <w:lang w:eastAsia="en-US"/>
        </w:rPr>
        <w:t>-First</w:t>
      </w:r>
      <w:bookmarkEnd w:id="143"/>
    </w:p>
    <w:p w14:paraId="1AE57D2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70FE5E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697BB2C8"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616708"/>
      <w:r w:rsidRPr="008100C5">
        <w:rPr>
          <w:rFonts w:ascii="Arial" w:eastAsia="MS Mincho" w:hAnsi="Arial"/>
          <w:color w:val="000000"/>
          <w:sz w:val="22"/>
          <w:szCs w:val="22"/>
          <w:lang w:eastAsia="en-US"/>
        </w:rPr>
        <w:t>2.5.7 Herramienta de Compilación y Empaquetado: Vite</w:t>
      </w:r>
      <w:bookmarkEnd w:id="144"/>
    </w:p>
    <w:p w14:paraId="498686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48E9D438" w14:textId="77777777" w:rsidR="007E342C" w:rsidRPr="008100C5" w:rsidRDefault="007E342C" w:rsidP="00154F10">
      <w:pPr>
        <w:pStyle w:val="Ttulo3"/>
        <w:spacing w:line="360" w:lineRule="auto"/>
        <w:rPr>
          <w:rFonts w:ascii="Arial" w:eastAsia="MS Mincho" w:hAnsi="Arial"/>
          <w:sz w:val="22"/>
          <w:szCs w:val="22"/>
          <w:lang w:eastAsia="en-US"/>
        </w:rPr>
      </w:pPr>
      <w:bookmarkStart w:id="145" w:name="_Toc242616709"/>
      <w:r w:rsidRPr="008100C5">
        <w:rPr>
          <w:rFonts w:ascii="Arial" w:eastAsia="MS Mincho" w:hAnsi="Arial"/>
          <w:color w:val="000000"/>
          <w:sz w:val="22"/>
          <w:szCs w:val="22"/>
          <w:lang w:eastAsia="en-US"/>
        </w:rPr>
        <w:t xml:space="preserve">2.5.8 Generación Dinámica de Reportes en el Servidor: </w:t>
      </w:r>
      <w:proofErr w:type="spellStart"/>
      <w:r w:rsidRPr="008100C5">
        <w:rPr>
          <w:rFonts w:ascii="Arial" w:eastAsia="MS Mincho" w:hAnsi="Arial"/>
          <w:color w:val="000000"/>
          <w:sz w:val="22"/>
          <w:szCs w:val="22"/>
          <w:lang w:eastAsia="en-US"/>
        </w:rPr>
        <w:t>PDFKit</w:t>
      </w:r>
      <w:proofErr w:type="spellEnd"/>
      <w:r w:rsidRPr="008100C5">
        <w:rPr>
          <w:rFonts w:ascii="Arial" w:eastAsia="MS Mincho" w:hAnsi="Arial"/>
          <w:color w:val="000000"/>
          <w:sz w:val="22"/>
          <w:szCs w:val="22"/>
          <w:lang w:eastAsia="en-US"/>
        </w:rPr>
        <w:t xml:space="preserve"> y Streaming</w:t>
      </w:r>
      <w:bookmarkEnd w:id="145"/>
    </w:p>
    <w:p w14:paraId="4D7F50B8"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28487D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r>
        <w:rPr>
          <w:rFonts w:ascii="Arial" w:eastAsia="MS Mincho" w:hAnsi="Arial"/>
          <w:color w:val="000000"/>
          <w:sz w:val="22"/>
          <w:szCs w:val="22"/>
          <w:lang w:eastAsia="en-US"/>
        </w:rPr>
        <w:t>doc.pipe</w:t>
      </w:r>
      <w:proofErr w:type="spell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00097592" w14:textId="77777777" w:rsidR="007E342C" w:rsidRPr="008100C5" w:rsidRDefault="007E342C" w:rsidP="00154F10">
      <w:pPr>
        <w:pStyle w:val="Ttulo3"/>
        <w:spacing w:line="360" w:lineRule="auto"/>
        <w:rPr>
          <w:rFonts w:ascii="Arial" w:eastAsia="MS Mincho" w:hAnsi="Arial"/>
          <w:sz w:val="22"/>
          <w:szCs w:val="22"/>
          <w:lang w:eastAsia="en-US"/>
        </w:rPr>
      </w:pPr>
      <w:bookmarkStart w:id="146" w:name="_Toc242616710"/>
      <w:r w:rsidRPr="008100C5">
        <w:rPr>
          <w:rFonts w:ascii="Arial" w:eastAsia="MS Mincho" w:hAnsi="Arial"/>
          <w:color w:val="000000"/>
          <w:sz w:val="22"/>
          <w:szCs w:val="22"/>
          <w:lang w:eastAsia="en-US"/>
        </w:rPr>
        <w:lastRenderedPageBreak/>
        <w:t>2.5.9 El Protocolo HTTP: Métodos, Semántica y Códigos de Estado</w:t>
      </w:r>
      <w:bookmarkEnd w:id="146"/>
    </w:p>
    <w:p w14:paraId="05F005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641D75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593780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41372D36" w14:textId="77777777" w:rsidR="007E342C" w:rsidRPr="009B1280" w:rsidRDefault="007E342C" w:rsidP="007F70AF">
      <w:pPr>
        <w:pStyle w:val="Tablas"/>
        <w:spacing w:before="120" w:after="40"/>
      </w:pPr>
      <w:bookmarkStart w:id="147" w:name="_Toc242601404"/>
      <w:bookmarkStart w:id="148" w:name="_Toc242616877"/>
      <w:r>
        <w:t>Tabla 7. Códigos de estado HTTP de uso frecuente en una API REST de inventario.</w:t>
      </w:r>
      <w:bookmarkEnd w:id="147"/>
      <w:bookmarkEnd w:id="148"/>
    </w:p>
    <w:p w14:paraId="7CCE51F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79351FE5" w14:textId="77777777" w:rsidTr="003B2C25">
        <w:trPr>
          <w:cantSplit/>
          <w:tblHeader/>
        </w:trPr>
        <w:tc>
          <w:tcPr>
            <w:tcW w:w="1000" w:type="dxa"/>
            <w:vAlign w:val="center"/>
          </w:tcPr>
          <w:p w14:paraId="122AAF3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0A91C0F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14A42BE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02BA941A" w14:textId="77777777" w:rsidTr="003B2C25">
        <w:trPr>
          <w:cantSplit/>
        </w:trPr>
        <w:tc>
          <w:tcPr>
            <w:tcW w:w="1000" w:type="dxa"/>
          </w:tcPr>
          <w:p w14:paraId="061592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049D1B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1A42762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7ACBC010" w14:textId="77777777" w:rsidTr="003B2C25">
        <w:trPr>
          <w:cantSplit/>
        </w:trPr>
        <w:tc>
          <w:tcPr>
            <w:tcW w:w="1000" w:type="dxa"/>
          </w:tcPr>
          <w:p w14:paraId="4AD0613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372D740A"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65C968F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031DA76D" w14:textId="77777777" w:rsidTr="003B2C25">
        <w:trPr>
          <w:cantSplit/>
        </w:trPr>
        <w:tc>
          <w:tcPr>
            <w:tcW w:w="1000" w:type="dxa"/>
          </w:tcPr>
          <w:p w14:paraId="75940F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4C305F7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76CBCA5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6038B242" w14:textId="77777777" w:rsidTr="003B2C25">
        <w:trPr>
          <w:cantSplit/>
        </w:trPr>
        <w:tc>
          <w:tcPr>
            <w:tcW w:w="1000" w:type="dxa"/>
          </w:tcPr>
          <w:p w14:paraId="23ACA8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31DBA1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51D7D5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14C1F37F" w14:textId="77777777" w:rsidTr="003B2C25">
        <w:trPr>
          <w:cantSplit/>
        </w:trPr>
        <w:tc>
          <w:tcPr>
            <w:tcW w:w="1000" w:type="dxa"/>
          </w:tcPr>
          <w:p w14:paraId="7A1B71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09CC1EB2"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76C23D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0DAD48D1" w14:textId="77777777" w:rsidTr="003B2C25">
        <w:trPr>
          <w:cantSplit/>
        </w:trPr>
        <w:tc>
          <w:tcPr>
            <w:tcW w:w="1000" w:type="dxa"/>
          </w:tcPr>
          <w:p w14:paraId="6FA70B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767503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020826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05293FAD" w14:textId="77777777" w:rsidTr="003B2C25">
        <w:trPr>
          <w:cantSplit/>
        </w:trPr>
        <w:tc>
          <w:tcPr>
            <w:tcW w:w="1000" w:type="dxa"/>
          </w:tcPr>
          <w:p w14:paraId="4BCF43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69692A6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28D63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294BA280" w14:textId="77777777" w:rsidTr="003B2C25">
        <w:trPr>
          <w:cantSplit/>
        </w:trPr>
        <w:tc>
          <w:tcPr>
            <w:tcW w:w="1000" w:type="dxa"/>
          </w:tcPr>
          <w:p w14:paraId="1A7C8A5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36D523A9"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29C5EE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6DCC1A6E" w14:textId="77777777" w:rsidTr="003B2C25">
        <w:trPr>
          <w:cantSplit/>
        </w:trPr>
        <w:tc>
          <w:tcPr>
            <w:tcW w:w="1000" w:type="dxa"/>
          </w:tcPr>
          <w:p w14:paraId="55A5E08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57A3F861"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487C90C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4A1EE7DE"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49" w:name="_Toc242616711"/>
      <w:r w:rsidRPr="008100C5">
        <w:rPr>
          <w:rFonts w:ascii="Arial" w:eastAsia="MS Mincho" w:hAnsi="Arial"/>
          <w:color w:val="000000"/>
          <w:sz w:val="22"/>
          <w:szCs w:val="22"/>
          <w:lang w:eastAsia="en-US"/>
        </w:rPr>
        <w:t>2.5.10 JSON como Formato de Intercambio de Datos</w:t>
      </w:r>
      <w:bookmarkEnd w:id="149"/>
    </w:p>
    <w:p w14:paraId="1EB21D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230AE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10B2CB48" w14:textId="77777777" w:rsidR="007E342C" w:rsidRPr="008100C5" w:rsidRDefault="007E342C" w:rsidP="00154F10">
      <w:pPr>
        <w:pStyle w:val="Ttulo3"/>
        <w:spacing w:line="360" w:lineRule="auto"/>
        <w:rPr>
          <w:rFonts w:ascii="Arial" w:eastAsia="MS Mincho" w:hAnsi="Arial"/>
          <w:sz w:val="22"/>
          <w:szCs w:val="22"/>
          <w:lang w:eastAsia="en-US"/>
        </w:rPr>
      </w:pPr>
      <w:bookmarkStart w:id="150" w:name="_Toc242616712"/>
      <w:r w:rsidRPr="008100C5">
        <w:rPr>
          <w:rFonts w:ascii="Arial" w:eastAsia="MS Mincho" w:hAnsi="Arial"/>
          <w:color w:val="000000"/>
          <w:sz w:val="22"/>
          <w:szCs w:val="22"/>
          <w:lang w:eastAsia="en-US"/>
        </w:rPr>
        <w:lastRenderedPageBreak/>
        <w:t xml:space="preserve">2.5.11 Política del Mismo Origen </w:t>
      </w:r>
      <w:proofErr w:type="spellStart"/>
      <w:r w:rsidRPr="008100C5">
        <w:rPr>
          <w:rFonts w:ascii="Arial" w:eastAsia="MS Mincho" w:hAnsi="Arial"/>
          <w:color w:val="000000"/>
          <w:sz w:val="22"/>
          <w:szCs w:val="22"/>
          <w:lang w:eastAsia="en-US"/>
        </w:rPr>
        <w:t>y</w:t>
      </w:r>
      <w:proofErr w:type="spellEnd"/>
      <w:r w:rsidRPr="008100C5">
        <w:rPr>
          <w:rFonts w:ascii="Arial" w:eastAsia="MS Mincho" w:hAnsi="Arial"/>
          <w:color w:val="000000"/>
          <w:sz w:val="22"/>
          <w:szCs w:val="22"/>
          <w:lang w:eastAsia="en-US"/>
        </w:rPr>
        <w:t xml:space="preserve"> Intercambio de Recursos de Origen Cruzado (CORS)</w:t>
      </w:r>
      <w:bookmarkEnd w:id="150"/>
    </w:p>
    <w:p w14:paraId="362D4A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02842D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23C3A048"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1" w:name="_Toc242616713"/>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51"/>
    </w:p>
    <w:p w14:paraId="22E8AF78" w14:textId="77777777" w:rsidR="007E342C" w:rsidRPr="008100C5" w:rsidRDefault="007E342C" w:rsidP="00154F10">
      <w:pPr>
        <w:pStyle w:val="Ttulo3"/>
        <w:spacing w:line="360" w:lineRule="auto"/>
        <w:rPr>
          <w:rFonts w:ascii="Arial" w:eastAsia="MS Mincho" w:hAnsi="Arial"/>
          <w:sz w:val="22"/>
          <w:szCs w:val="22"/>
          <w:lang w:eastAsia="en-US"/>
        </w:rPr>
      </w:pPr>
      <w:bookmarkStart w:id="152" w:name="_Toc242616714"/>
      <w:r w:rsidRPr="008100C5">
        <w:rPr>
          <w:rFonts w:ascii="Arial" w:eastAsia="MS Mincho" w:hAnsi="Arial"/>
          <w:color w:val="000000"/>
          <w:sz w:val="22"/>
          <w:szCs w:val="22"/>
          <w:lang w:eastAsia="en-US"/>
        </w:rPr>
        <w:t xml:space="preserve">2.6.1 Concepto de </w:t>
      </w:r>
      <w:proofErr w:type="spellStart"/>
      <w:r w:rsidRPr="008100C5">
        <w:rPr>
          <w:rFonts w:ascii="Arial" w:eastAsia="MS Mincho" w:hAnsi="Arial"/>
          <w:color w:val="000000"/>
          <w:sz w:val="22"/>
          <w:szCs w:val="22"/>
          <w:lang w:eastAsia="en-US"/>
        </w:rPr>
        <w:t>Progressive</w:t>
      </w:r>
      <w:proofErr w:type="spellEnd"/>
      <w:r w:rsidRPr="008100C5">
        <w:rPr>
          <w:rFonts w:ascii="Arial" w:eastAsia="MS Mincho" w:hAnsi="Arial"/>
          <w:color w:val="000000"/>
          <w:sz w:val="22"/>
          <w:szCs w:val="22"/>
          <w:lang w:eastAsia="en-US"/>
        </w:rPr>
        <w:t xml:space="preserve"> Web App (PWA)</w:t>
      </w:r>
      <w:bookmarkEnd w:id="152"/>
    </w:p>
    <w:p w14:paraId="53A059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499FD558"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616715"/>
      <w:r w:rsidRPr="008100C5">
        <w:rPr>
          <w:rFonts w:ascii="Arial" w:eastAsia="MS Mincho" w:hAnsi="Arial"/>
          <w:color w:val="000000"/>
          <w:sz w:val="22"/>
          <w:szCs w:val="22"/>
          <w:lang w:eastAsia="en-US"/>
        </w:rPr>
        <w:t>2.6.2 Service Workers: Ciclo de Vida e Intercepción de Red</w:t>
      </w:r>
      <w:bookmarkEnd w:id="153"/>
    </w:p>
    <w:p w14:paraId="13C86C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0AF596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0A895600" w14:textId="77777777" w:rsidR="007E342C" w:rsidRPr="008100C5" w:rsidRDefault="007E342C" w:rsidP="00154F10">
      <w:pPr>
        <w:pStyle w:val="Ttulo3"/>
        <w:spacing w:line="360" w:lineRule="auto"/>
        <w:rPr>
          <w:rFonts w:ascii="Arial" w:eastAsia="MS Mincho" w:hAnsi="Arial"/>
          <w:sz w:val="22"/>
          <w:szCs w:val="22"/>
          <w:lang w:eastAsia="en-US"/>
        </w:rPr>
      </w:pPr>
      <w:bookmarkStart w:id="154" w:name="_Toc242616716"/>
      <w:r w:rsidRPr="008100C5">
        <w:rPr>
          <w:rFonts w:ascii="Arial" w:eastAsia="MS Mincho" w:hAnsi="Arial"/>
          <w:color w:val="000000"/>
          <w:sz w:val="22"/>
          <w:szCs w:val="22"/>
          <w:lang w:eastAsia="en-US"/>
        </w:rPr>
        <w:t xml:space="preserve">2.6.3 Manifiesto de la Aplicación Web (Web App </w:t>
      </w:r>
      <w:proofErr w:type="spellStart"/>
      <w:r w:rsidRPr="008100C5">
        <w:rPr>
          <w:rFonts w:ascii="Arial" w:eastAsia="MS Mincho" w:hAnsi="Arial"/>
          <w:color w:val="000000"/>
          <w:sz w:val="22"/>
          <w:szCs w:val="22"/>
          <w:lang w:eastAsia="en-US"/>
        </w:rPr>
        <w:t>Manifest</w:t>
      </w:r>
      <w:proofErr w:type="spellEnd"/>
      <w:r w:rsidRPr="008100C5">
        <w:rPr>
          <w:rFonts w:ascii="Arial" w:eastAsia="MS Mincho" w:hAnsi="Arial"/>
          <w:color w:val="000000"/>
          <w:sz w:val="22"/>
          <w:szCs w:val="22"/>
          <w:lang w:eastAsia="en-US"/>
        </w:rPr>
        <w:t>)</w:t>
      </w:r>
      <w:bookmarkEnd w:id="154"/>
    </w:p>
    <w:p w14:paraId="51B4EE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r>
        <w:rPr>
          <w:rFonts w:ascii="Arial" w:eastAsia="MS Mincho" w:hAnsi="Arial"/>
          <w:color w:val="000000"/>
          <w:sz w:val="22"/>
          <w:szCs w:val="22"/>
          <w:lang w:eastAsia="en-US"/>
        </w:rPr>
        <w:t>manifest.json</w:t>
      </w:r>
      <w:proofErr w:type="spell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251F4CD0"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616717"/>
      <w:r w:rsidRPr="008100C5">
        <w:rPr>
          <w:rFonts w:ascii="Arial" w:eastAsia="MS Mincho" w:hAnsi="Arial"/>
          <w:color w:val="000000"/>
          <w:sz w:val="22"/>
          <w:szCs w:val="22"/>
          <w:lang w:eastAsia="en-US"/>
        </w:rPr>
        <w:t xml:space="preserve">2.6.4 Almacenamiento Local Estructurado en el Navegador: </w:t>
      </w:r>
      <w:proofErr w:type="spellStart"/>
      <w:r w:rsidRPr="008100C5">
        <w:rPr>
          <w:rFonts w:ascii="Arial" w:eastAsia="MS Mincho" w:hAnsi="Arial"/>
          <w:color w:val="000000"/>
          <w:sz w:val="22"/>
          <w:szCs w:val="22"/>
          <w:lang w:eastAsia="en-US"/>
        </w:rPr>
        <w:t>IndexedDB</w:t>
      </w:r>
      <w:proofErr w:type="spellEnd"/>
      <w:r w:rsidRPr="008100C5">
        <w:rPr>
          <w:rFonts w:ascii="Arial" w:eastAsia="MS Mincho" w:hAnsi="Arial"/>
          <w:color w:val="000000"/>
          <w:sz w:val="22"/>
          <w:szCs w:val="22"/>
          <w:lang w:eastAsia="en-US"/>
        </w:rPr>
        <w:t xml:space="preserve"> y Dexie.js</w:t>
      </w:r>
      <w:bookmarkEnd w:id="155"/>
    </w:p>
    <w:p w14:paraId="3CD29A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768129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542FADB2"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616718"/>
      <w:r w:rsidRPr="008100C5">
        <w:rPr>
          <w:rFonts w:ascii="Arial" w:eastAsia="MS Mincho" w:hAnsi="Arial"/>
          <w:color w:val="000000"/>
          <w:sz w:val="22"/>
          <w:szCs w:val="22"/>
          <w:lang w:eastAsia="en-US"/>
        </w:rPr>
        <w:t>2.6.5 Patrón de Sincronización en Diferido (</w:t>
      </w:r>
      <w:proofErr w:type="spellStart"/>
      <w:r w:rsidRPr="008100C5">
        <w:rPr>
          <w:rFonts w:ascii="Arial" w:eastAsia="MS Mincho" w:hAnsi="Arial"/>
          <w:color w:val="000000"/>
          <w:sz w:val="22"/>
          <w:szCs w:val="22"/>
          <w:lang w:eastAsia="en-US"/>
        </w:rPr>
        <w:t>Queue-Based</w:t>
      </w:r>
      <w:proofErr w:type="spellEnd"/>
      <w:r w:rsidRPr="008100C5">
        <w:rPr>
          <w:rFonts w:ascii="Arial" w:eastAsia="MS Mincho" w:hAnsi="Arial"/>
          <w:color w:val="000000"/>
          <w:sz w:val="22"/>
          <w:szCs w:val="22"/>
          <w:lang w:eastAsia="en-US"/>
        </w:rPr>
        <w:t xml:space="preserve"> </w:t>
      </w:r>
      <w:proofErr w:type="spellStart"/>
      <w:r w:rsidRPr="008100C5">
        <w:rPr>
          <w:rFonts w:ascii="Arial" w:eastAsia="MS Mincho" w:hAnsi="Arial"/>
          <w:color w:val="000000"/>
          <w:sz w:val="22"/>
          <w:szCs w:val="22"/>
          <w:lang w:eastAsia="en-US"/>
        </w:rPr>
        <w:t>Synchronization</w:t>
      </w:r>
      <w:proofErr w:type="spellEnd"/>
      <w:r w:rsidRPr="008100C5">
        <w:rPr>
          <w:rFonts w:ascii="Arial" w:eastAsia="MS Mincho" w:hAnsi="Arial"/>
          <w:color w:val="000000"/>
          <w:sz w:val="22"/>
          <w:szCs w:val="22"/>
          <w:lang w:eastAsia="en-US"/>
        </w:rPr>
        <w:t>)</w:t>
      </w:r>
      <w:bookmarkEnd w:id="156"/>
    </w:p>
    <w:p w14:paraId="442758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3473B5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r>
        <w:rPr>
          <w:rFonts w:ascii="Arial" w:eastAsia="MS Mincho" w:hAnsi="Arial"/>
          <w:color w:val="000000"/>
          <w:sz w:val="22"/>
          <w:szCs w:val="22"/>
          <w:lang w:eastAsia="en-US"/>
        </w:rPr>
        <w:t>window.addEventListener</w:t>
      </w:r>
      <w:proofErr w:type="spell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561810A8"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616719"/>
      <w:r w:rsidRPr="008100C5">
        <w:rPr>
          <w:rFonts w:ascii="Arial" w:eastAsia="MS Mincho" w:hAnsi="Arial"/>
          <w:color w:val="000000"/>
          <w:sz w:val="22"/>
          <w:szCs w:val="22"/>
          <w:lang w:eastAsia="en-US"/>
        </w:rPr>
        <w:lastRenderedPageBreak/>
        <w:t>2.6.6 Estrategias de Caché con Service Workers</w:t>
      </w:r>
      <w:bookmarkEnd w:id="157"/>
    </w:p>
    <w:p w14:paraId="7443CD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68356A97" w14:textId="77777777" w:rsidR="007E342C" w:rsidRPr="009B1280" w:rsidRDefault="007E342C" w:rsidP="007F70AF">
      <w:pPr>
        <w:pStyle w:val="Tablas"/>
        <w:spacing w:before="120" w:after="40"/>
      </w:pPr>
      <w:bookmarkStart w:id="158" w:name="_Toc242601405"/>
      <w:bookmarkStart w:id="159" w:name="_Toc242616878"/>
      <w:r>
        <w:t>Tabla 8. Estrategias de caché para Service Workers y su aplicación típica.</w:t>
      </w:r>
      <w:bookmarkEnd w:id="158"/>
      <w:bookmarkEnd w:id="159"/>
    </w:p>
    <w:p w14:paraId="6447047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5E8BB864" w14:textId="77777777" w:rsidTr="004021EF">
        <w:trPr>
          <w:cantSplit/>
          <w:tblHeader/>
        </w:trPr>
        <w:tc>
          <w:tcPr>
            <w:tcW w:w="2000" w:type="dxa"/>
            <w:vAlign w:val="center"/>
          </w:tcPr>
          <w:p w14:paraId="1383FCE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4989634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36B1D02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31853B58" w14:textId="77777777" w:rsidTr="004021EF">
        <w:trPr>
          <w:cantSplit/>
        </w:trPr>
        <w:tc>
          <w:tcPr>
            <w:tcW w:w="2000" w:type="dxa"/>
          </w:tcPr>
          <w:p w14:paraId="312DCC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44FA65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551C16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715D4040" w14:textId="77777777" w:rsidTr="004021EF">
        <w:trPr>
          <w:cantSplit/>
        </w:trPr>
        <w:tc>
          <w:tcPr>
            <w:tcW w:w="2000" w:type="dxa"/>
          </w:tcPr>
          <w:p w14:paraId="5F4279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42A0E7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2C7A78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79E7D1EF" w14:textId="77777777" w:rsidTr="004021EF">
        <w:trPr>
          <w:cantSplit/>
        </w:trPr>
        <w:tc>
          <w:tcPr>
            <w:tcW w:w="2000" w:type="dxa"/>
          </w:tcPr>
          <w:p w14:paraId="2176BECE"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638299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244804A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1230EA88" w14:textId="77777777" w:rsidTr="004021EF">
        <w:trPr>
          <w:cantSplit/>
        </w:trPr>
        <w:tc>
          <w:tcPr>
            <w:tcW w:w="2000" w:type="dxa"/>
          </w:tcPr>
          <w:p w14:paraId="4D6DB86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05484DE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41E1E5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3680239E" w14:textId="77777777" w:rsidTr="004021EF">
        <w:trPr>
          <w:cantSplit/>
        </w:trPr>
        <w:tc>
          <w:tcPr>
            <w:tcW w:w="2000" w:type="dxa"/>
          </w:tcPr>
          <w:p w14:paraId="79A22AB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5D4E6B8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247EFB6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Recursos precargados durante la instalación (app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6CE345E1"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selección de la estrategia debe atender la naturaleza de cada recurso: los archivos de la interfaz (app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65FCAE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29C4A49E" w14:textId="77777777" w:rsidR="007E342C" w:rsidRPr="008100C5" w:rsidRDefault="007E342C" w:rsidP="00154F10">
      <w:pPr>
        <w:pStyle w:val="Ttulo3"/>
        <w:spacing w:line="360" w:lineRule="auto"/>
        <w:rPr>
          <w:rFonts w:ascii="Arial" w:eastAsia="MS Mincho" w:hAnsi="Arial"/>
          <w:sz w:val="22"/>
          <w:szCs w:val="22"/>
          <w:lang w:eastAsia="en-US"/>
        </w:rPr>
      </w:pPr>
      <w:bookmarkStart w:id="160" w:name="_Toc242616720"/>
      <w:r w:rsidRPr="008100C5">
        <w:rPr>
          <w:rFonts w:ascii="Arial" w:eastAsia="MS Mincho" w:hAnsi="Arial"/>
          <w:color w:val="000000"/>
          <w:sz w:val="22"/>
          <w:szCs w:val="22"/>
          <w:lang w:eastAsia="en-US"/>
        </w:rPr>
        <w:lastRenderedPageBreak/>
        <w:t>2.6.7 Consistencia Eventual y Resolución de Conflictos en la Sincronización</w:t>
      </w:r>
      <w:bookmarkEnd w:id="160"/>
    </w:p>
    <w:p w14:paraId="77EC0F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361A79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30A608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6C8E1B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ejemplo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22CE6B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63FD40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059E20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1E45DC48"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61" w:name="_Toc242616721"/>
      <w:r>
        <w:rPr>
          <w:rFonts w:ascii="Arial" w:eastAsia="MS Mincho" w:hAnsi="Arial"/>
          <w:iCs w:val="0"/>
          <w:smallCaps w:val="0"/>
          <w:color w:val="000000"/>
          <w:sz w:val="24"/>
          <w:szCs w:val="22"/>
          <w:lang w:eastAsia="en-US"/>
        </w:rPr>
        <w:lastRenderedPageBreak/>
        <w:t>2.7 seguridad informática, autenticación y autorización</w:t>
      </w:r>
      <w:bookmarkEnd w:id="161"/>
    </w:p>
    <w:p w14:paraId="79207FE2" w14:textId="77777777" w:rsidR="007E342C" w:rsidRPr="008100C5" w:rsidRDefault="007E342C" w:rsidP="00154F10">
      <w:pPr>
        <w:pStyle w:val="Ttulo3"/>
        <w:spacing w:line="360" w:lineRule="auto"/>
        <w:rPr>
          <w:rFonts w:ascii="Arial" w:eastAsia="MS Mincho" w:hAnsi="Arial"/>
          <w:sz w:val="22"/>
          <w:szCs w:val="22"/>
          <w:lang w:eastAsia="en-US"/>
        </w:rPr>
      </w:pPr>
      <w:bookmarkStart w:id="162" w:name="_Toc242616722"/>
      <w:r w:rsidRPr="008100C5">
        <w:rPr>
          <w:rFonts w:ascii="Arial" w:eastAsia="MS Mincho" w:hAnsi="Arial"/>
          <w:color w:val="000000"/>
          <w:sz w:val="22"/>
          <w:szCs w:val="22"/>
          <w:lang w:eastAsia="en-US"/>
        </w:rPr>
        <w:t>2.7.1 Principios Fundamentales: Confidencialidad, Integridad y Disponibilidad (Tríada CIA)</w:t>
      </w:r>
      <w:bookmarkEnd w:id="162"/>
    </w:p>
    <w:p w14:paraId="6ED6F7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47D2F0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0267C7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626DE0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2C43114B" w14:textId="77777777" w:rsidR="007E342C" w:rsidRPr="008100C5" w:rsidRDefault="007E342C" w:rsidP="00154F10">
      <w:pPr>
        <w:pStyle w:val="Ttulo3"/>
        <w:spacing w:line="360" w:lineRule="auto"/>
        <w:rPr>
          <w:rFonts w:ascii="Arial" w:eastAsia="MS Mincho" w:hAnsi="Arial"/>
          <w:sz w:val="22"/>
          <w:szCs w:val="22"/>
          <w:lang w:eastAsia="en-US"/>
        </w:rPr>
      </w:pPr>
      <w:bookmarkStart w:id="163" w:name="_Toc242616723"/>
      <w:r w:rsidRPr="008100C5">
        <w:rPr>
          <w:rFonts w:ascii="Arial" w:eastAsia="MS Mincho" w:hAnsi="Arial"/>
          <w:color w:val="000000"/>
          <w:sz w:val="22"/>
          <w:szCs w:val="22"/>
          <w:lang w:eastAsia="en-US"/>
        </w:rPr>
        <w:t xml:space="preserve">2.7.2 Funciones Criptográficas de Dispersión Unidireccional: Algoritmo </w:t>
      </w:r>
      <w:proofErr w:type="spellStart"/>
      <w:r w:rsidRPr="008100C5">
        <w:rPr>
          <w:rFonts w:ascii="Arial" w:eastAsia="MS Mincho" w:hAnsi="Arial"/>
          <w:color w:val="000000"/>
          <w:sz w:val="22"/>
          <w:szCs w:val="22"/>
          <w:lang w:eastAsia="en-US"/>
        </w:rPr>
        <w:t>bcrypt</w:t>
      </w:r>
      <w:bookmarkEnd w:id="163"/>
      <w:proofErr w:type="spellEnd"/>
    </w:p>
    <w:p w14:paraId="23FB25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74DB066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11927CC3" w14:textId="77777777" w:rsidR="007E342C" w:rsidRPr="008100C5" w:rsidRDefault="007E342C" w:rsidP="00154F10">
      <w:pPr>
        <w:pStyle w:val="Ttulo3"/>
        <w:spacing w:line="360" w:lineRule="auto"/>
        <w:rPr>
          <w:rFonts w:ascii="Arial" w:eastAsia="MS Mincho" w:hAnsi="Arial"/>
          <w:sz w:val="22"/>
          <w:szCs w:val="22"/>
          <w:lang w:eastAsia="en-US"/>
        </w:rPr>
      </w:pPr>
      <w:bookmarkStart w:id="164" w:name="_Toc242616724"/>
      <w:r w:rsidRPr="008100C5">
        <w:rPr>
          <w:rFonts w:ascii="Arial" w:eastAsia="MS Mincho" w:hAnsi="Arial"/>
          <w:color w:val="000000"/>
          <w:sz w:val="22"/>
          <w:szCs w:val="22"/>
          <w:lang w:eastAsia="en-US"/>
        </w:rPr>
        <w:t>2.7.3 Autenticación sin Estado mediante JSON Web Tokens (JWT)</w:t>
      </w:r>
      <w:bookmarkEnd w:id="164"/>
    </w:p>
    <w:p w14:paraId="3BC8ED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26475F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1B39ED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18569F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4E34CB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5A812B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2874819B" w14:textId="77777777" w:rsidR="007E342C" w:rsidRPr="008100C5" w:rsidRDefault="007E342C" w:rsidP="00154F10">
      <w:pPr>
        <w:pStyle w:val="Ttulo3"/>
        <w:spacing w:line="360" w:lineRule="auto"/>
        <w:rPr>
          <w:rFonts w:ascii="Arial" w:eastAsia="MS Mincho" w:hAnsi="Arial"/>
          <w:sz w:val="22"/>
          <w:szCs w:val="22"/>
          <w:lang w:eastAsia="en-US"/>
        </w:rPr>
      </w:pPr>
      <w:bookmarkStart w:id="165" w:name="_Toc242616725"/>
      <w:r w:rsidRPr="008100C5">
        <w:rPr>
          <w:rFonts w:ascii="Arial" w:eastAsia="MS Mincho" w:hAnsi="Arial"/>
          <w:color w:val="000000"/>
          <w:sz w:val="22"/>
          <w:szCs w:val="22"/>
          <w:lang w:eastAsia="en-US"/>
        </w:rPr>
        <w:t>2.7.4 Control de Acceso Basado en Roles (Role-</w:t>
      </w:r>
      <w:proofErr w:type="spellStart"/>
      <w:r w:rsidRPr="008100C5">
        <w:rPr>
          <w:rFonts w:ascii="Arial" w:eastAsia="MS Mincho" w:hAnsi="Arial"/>
          <w:color w:val="000000"/>
          <w:sz w:val="22"/>
          <w:szCs w:val="22"/>
          <w:lang w:eastAsia="en-US"/>
        </w:rPr>
        <w:t>Based</w:t>
      </w:r>
      <w:proofErr w:type="spellEnd"/>
      <w:r w:rsidRPr="008100C5">
        <w:rPr>
          <w:rFonts w:ascii="Arial" w:eastAsia="MS Mincho" w:hAnsi="Arial"/>
          <w:color w:val="000000"/>
          <w:sz w:val="22"/>
          <w:szCs w:val="22"/>
          <w:lang w:eastAsia="en-US"/>
        </w:rPr>
        <w:t xml:space="preserve"> Access Control - RBAC)</w:t>
      </w:r>
      <w:bookmarkEnd w:id="165"/>
    </w:p>
    <w:p w14:paraId="189CEC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572138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30900E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219544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7664C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139C2045" w14:textId="77777777" w:rsidR="007E342C" w:rsidRPr="008100C5" w:rsidRDefault="007E342C" w:rsidP="00154F10">
      <w:pPr>
        <w:pStyle w:val="Ttulo3"/>
        <w:spacing w:line="360" w:lineRule="auto"/>
        <w:rPr>
          <w:rFonts w:ascii="Arial" w:eastAsia="MS Mincho" w:hAnsi="Arial"/>
          <w:sz w:val="22"/>
          <w:szCs w:val="22"/>
          <w:lang w:eastAsia="en-US"/>
        </w:rPr>
      </w:pPr>
      <w:bookmarkStart w:id="166" w:name="_Toc242616726"/>
      <w:r w:rsidRPr="008100C5">
        <w:rPr>
          <w:rFonts w:ascii="Arial" w:eastAsia="MS Mincho" w:hAnsi="Arial"/>
          <w:color w:val="000000"/>
          <w:sz w:val="22"/>
          <w:szCs w:val="22"/>
          <w:lang w:eastAsia="en-US"/>
        </w:rPr>
        <w:t>2.7.5 Validación y Sanitización Estricta de Datos con Zod</w:t>
      </w:r>
      <w:bookmarkEnd w:id="166"/>
    </w:p>
    <w:p w14:paraId="678EAA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6742A7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Permite imponer reglas de negocio estrictas mediante expresiones regulares como el formato canónico de direcciones MAC ópticas, identificadores UUID v4 y rangos válidos de </w:t>
      </w:r>
      <w:r>
        <w:rPr>
          <w:rFonts w:ascii="Arial" w:eastAsia="MS Mincho" w:hAnsi="Arial"/>
          <w:color w:val="000000"/>
          <w:sz w:val="22"/>
          <w:szCs w:val="22"/>
          <w:lang w:eastAsia="en-US"/>
        </w:rPr>
        <w:lastRenderedPageBreak/>
        <w:t>latitud (-90 a +90) y longitud (-180 a +180), garantizando la sanitización total contra inyecciones y cargas maliciosas.</w:t>
      </w:r>
    </w:p>
    <w:p w14:paraId="031C8E5C" w14:textId="77777777" w:rsidR="007E342C" w:rsidRPr="008100C5" w:rsidRDefault="007E342C" w:rsidP="00154F10">
      <w:pPr>
        <w:pStyle w:val="Ttulo3"/>
        <w:spacing w:line="360" w:lineRule="auto"/>
        <w:rPr>
          <w:rFonts w:ascii="Arial" w:eastAsia="MS Mincho" w:hAnsi="Arial"/>
          <w:sz w:val="22"/>
          <w:szCs w:val="22"/>
          <w:lang w:eastAsia="en-US"/>
        </w:rPr>
      </w:pPr>
      <w:bookmarkStart w:id="167" w:name="_Toc242616727"/>
      <w:r w:rsidRPr="008100C5">
        <w:rPr>
          <w:rFonts w:ascii="Arial" w:eastAsia="MS Mincho" w:hAnsi="Arial"/>
          <w:color w:val="000000"/>
          <w:sz w:val="22"/>
          <w:szCs w:val="22"/>
          <w:lang w:eastAsia="en-US"/>
        </w:rPr>
        <w:t>2.7.6 Vulnerabilidades Web más Comunes: OWASP Top 10</w:t>
      </w:r>
      <w:bookmarkEnd w:id="167"/>
    </w:p>
    <w:p w14:paraId="798E09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59108365" w14:textId="77777777" w:rsidR="007E342C" w:rsidRPr="009B1280" w:rsidRDefault="007E342C" w:rsidP="007F70AF">
      <w:pPr>
        <w:pStyle w:val="Tablas"/>
        <w:spacing w:before="120" w:after="40"/>
      </w:pPr>
      <w:bookmarkStart w:id="168" w:name="_Toc242601406"/>
      <w:bookmarkStart w:id="169" w:name="_Toc242616879"/>
      <w:r>
        <w:t>Tabla 9. Riesgos del OWASP Top 10 (2021) y medidas de mitigación aplicables.</w:t>
      </w:r>
      <w:bookmarkEnd w:id="168"/>
      <w:bookmarkEnd w:id="169"/>
    </w:p>
    <w:p w14:paraId="698D942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6D4F138D" w14:textId="77777777" w:rsidTr="004021EF">
        <w:trPr>
          <w:cantSplit/>
          <w:tblHeader/>
        </w:trPr>
        <w:tc>
          <w:tcPr>
            <w:tcW w:w="2300" w:type="dxa"/>
            <w:vAlign w:val="center"/>
          </w:tcPr>
          <w:p w14:paraId="7778990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689419C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14ADDEF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006B2824" w14:textId="77777777" w:rsidTr="004021EF">
        <w:trPr>
          <w:cantSplit/>
        </w:trPr>
        <w:tc>
          <w:tcPr>
            <w:tcW w:w="2300" w:type="dxa"/>
          </w:tcPr>
          <w:p w14:paraId="0DADEB0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641F42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1E355E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661DB3C1" w14:textId="77777777" w:rsidTr="004021EF">
        <w:trPr>
          <w:cantSplit/>
        </w:trPr>
        <w:tc>
          <w:tcPr>
            <w:tcW w:w="2300" w:type="dxa"/>
          </w:tcPr>
          <w:p w14:paraId="29EF923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66CA31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75EB7CBF"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2772D933" w14:textId="77777777" w:rsidTr="004021EF">
        <w:trPr>
          <w:cantSplit/>
        </w:trPr>
        <w:tc>
          <w:tcPr>
            <w:tcW w:w="2300" w:type="dxa"/>
          </w:tcPr>
          <w:p w14:paraId="1C85E36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5772D78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6BC2B3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7F8DAE17" w14:textId="77777777" w:rsidTr="004021EF">
        <w:trPr>
          <w:cantSplit/>
        </w:trPr>
        <w:tc>
          <w:tcPr>
            <w:tcW w:w="2300" w:type="dxa"/>
          </w:tcPr>
          <w:p w14:paraId="7C0330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216C4A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527F7A8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3C9C6972" w14:textId="77777777" w:rsidTr="004021EF">
        <w:trPr>
          <w:cantSplit/>
        </w:trPr>
        <w:tc>
          <w:tcPr>
            <w:tcW w:w="2300" w:type="dxa"/>
          </w:tcPr>
          <w:p w14:paraId="795CA9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72CC86E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2B60D3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21880A1B" w14:textId="77777777" w:rsidTr="004021EF">
        <w:trPr>
          <w:cantSplit/>
        </w:trPr>
        <w:tc>
          <w:tcPr>
            <w:tcW w:w="2300" w:type="dxa"/>
          </w:tcPr>
          <w:p w14:paraId="57861A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4EB828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09EE999E"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5DE73012" w14:textId="77777777" w:rsidTr="004021EF">
        <w:trPr>
          <w:cantSplit/>
        </w:trPr>
        <w:tc>
          <w:tcPr>
            <w:tcW w:w="2300" w:type="dxa"/>
          </w:tcPr>
          <w:p w14:paraId="7AF8812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2A7EA8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58089FC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092C1003"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 El uso de identificadores UUID no predecibles dificulta la enumeración de recursos, pero no sustituye la verificación de permisos en cada petición.</w:t>
      </w:r>
    </w:p>
    <w:p w14:paraId="7A6F0506" w14:textId="77777777" w:rsidR="007E342C" w:rsidRPr="008100C5" w:rsidRDefault="007E342C" w:rsidP="00154F10">
      <w:pPr>
        <w:pStyle w:val="Ttulo3"/>
        <w:spacing w:line="360" w:lineRule="auto"/>
        <w:rPr>
          <w:rFonts w:ascii="Arial" w:eastAsia="MS Mincho" w:hAnsi="Arial"/>
          <w:sz w:val="22"/>
          <w:szCs w:val="22"/>
          <w:lang w:eastAsia="en-US"/>
        </w:rPr>
      </w:pPr>
      <w:bookmarkStart w:id="170" w:name="_Toc242616728"/>
      <w:r w:rsidRPr="008100C5">
        <w:rPr>
          <w:rFonts w:ascii="Arial" w:eastAsia="MS Mincho" w:hAnsi="Arial"/>
          <w:color w:val="000000"/>
          <w:sz w:val="22"/>
          <w:szCs w:val="22"/>
          <w:lang w:eastAsia="en-US"/>
        </w:rPr>
        <w:lastRenderedPageBreak/>
        <w:t>2.7.7 Seguridad en la Capa de Transporte: HTTPS y TLS 1.3</w:t>
      </w:r>
      <w:bookmarkEnd w:id="170"/>
    </w:p>
    <w:p w14:paraId="1020B1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514206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6D07AB6F" w14:textId="77777777" w:rsidR="007E342C" w:rsidRPr="008100C5" w:rsidRDefault="007E342C" w:rsidP="00154F10">
      <w:pPr>
        <w:pStyle w:val="Ttulo3"/>
        <w:spacing w:line="360" w:lineRule="auto"/>
        <w:rPr>
          <w:rFonts w:ascii="Arial" w:eastAsia="MS Mincho" w:hAnsi="Arial"/>
          <w:sz w:val="22"/>
          <w:szCs w:val="22"/>
          <w:lang w:eastAsia="en-US"/>
        </w:rPr>
      </w:pPr>
      <w:bookmarkStart w:id="171" w:name="_Toc242616729"/>
      <w:r w:rsidRPr="008100C5">
        <w:rPr>
          <w:rFonts w:ascii="Arial" w:eastAsia="MS Mincho" w:hAnsi="Arial"/>
          <w:color w:val="000000"/>
          <w:sz w:val="22"/>
          <w:szCs w:val="22"/>
          <w:lang w:eastAsia="en-US"/>
        </w:rPr>
        <w:t>2.7.8 Protección de Datos Personales y Marco Normativo en México</w:t>
      </w:r>
      <w:bookmarkEnd w:id="171"/>
    </w:p>
    <w:p w14:paraId="5A48BA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331B76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3F9C81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pero condicionan su diseño: el sistema debe permitir localizar, corregir y eliminar o bloquear </w:t>
      </w:r>
      <w:r>
        <w:rPr>
          <w:rFonts w:ascii="Arial" w:eastAsia="MS Mincho" w:hAnsi="Arial"/>
          <w:color w:val="000000"/>
          <w:sz w:val="22"/>
          <w:szCs w:val="22"/>
          <w:lang w:eastAsia="en-US"/>
        </w:rPr>
        <w:lastRenderedPageBreak/>
        <w:t>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721F3141" w14:textId="77777777" w:rsidR="007E342C" w:rsidRPr="008100C5" w:rsidRDefault="007E342C" w:rsidP="00154F10">
      <w:pPr>
        <w:pStyle w:val="Ttulo3"/>
        <w:spacing w:line="360" w:lineRule="auto"/>
        <w:rPr>
          <w:rFonts w:ascii="Arial" w:eastAsia="MS Mincho" w:hAnsi="Arial"/>
          <w:sz w:val="22"/>
          <w:szCs w:val="22"/>
          <w:lang w:eastAsia="en-US"/>
        </w:rPr>
      </w:pPr>
      <w:bookmarkStart w:id="172" w:name="_Toc242616730"/>
      <w:r w:rsidRPr="008100C5">
        <w:rPr>
          <w:rFonts w:ascii="Arial" w:eastAsia="MS Mincho" w:hAnsi="Arial"/>
          <w:color w:val="000000"/>
          <w:sz w:val="22"/>
          <w:szCs w:val="22"/>
          <w:lang w:eastAsia="en-US"/>
        </w:rPr>
        <w:t>2.7.9 Trazabilidad y Bitácoras de Auditoría</w:t>
      </w:r>
      <w:bookmarkEnd w:id="172"/>
    </w:p>
    <w:p w14:paraId="31B17C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01137D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63C911F0"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73" w:name="_Toc242616731"/>
      <w:r>
        <w:rPr>
          <w:rFonts w:ascii="Arial" w:eastAsia="MS Mincho" w:hAnsi="Arial"/>
          <w:iCs w:val="0"/>
          <w:smallCaps w:val="0"/>
          <w:color w:val="000000"/>
          <w:sz w:val="24"/>
          <w:szCs w:val="22"/>
          <w:lang w:eastAsia="en-US"/>
        </w:rPr>
        <w:t>2.8 contenedores de software y entornos de despliegue en la nube</w:t>
      </w:r>
      <w:bookmarkEnd w:id="173"/>
    </w:p>
    <w:p w14:paraId="33C217F4" w14:textId="77777777" w:rsidR="007E342C" w:rsidRPr="008100C5" w:rsidRDefault="007E342C" w:rsidP="00154F10">
      <w:pPr>
        <w:pStyle w:val="Ttulo3"/>
        <w:spacing w:line="360" w:lineRule="auto"/>
        <w:rPr>
          <w:rFonts w:ascii="Arial" w:eastAsia="MS Mincho" w:hAnsi="Arial"/>
          <w:sz w:val="22"/>
          <w:szCs w:val="22"/>
          <w:lang w:eastAsia="en-US"/>
        </w:rPr>
      </w:pPr>
      <w:bookmarkStart w:id="174" w:name="_Toc242616732"/>
      <w:r w:rsidRPr="008100C5">
        <w:rPr>
          <w:rFonts w:ascii="Arial" w:eastAsia="MS Mincho" w:hAnsi="Arial"/>
          <w:color w:val="000000"/>
          <w:sz w:val="22"/>
          <w:szCs w:val="22"/>
          <w:lang w:eastAsia="en-US"/>
        </w:rPr>
        <w:t>2.8.1 Virtualización Ligera mediante Contenedores: Docker</w:t>
      </w:r>
      <w:bookmarkEnd w:id="174"/>
    </w:p>
    <w:p w14:paraId="381DC2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68CC15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786B592A" w14:textId="77777777" w:rsidR="007E342C" w:rsidRPr="008100C5" w:rsidRDefault="007E342C" w:rsidP="00154F10">
      <w:pPr>
        <w:pStyle w:val="Ttulo3"/>
        <w:spacing w:line="360" w:lineRule="auto"/>
        <w:rPr>
          <w:rFonts w:ascii="Arial" w:eastAsia="MS Mincho" w:hAnsi="Arial"/>
          <w:sz w:val="22"/>
          <w:szCs w:val="22"/>
          <w:lang w:eastAsia="en-US"/>
        </w:rPr>
      </w:pPr>
      <w:bookmarkStart w:id="175" w:name="_Toc242616733"/>
      <w:r w:rsidRPr="008100C5">
        <w:rPr>
          <w:rFonts w:ascii="Arial" w:eastAsia="MS Mincho" w:hAnsi="Arial"/>
          <w:color w:val="000000"/>
          <w:sz w:val="22"/>
          <w:szCs w:val="22"/>
          <w:lang w:eastAsia="en-US"/>
        </w:rPr>
        <w:t xml:space="preserve">2.8.2 Orquestación </w:t>
      </w:r>
      <w:proofErr w:type="spellStart"/>
      <w:r w:rsidRPr="008100C5">
        <w:rPr>
          <w:rFonts w:ascii="Arial" w:eastAsia="MS Mincho" w:hAnsi="Arial"/>
          <w:color w:val="000000"/>
          <w:sz w:val="22"/>
          <w:szCs w:val="22"/>
          <w:lang w:eastAsia="en-US"/>
        </w:rPr>
        <w:t>Multicontenedor</w:t>
      </w:r>
      <w:proofErr w:type="spellEnd"/>
      <w:r w:rsidRPr="008100C5">
        <w:rPr>
          <w:rFonts w:ascii="Arial" w:eastAsia="MS Mincho" w:hAnsi="Arial"/>
          <w:color w:val="000000"/>
          <w:sz w:val="22"/>
          <w:szCs w:val="22"/>
          <w:lang w:eastAsia="en-US"/>
        </w:rPr>
        <w:t xml:space="preserve">: Docker </w:t>
      </w:r>
      <w:proofErr w:type="spellStart"/>
      <w:r w:rsidRPr="008100C5">
        <w:rPr>
          <w:rFonts w:ascii="Arial" w:eastAsia="MS Mincho" w:hAnsi="Arial"/>
          <w:color w:val="000000"/>
          <w:sz w:val="22"/>
          <w:szCs w:val="22"/>
          <w:lang w:eastAsia="en-US"/>
        </w:rPr>
        <w:t>Compose</w:t>
      </w:r>
      <w:bookmarkEnd w:id="175"/>
      <w:proofErr w:type="spellEnd"/>
    </w:p>
    <w:p w14:paraId="494888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xml:space="preserve">`)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7E9A6AB7" w14:textId="77777777" w:rsidR="007E342C" w:rsidRPr="008100C5" w:rsidRDefault="007E342C" w:rsidP="00154F10">
      <w:pPr>
        <w:pStyle w:val="Ttulo3"/>
        <w:spacing w:line="360" w:lineRule="auto"/>
        <w:rPr>
          <w:rFonts w:ascii="Arial" w:eastAsia="MS Mincho" w:hAnsi="Arial"/>
          <w:sz w:val="22"/>
          <w:szCs w:val="22"/>
          <w:lang w:eastAsia="en-US"/>
        </w:rPr>
      </w:pPr>
      <w:bookmarkStart w:id="176" w:name="_Toc242616734"/>
      <w:r w:rsidRPr="008100C5">
        <w:rPr>
          <w:rFonts w:ascii="Arial" w:eastAsia="MS Mincho" w:hAnsi="Arial"/>
          <w:color w:val="000000"/>
          <w:sz w:val="22"/>
          <w:szCs w:val="22"/>
          <w:lang w:eastAsia="en-US"/>
        </w:rPr>
        <w:t xml:space="preserve">2.8.3 Modelos de Infraestructura en la Nube: </w:t>
      </w:r>
      <w:proofErr w:type="spellStart"/>
      <w:r w:rsidRPr="008100C5">
        <w:rPr>
          <w:rFonts w:ascii="Arial" w:eastAsia="MS Mincho" w:hAnsi="Arial"/>
          <w:color w:val="000000"/>
          <w:sz w:val="22"/>
          <w:szCs w:val="22"/>
          <w:lang w:eastAsia="en-US"/>
        </w:rPr>
        <w:t>DBaaS</w:t>
      </w:r>
      <w:proofErr w:type="spellEnd"/>
      <w:r w:rsidRPr="008100C5">
        <w:rPr>
          <w:rFonts w:ascii="Arial" w:eastAsia="MS Mincho" w:hAnsi="Arial"/>
          <w:color w:val="000000"/>
          <w:sz w:val="22"/>
          <w:szCs w:val="22"/>
          <w:lang w:eastAsia="en-US"/>
        </w:rPr>
        <w:t xml:space="preserve"> y PaaS</w:t>
      </w:r>
      <w:bookmarkEnd w:id="176"/>
    </w:p>
    <w:p w14:paraId="04FCF8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77E18F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235BBE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119EBC53" w14:textId="77777777" w:rsidR="0024300E" w:rsidRPr="009B1280" w:rsidRDefault="0024300E" w:rsidP="0024300E"/>
    <w:p w14:paraId="11AB8789" w14:textId="77777777" w:rsidR="00690C6E" w:rsidRPr="009B1280" w:rsidRDefault="00B6207A" w:rsidP="00154F10">
      <w:pPr>
        <w:pStyle w:val="Ttulo3"/>
        <w:spacing w:line="360" w:lineRule="auto"/>
      </w:pPr>
      <w:bookmarkStart w:id="177" w:name="_Toc242616735"/>
      <w:r>
        <w:rPr>
          <w:rFonts w:ascii="Arial" w:hAnsi="Arial"/>
          <w:color w:val="000000"/>
          <w:sz w:val="22"/>
        </w:rPr>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77"/>
      <w:proofErr w:type="spellEnd"/>
    </w:p>
    <w:p w14:paraId="7C7B3BE7"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1EB60268"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w:t>
      </w:r>
      <w:r>
        <w:rPr>
          <w:rFonts w:ascii="Arial" w:hAnsi="Arial"/>
          <w:color w:val="000000"/>
          <w:sz w:val="22"/>
        </w:rPr>
        <w:lastRenderedPageBreak/>
        <w:t>aprovisionarse, redimensionarse verticalmente o destruirse de forma elástica en milisegundos sin comprometer jamás la persistencia de los datos almacenados.</w:t>
      </w:r>
    </w:p>
    <w:p w14:paraId="4787226D"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264096DA" w14:textId="77777777" w:rsidR="009F6F8A" w:rsidRPr="00BB4FFA" w:rsidRDefault="00B6207A">
      <w:pPr>
        <w:spacing w:before="200" w:after="280" w:line="360" w:lineRule="auto"/>
        <w:rPr>
          <w:rFonts w:ascii="Arial" w:hAnsi="Arial"/>
          <w:color w:val="000000"/>
          <w:sz w:val="22"/>
        </w:rPr>
      </w:pPr>
      <w:r>
        <w:rPr>
          <w:rFonts w:ascii="Arial" w:hAnsi="Arial"/>
          <w:color w:val="000000"/>
          <w:sz w:val="22"/>
        </w:rPr>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16E7E836" w14:textId="77777777" w:rsidR="007E342C" w:rsidRPr="008100C5" w:rsidRDefault="007E342C" w:rsidP="00BB4FFA">
      <w:pPr>
        <w:pStyle w:val="Ttulo3"/>
        <w:spacing w:line="360" w:lineRule="auto"/>
        <w:rPr>
          <w:rFonts w:ascii="Arial" w:eastAsia="MS Mincho" w:hAnsi="Arial"/>
          <w:sz w:val="22"/>
          <w:szCs w:val="22"/>
          <w:lang w:eastAsia="en-US"/>
        </w:rPr>
      </w:pPr>
      <w:bookmarkStart w:id="178" w:name="_Toc242616736"/>
      <w:r w:rsidRPr="008100C5">
        <w:rPr>
          <w:rFonts w:ascii="Arial" w:eastAsia="MS Mincho" w:hAnsi="Arial"/>
          <w:color w:val="000000"/>
          <w:sz w:val="22"/>
          <w:szCs w:val="22"/>
          <w:lang w:eastAsia="en-US"/>
        </w:rPr>
        <w:t>2.8.5 Imágenes, Capas y Construcción Multietapa en Docker</w:t>
      </w:r>
      <w:bookmarkEnd w:id="178"/>
    </w:p>
    <w:p w14:paraId="59C430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567B7F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5AC72A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w:t>
      </w:r>
      <w:proofErr w:type="spellStart"/>
      <w:r>
        <w:rPr>
          <w:rFonts w:ascii="Arial" w:eastAsia="MS Mincho" w:hAnsi="Arial"/>
          <w:color w:val="000000"/>
          <w:sz w:val="22"/>
          <w:szCs w:val="22"/>
          <w:lang w:eastAsia="en-US"/>
        </w:rPr>
        <w:t>dockerignore</w:t>
      </w:r>
      <w:proofErr w:type="spell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25AA39F2" w14:textId="77777777" w:rsidR="007E342C" w:rsidRPr="008100C5" w:rsidRDefault="007E342C" w:rsidP="00BB4FFA">
      <w:pPr>
        <w:pStyle w:val="Ttulo3"/>
        <w:spacing w:line="360" w:lineRule="auto"/>
        <w:rPr>
          <w:rFonts w:ascii="Arial" w:eastAsia="MS Mincho" w:hAnsi="Arial"/>
          <w:sz w:val="22"/>
          <w:szCs w:val="22"/>
          <w:lang w:eastAsia="en-US"/>
        </w:rPr>
      </w:pPr>
      <w:bookmarkStart w:id="179" w:name="_Toc242616737"/>
      <w:r w:rsidRPr="008100C5">
        <w:rPr>
          <w:rFonts w:ascii="Arial" w:eastAsia="MS Mincho" w:hAnsi="Arial"/>
          <w:color w:val="000000"/>
          <w:sz w:val="22"/>
          <w:szCs w:val="22"/>
          <w:lang w:eastAsia="en-US"/>
        </w:rPr>
        <w:t>2.8.6 Configuración por Entorno y Metodología de Aplicaciones de Doce Factores</w:t>
      </w:r>
      <w:bookmarkEnd w:id="179"/>
    </w:p>
    <w:p w14:paraId="0E7DCF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0B9AEC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517C61AC" w14:textId="77777777" w:rsidR="007E342C" w:rsidRPr="008100C5" w:rsidRDefault="007E342C" w:rsidP="00BB4FFA">
      <w:pPr>
        <w:pStyle w:val="Ttulo3"/>
        <w:spacing w:line="360" w:lineRule="auto"/>
        <w:rPr>
          <w:rFonts w:ascii="Arial" w:eastAsia="MS Mincho" w:hAnsi="Arial"/>
          <w:sz w:val="22"/>
          <w:szCs w:val="22"/>
          <w:lang w:eastAsia="en-US"/>
        </w:rPr>
      </w:pPr>
      <w:bookmarkStart w:id="180" w:name="_Toc242616738"/>
      <w:r w:rsidRPr="008100C5">
        <w:rPr>
          <w:rFonts w:ascii="Arial" w:eastAsia="MS Mincho" w:hAnsi="Arial"/>
          <w:color w:val="000000"/>
          <w:sz w:val="22"/>
          <w:szCs w:val="22"/>
          <w:lang w:eastAsia="en-US"/>
        </w:rPr>
        <w:t xml:space="preserve">2.8.7 Control de Versiones Distribuido con Git y Gestión de Dependencias con </w:t>
      </w:r>
      <w:proofErr w:type="spellStart"/>
      <w:r w:rsidRPr="008100C5">
        <w:rPr>
          <w:rFonts w:ascii="Arial" w:eastAsia="MS Mincho" w:hAnsi="Arial"/>
          <w:color w:val="000000"/>
          <w:sz w:val="22"/>
          <w:szCs w:val="22"/>
          <w:lang w:eastAsia="en-US"/>
        </w:rPr>
        <w:t>npm</w:t>
      </w:r>
      <w:bookmarkEnd w:id="180"/>
      <w:proofErr w:type="spellEnd"/>
    </w:p>
    <w:p w14:paraId="2BBBE9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xml:space="preserve">) identificadas mediante una función </w:t>
      </w:r>
      <w:r>
        <w:rPr>
          <w:rFonts w:ascii="Arial" w:eastAsia="MS Mincho" w:hAnsi="Arial"/>
          <w:color w:val="000000"/>
          <w:sz w:val="22"/>
          <w:szCs w:val="22"/>
          <w:lang w:eastAsia="en-US"/>
        </w:rPr>
        <w:lastRenderedPageBreak/>
        <w:t>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62F835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MAYOR.MENOR.PARCHE: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r>
        <w:rPr>
          <w:rFonts w:ascii="Arial" w:eastAsia="MS Mincho" w:hAnsi="Arial"/>
          <w:color w:val="000000"/>
          <w:sz w:val="22"/>
          <w:szCs w:val="22"/>
          <w:lang w:eastAsia="en-US"/>
        </w:rPr>
        <w:t>package.json</w:t>
      </w:r>
      <w:proofErr w:type="spell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package-lock.json</w:t>
      </w:r>
      <w:proofErr w:type="spellEnd"/>
      <w:r>
        <w:rPr>
          <w:rFonts w:ascii="Arial" w:eastAsia="MS Mincho" w:hAnsi="Arial"/>
          <w:color w:val="000000"/>
          <w:sz w:val="22"/>
          <w:szCs w:val="22"/>
          <w:lang w:eastAsia="en-US"/>
        </w:rPr>
        <w:t>’) que fija las versiones exactas instaladas, garantizando compilaciones reproducibles (GitHub, Inc., 2023).</w:t>
      </w:r>
    </w:p>
    <w:p w14:paraId="67379C54" w14:textId="77777777" w:rsidR="007E342C" w:rsidRPr="008100C5" w:rsidRDefault="007E342C" w:rsidP="00BB4FFA">
      <w:pPr>
        <w:pStyle w:val="Ttulo3"/>
        <w:spacing w:line="360" w:lineRule="auto"/>
        <w:rPr>
          <w:rFonts w:ascii="Arial" w:eastAsia="MS Mincho" w:hAnsi="Arial"/>
          <w:sz w:val="22"/>
          <w:szCs w:val="22"/>
          <w:lang w:eastAsia="en-US"/>
        </w:rPr>
      </w:pPr>
      <w:bookmarkStart w:id="181" w:name="_Toc242616739"/>
      <w:r w:rsidRPr="008100C5">
        <w:rPr>
          <w:rFonts w:ascii="Arial" w:eastAsia="MS Mincho" w:hAnsi="Arial"/>
          <w:color w:val="000000"/>
          <w:sz w:val="22"/>
          <w:szCs w:val="22"/>
          <w:lang w:eastAsia="en-US"/>
        </w:rPr>
        <w:t>2.8.8 Integración y Entrega Continuas (CI/CD)</w:t>
      </w:r>
      <w:bookmarkEnd w:id="181"/>
    </w:p>
    <w:p w14:paraId="5B7527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3868AE3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22F125B1"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3FAE60" w14:textId="77777777" w:rsidR="00C16CFD" w:rsidRDefault="00C16CFD" w:rsidP="00201493">
      <w:pPr>
        <w:pStyle w:val="Figuras"/>
        <w:spacing w:before="80" w:after="40"/>
        <w:rPr>
          <w:rFonts w:eastAsia="MS Mincho" w:cs="Arial"/>
          <w:bCs/>
          <w:szCs w:val="18"/>
          <w:lang w:eastAsia="en-US"/>
        </w:rPr>
      </w:pPr>
      <w:bookmarkStart w:id="182" w:name="_Toc240964084"/>
      <w:bookmarkStart w:id="183" w:name="_Toc241426335"/>
      <w:bookmarkStart w:id="184" w:name="_Toc242616819"/>
      <w:bookmarkStart w:id="185" w:name="_Toc242616920"/>
      <w:r>
        <w:rPr>
          <w:rFonts w:cs="Arial"/>
          <w:szCs w:val="18"/>
        </w:rPr>
        <w:t>Figura 14. Integraciones y entregas continuas.</w:t>
      </w:r>
      <w:bookmarkEnd w:id="182"/>
      <w:bookmarkEnd w:id="183"/>
      <w:bookmarkEnd w:id="184"/>
      <w:bookmarkEnd w:id="185"/>
    </w:p>
    <w:p w14:paraId="5E115FC1" w14:textId="7896C5D9"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0" w:history="1">
        <w:r>
          <w:rPr>
            <w:rStyle w:val="Hipervnculo"/>
            <w:rFonts w:ascii="Arial" w:eastAsia="MS Mincho" w:hAnsi="Arial"/>
            <w:b/>
            <w:bCs/>
            <w:sz w:val="18"/>
            <w:szCs w:val="18"/>
            <w:lang w:eastAsia="en-US"/>
          </w:rPr>
          <w:t>LinkedIn</w:t>
        </w:r>
      </w:hyperlink>
    </w:p>
    <w:p w14:paraId="5B9368DF"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86" w:name="_Toc242616740"/>
      <w:r>
        <w:rPr>
          <w:rFonts w:ascii="Arial" w:eastAsia="MS Mincho" w:hAnsi="Arial"/>
          <w:iCs w:val="0"/>
          <w:smallCaps w:val="0"/>
          <w:color w:val="000000"/>
          <w:sz w:val="24"/>
          <w:szCs w:val="22"/>
          <w:lang w:eastAsia="en-US"/>
        </w:rPr>
        <w:t>2.9 Ingeniería de software y metodologías de desarrollo</w:t>
      </w:r>
      <w:bookmarkEnd w:id="186"/>
    </w:p>
    <w:p w14:paraId="412B1338" w14:textId="77777777" w:rsidR="007E342C" w:rsidRPr="008100C5" w:rsidRDefault="007E342C" w:rsidP="00BB4FFA">
      <w:pPr>
        <w:pStyle w:val="Ttulo3"/>
        <w:spacing w:line="360" w:lineRule="auto"/>
        <w:rPr>
          <w:rFonts w:ascii="Arial" w:eastAsia="MS Mincho" w:hAnsi="Arial"/>
          <w:sz w:val="22"/>
          <w:szCs w:val="22"/>
          <w:lang w:eastAsia="en-US"/>
        </w:rPr>
      </w:pPr>
      <w:bookmarkStart w:id="187" w:name="_Toc242616741"/>
      <w:r w:rsidRPr="008100C5">
        <w:rPr>
          <w:rFonts w:ascii="Arial" w:eastAsia="MS Mincho" w:hAnsi="Arial"/>
          <w:color w:val="000000"/>
          <w:sz w:val="22"/>
          <w:szCs w:val="22"/>
          <w:lang w:eastAsia="en-US"/>
        </w:rPr>
        <w:t>2.9.1 Ciclo de Vida del Desarrollo de Software (SDLC)</w:t>
      </w:r>
      <w:bookmarkEnd w:id="187"/>
    </w:p>
    <w:p w14:paraId="2C8D2D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3F25BE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26136D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524D05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6FC729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469E36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EA3EBE7" w14:textId="77777777" w:rsidR="007E342C" w:rsidRPr="008100C5" w:rsidRDefault="007E342C" w:rsidP="00BB4FFA">
      <w:pPr>
        <w:pStyle w:val="Ttulo3"/>
        <w:spacing w:line="360" w:lineRule="auto"/>
        <w:rPr>
          <w:rFonts w:ascii="Arial" w:eastAsia="MS Mincho" w:hAnsi="Arial"/>
          <w:sz w:val="22"/>
          <w:szCs w:val="22"/>
          <w:lang w:eastAsia="en-US"/>
        </w:rPr>
      </w:pPr>
      <w:bookmarkStart w:id="188" w:name="_Toc242616742"/>
      <w:r w:rsidRPr="008100C5">
        <w:rPr>
          <w:rFonts w:ascii="Arial" w:eastAsia="MS Mincho" w:hAnsi="Arial"/>
          <w:color w:val="000000"/>
          <w:sz w:val="22"/>
          <w:szCs w:val="22"/>
          <w:lang w:eastAsia="en-US"/>
        </w:rPr>
        <w:lastRenderedPageBreak/>
        <w:t>2.9.2 El Modelo en Cascada y sus variantes</w:t>
      </w:r>
      <w:bookmarkEnd w:id="188"/>
    </w:p>
    <w:p w14:paraId="319DD6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0F2AC35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7693AC2D"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41"/>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412B91" w14:textId="77777777" w:rsidR="000A4932" w:rsidRDefault="000A4932" w:rsidP="00201493">
      <w:pPr>
        <w:pStyle w:val="Figuras"/>
        <w:spacing w:before="80" w:after="40"/>
        <w:rPr>
          <w:rFonts w:eastAsia="MS Mincho" w:cs="Arial"/>
          <w:bCs/>
          <w:szCs w:val="18"/>
          <w:lang w:eastAsia="en-US"/>
        </w:rPr>
      </w:pPr>
      <w:bookmarkStart w:id="189" w:name="_Toc240964085"/>
      <w:bookmarkStart w:id="190" w:name="_Toc241426336"/>
      <w:bookmarkStart w:id="191" w:name="_Toc242616820"/>
      <w:bookmarkStart w:id="192" w:name="_Toc242616921"/>
      <w:r>
        <w:rPr>
          <w:rFonts w:cs="Arial"/>
          <w:szCs w:val="18"/>
        </w:rPr>
        <w:t>Figura 15. Metodología de cascada.</w:t>
      </w:r>
      <w:bookmarkEnd w:id="189"/>
      <w:bookmarkEnd w:id="190"/>
      <w:bookmarkEnd w:id="191"/>
      <w:bookmarkEnd w:id="192"/>
    </w:p>
    <w:p w14:paraId="51311ED5"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6478C451" w14:textId="77777777" w:rsidR="007E342C" w:rsidRPr="008100C5" w:rsidRDefault="007E342C" w:rsidP="00BB4FFA">
      <w:pPr>
        <w:pStyle w:val="Ttulo3"/>
        <w:spacing w:line="360" w:lineRule="auto"/>
        <w:rPr>
          <w:rFonts w:ascii="Arial" w:eastAsia="MS Mincho" w:hAnsi="Arial"/>
          <w:sz w:val="22"/>
          <w:szCs w:val="22"/>
          <w:lang w:eastAsia="en-US"/>
        </w:rPr>
      </w:pPr>
      <w:bookmarkStart w:id="193" w:name="_Toc242616743"/>
      <w:r w:rsidRPr="008100C5">
        <w:rPr>
          <w:rFonts w:ascii="Arial" w:eastAsia="MS Mincho" w:hAnsi="Arial"/>
          <w:color w:val="000000"/>
          <w:sz w:val="22"/>
          <w:szCs w:val="22"/>
          <w:lang w:eastAsia="en-US"/>
        </w:rPr>
        <w:lastRenderedPageBreak/>
        <w:t>2.9.3 Metodologías Tradicionales frente a Metodologías Ágiles</w:t>
      </w:r>
      <w:bookmarkEnd w:id="193"/>
    </w:p>
    <w:p w14:paraId="081049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73E7E536" w14:textId="77777777" w:rsidR="007E342C" w:rsidRPr="009B1280" w:rsidRDefault="007E342C" w:rsidP="007F70AF">
      <w:pPr>
        <w:pStyle w:val="Tablas"/>
        <w:spacing w:before="120" w:after="40"/>
      </w:pPr>
      <w:bookmarkStart w:id="194" w:name="_Toc242601407"/>
      <w:bookmarkStart w:id="195" w:name="_Toc242616880"/>
      <w:r>
        <w:t>Tabla 10. Comparativa entre enfoques tradicionales y ágiles de desarrollo de software.</w:t>
      </w:r>
      <w:bookmarkEnd w:id="194"/>
      <w:bookmarkEnd w:id="195"/>
    </w:p>
    <w:p w14:paraId="2251479F"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257C1A72" w14:textId="77777777" w:rsidTr="00830E1F">
        <w:trPr>
          <w:cantSplit/>
          <w:tblHeader/>
        </w:trPr>
        <w:tc>
          <w:tcPr>
            <w:tcW w:w="2000" w:type="dxa"/>
            <w:vAlign w:val="center"/>
          </w:tcPr>
          <w:p w14:paraId="2335741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54B4056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193F1E5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1CDE10A8" w14:textId="77777777" w:rsidTr="00830E1F">
        <w:trPr>
          <w:cantSplit/>
        </w:trPr>
        <w:tc>
          <w:tcPr>
            <w:tcW w:w="2000" w:type="dxa"/>
          </w:tcPr>
          <w:p w14:paraId="250F40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552205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52DE60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29C50093" w14:textId="77777777" w:rsidTr="00830E1F">
        <w:trPr>
          <w:cantSplit/>
        </w:trPr>
        <w:tc>
          <w:tcPr>
            <w:tcW w:w="2000" w:type="dxa"/>
          </w:tcPr>
          <w:p w14:paraId="0E31B1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236FBB5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107313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7137E125" w14:textId="77777777" w:rsidTr="00830E1F">
        <w:trPr>
          <w:cantSplit/>
        </w:trPr>
        <w:tc>
          <w:tcPr>
            <w:tcW w:w="2000" w:type="dxa"/>
          </w:tcPr>
          <w:p w14:paraId="05B3CF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5E22F83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7E99E6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70C815D6" w14:textId="77777777" w:rsidTr="00830E1F">
        <w:trPr>
          <w:cantSplit/>
        </w:trPr>
        <w:tc>
          <w:tcPr>
            <w:tcW w:w="2000" w:type="dxa"/>
          </w:tcPr>
          <w:p w14:paraId="07C53B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349249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6B2B22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1C29596B" w14:textId="77777777" w:rsidTr="00830E1F">
        <w:trPr>
          <w:cantSplit/>
        </w:trPr>
        <w:tc>
          <w:tcPr>
            <w:tcW w:w="2000" w:type="dxa"/>
          </w:tcPr>
          <w:p w14:paraId="46FA9D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76E252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7794A2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3B5E75A8" w14:textId="77777777" w:rsidTr="00830E1F">
        <w:trPr>
          <w:cantSplit/>
        </w:trPr>
        <w:tc>
          <w:tcPr>
            <w:tcW w:w="2000" w:type="dxa"/>
          </w:tcPr>
          <w:p w14:paraId="79581B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4425436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649822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5A24740F" w14:textId="77777777" w:rsidTr="00830E1F">
        <w:trPr>
          <w:cantSplit/>
        </w:trPr>
        <w:tc>
          <w:tcPr>
            <w:tcW w:w="2000" w:type="dxa"/>
          </w:tcPr>
          <w:p w14:paraId="31D4855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410B8C1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7309CDA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43855A5C"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196" w:name="_Toc242616744"/>
      <w:r w:rsidRPr="008100C5">
        <w:rPr>
          <w:rFonts w:ascii="Arial" w:eastAsia="MS Mincho" w:hAnsi="Arial"/>
          <w:color w:val="000000"/>
          <w:sz w:val="22"/>
          <w:szCs w:val="22"/>
          <w:lang w:eastAsia="en-US"/>
        </w:rPr>
        <w:t>2.9.4 Especificación de Requerimientos de Software (SRS)</w:t>
      </w:r>
      <w:bookmarkEnd w:id="196"/>
    </w:p>
    <w:p w14:paraId="6DE85F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069FCB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3B50CC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25CD69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5447DC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63D3B09A" w14:textId="77777777" w:rsidR="007E342C" w:rsidRPr="008100C5" w:rsidRDefault="007E342C" w:rsidP="00BB4FFA">
      <w:pPr>
        <w:pStyle w:val="Ttulo3"/>
        <w:spacing w:line="360" w:lineRule="auto"/>
        <w:rPr>
          <w:rFonts w:ascii="Arial" w:eastAsia="MS Mincho" w:hAnsi="Arial"/>
          <w:sz w:val="22"/>
          <w:szCs w:val="22"/>
          <w:lang w:eastAsia="en-US"/>
        </w:rPr>
      </w:pPr>
      <w:bookmarkStart w:id="197" w:name="_Toc242616745"/>
      <w:r w:rsidRPr="008100C5">
        <w:rPr>
          <w:rFonts w:ascii="Arial" w:eastAsia="MS Mincho" w:hAnsi="Arial"/>
          <w:color w:val="000000"/>
          <w:sz w:val="22"/>
          <w:szCs w:val="22"/>
          <w:lang w:eastAsia="en-US"/>
        </w:rPr>
        <w:t>2.9.5 Modelado con UML y Casos de Uso</w:t>
      </w:r>
      <w:bookmarkEnd w:id="197"/>
    </w:p>
    <w:p w14:paraId="4B2AF8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4A794C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2A75DA6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06493F7F"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15B1F2" w14:textId="77777777" w:rsidR="00830E1F" w:rsidRDefault="00830E1F" w:rsidP="00201493">
      <w:pPr>
        <w:pStyle w:val="Figuras"/>
        <w:spacing w:before="80" w:after="40"/>
        <w:rPr>
          <w:rFonts w:eastAsia="MS Mincho" w:cs="Arial"/>
          <w:bCs/>
          <w:szCs w:val="18"/>
          <w:lang w:eastAsia="en-US"/>
        </w:rPr>
      </w:pPr>
      <w:bookmarkStart w:id="198" w:name="_Toc240964086"/>
      <w:bookmarkStart w:id="199" w:name="_Toc241426337"/>
      <w:bookmarkStart w:id="200" w:name="_Toc242616821"/>
      <w:bookmarkStart w:id="201" w:name="_Toc242616922"/>
      <w:r>
        <w:rPr>
          <w:rFonts w:cs="Arial"/>
          <w:szCs w:val="18"/>
        </w:rPr>
        <w:t>Figura 16. Ejemplo de diagrama de casos de uso.</w:t>
      </w:r>
      <w:bookmarkEnd w:id="198"/>
      <w:bookmarkEnd w:id="199"/>
      <w:bookmarkEnd w:id="200"/>
      <w:bookmarkEnd w:id="201"/>
    </w:p>
    <w:p w14:paraId="32585D58" w14:textId="34A8AEB5"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0301B6F0" w14:textId="77777777" w:rsidR="007E342C" w:rsidRPr="008100C5" w:rsidRDefault="007E342C" w:rsidP="00BB4FFA">
      <w:pPr>
        <w:pStyle w:val="Ttulo3"/>
        <w:spacing w:line="360" w:lineRule="auto"/>
        <w:rPr>
          <w:rFonts w:ascii="Arial" w:eastAsia="MS Mincho" w:hAnsi="Arial"/>
          <w:sz w:val="22"/>
          <w:szCs w:val="22"/>
          <w:lang w:eastAsia="en-US"/>
        </w:rPr>
      </w:pPr>
      <w:bookmarkStart w:id="202" w:name="_Toc242616746"/>
      <w:r w:rsidRPr="008100C5">
        <w:rPr>
          <w:rFonts w:ascii="Arial" w:eastAsia="MS Mincho" w:hAnsi="Arial"/>
          <w:color w:val="000000"/>
          <w:sz w:val="22"/>
          <w:szCs w:val="22"/>
          <w:lang w:eastAsia="en-US"/>
        </w:rPr>
        <w:t>2.9.6 Calidad del Software: Modelo ISO/IEC 25010</w:t>
      </w:r>
      <w:bookmarkEnd w:id="202"/>
    </w:p>
    <w:p w14:paraId="73D3D0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200505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7BA09D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5BBC35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E65E6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063682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744C2C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2942F0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081129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1560CDAA" w14:textId="77777777" w:rsidR="00D92DFA" w:rsidRDefault="00BD5C2E">
      <w:pPr>
        <w:spacing w:after="120" w:line="360" w:lineRule="auto"/>
      </w:pPr>
      <w:r>
        <w:rPr>
          <w:rFonts w:ascii="Arial" w:hAnsi="Arial"/>
          <w:b/>
          <w:sz w:val="22"/>
        </w:rPr>
        <w:t xml:space="preserve">9.- Interoperabilidad Geoespacial Abierta (Estándar OGC KML 2.2): </w:t>
      </w:r>
      <w:r>
        <w:rPr>
          <w:rFonts w:ascii="Arial" w:hAnsi="Arial"/>
          <w:sz w:val="22"/>
        </w:rPr>
        <w:t xml:space="preserve">El paquete cartográfico exportado debe cumplir rigurosamente con la especificación internacional </w:t>
      </w:r>
      <w:proofErr w:type="spellStart"/>
      <w:r>
        <w:rPr>
          <w:rFonts w:ascii="Arial" w:hAnsi="Arial"/>
          <w:sz w:val="22"/>
        </w:rPr>
        <w:t>OpenGIS</w:t>
      </w:r>
      <w:proofErr w:type="spellEnd"/>
      <w:r>
        <w:rPr>
          <w:rFonts w:ascii="Arial" w:hAnsi="Arial"/>
          <w:sz w:val="22"/>
        </w:rPr>
        <w:t xml:space="preserve"> KML 2.2 y compresión ZIP estándar (.</w:t>
      </w:r>
      <w:proofErr w:type="spellStart"/>
      <w:r>
        <w:rPr>
          <w:rFonts w:ascii="Arial" w:hAnsi="Arial"/>
          <w:sz w:val="22"/>
        </w:rPr>
        <w:t>kmz</w:t>
      </w:r>
      <w:proofErr w:type="spellEnd"/>
      <w:r>
        <w:rPr>
          <w:rFonts w:ascii="Arial" w:hAnsi="Arial"/>
          <w:sz w:val="22"/>
        </w:rPr>
        <w:t xml:space="preserve">). Los archivos generados deben abrirse de forma limpia y transparente en Google Earth Pro, Google Earth Web, QGIS 3.x y ArcGIS Pro, sin arrojar anomalías de sintaxis XML ni requerir </w:t>
      </w:r>
      <w:proofErr w:type="spellStart"/>
      <w:r>
        <w:rPr>
          <w:rFonts w:ascii="Arial" w:hAnsi="Arial"/>
          <w:sz w:val="22"/>
        </w:rPr>
        <w:t>reproyecciones</w:t>
      </w:r>
      <w:proofErr w:type="spellEnd"/>
      <w:r>
        <w:rPr>
          <w:rFonts w:ascii="Arial" w:hAnsi="Arial"/>
          <w:sz w:val="22"/>
        </w:rPr>
        <w:t xml:space="preserve"> manuales (sistema de referencia WGS84 / EPSG:4326).</w:t>
      </w:r>
    </w:p>
    <w:p w14:paraId="3DBEA27D" w14:textId="77777777" w:rsidR="00D92DFA" w:rsidRDefault="00BD5C2E">
      <w:pPr>
        <w:spacing w:after="120" w:line="360" w:lineRule="auto"/>
      </w:pPr>
      <w:r>
        <w:rPr>
          <w:rFonts w:ascii="Arial" w:hAnsi="Arial"/>
          <w:b/>
          <w:sz w:val="22"/>
        </w:rPr>
        <w:t xml:space="preserve">10.- Rendimiento y Eficiencia en Generación KMZ en Cliente: </w:t>
      </w:r>
      <w:r>
        <w:rPr>
          <w:rFonts w:ascii="Arial" w:hAnsi="Arial"/>
          <w:sz w:val="22"/>
        </w:rPr>
        <w:t xml:space="preserve">La serialización XML del documento KML, la conversión cromática a formato KML (AABBGGRR) y la compresión DEFLATE en formato KMZ mediante </w:t>
      </w:r>
      <w:proofErr w:type="spellStart"/>
      <w:r>
        <w:rPr>
          <w:rFonts w:ascii="Arial" w:hAnsi="Arial"/>
          <w:sz w:val="22"/>
        </w:rPr>
        <w:t>JSZip</w:t>
      </w:r>
      <w:proofErr w:type="spellEnd"/>
      <w:r>
        <w:rPr>
          <w:rFonts w:ascii="Arial" w:hAnsi="Arial"/>
          <w:sz w:val="22"/>
        </w:rPr>
        <w:t xml:space="preserve"> deben completarse en un tiempo no mayor a 2.0 segundos para redes con hasta 1,000 elementos geográficos, ejecutándose en segundo plano sin bloquear el hilo de ejecución principal de la interfaz.</w:t>
      </w:r>
    </w:p>
    <w:p w14:paraId="556C63EF" w14:textId="77777777" w:rsidR="00D92DFA" w:rsidRDefault="00BD5C2E">
      <w:pPr>
        <w:spacing w:after="120" w:line="360" w:lineRule="auto"/>
      </w:pPr>
      <w:r>
        <w:rPr>
          <w:rFonts w:ascii="Arial" w:hAnsi="Arial"/>
          <w:b/>
          <w:sz w:val="22"/>
        </w:rPr>
        <w:t xml:space="preserve">11.- Seguridad Criptográfica en Autenticación y Recuperación: </w:t>
      </w:r>
      <w:r>
        <w:rPr>
          <w:rFonts w:ascii="Arial" w:hAnsi="Arial"/>
          <w:sz w:val="22"/>
        </w:rPr>
        <w:t xml:space="preserve">El sistema debe asegurar que las contraseñas nunca se almacenen en texto claro ni con algoritmos obsoletos (MD5, SHA1), empleando obligatoriamente </w:t>
      </w:r>
      <w:proofErr w:type="spellStart"/>
      <w:r>
        <w:rPr>
          <w:rFonts w:ascii="Arial" w:hAnsi="Arial"/>
          <w:sz w:val="22"/>
        </w:rPr>
        <w:t>bcrypt</w:t>
      </w:r>
      <w:proofErr w:type="spellEnd"/>
      <w:r>
        <w:rPr>
          <w:rFonts w:ascii="Arial" w:hAnsi="Arial"/>
          <w:sz w:val="22"/>
        </w:rPr>
        <w:t xml:space="preserve"> con un factor de costo no menor a 10 rondas de salado. Asimismo, los tokens de restablecimiento de contraseña deben generarse mediante entropía criptográficamente segura (CSPRNG) con validez temporal estricta de 15 minutos.</w:t>
      </w:r>
    </w:p>
    <w:p w14:paraId="3A42AF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2B51B0A3" w14:textId="77777777" w:rsidR="007E342C" w:rsidRPr="008100C5" w:rsidRDefault="007E342C" w:rsidP="00BB4FFA">
      <w:pPr>
        <w:pStyle w:val="Ttulo3"/>
        <w:spacing w:line="360" w:lineRule="auto"/>
        <w:rPr>
          <w:rFonts w:ascii="Arial" w:eastAsia="MS Mincho" w:hAnsi="Arial"/>
          <w:sz w:val="22"/>
          <w:szCs w:val="22"/>
          <w:lang w:eastAsia="en-US"/>
        </w:rPr>
      </w:pPr>
      <w:bookmarkStart w:id="203" w:name="_Toc242616747"/>
      <w:r w:rsidRPr="008100C5">
        <w:rPr>
          <w:rFonts w:ascii="Arial" w:eastAsia="MS Mincho" w:hAnsi="Arial"/>
          <w:color w:val="000000"/>
          <w:sz w:val="22"/>
          <w:szCs w:val="22"/>
          <w:lang w:eastAsia="en-US"/>
        </w:rPr>
        <w:t>2.9.7 Arquitectura de Software: Capas, MVC y Separación de Responsabilidades</w:t>
      </w:r>
      <w:bookmarkEnd w:id="203"/>
    </w:p>
    <w:p w14:paraId="77F219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1DBED9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3DA07C6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50D08E2C"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EB0E44" w14:textId="77777777" w:rsidR="00830E1F" w:rsidRDefault="00830E1F" w:rsidP="00201493">
      <w:pPr>
        <w:pStyle w:val="Figuras"/>
        <w:spacing w:before="80" w:after="40"/>
        <w:rPr>
          <w:rFonts w:eastAsia="MS Mincho" w:cs="Arial"/>
          <w:bCs/>
          <w:szCs w:val="18"/>
          <w:lang w:eastAsia="en-US"/>
        </w:rPr>
      </w:pPr>
      <w:bookmarkStart w:id="204" w:name="_Toc240964087"/>
      <w:bookmarkStart w:id="205" w:name="_Toc241426338"/>
      <w:bookmarkStart w:id="206" w:name="_Toc242616822"/>
      <w:bookmarkStart w:id="207" w:name="_Toc242616923"/>
      <w:r>
        <w:rPr>
          <w:rFonts w:cs="Arial"/>
          <w:szCs w:val="18"/>
        </w:rPr>
        <w:t>Figura 17. Arquitectura Modelo-Vista-Controlador.</w:t>
      </w:r>
      <w:bookmarkEnd w:id="204"/>
      <w:bookmarkEnd w:id="205"/>
      <w:bookmarkEnd w:id="206"/>
      <w:bookmarkEnd w:id="207"/>
    </w:p>
    <w:p w14:paraId="338F3034" w14:textId="19ED52BF"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5" w:history="1">
        <w:r>
          <w:rPr>
            <w:rStyle w:val="Hipervnculo"/>
            <w:rFonts w:ascii="Arial" w:eastAsia="MS Mincho" w:hAnsi="Arial"/>
            <w:b/>
            <w:bCs/>
            <w:sz w:val="18"/>
            <w:szCs w:val="18"/>
            <w:lang w:eastAsia="en-US"/>
          </w:rPr>
          <w:t>MVC (Modelo-Vista-Controlador): ¿qué es y para qué sirve?</w:t>
        </w:r>
      </w:hyperlink>
    </w:p>
    <w:p w14:paraId="17390B24" w14:textId="77777777" w:rsidR="007E342C" w:rsidRPr="009B1280" w:rsidRDefault="007E342C" w:rsidP="007E342C">
      <w:pPr>
        <w:pStyle w:val="Ttulo2"/>
        <w:rPr>
          <w:rFonts w:ascii="Arial" w:eastAsia="MS Mincho" w:hAnsi="Arial"/>
          <w:iCs w:val="0"/>
          <w:smallCaps w:val="0"/>
          <w:sz w:val="22"/>
          <w:szCs w:val="22"/>
          <w:lang w:eastAsia="en-US"/>
        </w:rPr>
      </w:pPr>
      <w:bookmarkStart w:id="208" w:name="_Toc242616748"/>
      <w:r>
        <w:rPr>
          <w:rFonts w:ascii="Arial" w:eastAsia="MS Mincho" w:hAnsi="Arial"/>
          <w:iCs w:val="0"/>
          <w:smallCaps w:val="0"/>
          <w:color w:val="000000"/>
          <w:sz w:val="24"/>
          <w:szCs w:val="22"/>
          <w:lang w:eastAsia="en-US"/>
        </w:rPr>
        <w:lastRenderedPageBreak/>
        <w:t>2.10 Diseño de interfaces, usabilidad y accesibilidad</w:t>
      </w:r>
      <w:bookmarkEnd w:id="208"/>
    </w:p>
    <w:p w14:paraId="026D2C2A" w14:textId="77777777" w:rsidR="007E342C" w:rsidRPr="008100C5" w:rsidRDefault="007E342C" w:rsidP="00BB4FFA">
      <w:pPr>
        <w:pStyle w:val="Ttulo3"/>
        <w:spacing w:line="360" w:lineRule="auto"/>
        <w:rPr>
          <w:rFonts w:ascii="Arial" w:eastAsia="MS Mincho" w:hAnsi="Arial"/>
          <w:sz w:val="22"/>
          <w:szCs w:val="22"/>
          <w:lang w:eastAsia="en-US"/>
        </w:rPr>
      </w:pPr>
      <w:bookmarkStart w:id="209" w:name="_Toc242616749"/>
      <w:r w:rsidRPr="008100C5">
        <w:rPr>
          <w:rFonts w:ascii="Arial" w:eastAsia="MS Mincho" w:hAnsi="Arial"/>
          <w:color w:val="000000"/>
          <w:sz w:val="22"/>
          <w:szCs w:val="22"/>
          <w:lang w:eastAsia="en-US"/>
        </w:rPr>
        <w:t>2.10.1 Experiencia de Usuario y Diseño Centrado en el Usuario</w:t>
      </w:r>
      <w:bookmarkEnd w:id="209"/>
    </w:p>
    <w:p w14:paraId="3143F0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1675A1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39B9E0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2AD87E66" w14:textId="77777777" w:rsidR="007E342C" w:rsidRPr="008100C5" w:rsidRDefault="007E342C" w:rsidP="00BB4FFA">
      <w:pPr>
        <w:pStyle w:val="Ttulo3"/>
        <w:spacing w:line="360" w:lineRule="auto"/>
        <w:rPr>
          <w:rFonts w:ascii="Arial" w:eastAsia="MS Mincho" w:hAnsi="Arial"/>
          <w:sz w:val="22"/>
          <w:szCs w:val="22"/>
          <w:lang w:eastAsia="en-US"/>
        </w:rPr>
      </w:pPr>
      <w:bookmarkStart w:id="210" w:name="_Toc242616750"/>
      <w:r w:rsidRPr="008100C5">
        <w:rPr>
          <w:rFonts w:ascii="Arial" w:eastAsia="MS Mincho" w:hAnsi="Arial"/>
          <w:color w:val="000000"/>
          <w:sz w:val="22"/>
          <w:szCs w:val="22"/>
          <w:lang w:eastAsia="en-US"/>
        </w:rPr>
        <w:t>2.10.2 Heurísticas de Usabilidad de Nielsen</w:t>
      </w:r>
      <w:bookmarkEnd w:id="210"/>
    </w:p>
    <w:p w14:paraId="4E75E72B"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1C324DD7" w14:textId="77777777" w:rsidR="007E342C" w:rsidRPr="00517017" w:rsidRDefault="007E342C" w:rsidP="007F70AF">
      <w:pPr>
        <w:pStyle w:val="Tablas"/>
        <w:spacing w:before="120" w:after="40"/>
      </w:pPr>
      <w:bookmarkStart w:id="211" w:name="_Toc242601408"/>
      <w:bookmarkStart w:id="212" w:name="_Toc242616881"/>
      <w:r>
        <w:t>Tabla 11. Heurísticas de usabilidad de Nielsen y ejemplos de aplicación en un inventario de fibra óptica.</w:t>
      </w:r>
      <w:bookmarkEnd w:id="211"/>
      <w:bookmarkEnd w:id="212"/>
    </w:p>
    <w:p w14:paraId="50E0F63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0EAC930F" w14:textId="77777777" w:rsidTr="004021EF">
        <w:trPr>
          <w:cantSplit/>
          <w:tblHeader/>
        </w:trPr>
        <w:tc>
          <w:tcPr>
            <w:tcW w:w="2400" w:type="dxa"/>
            <w:vAlign w:val="center"/>
          </w:tcPr>
          <w:p w14:paraId="61517B6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0DF83B2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0702BA2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6C6C309E" w14:textId="77777777" w:rsidTr="004021EF">
        <w:trPr>
          <w:cantSplit/>
        </w:trPr>
        <w:tc>
          <w:tcPr>
            <w:tcW w:w="2400" w:type="dxa"/>
          </w:tcPr>
          <w:p w14:paraId="0D9269F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44F7CF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71D0A5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402B48B0" w14:textId="77777777" w:rsidTr="004021EF">
        <w:trPr>
          <w:cantSplit/>
        </w:trPr>
        <w:tc>
          <w:tcPr>
            <w:tcW w:w="2400" w:type="dxa"/>
          </w:tcPr>
          <w:p w14:paraId="0D921D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397AEF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3C37B5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53E52D80" w14:textId="77777777" w:rsidTr="004021EF">
        <w:trPr>
          <w:cantSplit/>
        </w:trPr>
        <w:tc>
          <w:tcPr>
            <w:tcW w:w="2400" w:type="dxa"/>
          </w:tcPr>
          <w:p w14:paraId="579062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591240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2C3A4E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50C2FC58" w14:textId="77777777" w:rsidTr="004021EF">
        <w:trPr>
          <w:cantSplit/>
        </w:trPr>
        <w:tc>
          <w:tcPr>
            <w:tcW w:w="2400" w:type="dxa"/>
          </w:tcPr>
          <w:p w14:paraId="1A0F68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5C15EC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5029057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6F3020B2" w14:textId="77777777" w:rsidTr="004021EF">
        <w:trPr>
          <w:cantSplit/>
        </w:trPr>
        <w:tc>
          <w:tcPr>
            <w:tcW w:w="2400" w:type="dxa"/>
          </w:tcPr>
          <w:p w14:paraId="6357A79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34C4393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66D4077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135D6F2A" w14:textId="77777777" w:rsidTr="004021EF">
        <w:trPr>
          <w:cantSplit/>
        </w:trPr>
        <w:tc>
          <w:tcPr>
            <w:tcW w:w="2400" w:type="dxa"/>
          </w:tcPr>
          <w:p w14:paraId="246348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0FD39A7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43D9BE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EF28676" w14:textId="77777777" w:rsidTr="004021EF">
        <w:trPr>
          <w:cantSplit/>
        </w:trPr>
        <w:tc>
          <w:tcPr>
            <w:tcW w:w="2400" w:type="dxa"/>
          </w:tcPr>
          <w:p w14:paraId="027E61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4576AF6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7534A0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58B9769F" w14:textId="77777777" w:rsidTr="004021EF">
        <w:trPr>
          <w:cantSplit/>
        </w:trPr>
        <w:tc>
          <w:tcPr>
            <w:tcW w:w="2400" w:type="dxa"/>
          </w:tcPr>
          <w:p w14:paraId="391D57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35A257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3008B2A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0A401431" w14:textId="77777777" w:rsidTr="004021EF">
        <w:trPr>
          <w:cantSplit/>
        </w:trPr>
        <w:tc>
          <w:tcPr>
            <w:tcW w:w="2400" w:type="dxa"/>
          </w:tcPr>
          <w:p w14:paraId="5E088B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08CC45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1F93F5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1D4A6C94" w14:textId="77777777" w:rsidTr="004021EF">
        <w:trPr>
          <w:cantSplit/>
        </w:trPr>
        <w:tc>
          <w:tcPr>
            <w:tcW w:w="2400" w:type="dxa"/>
          </w:tcPr>
          <w:p w14:paraId="575359D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33AA76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2D86893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4B3437B1"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13" w:name="_Toc242616751"/>
      <w:r w:rsidRPr="008100C5">
        <w:rPr>
          <w:rFonts w:ascii="Arial" w:eastAsia="MS Mincho" w:hAnsi="Arial"/>
          <w:color w:val="000000"/>
          <w:sz w:val="22"/>
          <w:szCs w:val="22"/>
          <w:lang w:eastAsia="en-US"/>
        </w:rPr>
        <w:t>2.10.3 Diseño Web Responsivo y Enfoque Mobile First</w:t>
      </w:r>
      <w:bookmarkEnd w:id="213"/>
    </w:p>
    <w:p w14:paraId="2D4957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71B04BF4"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135ED564"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D19A5" w14:textId="77777777" w:rsidR="00EA7D5D" w:rsidRDefault="00EA7D5D" w:rsidP="00201493">
      <w:pPr>
        <w:pStyle w:val="Figuras"/>
        <w:spacing w:before="80" w:after="40"/>
        <w:rPr>
          <w:rFonts w:eastAsia="MS Mincho" w:cs="Arial"/>
          <w:bCs/>
          <w:szCs w:val="18"/>
          <w:lang w:eastAsia="en-US"/>
        </w:rPr>
      </w:pPr>
      <w:bookmarkStart w:id="214" w:name="_Toc240964088"/>
      <w:bookmarkStart w:id="215" w:name="_Toc241426339"/>
      <w:bookmarkStart w:id="216" w:name="_Toc242616823"/>
      <w:bookmarkStart w:id="217" w:name="_Toc242616924"/>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214"/>
      <w:bookmarkEnd w:id="215"/>
      <w:bookmarkEnd w:id="216"/>
      <w:bookmarkEnd w:id="217"/>
    </w:p>
    <w:p w14:paraId="353DB140"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1AC5A3B8" w14:textId="77777777" w:rsidR="007E342C" w:rsidRPr="008100C5" w:rsidRDefault="007E342C" w:rsidP="00BB4FFA">
      <w:pPr>
        <w:pStyle w:val="Ttulo3"/>
        <w:spacing w:line="360" w:lineRule="auto"/>
        <w:rPr>
          <w:rFonts w:ascii="Arial" w:eastAsia="MS Mincho" w:hAnsi="Arial"/>
          <w:sz w:val="22"/>
          <w:szCs w:val="22"/>
          <w:lang w:eastAsia="en-US"/>
        </w:rPr>
      </w:pPr>
      <w:bookmarkStart w:id="218" w:name="_Toc242616752"/>
      <w:r w:rsidRPr="008100C5">
        <w:rPr>
          <w:rFonts w:ascii="Arial" w:eastAsia="MS Mincho" w:hAnsi="Arial"/>
          <w:color w:val="000000"/>
          <w:sz w:val="22"/>
          <w:szCs w:val="22"/>
          <w:lang w:eastAsia="en-US"/>
        </w:rPr>
        <w:t>2.10.4 Ley de Fitts y Tamaño de los Objetivos Táctiles</w:t>
      </w:r>
      <w:bookmarkEnd w:id="218"/>
    </w:p>
    <w:p w14:paraId="2B2677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7DC52E6A" w14:textId="77777777" w:rsidR="007E342C" w:rsidRPr="008100C5" w:rsidRDefault="007E342C" w:rsidP="00BB4FFA">
      <w:pPr>
        <w:pStyle w:val="Ttulo3"/>
        <w:spacing w:line="360" w:lineRule="auto"/>
        <w:rPr>
          <w:rFonts w:ascii="Arial" w:eastAsia="MS Mincho" w:hAnsi="Arial"/>
          <w:sz w:val="22"/>
          <w:szCs w:val="22"/>
          <w:lang w:eastAsia="en-US"/>
        </w:rPr>
      </w:pPr>
      <w:bookmarkStart w:id="219" w:name="_Toc242616753"/>
      <w:r w:rsidRPr="008100C5">
        <w:rPr>
          <w:rFonts w:ascii="Arial" w:eastAsia="MS Mincho" w:hAnsi="Arial"/>
          <w:color w:val="000000"/>
          <w:sz w:val="22"/>
          <w:szCs w:val="22"/>
          <w:lang w:eastAsia="en-US"/>
        </w:rPr>
        <w:lastRenderedPageBreak/>
        <w:t>2.10.5 Accesibilidad Web: Pautas WCAG</w:t>
      </w:r>
      <w:bookmarkEnd w:id="219"/>
    </w:p>
    <w:p w14:paraId="1092A2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64779E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5C0BD5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4D0012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16C419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7C0DC0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368DA6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733BB541" w14:textId="77777777" w:rsidR="007E342C" w:rsidRPr="008100C5" w:rsidRDefault="007E342C" w:rsidP="00BB4FFA">
      <w:pPr>
        <w:pStyle w:val="Ttulo3"/>
        <w:spacing w:line="360" w:lineRule="auto"/>
        <w:rPr>
          <w:rFonts w:ascii="Arial" w:eastAsia="MS Mincho" w:hAnsi="Arial"/>
          <w:sz w:val="22"/>
          <w:szCs w:val="22"/>
          <w:lang w:eastAsia="en-US"/>
        </w:rPr>
      </w:pPr>
      <w:bookmarkStart w:id="220" w:name="_Toc242616754"/>
      <w:r w:rsidRPr="008100C5">
        <w:rPr>
          <w:rFonts w:ascii="Arial" w:eastAsia="MS Mincho" w:hAnsi="Arial"/>
          <w:color w:val="000000"/>
          <w:sz w:val="22"/>
          <w:szCs w:val="22"/>
          <w:lang w:eastAsia="en-US"/>
        </w:rPr>
        <w:t>2.10.6 Percepción del Color y Semaforización</w:t>
      </w:r>
      <w:bookmarkEnd w:id="220"/>
    </w:p>
    <w:p w14:paraId="54A581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w:t>
      </w:r>
      <w:r>
        <w:rPr>
          <w:rFonts w:ascii="Arial" w:eastAsia="MS Mincho" w:hAnsi="Arial"/>
          <w:color w:val="000000"/>
          <w:sz w:val="22"/>
          <w:szCs w:val="22"/>
          <w:lang w:eastAsia="en-US"/>
        </w:rPr>
        <w:lastRenderedPageBreak/>
        <w:t>información: el principio de codificación redundante recomienda combinarlo con formas, iconos, texto o posición (W3C, 2018, Ware, 2013).</w:t>
      </w:r>
    </w:p>
    <w:p w14:paraId="6C6F04B4"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144D72" w14:textId="77777777" w:rsidR="00081C75" w:rsidRDefault="00081C75" w:rsidP="00201493">
      <w:pPr>
        <w:pStyle w:val="Figuras"/>
        <w:spacing w:before="80" w:after="40"/>
        <w:rPr>
          <w:rFonts w:eastAsia="MS Mincho" w:cs="Arial"/>
          <w:bCs/>
          <w:szCs w:val="18"/>
          <w:lang w:eastAsia="en-US"/>
        </w:rPr>
      </w:pPr>
      <w:bookmarkStart w:id="221" w:name="_Toc240964089"/>
      <w:bookmarkStart w:id="222" w:name="_Toc241426340"/>
      <w:bookmarkStart w:id="223" w:name="_Toc242616824"/>
      <w:bookmarkStart w:id="224" w:name="_Toc242616925"/>
      <w:r>
        <w:rPr>
          <w:rFonts w:cs="Arial"/>
          <w:szCs w:val="18"/>
        </w:rPr>
        <w:t>Figura 19. Interfaz de Adobe Color.</w:t>
      </w:r>
      <w:bookmarkEnd w:id="221"/>
      <w:bookmarkEnd w:id="222"/>
      <w:bookmarkEnd w:id="223"/>
      <w:bookmarkEnd w:id="224"/>
    </w:p>
    <w:p w14:paraId="77EC0985"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35361DF1"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25" w:name="_Toc242616755"/>
      <w:r>
        <w:rPr>
          <w:rFonts w:ascii="Arial" w:eastAsia="MS Mincho" w:hAnsi="Arial"/>
          <w:iCs w:val="0"/>
          <w:smallCaps w:val="0"/>
          <w:color w:val="000000"/>
          <w:sz w:val="24"/>
          <w:szCs w:val="22"/>
          <w:lang w:eastAsia="en-US"/>
        </w:rPr>
        <w:t>2.11 Pruebas de software y aseguramiento de la calidad</w:t>
      </w:r>
      <w:bookmarkEnd w:id="225"/>
    </w:p>
    <w:p w14:paraId="78276C4E" w14:textId="77777777" w:rsidR="007E342C" w:rsidRPr="008100C5" w:rsidRDefault="007E342C" w:rsidP="00BB4FFA">
      <w:pPr>
        <w:pStyle w:val="Ttulo3"/>
        <w:spacing w:line="360" w:lineRule="auto"/>
        <w:rPr>
          <w:rFonts w:ascii="Arial" w:eastAsia="MS Mincho" w:hAnsi="Arial"/>
          <w:sz w:val="22"/>
          <w:szCs w:val="22"/>
          <w:lang w:eastAsia="en-US"/>
        </w:rPr>
      </w:pPr>
      <w:bookmarkStart w:id="226" w:name="_Toc242616756"/>
      <w:r w:rsidRPr="008100C5">
        <w:rPr>
          <w:rFonts w:ascii="Arial" w:eastAsia="MS Mincho" w:hAnsi="Arial"/>
          <w:color w:val="000000"/>
          <w:sz w:val="22"/>
          <w:szCs w:val="22"/>
          <w:lang w:eastAsia="en-US"/>
        </w:rPr>
        <w:t>2.11.1 Verificación y Validación</w:t>
      </w:r>
      <w:bookmarkEnd w:id="226"/>
    </w:p>
    <w:p w14:paraId="1B72F0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238754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19CEA6F5" w14:textId="77777777" w:rsidR="007E342C" w:rsidRPr="008100C5" w:rsidRDefault="007E342C" w:rsidP="00BB4FFA">
      <w:pPr>
        <w:pStyle w:val="Ttulo3"/>
        <w:spacing w:line="360" w:lineRule="auto"/>
        <w:rPr>
          <w:rFonts w:ascii="Arial" w:eastAsia="MS Mincho" w:hAnsi="Arial"/>
          <w:sz w:val="22"/>
          <w:szCs w:val="22"/>
          <w:lang w:eastAsia="en-US"/>
        </w:rPr>
      </w:pPr>
      <w:bookmarkStart w:id="227" w:name="_Toc242616757"/>
      <w:r w:rsidRPr="008100C5">
        <w:rPr>
          <w:rFonts w:ascii="Arial" w:eastAsia="MS Mincho" w:hAnsi="Arial"/>
          <w:color w:val="000000"/>
          <w:sz w:val="22"/>
          <w:szCs w:val="22"/>
          <w:lang w:eastAsia="en-US"/>
        </w:rPr>
        <w:t>2.11.2 Niveles de Prueba</w:t>
      </w:r>
      <w:bookmarkEnd w:id="227"/>
    </w:p>
    <w:p w14:paraId="27E7B9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7FB9D7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77C57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183010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06E6B1AE" w14:textId="77777777" w:rsidR="007E342C" w:rsidRPr="008100C5" w:rsidRDefault="007E342C" w:rsidP="00BB4FFA">
      <w:pPr>
        <w:pStyle w:val="Ttulo3"/>
        <w:spacing w:line="360" w:lineRule="auto"/>
        <w:rPr>
          <w:rFonts w:ascii="Arial" w:eastAsia="MS Mincho" w:hAnsi="Arial"/>
          <w:sz w:val="22"/>
          <w:szCs w:val="22"/>
          <w:lang w:eastAsia="en-US"/>
        </w:rPr>
      </w:pPr>
      <w:bookmarkStart w:id="228" w:name="_Toc242616758"/>
      <w:r w:rsidRPr="008100C5">
        <w:rPr>
          <w:rFonts w:ascii="Arial" w:eastAsia="MS Mincho" w:hAnsi="Arial"/>
          <w:color w:val="000000"/>
          <w:sz w:val="22"/>
          <w:szCs w:val="22"/>
          <w:lang w:eastAsia="en-US"/>
        </w:rPr>
        <w:t>2.11.3 Técnicas de Caja Negra y Caja Blanca</w:t>
      </w:r>
      <w:bookmarkEnd w:id="228"/>
    </w:p>
    <w:p w14:paraId="5B3B19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055ACE0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079DDD19"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37CEAA" w14:textId="77777777" w:rsidR="00081C75" w:rsidRDefault="00081C75" w:rsidP="00201493">
      <w:pPr>
        <w:pStyle w:val="Figuras"/>
        <w:spacing w:before="80" w:after="40"/>
        <w:rPr>
          <w:rFonts w:eastAsia="MS Mincho" w:cs="Arial"/>
          <w:bCs/>
          <w:szCs w:val="18"/>
          <w:lang w:eastAsia="en-US"/>
        </w:rPr>
      </w:pPr>
      <w:bookmarkStart w:id="229" w:name="_Toc240964090"/>
      <w:bookmarkStart w:id="230" w:name="_Toc241426341"/>
      <w:bookmarkStart w:id="231" w:name="_Toc242616825"/>
      <w:bookmarkStart w:id="232" w:name="_Toc242616926"/>
      <w:r>
        <w:rPr>
          <w:rFonts w:cs="Arial"/>
          <w:szCs w:val="18"/>
        </w:rPr>
        <w:t>Figura 20. Tipos de modelos de caja (Caja negra y Caja blanca).</w:t>
      </w:r>
      <w:bookmarkEnd w:id="229"/>
      <w:bookmarkEnd w:id="230"/>
      <w:bookmarkEnd w:id="231"/>
      <w:bookmarkEnd w:id="232"/>
    </w:p>
    <w:p w14:paraId="4E002DA4" w14:textId="5E274ED2"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77E3DD44" w14:textId="77777777" w:rsidR="007E342C" w:rsidRPr="008100C5" w:rsidRDefault="007E342C" w:rsidP="00BB4FFA">
      <w:pPr>
        <w:pStyle w:val="Ttulo3"/>
        <w:spacing w:line="360" w:lineRule="auto"/>
        <w:rPr>
          <w:rFonts w:ascii="Arial" w:eastAsia="MS Mincho" w:hAnsi="Arial"/>
          <w:sz w:val="22"/>
          <w:szCs w:val="22"/>
          <w:lang w:eastAsia="en-US"/>
        </w:rPr>
      </w:pPr>
      <w:bookmarkStart w:id="233" w:name="_Toc242616759"/>
      <w:r w:rsidRPr="008100C5">
        <w:rPr>
          <w:rFonts w:ascii="Arial" w:eastAsia="MS Mincho" w:hAnsi="Arial"/>
          <w:color w:val="000000"/>
          <w:sz w:val="22"/>
          <w:szCs w:val="22"/>
          <w:lang w:eastAsia="en-US"/>
        </w:rPr>
        <w:t>2.11.4 Pruebas de API REST</w:t>
      </w:r>
      <w:bookmarkEnd w:id="233"/>
    </w:p>
    <w:p w14:paraId="7BAC811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23E17E9D"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C3217B" w14:textId="77777777" w:rsidR="006A5DCE" w:rsidRDefault="006A5DCE" w:rsidP="00201493">
      <w:pPr>
        <w:pStyle w:val="Figuras"/>
        <w:spacing w:before="80" w:after="40"/>
        <w:rPr>
          <w:rFonts w:eastAsia="MS Mincho" w:cs="Arial"/>
          <w:bCs/>
          <w:szCs w:val="18"/>
          <w:lang w:eastAsia="en-US"/>
        </w:rPr>
      </w:pPr>
      <w:bookmarkStart w:id="234" w:name="_Toc240964091"/>
      <w:bookmarkStart w:id="235" w:name="_Toc241426342"/>
      <w:bookmarkStart w:id="236" w:name="_Toc242616826"/>
      <w:bookmarkStart w:id="237" w:name="_Toc242616927"/>
      <w:r>
        <w:rPr>
          <w:rFonts w:cs="Arial"/>
          <w:szCs w:val="18"/>
        </w:rPr>
        <w:t>Figura 21. Pruebas de API REST.</w:t>
      </w:r>
      <w:bookmarkEnd w:id="234"/>
      <w:bookmarkEnd w:id="235"/>
      <w:bookmarkEnd w:id="236"/>
      <w:bookmarkEnd w:id="237"/>
    </w:p>
    <w:p w14:paraId="04E83A5D" w14:textId="34A6CAAF"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51"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5C13AA9F" w14:textId="77777777" w:rsidR="007E342C" w:rsidRPr="008100C5" w:rsidRDefault="007E342C" w:rsidP="00BB4FFA">
      <w:pPr>
        <w:pStyle w:val="Ttulo3"/>
        <w:spacing w:line="360" w:lineRule="auto"/>
        <w:rPr>
          <w:rFonts w:ascii="Arial" w:eastAsia="MS Mincho" w:hAnsi="Arial"/>
          <w:sz w:val="22"/>
          <w:szCs w:val="22"/>
          <w:lang w:eastAsia="en-US"/>
        </w:rPr>
      </w:pPr>
      <w:bookmarkStart w:id="238" w:name="_Toc242616760"/>
      <w:r w:rsidRPr="008100C5">
        <w:rPr>
          <w:rFonts w:ascii="Arial" w:eastAsia="MS Mincho" w:hAnsi="Arial"/>
          <w:color w:val="000000"/>
          <w:sz w:val="22"/>
          <w:szCs w:val="22"/>
          <w:lang w:eastAsia="en-US"/>
        </w:rPr>
        <w:t>2.11.5 Pruebas de Concurrencia, Carga y Estrés</w:t>
      </w:r>
      <w:bookmarkEnd w:id="238"/>
    </w:p>
    <w:p w14:paraId="79856F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0F0E99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3E10A1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1F04A8DF" w14:textId="77777777" w:rsidR="007E342C" w:rsidRPr="002E4738" w:rsidRDefault="007E342C" w:rsidP="00BB4FFA">
      <w:pPr>
        <w:pStyle w:val="Ttulo3"/>
        <w:spacing w:line="360" w:lineRule="auto"/>
        <w:rPr>
          <w:rFonts w:ascii="Arial" w:eastAsia="MS Mincho" w:hAnsi="Arial"/>
          <w:sz w:val="22"/>
          <w:szCs w:val="22"/>
          <w:lang w:eastAsia="en-US"/>
        </w:rPr>
      </w:pPr>
      <w:bookmarkStart w:id="239" w:name="_Toc242616761"/>
      <w:r w:rsidRPr="002E4738">
        <w:rPr>
          <w:rFonts w:ascii="Arial" w:eastAsia="MS Mincho" w:hAnsi="Arial"/>
          <w:color w:val="000000"/>
          <w:sz w:val="22"/>
          <w:szCs w:val="22"/>
          <w:lang w:eastAsia="en-US"/>
        </w:rPr>
        <w:t>2.11.6 Pruebas de Usabilidad y Aceptación del Usuario</w:t>
      </w:r>
      <w:bookmarkEnd w:id="239"/>
    </w:p>
    <w:p w14:paraId="10CF45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7A9EE60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3CECA531"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4BD32E02">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8A1740" w14:textId="77777777" w:rsidR="006A5DCE" w:rsidRDefault="006A5DCE" w:rsidP="00201493">
      <w:pPr>
        <w:pStyle w:val="Figuras"/>
        <w:spacing w:before="80" w:after="40"/>
        <w:rPr>
          <w:rFonts w:eastAsia="MS Mincho" w:cs="Arial"/>
          <w:bCs/>
          <w:szCs w:val="18"/>
          <w:lang w:eastAsia="en-US"/>
        </w:rPr>
      </w:pPr>
      <w:bookmarkStart w:id="240" w:name="_Toc240964092"/>
      <w:bookmarkStart w:id="241" w:name="_Toc241426343"/>
      <w:bookmarkStart w:id="242" w:name="_Toc242616827"/>
      <w:bookmarkStart w:id="243" w:name="_Toc242616928"/>
      <w:r>
        <w:rPr>
          <w:rFonts w:cs="Arial"/>
          <w:szCs w:val="18"/>
        </w:rPr>
        <w:t>Figura 22. Pasos para realizar un test de usabilidad (ejemplo).</w:t>
      </w:r>
      <w:bookmarkEnd w:id="240"/>
      <w:bookmarkEnd w:id="241"/>
      <w:bookmarkEnd w:id="242"/>
      <w:bookmarkEnd w:id="243"/>
    </w:p>
    <w:p w14:paraId="15AAD2E9"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5569F442"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44" w:name="_Toc242616762"/>
      <w:r>
        <w:rPr>
          <w:rFonts w:ascii="Arial" w:eastAsia="MS Mincho" w:hAnsi="Arial"/>
          <w:iCs w:val="0"/>
          <w:smallCaps w:val="0"/>
          <w:color w:val="000000"/>
          <w:sz w:val="24"/>
          <w:szCs w:val="22"/>
          <w:lang w:eastAsia="en-US"/>
        </w:rPr>
        <w:lastRenderedPageBreak/>
        <w:t>2.12 Sistemas de soporte a operaciones y gestión de inventario de red</w:t>
      </w:r>
      <w:bookmarkEnd w:id="244"/>
    </w:p>
    <w:p w14:paraId="5CCC69FB" w14:textId="77777777" w:rsidR="007E342C" w:rsidRPr="002E4738" w:rsidRDefault="007E342C" w:rsidP="00BB4FFA">
      <w:pPr>
        <w:pStyle w:val="Ttulo3"/>
        <w:spacing w:line="360" w:lineRule="auto"/>
        <w:rPr>
          <w:rFonts w:ascii="Arial" w:eastAsia="MS Mincho" w:hAnsi="Arial"/>
          <w:sz w:val="22"/>
          <w:szCs w:val="22"/>
          <w:lang w:eastAsia="en-US"/>
        </w:rPr>
      </w:pPr>
      <w:bookmarkStart w:id="245" w:name="_Toc242616763"/>
      <w:r w:rsidRPr="002E4738">
        <w:rPr>
          <w:rFonts w:ascii="Arial" w:eastAsia="MS Mincho" w:hAnsi="Arial"/>
          <w:color w:val="000000"/>
          <w:sz w:val="22"/>
          <w:szCs w:val="22"/>
          <w:lang w:eastAsia="en-US"/>
        </w:rPr>
        <w:t>2.12.1 Sistemas OSS y BSS en Proveedores de Servicios</w:t>
      </w:r>
      <w:bookmarkEnd w:id="245"/>
    </w:p>
    <w:p w14:paraId="290AB2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1A6EBD0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255792C9"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A6F48C" w14:textId="77777777" w:rsidR="000A50E6" w:rsidRDefault="000A50E6" w:rsidP="00201493">
      <w:pPr>
        <w:pStyle w:val="Figuras"/>
        <w:spacing w:before="80" w:after="40"/>
        <w:rPr>
          <w:rFonts w:eastAsia="MS Mincho" w:cs="Arial"/>
          <w:bCs/>
          <w:szCs w:val="18"/>
          <w:lang w:eastAsia="en-US"/>
        </w:rPr>
      </w:pPr>
      <w:bookmarkStart w:id="246" w:name="_Toc240964093"/>
      <w:bookmarkStart w:id="247" w:name="_Toc241426344"/>
      <w:bookmarkStart w:id="248" w:name="_Toc242616828"/>
      <w:bookmarkStart w:id="249" w:name="_Toc242616929"/>
      <w:r>
        <w:rPr>
          <w:rFonts w:cs="Arial"/>
          <w:szCs w:val="18"/>
        </w:rPr>
        <w:t>Figura 23. Diferencia en BSS y OSS.</w:t>
      </w:r>
      <w:bookmarkEnd w:id="246"/>
      <w:bookmarkEnd w:id="247"/>
      <w:bookmarkEnd w:id="248"/>
      <w:bookmarkEnd w:id="249"/>
    </w:p>
    <w:p w14:paraId="3F007C4C"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10AD367F" w14:textId="77777777" w:rsidR="007E342C" w:rsidRPr="002E4738" w:rsidRDefault="007E342C" w:rsidP="00BB4FFA">
      <w:pPr>
        <w:pStyle w:val="Ttulo3"/>
        <w:spacing w:line="360" w:lineRule="auto"/>
        <w:rPr>
          <w:rFonts w:ascii="Arial" w:eastAsia="MS Mincho" w:hAnsi="Arial"/>
          <w:sz w:val="22"/>
          <w:szCs w:val="22"/>
          <w:lang w:eastAsia="en-US"/>
        </w:rPr>
      </w:pPr>
      <w:bookmarkStart w:id="250" w:name="_Toc242616764"/>
      <w:r w:rsidRPr="002E4738">
        <w:rPr>
          <w:rFonts w:ascii="Arial" w:eastAsia="MS Mincho" w:hAnsi="Arial"/>
          <w:color w:val="000000"/>
          <w:sz w:val="22"/>
          <w:szCs w:val="22"/>
          <w:lang w:eastAsia="en-US"/>
        </w:rPr>
        <w:t>2.12.2 Inventario Físico y Lógico de la Red</w:t>
      </w:r>
      <w:bookmarkEnd w:id="250"/>
    </w:p>
    <w:p w14:paraId="601053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6D5378D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w:t>
      </w:r>
    </w:p>
    <w:p w14:paraId="364F3F8C"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45B24E" w14:textId="77777777" w:rsidR="00440EF6" w:rsidRDefault="00440EF6" w:rsidP="00201493">
      <w:pPr>
        <w:pStyle w:val="Figuras"/>
        <w:spacing w:before="80" w:after="40"/>
        <w:rPr>
          <w:rFonts w:eastAsia="MS Mincho" w:cs="Arial"/>
          <w:bCs/>
          <w:szCs w:val="18"/>
          <w:lang w:eastAsia="en-US"/>
        </w:rPr>
      </w:pPr>
      <w:bookmarkStart w:id="251" w:name="_Toc240964094"/>
      <w:bookmarkStart w:id="252" w:name="_Toc241426345"/>
      <w:bookmarkStart w:id="253" w:name="_Toc242616829"/>
      <w:bookmarkStart w:id="254" w:name="_Toc242616930"/>
      <w:r>
        <w:rPr>
          <w:rFonts w:cs="Arial"/>
          <w:szCs w:val="18"/>
        </w:rPr>
        <w:t>Figura 24. Ejemplo de sistema de inventario de redes de telecomunicaciones.</w:t>
      </w:r>
      <w:bookmarkEnd w:id="251"/>
      <w:bookmarkEnd w:id="252"/>
      <w:bookmarkEnd w:id="253"/>
      <w:bookmarkEnd w:id="254"/>
    </w:p>
    <w:p w14:paraId="21D62903" w14:textId="72E42FF3" w:rsidR="00540AF9" w:rsidRDefault="00540AF9" w:rsidP="00440EF6">
      <w:pPr>
        <w:spacing w:after="120" w:line="360" w:lineRule="auto"/>
        <w:jc w:val="center"/>
        <w:rPr>
          <w:rFonts w:ascii="Arial" w:eastAsia="MS Mincho" w:hAnsi="Arial"/>
          <w:b/>
          <w:bCs/>
          <w:sz w:val="18"/>
          <w:szCs w:val="18"/>
          <w:lang w:eastAsia="en-US"/>
        </w:rPr>
        <w:sectPr w:rsidR="00540AF9">
          <w:headerReference w:type="default" r:id="rId55"/>
          <w:footerReference w:type="default" r:id="rId56"/>
          <w:headerReference w:type="first" r:id="rId57"/>
          <w:footerReference w:type="first" r:id="rId58"/>
          <w:pgSz w:w="12242" w:h="15842" w:code="1"/>
          <w:pgMar w:top="1417" w:right="1701" w:bottom="1417" w:left="1701" w:header="708" w:footer="708" w:gutter="0"/>
          <w:cols w:space="708"/>
          <w:titlePg/>
          <w:docGrid w:linePitch="360"/>
        </w:sectPr>
      </w:pPr>
      <w:r>
        <w:rPr>
          <w:rFonts w:ascii="Arial" w:eastAsia="MS Mincho" w:hAnsi="Arial"/>
          <w:b/>
          <w:bCs/>
          <w:color w:val="000000"/>
          <w:sz w:val="18"/>
          <w:szCs w:val="18"/>
          <w:lang w:eastAsia="en-US"/>
        </w:rPr>
        <w:t xml:space="preserve">Recuperado de: </w:t>
      </w:r>
      <w:hyperlink r:id="rId59" w:history="1">
        <w:r>
          <w:rPr>
            <w:rStyle w:val="Hipervnculo"/>
            <w:rFonts w:ascii="Arial" w:eastAsia="MS Mincho" w:hAnsi="Arial"/>
            <w:b/>
            <w:bCs/>
            <w:sz w:val="18"/>
            <w:szCs w:val="18"/>
            <w:lang w:eastAsia="en-US"/>
          </w:rPr>
          <w:t>https://sunvizion.co/images/Products/network_inventory/phisical/data.png</w:t>
        </w:r>
      </w:hyperlink>
    </w:p>
    <w:p w14:paraId="2FF0274A" w14:textId="77777777" w:rsidR="00335C6F" w:rsidRDefault="00335C6F">
      <w:pPr>
        <w:spacing w:line="276" w:lineRule="auto"/>
        <w:jc w:val="center"/>
      </w:pPr>
    </w:p>
    <w:p w14:paraId="2B201B80" w14:textId="77777777" w:rsidR="00335C6F" w:rsidRDefault="00335C6F">
      <w:pPr>
        <w:spacing w:line="276" w:lineRule="auto"/>
        <w:jc w:val="center"/>
      </w:pPr>
    </w:p>
    <w:p w14:paraId="09CBBA45" w14:textId="77777777" w:rsidR="00335C6F" w:rsidRDefault="00335C6F">
      <w:pPr>
        <w:spacing w:line="276" w:lineRule="auto"/>
        <w:jc w:val="center"/>
      </w:pPr>
    </w:p>
    <w:p w14:paraId="67B5A874" w14:textId="77777777" w:rsidR="00335C6F" w:rsidRDefault="00335C6F">
      <w:pPr>
        <w:spacing w:line="276" w:lineRule="auto"/>
        <w:jc w:val="center"/>
      </w:pPr>
    </w:p>
    <w:p w14:paraId="3F0C5D9B" w14:textId="77777777" w:rsidR="00335C6F" w:rsidRDefault="00335C6F">
      <w:pPr>
        <w:spacing w:line="276" w:lineRule="auto"/>
        <w:jc w:val="center"/>
      </w:pPr>
    </w:p>
    <w:p w14:paraId="586FD9A0" w14:textId="77777777" w:rsidR="00335C6F" w:rsidRDefault="00335C6F">
      <w:pPr>
        <w:spacing w:line="276" w:lineRule="auto"/>
        <w:jc w:val="center"/>
      </w:pPr>
    </w:p>
    <w:p w14:paraId="55FCB28E"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55" w:name="_Toc242616765"/>
      <w:r w:rsidRPr="009F6F8A">
        <w:rPr>
          <w:rFonts w:ascii="Arial" w:hAnsi="Arial"/>
          <w:color w:val="000000"/>
          <w:sz w:val="96"/>
          <w:szCs w:val="96"/>
        </w:rPr>
        <w:t>CAPÍTULO III. DISEÑO Y MAQUETADO</w:t>
      </w:r>
      <w:bookmarkEnd w:id="255"/>
    </w:p>
    <w:p w14:paraId="5A5ACCD9" w14:textId="77777777" w:rsidR="00335C6F" w:rsidRDefault="00335C6F">
      <w:pPr>
        <w:spacing w:line="360" w:lineRule="auto"/>
      </w:pPr>
    </w:p>
    <w:p w14:paraId="687183CF" w14:textId="77777777" w:rsidR="00335C6F" w:rsidRDefault="00335C6F">
      <w:pPr>
        <w:spacing w:line="360" w:lineRule="auto"/>
      </w:pPr>
    </w:p>
    <w:p w14:paraId="65DA9A60" w14:textId="77777777" w:rsidR="009F6F8A" w:rsidRDefault="009F6F8A" w:rsidP="000872D4">
      <w:pPr>
        <w:spacing w:after="120" w:line="360" w:lineRule="auto"/>
        <w:rPr>
          <w:rFonts w:ascii="Arial" w:eastAsia="MS Mincho" w:hAnsi="Arial" w:cs="Arial"/>
          <w:color w:val="000000"/>
          <w:sz w:val="22"/>
          <w:szCs w:val="22"/>
          <w:lang w:eastAsia="en-US"/>
        </w:rPr>
      </w:pPr>
    </w:p>
    <w:p w14:paraId="0E615096" w14:textId="77777777" w:rsidR="009F6F8A" w:rsidRDefault="009F6F8A" w:rsidP="000872D4">
      <w:pPr>
        <w:spacing w:after="120" w:line="360" w:lineRule="auto"/>
        <w:rPr>
          <w:rFonts w:ascii="Arial" w:eastAsia="MS Mincho" w:hAnsi="Arial" w:cs="Arial"/>
          <w:color w:val="000000"/>
          <w:sz w:val="22"/>
          <w:szCs w:val="22"/>
          <w:lang w:eastAsia="en-US"/>
        </w:rPr>
      </w:pPr>
    </w:p>
    <w:p w14:paraId="465D39B2" w14:textId="77777777" w:rsidR="009F6F8A" w:rsidRDefault="009F6F8A" w:rsidP="000872D4">
      <w:pPr>
        <w:spacing w:after="120" w:line="360" w:lineRule="auto"/>
        <w:rPr>
          <w:rFonts w:ascii="Arial" w:eastAsia="MS Mincho" w:hAnsi="Arial" w:cs="Arial"/>
          <w:color w:val="000000"/>
          <w:sz w:val="22"/>
          <w:szCs w:val="22"/>
          <w:lang w:eastAsia="en-US"/>
        </w:rPr>
      </w:pPr>
    </w:p>
    <w:p w14:paraId="017B4C24" w14:textId="77777777" w:rsidR="009F6F8A" w:rsidRDefault="009F6F8A" w:rsidP="000872D4">
      <w:pPr>
        <w:spacing w:after="120" w:line="360" w:lineRule="auto"/>
        <w:rPr>
          <w:rFonts w:ascii="Arial" w:eastAsia="MS Mincho" w:hAnsi="Arial" w:cs="Arial"/>
          <w:color w:val="000000"/>
          <w:sz w:val="22"/>
          <w:szCs w:val="22"/>
          <w:lang w:eastAsia="en-US"/>
        </w:rPr>
      </w:pPr>
    </w:p>
    <w:p w14:paraId="7224B8D2" w14:textId="77777777" w:rsidR="009F6F8A" w:rsidRDefault="009F6F8A" w:rsidP="000872D4">
      <w:pPr>
        <w:spacing w:after="120" w:line="360" w:lineRule="auto"/>
        <w:rPr>
          <w:rFonts w:ascii="Arial" w:eastAsia="MS Mincho" w:hAnsi="Arial" w:cs="Arial"/>
          <w:color w:val="000000"/>
          <w:sz w:val="22"/>
          <w:szCs w:val="22"/>
          <w:lang w:eastAsia="en-US"/>
        </w:rPr>
      </w:pPr>
    </w:p>
    <w:p w14:paraId="05D355E4" w14:textId="77777777" w:rsidR="009F6F8A" w:rsidRDefault="009F6F8A" w:rsidP="000872D4">
      <w:pPr>
        <w:spacing w:after="120" w:line="360" w:lineRule="auto"/>
        <w:rPr>
          <w:rFonts w:ascii="Arial" w:eastAsia="MS Mincho" w:hAnsi="Arial" w:cs="Arial"/>
          <w:color w:val="000000"/>
          <w:sz w:val="22"/>
          <w:szCs w:val="22"/>
          <w:lang w:eastAsia="en-US"/>
        </w:rPr>
      </w:pPr>
    </w:p>
    <w:p w14:paraId="1792C5C0" w14:textId="77777777" w:rsidR="009F6F8A" w:rsidRDefault="009F6F8A" w:rsidP="000872D4">
      <w:pPr>
        <w:spacing w:after="120" w:line="360" w:lineRule="auto"/>
        <w:rPr>
          <w:rFonts w:ascii="Arial" w:eastAsia="MS Mincho" w:hAnsi="Arial" w:cs="Arial"/>
          <w:color w:val="000000"/>
          <w:sz w:val="22"/>
          <w:szCs w:val="22"/>
          <w:lang w:eastAsia="en-US"/>
        </w:rPr>
      </w:pPr>
    </w:p>
    <w:p w14:paraId="74B919E2" w14:textId="77777777" w:rsidR="009F6F8A" w:rsidRDefault="009F6F8A" w:rsidP="000872D4">
      <w:pPr>
        <w:spacing w:after="120" w:line="360" w:lineRule="auto"/>
        <w:rPr>
          <w:rFonts w:ascii="Arial" w:eastAsia="MS Mincho" w:hAnsi="Arial" w:cs="Arial"/>
          <w:color w:val="000000"/>
          <w:sz w:val="22"/>
          <w:szCs w:val="22"/>
          <w:lang w:eastAsia="en-US"/>
        </w:rPr>
      </w:pPr>
    </w:p>
    <w:p w14:paraId="7C22E9B6"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626CD9A2" w14:textId="77777777" w:rsidR="000B181E" w:rsidRPr="009B1280" w:rsidRDefault="00A11615">
      <w:r>
        <w:rPr>
          <w:color w:val="000000"/>
        </w:rPr>
        <w:br w:type="page"/>
      </w:r>
    </w:p>
    <w:p w14:paraId="04E61910"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56" w:name="_Toc242616766"/>
      <w:r>
        <w:rPr>
          <w:rFonts w:ascii="Arial" w:eastAsia="MS Mincho" w:hAnsi="Arial"/>
          <w:iCs w:val="0"/>
          <w:smallCaps w:val="0"/>
          <w:color w:val="000000"/>
          <w:sz w:val="24"/>
          <w:szCs w:val="22"/>
          <w:lang w:eastAsia="en-US"/>
        </w:rPr>
        <w:lastRenderedPageBreak/>
        <w:t>3.1 recolección y levantamiento de información de planta externa</w:t>
      </w:r>
      <w:bookmarkEnd w:id="256"/>
    </w:p>
    <w:p w14:paraId="0A5C1BEF" w14:textId="77777777" w:rsidR="00B5381C" w:rsidRPr="009B1280" w:rsidRDefault="00B5381C" w:rsidP="00BB4FFA">
      <w:pPr>
        <w:pStyle w:val="Ttulo3"/>
        <w:spacing w:line="360" w:lineRule="auto"/>
        <w:rPr>
          <w:rFonts w:ascii="Arial" w:eastAsia="MS Mincho" w:hAnsi="Arial"/>
          <w:sz w:val="22"/>
          <w:szCs w:val="22"/>
          <w:lang w:eastAsia="en-US"/>
        </w:rPr>
      </w:pPr>
      <w:bookmarkStart w:id="257" w:name="_Toc242616767"/>
      <w:r>
        <w:rPr>
          <w:rFonts w:ascii="Arial" w:eastAsia="MS Mincho" w:hAnsi="Arial"/>
          <w:color w:val="000000"/>
          <w:sz w:val="22"/>
          <w:szCs w:val="22"/>
          <w:lang w:eastAsia="en-US"/>
        </w:rPr>
        <w:t>3.1.1 Contexto Geográfico, Orografía y Diagnóstico Operativo en San José del Rincón</w:t>
      </w:r>
      <w:bookmarkEnd w:id="257"/>
    </w:p>
    <w:p w14:paraId="0AA85E3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78342F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0519315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3287C1C9" w14:textId="77777777" w:rsidR="00B5381C" w:rsidRPr="009B1280" w:rsidRDefault="00B5381C" w:rsidP="00BB4FFA">
      <w:pPr>
        <w:pStyle w:val="Ttulo3"/>
        <w:spacing w:line="360" w:lineRule="auto"/>
        <w:rPr>
          <w:rFonts w:ascii="Arial" w:eastAsia="MS Mincho" w:hAnsi="Arial"/>
          <w:szCs w:val="20"/>
          <w:lang w:eastAsia="en-US"/>
        </w:rPr>
      </w:pPr>
      <w:bookmarkStart w:id="258" w:name="_Toc242616768"/>
      <w:r>
        <w:rPr>
          <w:rFonts w:ascii="Arial" w:eastAsia="MS Mincho" w:hAnsi="Arial"/>
          <w:color w:val="000000"/>
          <w:sz w:val="22"/>
          <w:szCs w:val="20"/>
          <w:lang w:eastAsia="en-US"/>
        </w:rPr>
        <w:lastRenderedPageBreak/>
        <w:t>3.1.2 Protocolo Metodológico y Técnicas de Levantamiento de Campo</w:t>
      </w:r>
      <w:bookmarkEnd w:id="258"/>
    </w:p>
    <w:p w14:paraId="1D21FF4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3C4C318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5214A18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7C853B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1E56713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754316FC"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66F122DC">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D5BBFB" w14:textId="77777777" w:rsidR="009451EC" w:rsidRDefault="00BD5C2E" w:rsidP="00BB4FFA">
      <w:pPr>
        <w:pStyle w:val="Figuras"/>
        <w:spacing w:before="80"/>
        <w:rPr>
          <w:rFonts w:eastAsia="MS Mincho" w:cs="Arial"/>
          <w:bCs/>
          <w:szCs w:val="18"/>
          <w:lang w:eastAsia="en-US"/>
        </w:rPr>
      </w:pPr>
      <w:bookmarkStart w:id="259" w:name="_Toc240964095"/>
      <w:bookmarkStart w:id="260" w:name="_Toc241426346"/>
      <w:bookmarkStart w:id="261" w:name="_Toc242616830"/>
      <w:bookmarkStart w:id="262" w:name="_Toc242616931"/>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59"/>
      <w:bookmarkEnd w:id="260"/>
      <w:bookmarkEnd w:id="261"/>
      <w:bookmarkEnd w:id="262"/>
    </w:p>
    <w:p w14:paraId="07995E89" w14:textId="77777777" w:rsidR="006A0A33" w:rsidRPr="002E4738" w:rsidRDefault="00BD5C2E"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1CC52C9" w14:textId="77777777" w:rsidR="00B5381C" w:rsidRPr="009B1280" w:rsidRDefault="00B5381C" w:rsidP="00BB4FFA">
      <w:pPr>
        <w:pStyle w:val="Ttulo3"/>
        <w:spacing w:before="240" w:line="360" w:lineRule="auto"/>
        <w:rPr>
          <w:rFonts w:ascii="Arial" w:eastAsia="MS Mincho" w:hAnsi="Arial"/>
          <w:szCs w:val="20"/>
          <w:lang w:eastAsia="en-US"/>
        </w:rPr>
      </w:pPr>
      <w:bookmarkStart w:id="263" w:name="_Toc242616769"/>
      <w:r>
        <w:rPr>
          <w:rFonts w:ascii="Arial" w:eastAsia="MS Mincho" w:hAnsi="Arial"/>
          <w:color w:val="000000"/>
          <w:sz w:val="22"/>
          <w:szCs w:val="20"/>
          <w:lang w:eastAsia="en-US"/>
        </w:rPr>
        <w:t>3.1.3 Formulación de la Estrategia de Solución de Ingeniería</w:t>
      </w:r>
      <w:bookmarkEnd w:id="263"/>
    </w:p>
    <w:p w14:paraId="3690B88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6903957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4988E2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236DADE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41B5CF6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76E1D9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51653A6A"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64" w:name="_Toc242616770"/>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64"/>
    </w:p>
    <w:p w14:paraId="337ED624" w14:textId="77777777" w:rsidR="00B5381C" w:rsidRPr="009B1280" w:rsidRDefault="00B5381C" w:rsidP="00BB4FFA">
      <w:pPr>
        <w:pStyle w:val="Ttulo3"/>
        <w:spacing w:line="360" w:lineRule="auto"/>
        <w:rPr>
          <w:rFonts w:ascii="Arial" w:eastAsia="MS Mincho" w:hAnsi="Arial"/>
          <w:szCs w:val="20"/>
          <w:lang w:eastAsia="en-US"/>
        </w:rPr>
      </w:pPr>
      <w:bookmarkStart w:id="265" w:name="_Toc242616771"/>
      <w:r>
        <w:rPr>
          <w:rFonts w:ascii="Arial" w:eastAsia="MS Mincho" w:hAnsi="Arial"/>
          <w:color w:val="000000"/>
          <w:sz w:val="22"/>
          <w:szCs w:val="20"/>
          <w:lang w:eastAsia="en-US"/>
        </w:rPr>
        <w:t>3.2.1 Modelado de Actores y Control de Acceso Basado en Roles (RBAC)</w:t>
      </w:r>
      <w:bookmarkEnd w:id="265"/>
    </w:p>
    <w:p w14:paraId="23E9F0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60BE4A6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7F38606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30D812B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6C5387BE"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6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8B6EDF" w14:textId="77777777" w:rsidR="002A6717" w:rsidRDefault="002A6717" w:rsidP="00201493">
      <w:pPr>
        <w:pStyle w:val="Figuras"/>
        <w:spacing w:before="80" w:after="40"/>
        <w:rPr>
          <w:rFonts w:eastAsia="MS Mincho" w:cs="Arial"/>
          <w:bCs/>
          <w:szCs w:val="18"/>
          <w:lang w:eastAsia="en-US"/>
        </w:rPr>
      </w:pPr>
      <w:bookmarkStart w:id="266" w:name="_Toc240964096"/>
      <w:bookmarkStart w:id="267" w:name="_Toc241426347"/>
      <w:bookmarkStart w:id="268" w:name="_Toc242616831"/>
      <w:bookmarkStart w:id="269" w:name="_Toc242616932"/>
      <w:r>
        <w:rPr>
          <w:rFonts w:cs="Arial"/>
          <w:szCs w:val="18"/>
        </w:rPr>
        <w:t>Figura 26. Modelado de actores y sus funciones.</w:t>
      </w:r>
      <w:bookmarkEnd w:id="266"/>
      <w:bookmarkEnd w:id="267"/>
      <w:bookmarkEnd w:id="268"/>
      <w:bookmarkEnd w:id="269"/>
    </w:p>
    <w:p w14:paraId="0F293BC1"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3BE60D51" w14:textId="77777777" w:rsidR="00690C6E" w:rsidRPr="002E4738" w:rsidRDefault="00B6207A">
      <w:pPr>
        <w:pStyle w:val="Ttulo3"/>
        <w:spacing w:before="240" w:line="360" w:lineRule="auto"/>
        <w:jc w:val="left"/>
        <w:rPr>
          <w:sz w:val="22"/>
          <w:szCs w:val="22"/>
        </w:rPr>
      </w:pPr>
      <w:bookmarkStart w:id="270" w:name="_Toc242616772"/>
      <w:r w:rsidRPr="002E4738">
        <w:rPr>
          <w:rFonts w:ascii="Arial" w:hAnsi="Arial"/>
          <w:sz w:val="22"/>
          <w:szCs w:val="22"/>
        </w:rPr>
        <w:t>3.2.2 Diagramas Modulares de Casos de Uso del Sistema (UML)</w:t>
      </w:r>
      <w:bookmarkEnd w:id="270"/>
    </w:p>
    <w:p w14:paraId="0399AABB"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3937744B"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1F75291B"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6CB6ABB3" w14:textId="77777777" w:rsidR="00AD6936" w:rsidRDefault="00BD5C2E">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6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E5E964" w14:textId="77777777" w:rsidR="00AD6936" w:rsidRDefault="00BD5C2E">
      <w:pPr>
        <w:pStyle w:val="Figuras"/>
        <w:spacing w:before="80" w:after="40"/>
      </w:pPr>
      <w:bookmarkStart w:id="271" w:name="_Toc240964097"/>
      <w:bookmarkStart w:id="272" w:name="_Toc241426348"/>
      <w:bookmarkStart w:id="273" w:name="_Toc242616832"/>
      <w:bookmarkStart w:id="274" w:name="_Toc242616933"/>
      <w:r>
        <w:rPr>
          <w:rFonts w:cs="Arial"/>
          <w:szCs w:val="18"/>
        </w:rPr>
        <w:t>Figura 27. Diagrama de casos de uso - Módulo 1: Seguridad, autenticación y control de acceso (RBAC).</w:t>
      </w:r>
      <w:bookmarkEnd w:id="271"/>
      <w:bookmarkEnd w:id="272"/>
      <w:bookmarkEnd w:id="273"/>
      <w:bookmarkEnd w:id="274"/>
    </w:p>
    <w:p w14:paraId="2D376271" w14:textId="77777777" w:rsidR="00AD6936" w:rsidRDefault="00BD5C2E">
      <w:pPr>
        <w:spacing w:after="240"/>
        <w:jc w:val="center"/>
      </w:pPr>
      <w:r>
        <w:rPr>
          <w:rFonts w:ascii="Arial" w:hAnsi="Arial"/>
          <w:b/>
          <w:sz w:val="18"/>
        </w:rPr>
        <w:t>Elaboración propia</w:t>
      </w:r>
    </w:p>
    <w:p w14:paraId="40C85CF9"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61A380B7" w14:textId="77777777" w:rsidR="00AD6936" w:rsidRDefault="00BD5C2E">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588DD887" w14:textId="77777777" w:rsidR="00AD6936" w:rsidRDefault="00BD5C2E">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6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B88A09" w14:textId="77777777" w:rsidR="00AD6936" w:rsidRDefault="00BD5C2E">
      <w:pPr>
        <w:pStyle w:val="Figuras"/>
        <w:spacing w:before="80" w:after="40"/>
      </w:pPr>
      <w:bookmarkStart w:id="275" w:name="_Toc240964098"/>
      <w:bookmarkStart w:id="276" w:name="_Toc241426349"/>
      <w:bookmarkStart w:id="277" w:name="_Toc242616833"/>
      <w:bookmarkStart w:id="278" w:name="_Toc242616934"/>
      <w:r>
        <w:rPr>
          <w:rFonts w:cs="Arial"/>
          <w:szCs w:val="18"/>
        </w:rPr>
        <w:t>Figura 28. Diagrama de casos de uso - Módulo 2: Cartografía GIS, trazado troncal y cajas terminales NAP.</w:t>
      </w:r>
      <w:bookmarkEnd w:id="275"/>
      <w:bookmarkEnd w:id="276"/>
      <w:bookmarkEnd w:id="277"/>
      <w:bookmarkEnd w:id="278"/>
    </w:p>
    <w:p w14:paraId="469450B0" w14:textId="77777777" w:rsidR="00AD6936" w:rsidRDefault="00BD5C2E">
      <w:pPr>
        <w:spacing w:after="240"/>
        <w:jc w:val="center"/>
      </w:pPr>
      <w:r>
        <w:rPr>
          <w:rFonts w:ascii="Arial" w:hAnsi="Arial"/>
          <w:b/>
          <w:sz w:val="18"/>
        </w:rPr>
        <w:t>Elaboración propia</w:t>
      </w:r>
    </w:p>
    <w:p w14:paraId="42E84C79"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64CAA44F"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4D0E492F" w14:textId="77777777" w:rsidR="00AD6936" w:rsidRDefault="00BD5C2E">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6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81A6BCA" w14:textId="77777777" w:rsidR="00AD6936" w:rsidRDefault="00BD5C2E">
      <w:pPr>
        <w:pStyle w:val="Figuras"/>
        <w:spacing w:before="80" w:after="40"/>
      </w:pPr>
      <w:bookmarkStart w:id="279" w:name="_Toc240964099"/>
      <w:bookmarkStart w:id="280" w:name="_Toc241426350"/>
      <w:bookmarkStart w:id="281" w:name="_Toc242616834"/>
      <w:bookmarkStart w:id="282" w:name="_Toc242616935"/>
      <w:r>
        <w:rPr>
          <w:rFonts w:cs="Arial"/>
          <w:szCs w:val="18"/>
        </w:rPr>
        <w:t>Figura 29. Diagrama de casos de uso - Módulo 3: Operación de puertos físicos, concurrencia ACID y abonados.</w:t>
      </w:r>
      <w:bookmarkEnd w:id="279"/>
      <w:bookmarkEnd w:id="280"/>
      <w:bookmarkEnd w:id="281"/>
      <w:bookmarkEnd w:id="282"/>
    </w:p>
    <w:p w14:paraId="68A5E472" w14:textId="77777777" w:rsidR="00AD6936" w:rsidRDefault="00BD5C2E">
      <w:pPr>
        <w:spacing w:after="240"/>
        <w:jc w:val="center"/>
      </w:pPr>
      <w:r>
        <w:rPr>
          <w:rFonts w:ascii="Arial" w:hAnsi="Arial"/>
          <w:b/>
          <w:sz w:val="18"/>
        </w:rPr>
        <w:t>Elaboración propia</w:t>
      </w:r>
    </w:p>
    <w:p w14:paraId="3F39CEDE"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7C1F23E"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5676F4F6" w14:textId="77777777" w:rsidR="00AD6936" w:rsidRDefault="00BD5C2E">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6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A0634D" w14:textId="77777777" w:rsidR="00AD6936" w:rsidRDefault="00BD5C2E">
      <w:pPr>
        <w:pStyle w:val="Figuras"/>
        <w:spacing w:before="80" w:after="40"/>
      </w:pPr>
      <w:bookmarkStart w:id="283" w:name="_Toc240964100"/>
      <w:bookmarkStart w:id="284" w:name="_Toc241426351"/>
      <w:bookmarkStart w:id="285" w:name="_Toc242616835"/>
      <w:bookmarkStart w:id="286" w:name="_Toc242616936"/>
      <w:r>
        <w:rPr>
          <w:rFonts w:cs="Arial"/>
          <w:szCs w:val="18"/>
        </w:rPr>
        <w:t>Figura 30. Diagrama de casos de uso - Módulo 4: Operación móvil Offline-First y generación de reportes ejecutivos PDF.</w:t>
      </w:r>
      <w:bookmarkEnd w:id="283"/>
      <w:bookmarkEnd w:id="284"/>
      <w:bookmarkEnd w:id="285"/>
      <w:bookmarkEnd w:id="286"/>
    </w:p>
    <w:p w14:paraId="200E43F6" w14:textId="77777777" w:rsidR="00AD6936" w:rsidRDefault="00BD5C2E">
      <w:pPr>
        <w:spacing w:after="240"/>
        <w:jc w:val="center"/>
      </w:pPr>
      <w:r>
        <w:rPr>
          <w:rFonts w:ascii="Arial" w:hAnsi="Arial"/>
          <w:b/>
          <w:sz w:val="18"/>
        </w:rPr>
        <w:t>Elaboración propia</w:t>
      </w:r>
    </w:p>
    <w:p w14:paraId="5E51F6AD"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0971418A"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58EBF3D1"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6EF58AF7"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5CE1111A"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159F786"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3379AACB" w14:textId="77777777" w:rsidR="00556F7E" w:rsidRDefault="00BD5C2E">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5D9A02CA" w14:textId="77777777" w:rsidR="00556F7E" w:rsidRDefault="00BD5C2E">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6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69DF70" w14:textId="77777777" w:rsidR="00556F7E" w:rsidRDefault="00BD5C2E">
      <w:pPr>
        <w:pStyle w:val="Figuras"/>
        <w:spacing w:before="80" w:after="40"/>
      </w:pPr>
      <w:bookmarkStart w:id="287" w:name="_Toc240964101"/>
      <w:bookmarkStart w:id="288" w:name="_Toc241426352"/>
      <w:bookmarkStart w:id="289" w:name="_Toc242616836"/>
      <w:bookmarkStart w:id="290" w:name="_Toc242616937"/>
      <w:r>
        <w:rPr>
          <w:rFonts w:cs="Arial"/>
          <w:szCs w:val="18"/>
        </w:rPr>
        <w:t>Figura 31. Diagrama de robustez (V-O-C de Jacobson) para la asignación concurrente de puertos y control transaccional.</w:t>
      </w:r>
      <w:bookmarkEnd w:id="287"/>
      <w:bookmarkEnd w:id="288"/>
      <w:bookmarkEnd w:id="289"/>
      <w:bookmarkEnd w:id="290"/>
    </w:p>
    <w:p w14:paraId="10ADC6A6" w14:textId="77777777" w:rsidR="00556F7E" w:rsidRDefault="00BD5C2E">
      <w:pPr>
        <w:spacing w:after="240"/>
        <w:jc w:val="center"/>
      </w:pPr>
      <w:r>
        <w:rPr>
          <w:rFonts w:ascii="Arial" w:hAnsi="Arial"/>
          <w:b/>
          <w:sz w:val="18"/>
        </w:rPr>
        <w:t>Elaboración propia</w:t>
      </w:r>
    </w:p>
    <w:p w14:paraId="75AA84A0" w14:textId="77777777" w:rsidR="00B5381C" w:rsidRPr="008A4C01" w:rsidRDefault="00B5381C" w:rsidP="00C24A40">
      <w:pPr>
        <w:pStyle w:val="Ttulo3"/>
        <w:spacing w:line="360" w:lineRule="auto"/>
        <w:rPr>
          <w:rFonts w:ascii="Arial" w:eastAsia="MS Mincho" w:hAnsi="Arial"/>
          <w:sz w:val="22"/>
          <w:szCs w:val="22"/>
          <w:lang w:eastAsia="en-US"/>
        </w:rPr>
      </w:pPr>
      <w:bookmarkStart w:id="291" w:name="_Toc242616773"/>
      <w:r w:rsidRPr="008A4C01">
        <w:rPr>
          <w:rFonts w:ascii="Arial" w:hAnsi="Arial"/>
          <w:color w:val="000000"/>
          <w:sz w:val="22"/>
          <w:szCs w:val="22"/>
        </w:rPr>
        <w:lastRenderedPageBreak/>
        <w:t>3.2.3 Requerimientos Funcionales</w:t>
      </w:r>
      <w:bookmarkEnd w:id="291"/>
    </w:p>
    <w:p w14:paraId="29AEE26A"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3530D2C0" w14:textId="77777777" w:rsidR="005E2C66" w:rsidRDefault="00FC5C18">
      <w:pPr>
        <w:pStyle w:val="Tablas"/>
      </w:pPr>
      <w:bookmarkStart w:id="292" w:name="_Toc242601409"/>
      <w:bookmarkStart w:id="293" w:name="_Toc242616882"/>
      <w:r>
        <w:t>Tabla 12. Especificación de requerimientos funcionales del sistema.</w:t>
      </w:r>
      <w:bookmarkEnd w:id="292"/>
      <w:bookmarkEnd w:id="293"/>
    </w:p>
    <w:p w14:paraId="422CFC7F" w14:textId="64CEA2A1" w:rsidR="008E32F7" w:rsidRPr="008E32F7" w:rsidRDefault="00FC5C18" w:rsidP="008E32F7">
      <w:pPr>
        <w:spacing w:before="80" w:after="80"/>
        <w:jc w:val="center"/>
        <w:rPr>
          <w:rFonts w:ascii="Arial" w:hAnsi="Arial"/>
          <w:b/>
          <w:color w:val="000000"/>
          <w:sz w:val="18"/>
        </w:rP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856"/>
        <w:gridCol w:w="1597"/>
        <w:gridCol w:w="1597"/>
        <w:gridCol w:w="3750"/>
        <w:gridCol w:w="1030"/>
      </w:tblGrid>
      <w:tr w:rsidR="005E2C66" w:rsidRPr="008E32F7" w14:paraId="23A6CD66" w14:textId="77777777" w:rsidTr="008E32F7">
        <w:tc>
          <w:tcPr>
            <w:tcW w:w="1080" w:type="dxa"/>
          </w:tcPr>
          <w:p w14:paraId="239FB301"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Código</w:t>
            </w:r>
          </w:p>
        </w:tc>
        <w:tc>
          <w:tcPr>
            <w:tcW w:w="1656" w:type="dxa"/>
          </w:tcPr>
          <w:p w14:paraId="40A2E99B"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Módulo</w:t>
            </w:r>
          </w:p>
        </w:tc>
        <w:tc>
          <w:tcPr>
            <w:tcW w:w="1944" w:type="dxa"/>
          </w:tcPr>
          <w:p w14:paraId="44E8BAA5"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Requerimiento</w:t>
            </w:r>
          </w:p>
        </w:tc>
        <w:tc>
          <w:tcPr>
            <w:tcW w:w="3528" w:type="dxa"/>
          </w:tcPr>
          <w:p w14:paraId="2F4D35E4"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Descripción Funcional</w:t>
            </w:r>
          </w:p>
        </w:tc>
        <w:tc>
          <w:tcPr>
            <w:tcW w:w="1008" w:type="dxa"/>
          </w:tcPr>
          <w:p w14:paraId="40193F86"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Prioridad</w:t>
            </w:r>
          </w:p>
        </w:tc>
      </w:tr>
      <w:tr w:rsidR="005E2C66" w:rsidRPr="008E32F7" w14:paraId="15FD45BE" w14:textId="77777777" w:rsidTr="008E32F7">
        <w:tc>
          <w:tcPr>
            <w:tcW w:w="1080" w:type="dxa"/>
          </w:tcPr>
          <w:p w14:paraId="5122941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RF-01</w:t>
            </w:r>
          </w:p>
        </w:tc>
        <w:tc>
          <w:tcPr>
            <w:tcW w:w="1656" w:type="dxa"/>
          </w:tcPr>
          <w:p w14:paraId="36987F5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1359000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Autenticación Estricta contra Base de Datos</w:t>
            </w:r>
          </w:p>
        </w:tc>
        <w:tc>
          <w:tcPr>
            <w:tcW w:w="3528" w:type="dxa"/>
          </w:tcPr>
          <w:p w14:paraId="586399F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Inicio de sesión seguro mediante verificación estricta de credenciales con función hash unidireccional </w:t>
            </w:r>
            <w:proofErr w:type="spellStart"/>
            <w:r w:rsidRPr="008E32F7">
              <w:rPr>
                <w:rFonts w:ascii="Arial" w:hAnsi="Arial" w:cs="Arial"/>
                <w:color w:val="000000"/>
                <w:sz w:val="22"/>
                <w:szCs w:val="22"/>
              </w:rPr>
              <w:t>bcrypt</w:t>
            </w:r>
            <w:proofErr w:type="spellEnd"/>
            <w:r w:rsidRPr="008E32F7">
              <w:rPr>
                <w:rFonts w:ascii="Arial" w:hAnsi="Arial" w:cs="Arial"/>
                <w:color w:val="000000"/>
                <w:sz w:val="22"/>
                <w:szCs w:val="22"/>
              </w:rPr>
              <w:t xml:space="preserve"> contra la base de datos PostgreSQL, rechazando credenciales inválidas y emitiendo un token JWT firmado criptográficamente con vigencia de 24 horas.</w:t>
            </w:r>
          </w:p>
        </w:tc>
        <w:tc>
          <w:tcPr>
            <w:tcW w:w="1008" w:type="dxa"/>
          </w:tcPr>
          <w:p w14:paraId="00173949"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61B44066" w14:textId="77777777" w:rsidTr="008E32F7">
        <w:tc>
          <w:tcPr>
            <w:tcW w:w="1080" w:type="dxa"/>
          </w:tcPr>
          <w:p w14:paraId="3069418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RF-02</w:t>
            </w:r>
          </w:p>
        </w:tc>
        <w:tc>
          <w:tcPr>
            <w:tcW w:w="1656" w:type="dxa"/>
          </w:tcPr>
          <w:p w14:paraId="51046FD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32438CE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Recuperación Institucional de Contraseñas</w:t>
            </w:r>
          </w:p>
        </w:tc>
        <w:tc>
          <w:tcPr>
            <w:tcW w:w="3528" w:type="dxa"/>
          </w:tcPr>
          <w:p w14:paraId="648084A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Restablecimiento de credenciales de acceso mediante generación de tokens criptográficos de un solo uso con caducidad máxima de 15 minutos y despacho de correo electrónico transaccional con plantilla corporativa sobria de GPON TELECOM.</w:t>
            </w:r>
          </w:p>
        </w:tc>
        <w:tc>
          <w:tcPr>
            <w:tcW w:w="1008" w:type="dxa"/>
          </w:tcPr>
          <w:p w14:paraId="316DF09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537D083C" w14:textId="77777777" w:rsidTr="008E32F7">
        <w:tc>
          <w:tcPr>
            <w:tcW w:w="1080" w:type="dxa"/>
          </w:tcPr>
          <w:p w14:paraId="5B177DF1"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RF-03</w:t>
            </w:r>
          </w:p>
        </w:tc>
        <w:tc>
          <w:tcPr>
            <w:tcW w:w="1656" w:type="dxa"/>
          </w:tcPr>
          <w:p w14:paraId="2F476E2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625A963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Control RBAC y Bloqueo 403</w:t>
            </w:r>
          </w:p>
        </w:tc>
        <w:tc>
          <w:tcPr>
            <w:tcW w:w="3528" w:type="dxa"/>
          </w:tcPr>
          <w:p w14:paraId="48412B4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Validación de privilegios en cada </w:t>
            </w:r>
            <w:proofErr w:type="spellStart"/>
            <w:r w:rsidRPr="008E32F7">
              <w:rPr>
                <w:rFonts w:ascii="Arial" w:hAnsi="Arial" w:cs="Arial"/>
                <w:color w:val="000000"/>
                <w:sz w:val="22"/>
                <w:szCs w:val="22"/>
              </w:rPr>
              <w:t>endpoint</w:t>
            </w:r>
            <w:proofErr w:type="spellEnd"/>
            <w:r w:rsidRPr="008E32F7">
              <w:rPr>
                <w:rFonts w:ascii="Arial" w:hAnsi="Arial" w:cs="Arial"/>
                <w:color w:val="000000"/>
                <w:sz w:val="22"/>
                <w:szCs w:val="22"/>
              </w:rPr>
              <w:t xml:space="preserve"> HTTP, rechazando accesos no autorizados con código de estado HTTP 403.</w:t>
            </w:r>
          </w:p>
        </w:tc>
        <w:tc>
          <w:tcPr>
            <w:tcW w:w="1008" w:type="dxa"/>
          </w:tcPr>
          <w:p w14:paraId="0725E2D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6C72615A" w14:textId="77777777" w:rsidTr="008E32F7">
        <w:tc>
          <w:tcPr>
            <w:tcW w:w="1080" w:type="dxa"/>
          </w:tcPr>
          <w:p w14:paraId="7EB1B85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RF-04</w:t>
            </w:r>
          </w:p>
        </w:tc>
        <w:tc>
          <w:tcPr>
            <w:tcW w:w="1656" w:type="dxa"/>
          </w:tcPr>
          <w:p w14:paraId="02FACE6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6ACE3B8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Conmutador Demo Roles</w:t>
            </w:r>
          </w:p>
        </w:tc>
        <w:tc>
          <w:tcPr>
            <w:tcW w:w="3528" w:type="dxa"/>
          </w:tcPr>
          <w:p w14:paraId="04CECDF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Selector en la barra superior para alternar perfiles (</w:t>
            </w:r>
            <w:proofErr w:type="spellStart"/>
            <w:r w:rsidRPr="008E32F7">
              <w:rPr>
                <w:rFonts w:ascii="Arial" w:hAnsi="Arial" w:cs="Arial"/>
                <w:color w:val="000000"/>
                <w:sz w:val="22"/>
                <w:szCs w:val="22"/>
              </w:rPr>
              <w:t>Admin</w:t>
            </w:r>
            <w:proofErr w:type="spellEnd"/>
            <w:r w:rsidRPr="008E32F7">
              <w:rPr>
                <w:rFonts w:ascii="Arial" w:hAnsi="Arial" w:cs="Arial"/>
                <w:color w:val="000000"/>
                <w:sz w:val="22"/>
                <w:szCs w:val="22"/>
              </w:rPr>
              <w:t>, Soporte, Técnico) con un solo clic con fines de auditoría y pruebas.</w:t>
            </w:r>
          </w:p>
        </w:tc>
        <w:tc>
          <w:tcPr>
            <w:tcW w:w="1008" w:type="dxa"/>
          </w:tcPr>
          <w:p w14:paraId="0CC13DF4"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62715F7F" w14:textId="77777777" w:rsidTr="008E32F7">
        <w:tc>
          <w:tcPr>
            <w:tcW w:w="1080" w:type="dxa"/>
          </w:tcPr>
          <w:p w14:paraId="7B0D9DD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lastRenderedPageBreak/>
              <w:t>RF-05</w:t>
            </w:r>
          </w:p>
        </w:tc>
        <w:tc>
          <w:tcPr>
            <w:tcW w:w="1656" w:type="dxa"/>
          </w:tcPr>
          <w:p w14:paraId="546E6EA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2B987D4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Gestión de Cuentas</w:t>
            </w:r>
          </w:p>
        </w:tc>
        <w:tc>
          <w:tcPr>
            <w:tcW w:w="3528" w:type="dxa"/>
          </w:tcPr>
          <w:p w14:paraId="140BAB06"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Listado, consulta y actualización de perfiles de usuario (nombre, contraseña cifrada, rol y estado operativo).</w:t>
            </w:r>
          </w:p>
        </w:tc>
        <w:tc>
          <w:tcPr>
            <w:tcW w:w="1008" w:type="dxa"/>
          </w:tcPr>
          <w:p w14:paraId="1EACB39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76ED3C6A" w14:textId="77777777" w:rsidTr="008E32F7">
        <w:tc>
          <w:tcPr>
            <w:tcW w:w="1080" w:type="dxa"/>
          </w:tcPr>
          <w:p w14:paraId="3269703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RF-06</w:t>
            </w:r>
          </w:p>
        </w:tc>
        <w:tc>
          <w:tcPr>
            <w:tcW w:w="1656" w:type="dxa"/>
          </w:tcPr>
          <w:p w14:paraId="1202C91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Cabecera (Central / OLT / ODF)</w:t>
            </w:r>
          </w:p>
        </w:tc>
        <w:tc>
          <w:tcPr>
            <w:tcW w:w="1944" w:type="dxa"/>
          </w:tcPr>
          <w:p w14:paraId="0FE972C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Monitoreo de Panel ODF</w:t>
            </w:r>
          </w:p>
        </w:tc>
        <w:tc>
          <w:tcPr>
            <w:tcW w:w="3528" w:type="dxa"/>
          </w:tcPr>
          <w:p w14:paraId="09E482E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Visualización de panel ODF central de 48 puertos con ubicación física y capacidad de hilos troncales.</w:t>
            </w:r>
          </w:p>
        </w:tc>
        <w:tc>
          <w:tcPr>
            <w:tcW w:w="1008" w:type="dxa"/>
          </w:tcPr>
          <w:p w14:paraId="1E7E862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472D5671" w14:textId="77777777" w:rsidTr="008E32F7">
        <w:tc>
          <w:tcPr>
            <w:tcW w:w="1080" w:type="dxa"/>
          </w:tcPr>
          <w:p w14:paraId="06339BD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RF-07</w:t>
            </w:r>
          </w:p>
        </w:tc>
        <w:tc>
          <w:tcPr>
            <w:tcW w:w="1656" w:type="dxa"/>
          </w:tcPr>
          <w:p w14:paraId="04EDEE7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Cabecera (Central / OLT / ODF)</w:t>
            </w:r>
          </w:p>
        </w:tc>
        <w:tc>
          <w:tcPr>
            <w:tcW w:w="1944" w:type="dxa"/>
          </w:tcPr>
          <w:p w14:paraId="36E1BB3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Trazabilidad Puertos PON</w:t>
            </w:r>
          </w:p>
        </w:tc>
        <w:tc>
          <w:tcPr>
            <w:tcW w:w="3528" w:type="dxa"/>
          </w:tcPr>
          <w:p w14:paraId="0CD74BF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Inventario de puertos PON OLT (tarjeta, slot, potencia emitida en dBm y tasa nominal 2.488/1.244 Gbps).</w:t>
            </w:r>
          </w:p>
        </w:tc>
        <w:tc>
          <w:tcPr>
            <w:tcW w:w="1008" w:type="dxa"/>
          </w:tcPr>
          <w:p w14:paraId="3A897A8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BA382B6" w14:textId="77777777" w:rsidTr="008E32F7">
        <w:tc>
          <w:tcPr>
            <w:tcW w:w="1080" w:type="dxa"/>
          </w:tcPr>
          <w:p w14:paraId="315A1401"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RF-08</w:t>
            </w:r>
          </w:p>
        </w:tc>
        <w:tc>
          <w:tcPr>
            <w:tcW w:w="1656" w:type="dxa"/>
          </w:tcPr>
          <w:p w14:paraId="67BE33D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Cabecera (Central / OLT / ODF)</w:t>
            </w:r>
          </w:p>
        </w:tc>
        <w:tc>
          <w:tcPr>
            <w:tcW w:w="1944" w:type="dxa"/>
          </w:tcPr>
          <w:p w14:paraId="06D8ACC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Inventario Hilos Fibra</w:t>
            </w:r>
          </w:p>
        </w:tc>
        <w:tc>
          <w:tcPr>
            <w:tcW w:w="3528" w:type="dxa"/>
          </w:tcPr>
          <w:p w14:paraId="4168518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Registro de hilos ópticos desde el ODF hacia derivaciones primarias, categorizados como Activo, Reserva o Muerto.</w:t>
            </w:r>
          </w:p>
        </w:tc>
        <w:tc>
          <w:tcPr>
            <w:tcW w:w="1008" w:type="dxa"/>
          </w:tcPr>
          <w:p w14:paraId="5A0CE469"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2A1DA8C2" w14:textId="77777777" w:rsidTr="008E32F7">
        <w:tc>
          <w:tcPr>
            <w:tcW w:w="1080" w:type="dxa"/>
          </w:tcPr>
          <w:p w14:paraId="0ADA4F8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RF-09</w:t>
            </w:r>
          </w:p>
        </w:tc>
        <w:tc>
          <w:tcPr>
            <w:tcW w:w="1656" w:type="dxa"/>
          </w:tcPr>
          <w:p w14:paraId="742A4FA6"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163E907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Alta de Cajas NAP</w:t>
            </w:r>
          </w:p>
        </w:tc>
        <w:tc>
          <w:tcPr>
            <w:tcW w:w="3528" w:type="dxa"/>
          </w:tcPr>
          <w:p w14:paraId="7937D95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Registro de nueva caja terminal con código único, ubicación geográfica WGS84 y autogeneración de sus 16 puertos.</w:t>
            </w:r>
          </w:p>
        </w:tc>
        <w:tc>
          <w:tcPr>
            <w:tcW w:w="1008" w:type="dxa"/>
          </w:tcPr>
          <w:p w14:paraId="6E9A222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BB3C45D" w14:textId="77777777" w:rsidTr="008E32F7">
        <w:tc>
          <w:tcPr>
            <w:tcW w:w="1080" w:type="dxa"/>
          </w:tcPr>
          <w:p w14:paraId="4EDFEBE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RF-10</w:t>
            </w:r>
          </w:p>
        </w:tc>
        <w:tc>
          <w:tcPr>
            <w:tcW w:w="1656" w:type="dxa"/>
          </w:tcPr>
          <w:p w14:paraId="7F6AA79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39ABD9B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Saturación Dinámica</w:t>
            </w:r>
          </w:p>
        </w:tc>
        <w:tc>
          <w:tcPr>
            <w:tcW w:w="3528" w:type="dxa"/>
          </w:tcPr>
          <w:p w14:paraId="10CC328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Cálculo en tiempo real del porcentaje de ocupación clasificando en: Verde (&lt;80%), Amarillo (80-99%) y Rojo (100%).</w:t>
            </w:r>
          </w:p>
        </w:tc>
        <w:tc>
          <w:tcPr>
            <w:tcW w:w="1008" w:type="dxa"/>
          </w:tcPr>
          <w:p w14:paraId="04BC026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6C1B887" w14:textId="77777777" w:rsidTr="008E32F7">
        <w:tc>
          <w:tcPr>
            <w:tcW w:w="1080" w:type="dxa"/>
          </w:tcPr>
          <w:p w14:paraId="7A80F30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RF-11</w:t>
            </w:r>
          </w:p>
        </w:tc>
        <w:tc>
          <w:tcPr>
            <w:tcW w:w="1656" w:type="dxa"/>
          </w:tcPr>
          <w:p w14:paraId="3FF9670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5DF27CF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Búsqueda Cartográfica</w:t>
            </w:r>
          </w:p>
        </w:tc>
        <w:tc>
          <w:tcPr>
            <w:tcW w:w="3528" w:type="dxa"/>
          </w:tcPr>
          <w:p w14:paraId="3AB1E30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Buscador predictivo por código de caja, dirección o zona con centrado y zoom automático en el mapa.</w:t>
            </w:r>
          </w:p>
        </w:tc>
        <w:tc>
          <w:tcPr>
            <w:tcW w:w="1008" w:type="dxa"/>
          </w:tcPr>
          <w:p w14:paraId="555E892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4E30DDF5" w14:textId="77777777" w:rsidTr="008E32F7">
        <w:tc>
          <w:tcPr>
            <w:tcW w:w="1080" w:type="dxa"/>
          </w:tcPr>
          <w:p w14:paraId="70D0CE7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RF-12</w:t>
            </w:r>
          </w:p>
        </w:tc>
        <w:tc>
          <w:tcPr>
            <w:tcW w:w="1656" w:type="dxa"/>
          </w:tcPr>
          <w:p w14:paraId="158D604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6BB374B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Edición de Metadatos</w:t>
            </w:r>
          </w:p>
        </w:tc>
        <w:tc>
          <w:tcPr>
            <w:tcW w:w="3528" w:type="dxa"/>
          </w:tcPr>
          <w:p w14:paraId="5E9139B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Actualización de código, capacidad, atenuación óptica calculada y notas de campo de la caja NAP.</w:t>
            </w:r>
          </w:p>
        </w:tc>
        <w:tc>
          <w:tcPr>
            <w:tcW w:w="1008" w:type="dxa"/>
          </w:tcPr>
          <w:p w14:paraId="045F118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5052990D" w14:textId="77777777" w:rsidTr="008E32F7">
        <w:tc>
          <w:tcPr>
            <w:tcW w:w="1080" w:type="dxa"/>
          </w:tcPr>
          <w:p w14:paraId="43BFDF63"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RF-13</w:t>
            </w:r>
          </w:p>
        </w:tc>
        <w:tc>
          <w:tcPr>
            <w:tcW w:w="1656" w:type="dxa"/>
          </w:tcPr>
          <w:p w14:paraId="32E9BB9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4BCDAB6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Eliminación Controlada</w:t>
            </w:r>
          </w:p>
        </w:tc>
        <w:tc>
          <w:tcPr>
            <w:tcW w:w="3528" w:type="dxa"/>
          </w:tcPr>
          <w:p w14:paraId="2C346BD3"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Baja lógica de la caja terminal condicionada a que la totalidad de </w:t>
            </w:r>
            <w:r w:rsidRPr="008E32F7">
              <w:rPr>
                <w:rFonts w:ascii="Arial" w:hAnsi="Arial" w:cs="Arial"/>
                <w:color w:val="000000"/>
                <w:sz w:val="22"/>
                <w:szCs w:val="22"/>
              </w:rPr>
              <w:lastRenderedPageBreak/>
              <w:t>sus puertos se encuentren en estado Libre.</w:t>
            </w:r>
          </w:p>
        </w:tc>
        <w:tc>
          <w:tcPr>
            <w:tcW w:w="1008" w:type="dxa"/>
          </w:tcPr>
          <w:p w14:paraId="72195158"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lastRenderedPageBreak/>
              <w:t>Alta</w:t>
            </w:r>
          </w:p>
        </w:tc>
      </w:tr>
      <w:tr w:rsidR="005E2C66" w:rsidRPr="008E32F7" w14:paraId="69FED90C" w14:textId="77777777" w:rsidTr="008E32F7">
        <w:tc>
          <w:tcPr>
            <w:tcW w:w="1080" w:type="dxa"/>
          </w:tcPr>
          <w:p w14:paraId="0BC659C6"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RF-14</w:t>
            </w:r>
          </w:p>
        </w:tc>
        <w:tc>
          <w:tcPr>
            <w:tcW w:w="1656" w:type="dxa"/>
          </w:tcPr>
          <w:p w14:paraId="536EB06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5873724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Calibración GPS en Sitio</w:t>
            </w:r>
          </w:p>
        </w:tc>
        <w:tc>
          <w:tcPr>
            <w:tcW w:w="3528" w:type="dxa"/>
          </w:tcPr>
          <w:p w14:paraId="5FF50E53"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Captura satelital de coordenadas de alta precisión mediante la API nativa de geolocalización del dispositivo móvil del técnico.</w:t>
            </w:r>
          </w:p>
        </w:tc>
        <w:tc>
          <w:tcPr>
            <w:tcW w:w="1008" w:type="dxa"/>
          </w:tcPr>
          <w:p w14:paraId="573366E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0268942C" w14:textId="77777777" w:rsidTr="008E32F7">
        <w:tc>
          <w:tcPr>
            <w:tcW w:w="1080" w:type="dxa"/>
          </w:tcPr>
          <w:p w14:paraId="70D97F3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RF-15</w:t>
            </w:r>
          </w:p>
        </w:tc>
        <w:tc>
          <w:tcPr>
            <w:tcW w:w="1656" w:type="dxa"/>
          </w:tcPr>
          <w:p w14:paraId="62F35E3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2D72450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Control de Capas y Cartografía de Planta Externa</w:t>
            </w:r>
          </w:p>
        </w:tc>
        <w:tc>
          <w:tcPr>
            <w:tcW w:w="3528" w:type="dxa"/>
          </w:tcPr>
          <w:p w14:paraId="13CE668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Selector dinámico de capas geoespaciales que permite superponer y alternar en tiempo real la visualización de cajas NAP, rutas troncales y de distribución, mufas de empalme, gasas de reserva técnica y postes de apoyo aéreo con actualización reactiva.</w:t>
            </w:r>
          </w:p>
        </w:tc>
        <w:tc>
          <w:tcPr>
            <w:tcW w:w="1008" w:type="dxa"/>
          </w:tcPr>
          <w:p w14:paraId="7040D64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7D1ACDF6" w14:textId="77777777" w:rsidTr="008E32F7">
        <w:tc>
          <w:tcPr>
            <w:tcW w:w="1080" w:type="dxa"/>
          </w:tcPr>
          <w:p w14:paraId="0109089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RF-16</w:t>
            </w:r>
          </w:p>
        </w:tc>
        <w:tc>
          <w:tcPr>
            <w:tcW w:w="1656" w:type="dxa"/>
          </w:tcPr>
          <w:p w14:paraId="529A7F7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0C17D79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Matriz Visual 16 Puertos</w:t>
            </w:r>
          </w:p>
        </w:tc>
        <w:tc>
          <w:tcPr>
            <w:tcW w:w="3528" w:type="dxa"/>
          </w:tcPr>
          <w:p w14:paraId="09B6251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Representación gráfica interactiva del chasis físico de 16 adaptadores SC-APC con código de colores LED indicativo de estado.</w:t>
            </w:r>
          </w:p>
        </w:tc>
        <w:tc>
          <w:tcPr>
            <w:tcW w:w="1008" w:type="dxa"/>
          </w:tcPr>
          <w:p w14:paraId="2BB941B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E46C69A" w14:textId="77777777" w:rsidTr="008E32F7">
        <w:tc>
          <w:tcPr>
            <w:tcW w:w="1080" w:type="dxa"/>
          </w:tcPr>
          <w:p w14:paraId="085C5753"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RF-17</w:t>
            </w:r>
          </w:p>
        </w:tc>
        <w:tc>
          <w:tcPr>
            <w:tcW w:w="1656" w:type="dxa"/>
          </w:tcPr>
          <w:p w14:paraId="598EAF7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51EF524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Asignación Transaccional</w:t>
            </w:r>
          </w:p>
        </w:tc>
        <w:tc>
          <w:tcPr>
            <w:tcW w:w="3528" w:type="dxa"/>
          </w:tcPr>
          <w:p w14:paraId="6534885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Vinculación atómica de puerto libre a cliente mediante bloqueo pesimista ACID (SELECT ... FOR UPDATE).</w:t>
            </w:r>
          </w:p>
        </w:tc>
        <w:tc>
          <w:tcPr>
            <w:tcW w:w="1008" w:type="dxa"/>
          </w:tcPr>
          <w:p w14:paraId="2B6073C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728262D5" w14:textId="77777777" w:rsidTr="008E32F7">
        <w:tc>
          <w:tcPr>
            <w:tcW w:w="1080" w:type="dxa"/>
          </w:tcPr>
          <w:p w14:paraId="6C3DE0F4"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RF-18</w:t>
            </w:r>
          </w:p>
        </w:tc>
        <w:tc>
          <w:tcPr>
            <w:tcW w:w="1656" w:type="dxa"/>
          </w:tcPr>
          <w:p w14:paraId="1CEBD6C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1E9B0D3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Liberación de Puertos</w:t>
            </w:r>
          </w:p>
        </w:tc>
        <w:tc>
          <w:tcPr>
            <w:tcW w:w="3528" w:type="dxa"/>
          </w:tcPr>
          <w:p w14:paraId="3D570C63"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Desvinculación de abonado y restitución del puerto al estado Libre, reservado a roles </w:t>
            </w:r>
            <w:proofErr w:type="spellStart"/>
            <w:r w:rsidRPr="008E32F7">
              <w:rPr>
                <w:rFonts w:ascii="Arial" w:hAnsi="Arial" w:cs="Arial"/>
                <w:color w:val="000000"/>
                <w:sz w:val="22"/>
                <w:szCs w:val="22"/>
              </w:rPr>
              <w:t>Admin</w:t>
            </w:r>
            <w:proofErr w:type="spellEnd"/>
            <w:r w:rsidRPr="008E32F7">
              <w:rPr>
                <w:rFonts w:ascii="Arial" w:hAnsi="Arial" w:cs="Arial"/>
                <w:color w:val="000000"/>
                <w:sz w:val="22"/>
                <w:szCs w:val="22"/>
              </w:rPr>
              <w:t xml:space="preserve"> y Soporte.</w:t>
            </w:r>
          </w:p>
        </w:tc>
        <w:tc>
          <w:tcPr>
            <w:tcW w:w="1008" w:type="dxa"/>
          </w:tcPr>
          <w:p w14:paraId="4F83132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548574CA" w14:textId="77777777" w:rsidTr="008E32F7">
        <w:tc>
          <w:tcPr>
            <w:tcW w:w="1080" w:type="dxa"/>
          </w:tcPr>
          <w:p w14:paraId="0F1670E8"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RF-19</w:t>
            </w:r>
          </w:p>
        </w:tc>
        <w:tc>
          <w:tcPr>
            <w:tcW w:w="1656" w:type="dxa"/>
          </w:tcPr>
          <w:p w14:paraId="6AF61A9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7E6625E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Mantenimiento de Puertos</w:t>
            </w:r>
          </w:p>
        </w:tc>
        <w:tc>
          <w:tcPr>
            <w:tcW w:w="3528" w:type="dxa"/>
          </w:tcPr>
          <w:p w14:paraId="2FC9319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Marcado de puerto como Dañado o Reservado para impedir asignaciones durante fallas mecánicas o inspecciones.</w:t>
            </w:r>
          </w:p>
        </w:tc>
        <w:tc>
          <w:tcPr>
            <w:tcW w:w="1008" w:type="dxa"/>
          </w:tcPr>
          <w:p w14:paraId="54802E8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50306D8" w14:textId="77777777" w:rsidTr="008E32F7">
        <w:tc>
          <w:tcPr>
            <w:tcW w:w="1080" w:type="dxa"/>
          </w:tcPr>
          <w:p w14:paraId="1EDE465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RF-20</w:t>
            </w:r>
          </w:p>
        </w:tc>
        <w:tc>
          <w:tcPr>
            <w:tcW w:w="1656" w:type="dxa"/>
          </w:tcPr>
          <w:p w14:paraId="503E6DF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060CC90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Historial de Asignaciones</w:t>
            </w:r>
          </w:p>
        </w:tc>
        <w:tc>
          <w:tcPr>
            <w:tcW w:w="3528" w:type="dxa"/>
          </w:tcPr>
          <w:p w14:paraId="33893C3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Registro inmutable con marca de tiempo (</w:t>
            </w:r>
            <w:proofErr w:type="spellStart"/>
            <w:r w:rsidRPr="008E32F7">
              <w:rPr>
                <w:rFonts w:ascii="Arial" w:hAnsi="Arial" w:cs="Arial"/>
                <w:color w:val="000000"/>
                <w:sz w:val="22"/>
                <w:szCs w:val="22"/>
              </w:rPr>
              <w:t>timestamp</w:t>
            </w:r>
            <w:proofErr w:type="spellEnd"/>
            <w:r w:rsidRPr="008E32F7">
              <w:rPr>
                <w:rFonts w:ascii="Arial" w:hAnsi="Arial" w:cs="Arial"/>
                <w:color w:val="000000"/>
                <w:sz w:val="22"/>
                <w:szCs w:val="22"/>
              </w:rPr>
              <w:t xml:space="preserve">) de fecha, hora y </w:t>
            </w:r>
            <w:r w:rsidRPr="008E32F7">
              <w:rPr>
                <w:rFonts w:ascii="Arial" w:hAnsi="Arial" w:cs="Arial"/>
                <w:color w:val="000000"/>
                <w:sz w:val="22"/>
                <w:szCs w:val="22"/>
              </w:rPr>
              <w:lastRenderedPageBreak/>
              <w:t>usuario responsable de la asignación o liberación del puerto.</w:t>
            </w:r>
          </w:p>
        </w:tc>
        <w:tc>
          <w:tcPr>
            <w:tcW w:w="1008" w:type="dxa"/>
          </w:tcPr>
          <w:p w14:paraId="32D874B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lastRenderedPageBreak/>
              <w:t>Media</w:t>
            </w:r>
          </w:p>
        </w:tc>
      </w:tr>
      <w:tr w:rsidR="005E2C66" w:rsidRPr="008E32F7" w14:paraId="40600CEA" w14:textId="77777777" w:rsidTr="008E32F7">
        <w:tc>
          <w:tcPr>
            <w:tcW w:w="1080" w:type="dxa"/>
          </w:tcPr>
          <w:p w14:paraId="502A6F4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RF-21</w:t>
            </w:r>
          </w:p>
        </w:tc>
        <w:tc>
          <w:tcPr>
            <w:tcW w:w="1656" w:type="dxa"/>
          </w:tcPr>
          <w:p w14:paraId="06FCA6D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Abonados / Clientes</w:t>
            </w:r>
          </w:p>
        </w:tc>
        <w:tc>
          <w:tcPr>
            <w:tcW w:w="1944" w:type="dxa"/>
          </w:tcPr>
          <w:p w14:paraId="2599D6C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Alta de Suscriptores</w:t>
            </w:r>
          </w:p>
        </w:tc>
        <w:tc>
          <w:tcPr>
            <w:tcW w:w="3528" w:type="dxa"/>
          </w:tcPr>
          <w:p w14:paraId="19D18B7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Registro de abonado con contrato único, nombres, dirección física, plan de velocidad (Mbps) y teléfono de contacto.</w:t>
            </w:r>
          </w:p>
        </w:tc>
        <w:tc>
          <w:tcPr>
            <w:tcW w:w="1008" w:type="dxa"/>
          </w:tcPr>
          <w:p w14:paraId="16E0927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B51E3FD" w14:textId="77777777" w:rsidTr="008E32F7">
        <w:tc>
          <w:tcPr>
            <w:tcW w:w="1080" w:type="dxa"/>
          </w:tcPr>
          <w:p w14:paraId="3FDC487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RF-22</w:t>
            </w:r>
          </w:p>
        </w:tc>
        <w:tc>
          <w:tcPr>
            <w:tcW w:w="1656" w:type="dxa"/>
          </w:tcPr>
          <w:p w14:paraId="00D601A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Abonados / Clientes</w:t>
            </w:r>
          </w:p>
        </w:tc>
        <w:tc>
          <w:tcPr>
            <w:tcW w:w="1944" w:type="dxa"/>
          </w:tcPr>
          <w:p w14:paraId="2D0A7BD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Directorio y Filtros</w:t>
            </w:r>
          </w:p>
        </w:tc>
        <w:tc>
          <w:tcPr>
            <w:tcW w:w="3528" w:type="dxa"/>
          </w:tcPr>
          <w:p w14:paraId="063E0A4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Búsqueda de clientes por contrato, nombre o caja NAP asociada con paginación optimizada.</w:t>
            </w:r>
          </w:p>
        </w:tc>
        <w:tc>
          <w:tcPr>
            <w:tcW w:w="1008" w:type="dxa"/>
          </w:tcPr>
          <w:p w14:paraId="151E027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691FDD6" w14:textId="77777777" w:rsidTr="008E32F7">
        <w:tc>
          <w:tcPr>
            <w:tcW w:w="1080" w:type="dxa"/>
          </w:tcPr>
          <w:p w14:paraId="4FA4450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RF-23</w:t>
            </w:r>
          </w:p>
        </w:tc>
        <w:tc>
          <w:tcPr>
            <w:tcW w:w="1656" w:type="dxa"/>
          </w:tcPr>
          <w:p w14:paraId="6BF9E7A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Abonados / Clientes</w:t>
            </w:r>
          </w:p>
        </w:tc>
        <w:tc>
          <w:tcPr>
            <w:tcW w:w="1944" w:type="dxa"/>
          </w:tcPr>
          <w:p w14:paraId="6D39BD86"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Expediente Técnico</w:t>
            </w:r>
          </w:p>
        </w:tc>
        <w:tc>
          <w:tcPr>
            <w:tcW w:w="3528" w:type="dxa"/>
          </w:tcPr>
          <w:p w14:paraId="5B28AA4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Visualización de caja terminal, puerto de conexión, atenuación óptica calculada y coordenadas de domicilio.</w:t>
            </w:r>
          </w:p>
        </w:tc>
        <w:tc>
          <w:tcPr>
            <w:tcW w:w="1008" w:type="dxa"/>
          </w:tcPr>
          <w:p w14:paraId="42183AB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606F5D73" w14:textId="77777777" w:rsidTr="008E32F7">
        <w:tc>
          <w:tcPr>
            <w:tcW w:w="1080" w:type="dxa"/>
          </w:tcPr>
          <w:p w14:paraId="19C3D5C8"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RF-24</w:t>
            </w:r>
          </w:p>
        </w:tc>
        <w:tc>
          <w:tcPr>
            <w:tcW w:w="1656" w:type="dxa"/>
          </w:tcPr>
          <w:p w14:paraId="08ED27B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Abonados / Clientes</w:t>
            </w:r>
          </w:p>
        </w:tc>
        <w:tc>
          <w:tcPr>
            <w:tcW w:w="1944" w:type="dxa"/>
          </w:tcPr>
          <w:p w14:paraId="0D1A151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Modificación de Datos</w:t>
            </w:r>
          </w:p>
        </w:tc>
        <w:tc>
          <w:tcPr>
            <w:tcW w:w="3528" w:type="dxa"/>
          </w:tcPr>
          <w:p w14:paraId="3CA8CDC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Actualización de domicilio, teléfono, plan de ancho de banda o cambio de estado operativo del cliente.</w:t>
            </w:r>
          </w:p>
        </w:tc>
        <w:tc>
          <w:tcPr>
            <w:tcW w:w="1008" w:type="dxa"/>
          </w:tcPr>
          <w:p w14:paraId="32EA453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7FB960F5" w14:textId="77777777" w:rsidTr="008E32F7">
        <w:tc>
          <w:tcPr>
            <w:tcW w:w="1080" w:type="dxa"/>
          </w:tcPr>
          <w:p w14:paraId="2B60DD4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RF-25</w:t>
            </w:r>
          </w:p>
        </w:tc>
        <w:tc>
          <w:tcPr>
            <w:tcW w:w="1656" w:type="dxa"/>
          </w:tcPr>
          <w:p w14:paraId="3E156766"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Operación Offline</w:t>
            </w:r>
          </w:p>
        </w:tc>
        <w:tc>
          <w:tcPr>
            <w:tcW w:w="1944" w:type="dxa"/>
          </w:tcPr>
          <w:p w14:paraId="562C8AE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Caché de Aplicación PWA</w:t>
            </w:r>
          </w:p>
        </w:tc>
        <w:tc>
          <w:tcPr>
            <w:tcW w:w="3528" w:type="dxa"/>
          </w:tcPr>
          <w:p w14:paraId="05D9610A" w14:textId="77777777" w:rsidR="005E2C66" w:rsidRPr="008E32F7" w:rsidRDefault="00FC5C18" w:rsidP="008E32F7">
            <w:pPr>
              <w:spacing w:before="40" w:after="40" w:line="360" w:lineRule="auto"/>
              <w:jc w:val="left"/>
              <w:rPr>
                <w:rFonts w:ascii="Arial" w:hAnsi="Arial" w:cs="Arial"/>
                <w:sz w:val="22"/>
                <w:szCs w:val="22"/>
              </w:rPr>
            </w:pPr>
            <w:proofErr w:type="spellStart"/>
            <w:r w:rsidRPr="008E32F7">
              <w:rPr>
                <w:rFonts w:ascii="Arial" w:hAnsi="Arial" w:cs="Arial"/>
                <w:color w:val="000000"/>
                <w:sz w:val="22"/>
                <w:szCs w:val="22"/>
              </w:rPr>
              <w:t>Pre-carga</w:t>
            </w:r>
            <w:proofErr w:type="spellEnd"/>
            <w:r w:rsidRPr="008E32F7">
              <w:rPr>
                <w:rFonts w:ascii="Arial" w:hAnsi="Arial" w:cs="Arial"/>
                <w:color w:val="000000"/>
                <w:sz w:val="22"/>
                <w:szCs w:val="22"/>
              </w:rPr>
              <w:t xml:space="preserve"> e instalación en el dispositivo móvil de todos los activos estáticos mediante Service Worker.</w:t>
            </w:r>
          </w:p>
        </w:tc>
        <w:tc>
          <w:tcPr>
            <w:tcW w:w="1008" w:type="dxa"/>
          </w:tcPr>
          <w:p w14:paraId="7F6C7B0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3FF79D9" w14:textId="77777777" w:rsidTr="008E32F7">
        <w:tc>
          <w:tcPr>
            <w:tcW w:w="1080" w:type="dxa"/>
          </w:tcPr>
          <w:p w14:paraId="05C9A2E6"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RF-26</w:t>
            </w:r>
          </w:p>
        </w:tc>
        <w:tc>
          <w:tcPr>
            <w:tcW w:w="1656" w:type="dxa"/>
          </w:tcPr>
          <w:p w14:paraId="237B09D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Operación Offline</w:t>
            </w:r>
          </w:p>
        </w:tc>
        <w:tc>
          <w:tcPr>
            <w:tcW w:w="1944" w:type="dxa"/>
          </w:tcPr>
          <w:p w14:paraId="4234CD4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Almacenamiento </w:t>
            </w:r>
            <w:proofErr w:type="spellStart"/>
            <w:r w:rsidRPr="008E32F7">
              <w:rPr>
                <w:rFonts w:ascii="Arial" w:hAnsi="Arial" w:cs="Arial"/>
                <w:color w:val="000000"/>
                <w:sz w:val="22"/>
                <w:szCs w:val="22"/>
              </w:rPr>
              <w:t>IndexedDB</w:t>
            </w:r>
            <w:proofErr w:type="spellEnd"/>
          </w:p>
        </w:tc>
        <w:tc>
          <w:tcPr>
            <w:tcW w:w="3528" w:type="dxa"/>
          </w:tcPr>
          <w:p w14:paraId="7EB4E12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Persistencia local en el navegador (vía Dexie.js) de cajas NAP, puertos y clientes para consulta en campo sin red.</w:t>
            </w:r>
          </w:p>
        </w:tc>
        <w:tc>
          <w:tcPr>
            <w:tcW w:w="1008" w:type="dxa"/>
          </w:tcPr>
          <w:p w14:paraId="7C2EA1B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79DB766A" w14:textId="77777777" w:rsidTr="008E32F7">
        <w:tc>
          <w:tcPr>
            <w:tcW w:w="1080" w:type="dxa"/>
          </w:tcPr>
          <w:p w14:paraId="1AF2378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RF-27</w:t>
            </w:r>
          </w:p>
        </w:tc>
        <w:tc>
          <w:tcPr>
            <w:tcW w:w="1656" w:type="dxa"/>
          </w:tcPr>
          <w:p w14:paraId="5947EFC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Operación Offline</w:t>
            </w:r>
          </w:p>
        </w:tc>
        <w:tc>
          <w:tcPr>
            <w:tcW w:w="1944" w:type="dxa"/>
          </w:tcPr>
          <w:p w14:paraId="37C6B40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Sincronización por Cola</w:t>
            </w:r>
          </w:p>
        </w:tc>
        <w:tc>
          <w:tcPr>
            <w:tcW w:w="3528" w:type="dxa"/>
          </w:tcPr>
          <w:p w14:paraId="5CF571B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Encolamiento local de órdenes de asignación en modo offline y despacho automático en ráfaga al restablecer conectividad.</w:t>
            </w:r>
          </w:p>
        </w:tc>
        <w:tc>
          <w:tcPr>
            <w:tcW w:w="1008" w:type="dxa"/>
          </w:tcPr>
          <w:p w14:paraId="4F187F6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03DCF141" w14:textId="77777777" w:rsidTr="008E32F7">
        <w:tc>
          <w:tcPr>
            <w:tcW w:w="1080" w:type="dxa"/>
          </w:tcPr>
          <w:p w14:paraId="735AB9F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RF-28</w:t>
            </w:r>
          </w:p>
        </w:tc>
        <w:tc>
          <w:tcPr>
            <w:tcW w:w="1656" w:type="dxa"/>
          </w:tcPr>
          <w:p w14:paraId="7A9D238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Reportes</w:t>
            </w:r>
          </w:p>
        </w:tc>
        <w:tc>
          <w:tcPr>
            <w:tcW w:w="1944" w:type="dxa"/>
          </w:tcPr>
          <w:p w14:paraId="7967DF8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Reporte PDF en Streaming</w:t>
            </w:r>
          </w:p>
        </w:tc>
        <w:tc>
          <w:tcPr>
            <w:tcW w:w="3528" w:type="dxa"/>
          </w:tcPr>
          <w:p w14:paraId="20F846B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Generación en tiempo real y descarga de reporte técnico de caja NAP y clientes asociados vía </w:t>
            </w:r>
            <w:proofErr w:type="spellStart"/>
            <w:r w:rsidRPr="008E32F7">
              <w:rPr>
                <w:rFonts w:ascii="Arial" w:hAnsi="Arial" w:cs="Arial"/>
                <w:color w:val="000000"/>
                <w:sz w:val="22"/>
                <w:szCs w:val="22"/>
              </w:rPr>
              <w:t>PDFKit</w:t>
            </w:r>
            <w:proofErr w:type="spellEnd"/>
            <w:r w:rsidRPr="008E32F7">
              <w:rPr>
                <w:rFonts w:ascii="Arial" w:hAnsi="Arial" w:cs="Arial"/>
                <w:color w:val="000000"/>
                <w:sz w:val="22"/>
                <w:szCs w:val="22"/>
              </w:rPr>
              <w:t>.</w:t>
            </w:r>
          </w:p>
        </w:tc>
        <w:tc>
          <w:tcPr>
            <w:tcW w:w="1008" w:type="dxa"/>
          </w:tcPr>
          <w:p w14:paraId="6FBEC01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46FD714E" w14:textId="77777777" w:rsidTr="008E32F7">
        <w:tc>
          <w:tcPr>
            <w:tcW w:w="1080" w:type="dxa"/>
          </w:tcPr>
          <w:p w14:paraId="4E20007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lastRenderedPageBreak/>
              <w:t>RF-29</w:t>
            </w:r>
          </w:p>
        </w:tc>
        <w:tc>
          <w:tcPr>
            <w:tcW w:w="1656" w:type="dxa"/>
          </w:tcPr>
          <w:p w14:paraId="3CBF85E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Asistente</w:t>
            </w:r>
          </w:p>
        </w:tc>
        <w:tc>
          <w:tcPr>
            <w:tcW w:w="1944" w:type="dxa"/>
          </w:tcPr>
          <w:p w14:paraId="1A804470" w14:textId="77777777" w:rsidR="005E2C66" w:rsidRPr="008E32F7" w:rsidRDefault="00FC5C18" w:rsidP="008E32F7">
            <w:pPr>
              <w:spacing w:before="40" w:after="40" w:line="360" w:lineRule="auto"/>
              <w:jc w:val="left"/>
              <w:rPr>
                <w:rFonts w:ascii="Arial" w:hAnsi="Arial" w:cs="Arial"/>
                <w:sz w:val="22"/>
                <w:szCs w:val="22"/>
              </w:rPr>
            </w:pPr>
            <w:proofErr w:type="spellStart"/>
            <w:r w:rsidRPr="008E32F7">
              <w:rPr>
                <w:rFonts w:ascii="Arial" w:hAnsi="Arial" w:cs="Arial"/>
                <w:color w:val="000000"/>
                <w:sz w:val="22"/>
                <w:szCs w:val="22"/>
              </w:rPr>
              <w:t>Chatbot</w:t>
            </w:r>
            <w:proofErr w:type="spellEnd"/>
            <w:r w:rsidRPr="008E32F7">
              <w:rPr>
                <w:rFonts w:ascii="Arial" w:hAnsi="Arial" w:cs="Arial"/>
                <w:color w:val="000000"/>
                <w:sz w:val="22"/>
                <w:szCs w:val="22"/>
              </w:rPr>
              <w:t xml:space="preserve"> Técnico Integrado</w:t>
            </w:r>
          </w:p>
        </w:tc>
        <w:tc>
          <w:tcPr>
            <w:tcW w:w="3528" w:type="dxa"/>
          </w:tcPr>
          <w:p w14:paraId="45CE308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Módulo de soporte virtual con base de conocimientos del código de colores de fibra TIA/EIA-598-A y diagnóstico de fallas ópticas.</w:t>
            </w:r>
          </w:p>
        </w:tc>
        <w:tc>
          <w:tcPr>
            <w:tcW w:w="1008" w:type="dxa"/>
          </w:tcPr>
          <w:p w14:paraId="1228EC49"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1BC4FBD4" w14:textId="77777777" w:rsidTr="008E32F7">
        <w:tc>
          <w:tcPr>
            <w:tcW w:w="1080" w:type="dxa"/>
          </w:tcPr>
          <w:p w14:paraId="03F08D7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RF-30</w:t>
            </w:r>
          </w:p>
        </w:tc>
        <w:tc>
          <w:tcPr>
            <w:tcW w:w="1656" w:type="dxa"/>
          </w:tcPr>
          <w:p w14:paraId="3E6EBBD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3928B26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Exportación de Red a Paquete KMZ</w:t>
            </w:r>
          </w:p>
        </w:tc>
        <w:tc>
          <w:tcPr>
            <w:tcW w:w="3528" w:type="dxa"/>
          </w:tcPr>
          <w:p w14:paraId="69519D1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Generación y descarga directa con un solo clic de un archivo comprimido estándar KMZ ('</w:t>
            </w:r>
            <w:proofErr w:type="spellStart"/>
            <w:r w:rsidRPr="008E32F7">
              <w:rPr>
                <w:rFonts w:ascii="Arial" w:hAnsi="Arial" w:cs="Arial"/>
                <w:color w:val="000000"/>
                <w:sz w:val="22"/>
                <w:szCs w:val="22"/>
              </w:rPr>
              <w:t>Red_GPON_San_Jose_del_Rincon.kmz</w:t>
            </w:r>
            <w:proofErr w:type="spellEnd"/>
            <w:r w:rsidRPr="008E32F7">
              <w:rPr>
                <w:rFonts w:ascii="Arial" w:hAnsi="Arial" w:cs="Arial"/>
                <w:color w:val="000000"/>
                <w:sz w:val="22"/>
                <w:szCs w:val="22"/>
              </w:rPr>
              <w:t>') compatible con Google Earth Desktop/Web, QGIS 3.x y ArcGIS, que consolida la totalidad de la infraestructura de planta externa en un único paquete autocontenido.</w:t>
            </w:r>
          </w:p>
        </w:tc>
        <w:tc>
          <w:tcPr>
            <w:tcW w:w="1008" w:type="dxa"/>
          </w:tcPr>
          <w:p w14:paraId="7B05777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4C650904" w14:textId="77777777" w:rsidTr="008E32F7">
        <w:tc>
          <w:tcPr>
            <w:tcW w:w="1080" w:type="dxa"/>
          </w:tcPr>
          <w:p w14:paraId="6EFDC78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RF-31</w:t>
            </w:r>
          </w:p>
        </w:tc>
        <w:tc>
          <w:tcPr>
            <w:tcW w:w="1656" w:type="dxa"/>
          </w:tcPr>
          <w:p w14:paraId="18DDA71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0A601E2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Semaforización Dinámica KML</w:t>
            </w:r>
          </w:p>
        </w:tc>
        <w:tc>
          <w:tcPr>
            <w:tcW w:w="3528" w:type="dxa"/>
          </w:tcPr>
          <w:p w14:paraId="2471C79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tc>
        <w:tc>
          <w:tcPr>
            <w:tcW w:w="1008" w:type="dxa"/>
          </w:tcPr>
          <w:p w14:paraId="3C02A44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6DD0F4E" w14:textId="77777777" w:rsidTr="008E32F7">
        <w:tc>
          <w:tcPr>
            <w:tcW w:w="1080" w:type="dxa"/>
          </w:tcPr>
          <w:p w14:paraId="5B17B46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RF-32</w:t>
            </w:r>
          </w:p>
        </w:tc>
        <w:tc>
          <w:tcPr>
            <w:tcW w:w="1656" w:type="dxa"/>
          </w:tcPr>
          <w:p w14:paraId="37706DA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6F2B1C7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Fichas Técnicas Embebidas en </w:t>
            </w:r>
            <w:proofErr w:type="spellStart"/>
            <w:r w:rsidRPr="008E32F7">
              <w:rPr>
                <w:rFonts w:ascii="Arial" w:hAnsi="Arial" w:cs="Arial"/>
                <w:color w:val="000000"/>
                <w:sz w:val="22"/>
                <w:szCs w:val="22"/>
              </w:rPr>
              <w:t>Placemarks</w:t>
            </w:r>
            <w:proofErr w:type="spellEnd"/>
          </w:p>
        </w:tc>
        <w:tc>
          <w:tcPr>
            <w:tcW w:w="3528" w:type="dxa"/>
          </w:tcPr>
          <w:p w14:paraId="63EF228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tc>
        <w:tc>
          <w:tcPr>
            <w:tcW w:w="1008" w:type="dxa"/>
          </w:tcPr>
          <w:p w14:paraId="680C31B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1A3B9270" w14:textId="77777777" w:rsidTr="008E32F7">
        <w:tc>
          <w:tcPr>
            <w:tcW w:w="1080" w:type="dxa"/>
          </w:tcPr>
          <w:p w14:paraId="59A0EF89"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lastRenderedPageBreak/>
              <w:t>RF-33</w:t>
            </w:r>
          </w:p>
        </w:tc>
        <w:tc>
          <w:tcPr>
            <w:tcW w:w="1656" w:type="dxa"/>
          </w:tcPr>
          <w:p w14:paraId="0E12508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6FA9461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Vectorización de Tendidos y Metrajes Ópticos</w:t>
            </w:r>
          </w:p>
        </w:tc>
        <w:tc>
          <w:tcPr>
            <w:tcW w:w="3528" w:type="dxa"/>
          </w:tcPr>
          <w:p w14:paraId="4BF35093"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Exportación de rutas de fibra óptica como elementos </w:t>
            </w:r>
            <w:proofErr w:type="spellStart"/>
            <w:r w:rsidRPr="008E32F7">
              <w:rPr>
                <w:rFonts w:ascii="Arial" w:hAnsi="Arial" w:cs="Arial"/>
                <w:color w:val="000000"/>
                <w:sz w:val="22"/>
                <w:szCs w:val="22"/>
              </w:rPr>
              <w:t>LineString</w:t>
            </w:r>
            <w:proofErr w:type="spellEnd"/>
            <w:r w:rsidRPr="008E32F7">
              <w:rPr>
                <w:rFonts w:ascii="Arial" w:hAnsi="Arial" w:cs="Arial"/>
                <w:color w:val="000000"/>
                <w:sz w:val="22"/>
                <w:szCs w:val="22"/>
              </w:rPr>
              <w:t xml:space="preserve"> con coordenadas WGS84 interpoladas, </w:t>
            </w:r>
            <w:proofErr w:type="spellStart"/>
            <w:r w:rsidRPr="008E32F7">
              <w:rPr>
                <w:rFonts w:ascii="Arial" w:hAnsi="Arial" w:cs="Arial"/>
                <w:color w:val="000000"/>
                <w:sz w:val="22"/>
                <w:szCs w:val="22"/>
              </w:rPr>
              <w:t>LineStyle</w:t>
            </w:r>
            <w:proofErr w:type="spellEnd"/>
            <w:r w:rsidRPr="008E32F7">
              <w:rPr>
                <w:rFonts w:ascii="Arial" w:hAnsi="Arial" w:cs="Arial"/>
                <w:color w:val="000000"/>
                <w:sz w:val="22"/>
                <w:szCs w:val="22"/>
              </w:rPr>
              <w:t xml:space="preserve"> cromático según jerarquía de cableado (troncal vs distribución) y persistencia de distancias calculadas en metros y kilómetros.</w:t>
            </w:r>
          </w:p>
        </w:tc>
        <w:tc>
          <w:tcPr>
            <w:tcW w:w="1008" w:type="dxa"/>
          </w:tcPr>
          <w:p w14:paraId="5066FE6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5E9AFBF5" w14:textId="77777777" w:rsidTr="008E32F7">
        <w:tc>
          <w:tcPr>
            <w:tcW w:w="1080" w:type="dxa"/>
          </w:tcPr>
          <w:p w14:paraId="7A6D894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RF-34</w:t>
            </w:r>
          </w:p>
        </w:tc>
        <w:tc>
          <w:tcPr>
            <w:tcW w:w="1656" w:type="dxa"/>
          </w:tcPr>
          <w:p w14:paraId="5739857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54C3454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Catastro de Apoyos y Elementos Pasivos</w:t>
            </w:r>
          </w:p>
        </w:tc>
        <w:tc>
          <w:tcPr>
            <w:tcW w:w="3528" w:type="dxa"/>
          </w:tcPr>
          <w:p w14:paraId="6244D2E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Estructuración jerárquica en carpetas KML independientes para postes propios/propuestos, postes de arriendo CFE con código de rotulado, mufas de empalme tipo torpedo domo (IP68) con capacidad de fusiones y bucles de reserva técnica de fibra.</w:t>
            </w:r>
          </w:p>
        </w:tc>
        <w:tc>
          <w:tcPr>
            <w:tcW w:w="1008" w:type="dxa"/>
          </w:tcPr>
          <w:p w14:paraId="055D127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42082D27" w14:textId="77777777" w:rsidTr="008E32F7">
        <w:tc>
          <w:tcPr>
            <w:tcW w:w="1080" w:type="dxa"/>
          </w:tcPr>
          <w:p w14:paraId="7AC0C8D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RF-35</w:t>
            </w:r>
          </w:p>
        </w:tc>
        <w:tc>
          <w:tcPr>
            <w:tcW w:w="1656" w:type="dxa"/>
          </w:tcPr>
          <w:p w14:paraId="50E5839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0FF7488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Compilación Asíncrona en el Cliente</w:t>
            </w:r>
          </w:p>
        </w:tc>
        <w:tc>
          <w:tcPr>
            <w:tcW w:w="3528" w:type="dxa"/>
          </w:tcPr>
          <w:p w14:paraId="1CA512E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Procesamiento en memoria del navegador mediante la librería </w:t>
            </w:r>
            <w:proofErr w:type="spellStart"/>
            <w:r w:rsidRPr="008E32F7">
              <w:rPr>
                <w:rFonts w:ascii="Arial" w:hAnsi="Arial" w:cs="Arial"/>
                <w:color w:val="000000"/>
                <w:sz w:val="22"/>
                <w:szCs w:val="22"/>
              </w:rPr>
              <w:t>JSZip</w:t>
            </w:r>
            <w:proofErr w:type="spellEnd"/>
            <w:r w:rsidRPr="008E32F7">
              <w:rPr>
                <w:rFonts w:ascii="Arial" w:hAnsi="Arial" w:cs="Arial"/>
                <w:color w:val="000000"/>
                <w:sz w:val="22"/>
                <w:szCs w:val="22"/>
              </w:rPr>
              <w:t xml:space="preserve"> y Blob API, permitiendo compilar el paquete KMZ sin sobrecargar el servidor </w:t>
            </w:r>
            <w:proofErr w:type="spellStart"/>
            <w:r w:rsidRPr="008E32F7">
              <w:rPr>
                <w:rFonts w:ascii="Arial" w:hAnsi="Arial" w:cs="Arial"/>
                <w:color w:val="000000"/>
                <w:sz w:val="22"/>
                <w:szCs w:val="22"/>
              </w:rPr>
              <w:t>backend</w:t>
            </w:r>
            <w:proofErr w:type="spellEnd"/>
            <w:r w:rsidRPr="008E32F7">
              <w:rPr>
                <w:rFonts w:ascii="Arial" w:hAnsi="Arial" w:cs="Arial"/>
                <w:color w:val="000000"/>
                <w:sz w:val="22"/>
                <w:szCs w:val="22"/>
              </w:rPr>
              <w:t xml:space="preserve"> y con operatividad completa incluso en entornos desconectados.</w:t>
            </w:r>
          </w:p>
        </w:tc>
        <w:tc>
          <w:tcPr>
            <w:tcW w:w="1008" w:type="dxa"/>
          </w:tcPr>
          <w:p w14:paraId="03D29E1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bl>
    <w:p w14:paraId="10C2F5E8" w14:textId="2260898B" w:rsidR="008E32F7" w:rsidRPr="008E32F7" w:rsidRDefault="00B5381C" w:rsidP="008E32F7">
      <w:pPr>
        <w:pStyle w:val="Ttulo3"/>
        <w:spacing w:line="360" w:lineRule="auto"/>
        <w:rPr>
          <w:rFonts w:ascii="Arial" w:hAnsi="Arial"/>
          <w:color w:val="000000"/>
          <w:sz w:val="22"/>
          <w:szCs w:val="22"/>
        </w:rPr>
      </w:pPr>
      <w:bookmarkStart w:id="294" w:name="_Toc242616774"/>
      <w:r w:rsidRPr="008A4C01">
        <w:rPr>
          <w:rFonts w:ascii="Arial" w:hAnsi="Arial"/>
          <w:color w:val="000000"/>
          <w:sz w:val="22"/>
          <w:szCs w:val="22"/>
        </w:rPr>
        <w:t>3.2.4 Requerimientos No Funcionales</w:t>
      </w:r>
      <w:bookmarkEnd w:id="294"/>
    </w:p>
    <w:p w14:paraId="2B1926B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7EEEE350" w14:textId="77777777" w:rsidR="005E2C66" w:rsidRDefault="00FC5C18">
      <w:pPr>
        <w:pStyle w:val="Tablas"/>
      </w:pPr>
      <w:bookmarkStart w:id="295" w:name="_Toc242601410"/>
      <w:bookmarkStart w:id="296" w:name="_Toc242616883"/>
      <w:r>
        <w:t>Tabla 13. Especificación de requerimientos no funcionales del sistema (ISO/IEC 25010).</w:t>
      </w:r>
      <w:bookmarkEnd w:id="295"/>
      <w:bookmarkEnd w:id="296"/>
    </w:p>
    <w:p w14:paraId="2D93740B"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2"/>
        <w:gridCol w:w="2169"/>
        <w:gridCol w:w="4357"/>
        <w:gridCol w:w="1182"/>
      </w:tblGrid>
      <w:tr w:rsidR="005E2C66" w:rsidRPr="008E32F7" w14:paraId="4945BF3D" w14:textId="77777777" w:rsidTr="008E32F7">
        <w:tc>
          <w:tcPr>
            <w:tcW w:w="1152" w:type="dxa"/>
          </w:tcPr>
          <w:p w14:paraId="0CD786C4"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Código</w:t>
            </w:r>
          </w:p>
        </w:tc>
        <w:tc>
          <w:tcPr>
            <w:tcW w:w="2232" w:type="dxa"/>
          </w:tcPr>
          <w:p w14:paraId="4359CC98"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Atributo de Calidad (ISO/IEC 25010)</w:t>
            </w:r>
          </w:p>
        </w:tc>
        <w:tc>
          <w:tcPr>
            <w:tcW w:w="4824" w:type="dxa"/>
          </w:tcPr>
          <w:p w14:paraId="670AB051"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Descripción y Criterio de Aceptación Técnico</w:t>
            </w:r>
          </w:p>
        </w:tc>
        <w:tc>
          <w:tcPr>
            <w:tcW w:w="1008" w:type="dxa"/>
          </w:tcPr>
          <w:p w14:paraId="201B101C"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Prioridad</w:t>
            </w:r>
          </w:p>
        </w:tc>
      </w:tr>
      <w:tr w:rsidR="005E2C66" w:rsidRPr="008E32F7" w14:paraId="34407BB6" w14:textId="77777777" w:rsidTr="008E32F7">
        <w:tc>
          <w:tcPr>
            <w:tcW w:w="1152" w:type="dxa"/>
          </w:tcPr>
          <w:p w14:paraId="13C6626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lastRenderedPageBreak/>
              <w:t>RNF-01</w:t>
            </w:r>
          </w:p>
        </w:tc>
        <w:tc>
          <w:tcPr>
            <w:tcW w:w="2232" w:type="dxa"/>
          </w:tcPr>
          <w:p w14:paraId="3CBAAC3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Adecuación Funcional</w:t>
            </w:r>
          </w:p>
        </w:tc>
        <w:tc>
          <w:tcPr>
            <w:tcW w:w="4824" w:type="dxa"/>
          </w:tcPr>
          <w:p w14:paraId="606D91C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El sistema garantiza exactitud matemática absoluta (100%) en el inventario de puertos. Se prohíbe de manera categórica cualquier discrepancia entre los puertos físicos disponibles y los registrados en base de datos.</w:t>
            </w:r>
          </w:p>
        </w:tc>
        <w:tc>
          <w:tcPr>
            <w:tcW w:w="1008" w:type="dxa"/>
          </w:tcPr>
          <w:p w14:paraId="667F1473"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3E3DEB6" w14:textId="77777777" w:rsidTr="008E32F7">
        <w:tc>
          <w:tcPr>
            <w:tcW w:w="1152" w:type="dxa"/>
          </w:tcPr>
          <w:p w14:paraId="28D6B93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RNF-02</w:t>
            </w:r>
          </w:p>
        </w:tc>
        <w:tc>
          <w:tcPr>
            <w:tcW w:w="2232" w:type="dxa"/>
          </w:tcPr>
          <w:p w14:paraId="508CC42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Eficiencia de Desempeño</w:t>
            </w:r>
          </w:p>
        </w:tc>
        <w:tc>
          <w:tcPr>
            <w:tcW w:w="4824" w:type="dxa"/>
          </w:tcPr>
          <w:p w14:paraId="434EF7F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Las peticiones de lectura y escritura al </w:t>
            </w:r>
            <w:proofErr w:type="spellStart"/>
            <w:r w:rsidRPr="008E32F7">
              <w:rPr>
                <w:rFonts w:ascii="Arial" w:hAnsi="Arial" w:cs="Arial"/>
                <w:color w:val="000000"/>
                <w:sz w:val="22"/>
                <w:szCs w:val="22"/>
              </w:rPr>
              <w:t>backend</w:t>
            </w:r>
            <w:proofErr w:type="spellEnd"/>
            <w:r w:rsidRPr="008E32F7">
              <w:rPr>
                <w:rFonts w:ascii="Arial" w:hAnsi="Arial" w:cs="Arial"/>
                <w:color w:val="000000"/>
                <w:sz w:val="22"/>
                <w:szCs w:val="22"/>
              </w:rPr>
              <w:t xml:space="preserve"> REST deben completarse en un tiempo medio inferior a 180 ms bajo condiciones normales de red. La generación en streaming de reportes en PDF no debe exceder los 500 ms y el consumo de memoria RAM del </w:t>
            </w:r>
            <w:proofErr w:type="spellStart"/>
            <w:r w:rsidRPr="008E32F7">
              <w:rPr>
                <w:rFonts w:ascii="Arial" w:hAnsi="Arial" w:cs="Arial"/>
                <w:color w:val="000000"/>
                <w:sz w:val="22"/>
                <w:szCs w:val="22"/>
              </w:rPr>
              <w:t>backend</w:t>
            </w:r>
            <w:proofErr w:type="spellEnd"/>
            <w:r w:rsidRPr="008E32F7">
              <w:rPr>
                <w:rFonts w:ascii="Arial" w:hAnsi="Arial" w:cs="Arial"/>
                <w:color w:val="000000"/>
                <w:sz w:val="22"/>
                <w:szCs w:val="22"/>
              </w:rPr>
              <w:t xml:space="preserve"> en producción no debe sobrepasar los 200 MB.</w:t>
            </w:r>
          </w:p>
        </w:tc>
        <w:tc>
          <w:tcPr>
            <w:tcW w:w="1008" w:type="dxa"/>
          </w:tcPr>
          <w:p w14:paraId="478AD39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42C3870" w14:textId="77777777" w:rsidTr="008E32F7">
        <w:tc>
          <w:tcPr>
            <w:tcW w:w="1152" w:type="dxa"/>
          </w:tcPr>
          <w:p w14:paraId="47E3AEF4"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RNF-03</w:t>
            </w:r>
          </w:p>
        </w:tc>
        <w:tc>
          <w:tcPr>
            <w:tcW w:w="2232" w:type="dxa"/>
          </w:tcPr>
          <w:p w14:paraId="04BBA16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Compatibilidad e Interoperabilidad</w:t>
            </w:r>
          </w:p>
        </w:tc>
        <w:tc>
          <w:tcPr>
            <w:tcW w:w="4824" w:type="dxa"/>
          </w:tcPr>
          <w:p w14:paraId="2D2ADEC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La interfaz de usuario debe ejecutarse de forma fluida y transparente en los motores de navegación modernos (Google Chrome / </w:t>
            </w:r>
            <w:proofErr w:type="spellStart"/>
            <w:r w:rsidRPr="008E32F7">
              <w:rPr>
                <w:rFonts w:ascii="Arial" w:hAnsi="Arial" w:cs="Arial"/>
                <w:color w:val="000000"/>
                <w:sz w:val="22"/>
                <w:szCs w:val="22"/>
              </w:rPr>
              <w:t>Chromium</w:t>
            </w:r>
            <w:proofErr w:type="spellEnd"/>
            <w:r w:rsidRPr="008E32F7">
              <w:rPr>
                <w:rFonts w:ascii="Arial" w:hAnsi="Arial" w:cs="Arial"/>
                <w:color w:val="000000"/>
                <w:sz w:val="22"/>
                <w:szCs w:val="22"/>
              </w:rPr>
              <w:t xml:space="preserve"> v110+, Mozilla Firefox v115+, Apple Safari v16+) tanto en dispositivos móviles (Android 10+, iOS 15+) como en terminales de escritorio Windows y Linux.</w:t>
            </w:r>
          </w:p>
        </w:tc>
        <w:tc>
          <w:tcPr>
            <w:tcW w:w="1008" w:type="dxa"/>
          </w:tcPr>
          <w:p w14:paraId="60B2532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0B903F5B" w14:textId="77777777" w:rsidTr="008E32F7">
        <w:tc>
          <w:tcPr>
            <w:tcW w:w="1152" w:type="dxa"/>
          </w:tcPr>
          <w:p w14:paraId="1F7DE88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RNF-04</w:t>
            </w:r>
          </w:p>
        </w:tc>
        <w:tc>
          <w:tcPr>
            <w:tcW w:w="2232" w:type="dxa"/>
          </w:tcPr>
          <w:p w14:paraId="3C4EFDC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Usabilidad y Accesibilidad</w:t>
            </w:r>
          </w:p>
        </w:tc>
        <w:tc>
          <w:tcPr>
            <w:tcW w:w="4824" w:type="dxa"/>
          </w:tcPr>
          <w:p w14:paraId="3D69A61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El diseño de la interfaz responde al principio Mobile-First con </w:t>
            </w:r>
            <w:proofErr w:type="spellStart"/>
            <w:r w:rsidRPr="008E32F7">
              <w:rPr>
                <w:rFonts w:ascii="Arial" w:hAnsi="Arial" w:cs="Arial"/>
                <w:color w:val="000000"/>
                <w:sz w:val="22"/>
                <w:szCs w:val="22"/>
              </w:rPr>
              <w:t>Tailwind</w:t>
            </w:r>
            <w:proofErr w:type="spellEnd"/>
            <w:r w:rsidRPr="008E32F7">
              <w:rPr>
                <w:rFonts w:ascii="Arial" w:hAnsi="Arial" w:cs="Arial"/>
                <w:color w:val="000000"/>
                <w:sz w:val="22"/>
                <w:szCs w:val="22"/>
              </w:rPr>
              <w:t xml:space="preserve"> CSS, garantizando áreas mínimas de contacto táctil de 48 x 48 píxeles para facilitar la pulsación con una sola mano por técnicos equipados con guantes de liniero. El contraste cromático cumple con WCAG 2.1 nivel AA.</w:t>
            </w:r>
          </w:p>
        </w:tc>
        <w:tc>
          <w:tcPr>
            <w:tcW w:w="1008" w:type="dxa"/>
          </w:tcPr>
          <w:p w14:paraId="19166793"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755F1E7E" w14:textId="77777777" w:rsidTr="008E32F7">
        <w:tc>
          <w:tcPr>
            <w:tcW w:w="1152" w:type="dxa"/>
          </w:tcPr>
          <w:p w14:paraId="37DB4E71"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RNF-05</w:t>
            </w:r>
          </w:p>
        </w:tc>
        <w:tc>
          <w:tcPr>
            <w:tcW w:w="2232" w:type="dxa"/>
          </w:tcPr>
          <w:p w14:paraId="735D0A5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Fiabilidad y Tolerancia a Fallos</w:t>
            </w:r>
          </w:p>
        </w:tc>
        <w:tc>
          <w:tcPr>
            <w:tcW w:w="4824" w:type="dxa"/>
          </w:tcPr>
          <w:p w14:paraId="536345E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Disponibilidad operativa objetivo de la plataforma del 99.9%. Ante una pérdida </w:t>
            </w:r>
            <w:r w:rsidRPr="008E32F7">
              <w:rPr>
                <w:rFonts w:ascii="Arial" w:hAnsi="Arial" w:cs="Arial"/>
                <w:color w:val="000000"/>
                <w:sz w:val="22"/>
                <w:szCs w:val="22"/>
              </w:rPr>
              <w:lastRenderedPageBreak/>
              <w:t>imprevista de conexión de datos celulares en campo, el sistema no experimenta congelamiento ni pérdida de datos, conmutando de forma imperceptible hacia la base de datos local Dexie.js (</w:t>
            </w:r>
            <w:proofErr w:type="spellStart"/>
            <w:r w:rsidRPr="008E32F7">
              <w:rPr>
                <w:rFonts w:ascii="Arial" w:hAnsi="Arial" w:cs="Arial"/>
                <w:color w:val="000000"/>
                <w:sz w:val="22"/>
                <w:szCs w:val="22"/>
              </w:rPr>
              <w:t>IndexedDB</w:t>
            </w:r>
            <w:proofErr w:type="spellEnd"/>
            <w:r w:rsidRPr="008E32F7">
              <w:rPr>
                <w:rFonts w:ascii="Arial" w:hAnsi="Arial" w:cs="Arial"/>
                <w:color w:val="000000"/>
                <w:sz w:val="22"/>
                <w:szCs w:val="22"/>
              </w:rPr>
              <w:t>).</w:t>
            </w:r>
          </w:p>
        </w:tc>
        <w:tc>
          <w:tcPr>
            <w:tcW w:w="1008" w:type="dxa"/>
          </w:tcPr>
          <w:p w14:paraId="227ECBD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lastRenderedPageBreak/>
              <w:t>Alta</w:t>
            </w:r>
          </w:p>
        </w:tc>
      </w:tr>
      <w:tr w:rsidR="005E2C66" w:rsidRPr="008E32F7" w14:paraId="56CDED69" w14:textId="77777777" w:rsidTr="008E32F7">
        <w:tc>
          <w:tcPr>
            <w:tcW w:w="1152" w:type="dxa"/>
          </w:tcPr>
          <w:p w14:paraId="5D21BFB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RNF-06</w:t>
            </w:r>
          </w:p>
        </w:tc>
        <w:tc>
          <w:tcPr>
            <w:tcW w:w="2232" w:type="dxa"/>
          </w:tcPr>
          <w:p w14:paraId="72C561C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 Criptográfica</w:t>
            </w:r>
          </w:p>
        </w:tc>
        <w:tc>
          <w:tcPr>
            <w:tcW w:w="4824" w:type="dxa"/>
          </w:tcPr>
          <w:p w14:paraId="1945821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Las contraseñas de usuario se procesan mediante la función criptográfica unidireccional </w:t>
            </w:r>
            <w:proofErr w:type="spellStart"/>
            <w:r w:rsidRPr="008E32F7">
              <w:rPr>
                <w:rFonts w:ascii="Arial" w:hAnsi="Arial" w:cs="Arial"/>
                <w:color w:val="000000"/>
                <w:sz w:val="22"/>
                <w:szCs w:val="22"/>
              </w:rPr>
              <w:t>bcrypt</w:t>
            </w:r>
            <w:proofErr w:type="spellEnd"/>
            <w:r w:rsidRPr="008E32F7">
              <w:rPr>
                <w:rFonts w:ascii="Arial" w:hAnsi="Arial" w:cs="Arial"/>
                <w:color w:val="000000"/>
                <w:sz w:val="22"/>
                <w:szCs w:val="22"/>
              </w:rPr>
              <w:t xml:space="preserve"> incorporando un factor de costo de trabajo computacional (</w:t>
            </w:r>
            <w:proofErr w:type="spellStart"/>
            <w:r w:rsidRPr="008E32F7">
              <w:rPr>
                <w:rFonts w:ascii="Arial" w:hAnsi="Arial" w:cs="Arial"/>
                <w:color w:val="000000"/>
                <w:sz w:val="22"/>
                <w:szCs w:val="22"/>
              </w:rPr>
              <w:t>cost</w:t>
            </w:r>
            <w:proofErr w:type="spellEnd"/>
            <w:r w:rsidRPr="008E32F7">
              <w:rPr>
                <w:rFonts w:ascii="Arial" w:hAnsi="Arial" w:cs="Arial"/>
                <w:color w:val="000000"/>
                <w:sz w:val="22"/>
                <w:szCs w:val="22"/>
              </w:rPr>
              <w:t xml:space="preserve"> factor = 10) y sal aleatoria. Las comunicaciones cliente-servidor se canalizan sobre TLS 1.3 (HTTPS) y las consultas SQL se parametrizan mediante </w:t>
            </w:r>
            <w:proofErr w:type="spellStart"/>
            <w:r w:rsidRPr="008E32F7">
              <w:rPr>
                <w:rFonts w:ascii="Arial" w:hAnsi="Arial" w:cs="Arial"/>
                <w:color w:val="000000"/>
                <w:sz w:val="22"/>
                <w:szCs w:val="22"/>
              </w:rPr>
              <w:t>Sequelize</w:t>
            </w:r>
            <w:proofErr w:type="spellEnd"/>
            <w:r w:rsidRPr="008E32F7">
              <w:rPr>
                <w:rFonts w:ascii="Arial" w:hAnsi="Arial" w:cs="Arial"/>
                <w:color w:val="000000"/>
                <w:sz w:val="22"/>
                <w:szCs w:val="22"/>
              </w:rPr>
              <w:t>.</w:t>
            </w:r>
          </w:p>
        </w:tc>
        <w:tc>
          <w:tcPr>
            <w:tcW w:w="1008" w:type="dxa"/>
          </w:tcPr>
          <w:p w14:paraId="1A9B671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3827340" w14:textId="77777777" w:rsidTr="008E32F7">
        <w:tc>
          <w:tcPr>
            <w:tcW w:w="1152" w:type="dxa"/>
          </w:tcPr>
          <w:p w14:paraId="3519C71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RNF-07</w:t>
            </w:r>
          </w:p>
        </w:tc>
        <w:tc>
          <w:tcPr>
            <w:tcW w:w="2232" w:type="dxa"/>
          </w:tcPr>
          <w:p w14:paraId="38F8619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Mantenibilidad y Modularidad</w:t>
            </w:r>
          </w:p>
        </w:tc>
        <w:tc>
          <w:tcPr>
            <w:tcW w:w="4824" w:type="dxa"/>
          </w:tcPr>
          <w:p w14:paraId="2BC42D8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El 100% de la base de código está escrita bajo el sistema de tipado estático estricto de </w:t>
            </w:r>
            <w:proofErr w:type="spellStart"/>
            <w:r w:rsidRPr="008E32F7">
              <w:rPr>
                <w:rFonts w:ascii="Arial" w:hAnsi="Arial" w:cs="Arial"/>
                <w:color w:val="000000"/>
                <w:sz w:val="22"/>
                <w:szCs w:val="22"/>
              </w:rPr>
              <w:t>TypeScript</w:t>
            </w:r>
            <w:proofErr w:type="spellEnd"/>
            <w:r w:rsidRPr="008E32F7">
              <w:rPr>
                <w:rFonts w:ascii="Arial" w:hAnsi="Arial" w:cs="Arial"/>
                <w:color w:val="000000"/>
                <w:sz w:val="22"/>
                <w:szCs w:val="22"/>
              </w:rPr>
              <w:t xml:space="preserve"> tanto en </w:t>
            </w:r>
            <w:proofErr w:type="spellStart"/>
            <w:r w:rsidRPr="008E32F7">
              <w:rPr>
                <w:rFonts w:ascii="Arial" w:hAnsi="Arial" w:cs="Arial"/>
                <w:color w:val="000000"/>
                <w:sz w:val="22"/>
                <w:szCs w:val="22"/>
              </w:rPr>
              <w:t>frontend</w:t>
            </w:r>
            <w:proofErr w:type="spellEnd"/>
            <w:r w:rsidRPr="008E32F7">
              <w:rPr>
                <w:rFonts w:ascii="Arial" w:hAnsi="Arial" w:cs="Arial"/>
                <w:color w:val="000000"/>
                <w:sz w:val="22"/>
                <w:szCs w:val="22"/>
              </w:rPr>
              <w:t xml:space="preserve"> como en </w:t>
            </w:r>
            <w:proofErr w:type="spellStart"/>
            <w:r w:rsidRPr="008E32F7">
              <w:rPr>
                <w:rFonts w:ascii="Arial" w:hAnsi="Arial" w:cs="Arial"/>
                <w:color w:val="000000"/>
                <w:sz w:val="22"/>
                <w:szCs w:val="22"/>
              </w:rPr>
              <w:t>backend</w:t>
            </w:r>
            <w:proofErr w:type="spellEnd"/>
            <w:r w:rsidRPr="008E32F7">
              <w:rPr>
                <w:rFonts w:ascii="Arial" w:hAnsi="Arial" w:cs="Arial"/>
                <w:color w:val="000000"/>
                <w:sz w:val="22"/>
                <w:szCs w:val="22"/>
              </w:rPr>
              <w:t>, eliminando errores de tipado en tiempo de ejecución. La arquitectura se desacopla en capas de configuración, modelos, controladores, middlewares y rutas.</w:t>
            </w:r>
          </w:p>
        </w:tc>
        <w:tc>
          <w:tcPr>
            <w:tcW w:w="1008" w:type="dxa"/>
          </w:tcPr>
          <w:p w14:paraId="201367D1"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53D996CE" w14:textId="77777777" w:rsidTr="008E32F7">
        <w:tc>
          <w:tcPr>
            <w:tcW w:w="1152" w:type="dxa"/>
          </w:tcPr>
          <w:p w14:paraId="5E8C2C2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RNF-08</w:t>
            </w:r>
          </w:p>
        </w:tc>
        <w:tc>
          <w:tcPr>
            <w:tcW w:w="2232" w:type="dxa"/>
          </w:tcPr>
          <w:p w14:paraId="4287909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Portabilidad</w:t>
            </w:r>
          </w:p>
        </w:tc>
        <w:tc>
          <w:tcPr>
            <w:tcW w:w="4824" w:type="dxa"/>
          </w:tcPr>
          <w:p w14:paraId="65C2CD5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La aplicación completa está contenerizada con Docker y Docker </w:t>
            </w:r>
            <w:proofErr w:type="spellStart"/>
            <w:r w:rsidRPr="008E32F7">
              <w:rPr>
                <w:rFonts w:ascii="Arial" w:hAnsi="Arial" w:cs="Arial"/>
                <w:color w:val="000000"/>
                <w:sz w:val="22"/>
                <w:szCs w:val="22"/>
              </w:rPr>
              <w:t>Compose</w:t>
            </w:r>
            <w:proofErr w:type="spellEnd"/>
            <w:r w:rsidRPr="008E32F7">
              <w:rPr>
                <w:rFonts w:ascii="Arial" w:hAnsi="Arial" w:cs="Arial"/>
                <w:color w:val="000000"/>
                <w:sz w:val="22"/>
                <w:szCs w:val="22"/>
              </w:rPr>
              <w:t xml:space="preserve">, permitiendo desplegar la base de datos, el </w:t>
            </w:r>
            <w:proofErr w:type="spellStart"/>
            <w:r w:rsidRPr="008E32F7">
              <w:rPr>
                <w:rFonts w:ascii="Arial" w:hAnsi="Arial" w:cs="Arial"/>
                <w:color w:val="000000"/>
                <w:sz w:val="22"/>
                <w:szCs w:val="22"/>
              </w:rPr>
              <w:t>backend</w:t>
            </w:r>
            <w:proofErr w:type="spellEnd"/>
            <w:r w:rsidRPr="008E32F7">
              <w:rPr>
                <w:rFonts w:ascii="Arial" w:hAnsi="Arial" w:cs="Arial"/>
                <w:color w:val="000000"/>
                <w:sz w:val="22"/>
                <w:szCs w:val="22"/>
              </w:rPr>
              <w:t xml:space="preserve"> y el </w:t>
            </w:r>
            <w:proofErr w:type="spellStart"/>
            <w:r w:rsidRPr="008E32F7">
              <w:rPr>
                <w:rFonts w:ascii="Arial" w:hAnsi="Arial" w:cs="Arial"/>
                <w:color w:val="000000"/>
                <w:sz w:val="22"/>
                <w:szCs w:val="22"/>
              </w:rPr>
              <w:t>frontend</w:t>
            </w:r>
            <w:proofErr w:type="spellEnd"/>
            <w:r w:rsidRPr="008E32F7">
              <w:rPr>
                <w:rFonts w:ascii="Arial" w:hAnsi="Arial" w:cs="Arial"/>
                <w:color w:val="000000"/>
                <w:sz w:val="22"/>
                <w:szCs w:val="22"/>
              </w:rPr>
              <w:t xml:space="preserve"> en cualquier infraestructura </w:t>
            </w:r>
            <w:proofErr w:type="spellStart"/>
            <w:r w:rsidRPr="008E32F7">
              <w:rPr>
                <w:rFonts w:ascii="Arial" w:hAnsi="Arial" w:cs="Arial"/>
                <w:color w:val="000000"/>
                <w:sz w:val="22"/>
                <w:szCs w:val="22"/>
              </w:rPr>
              <w:t>cloud</w:t>
            </w:r>
            <w:proofErr w:type="spellEnd"/>
            <w:r w:rsidRPr="008E32F7">
              <w:rPr>
                <w:rFonts w:ascii="Arial" w:hAnsi="Arial" w:cs="Arial"/>
                <w:color w:val="000000"/>
                <w:sz w:val="22"/>
                <w:szCs w:val="22"/>
              </w:rPr>
              <w:t xml:space="preserve"> o servidor local en menos de tres minutos mediante un único comando.</w:t>
            </w:r>
          </w:p>
        </w:tc>
        <w:tc>
          <w:tcPr>
            <w:tcW w:w="1008" w:type="dxa"/>
          </w:tcPr>
          <w:p w14:paraId="7D4B7BC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6D9C6050" w14:textId="77777777" w:rsidTr="008E32F7">
        <w:tc>
          <w:tcPr>
            <w:tcW w:w="1152" w:type="dxa"/>
          </w:tcPr>
          <w:p w14:paraId="5D7B382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RNF-09</w:t>
            </w:r>
          </w:p>
        </w:tc>
        <w:tc>
          <w:tcPr>
            <w:tcW w:w="2232" w:type="dxa"/>
          </w:tcPr>
          <w:p w14:paraId="5B26D9E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Geoespacial (OGC KML 2.2)</w:t>
            </w:r>
          </w:p>
        </w:tc>
        <w:tc>
          <w:tcPr>
            <w:tcW w:w="4824" w:type="dxa"/>
          </w:tcPr>
          <w:p w14:paraId="7C83798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El paquete cartográfico exportado debe cumplir rigurosamente con la especificación internacional </w:t>
            </w:r>
            <w:proofErr w:type="spellStart"/>
            <w:r w:rsidRPr="008E32F7">
              <w:rPr>
                <w:rFonts w:ascii="Arial" w:hAnsi="Arial" w:cs="Arial"/>
                <w:color w:val="000000"/>
                <w:sz w:val="22"/>
                <w:szCs w:val="22"/>
              </w:rPr>
              <w:t>OpenGIS</w:t>
            </w:r>
            <w:proofErr w:type="spellEnd"/>
            <w:r w:rsidRPr="008E32F7">
              <w:rPr>
                <w:rFonts w:ascii="Arial" w:hAnsi="Arial" w:cs="Arial"/>
                <w:color w:val="000000"/>
                <w:sz w:val="22"/>
                <w:szCs w:val="22"/>
              </w:rPr>
              <w:t xml:space="preserve"> </w:t>
            </w:r>
            <w:r w:rsidRPr="008E32F7">
              <w:rPr>
                <w:rFonts w:ascii="Arial" w:hAnsi="Arial" w:cs="Arial"/>
                <w:color w:val="000000"/>
                <w:sz w:val="22"/>
                <w:szCs w:val="22"/>
              </w:rPr>
              <w:lastRenderedPageBreak/>
              <w:t>KML 2.2 y compresión ZIP estándar (.</w:t>
            </w:r>
            <w:proofErr w:type="spellStart"/>
            <w:r w:rsidRPr="008E32F7">
              <w:rPr>
                <w:rFonts w:ascii="Arial" w:hAnsi="Arial" w:cs="Arial"/>
                <w:color w:val="000000"/>
                <w:sz w:val="22"/>
                <w:szCs w:val="22"/>
              </w:rPr>
              <w:t>kmz</w:t>
            </w:r>
            <w:proofErr w:type="spellEnd"/>
            <w:r w:rsidRPr="008E32F7">
              <w:rPr>
                <w:rFonts w:ascii="Arial" w:hAnsi="Arial" w:cs="Arial"/>
                <w:color w:val="000000"/>
                <w:sz w:val="22"/>
                <w:szCs w:val="22"/>
              </w:rPr>
              <w:t xml:space="preserve">), abriéndose sin anomalías de sintaxis XML ni </w:t>
            </w:r>
            <w:proofErr w:type="spellStart"/>
            <w:r w:rsidRPr="008E32F7">
              <w:rPr>
                <w:rFonts w:ascii="Arial" w:hAnsi="Arial" w:cs="Arial"/>
                <w:color w:val="000000"/>
                <w:sz w:val="22"/>
                <w:szCs w:val="22"/>
              </w:rPr>
              <w:t>reproyecciones</w:t>
            </w:r>
            <w:proofErr w:type="spellEnd"/>
            <w:r w:rsidRPr="008E32F7">
              <w:rPr>
                <w:rFonts w:ascii="Arial" w:hAnsi="Arial" w:cs="Arial"/>
                <w:color w:val="000000"/>
                <w:sz w:val="22"/>
                <w:szCs w:val="22"/>
              </w:rPr>
              <w:t xml:space="preserve"> manuales (WGS84 / EPSG:4326) en Google Earth, QGIS 3.x y ArcGIS.</w:t>
            </w:r>
          </w:p>
        </w:tc>
        <w:tc>
          <w:tcPr>
            <w:tcW w:w="1008" w:type="dxa"/>
          </w:tcPr>
          <w:p w14:paraId="5AD9B908"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lastRenderedPageBreak/>
              <w:t>Alta</w:t>
            </w:r>
          </w:p>
        </w:tc>
      </w:tr>
      <w:tr w:rsidR="005E2C66" w:rsidRPr="008E32F7" w14:paraId="2FB25923" w14:textId="77777777" w:rsidTr="008E32F7">
        <w:tc>
          <w:tcPr>
            <w:tcW w:w="1152" w:type="dxa"/>
          </w:tcPr>
          <w:p w14:paraId="2327D94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RNF-10</w:t>
            </w:r>
          </w:p>
        </w:tc>
        <w:tc>
          <w:tcPr>
            <w:tcW w:w="2232" w:type="dxa"/>
          </w:tcPr>
          <w:p w14:paraId="4AC7F26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Eficiencia en Compilación KMZ en Cliente</w:t>
            </w:r>
          </w:p>
        </w:tc>
        <w:tc>
          <w:tcPr>
            <w:tcW w:w="4824" w:type="dxa"/>
          </w:tcPr>
          <w:p w14:paraId="73AA4EC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La serialización XML del documento KML, la conversión cromática a formato KML (AABBGGRR) y la compresión DEFLATE mediante </w:t>
            </w:r>
            <w:proofErr w:type="spellStart"/>
            <w:r w:rsidRPr="008E32F7">
              <w:rPr>
                <w:rFonts w:ascii="Arial" w:hAnsi="Arial" w:cs="Arial"/>
                <w:color w:val="000000"/>
                <w:sz w:val="22"/>
                <w:szCs w:val="22"/>
              </w:rPr>
              <w:t>JSZip</w:t>
            </w:r>
            <w:proofErr w:type="spellEnd"/>
            <w:r w:rsidRPr="008E32F7">
              <w:rPr>
                <w:rFonts w:ascii="Arial" w:hAnsi="Arial" w:cs="Arial"/>
                <w:color w:val="000000"/>
                <w:sz w:val="22"/>
                <w:szCs w:val="22"/>
              </w:rPr>
              <w:t xml:space="preserve"> deben completarse en un tiempo no mayor a 2.0 segundos para redes con hasta 1,000 elementos geográficos, sin bloquear el hilo principal.</w:t>
            </w:r>
          </w:p>
        </w:tc>
        <w:tc>
          <w:tcPr>
            <w:tcW w:w="1008" w:type="dxa"/>
          </w:tcPr>
          <w:p w14:paraId="679DE6F6"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9807843" w14:textId="77777777" w:rsidTr="008E32F7">
        <w:tc>
          <w:tcPr>
            <w:tcW w:w="1152" w:type="dxa"/>
          </w:tcPr>
          <w:p w14:paraId="68127186"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RNF-11</w:t>
            </w:r>
          </w:p>
        </w:tc>
        <w:tc>
          <w:tcPr>
            <w:tcW w:w="2232" w:type="dxa"/>
          </w:tcPr>
          <w:p w14:paraId="269A0B6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 en Recuperación de Credenciales</w:t>
            </w:r>
          </w:p>
        </w:tc>
        <w:tc>
          <w:tcPr>
            <w:tcW w:w="4824" w:type="dxa"/>
          </w:tcPr>
          <w:p w14:paraId="7EB4539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Los tokens de restablecimiento de contraseña deben generarse mediante entropía criptográficamente segura (CSPRNG) con validez temporal estricta de 15 minutos y un solo uso, impidiendo ataques de repetición o fuerza bruta.</w:t>
            </w:r>
          </w:p>
        </w:tc>
        <w:tc>
          <w:tcPr>
            <w:tcW w:w="1008" w:type="dxa"/>
          </w:tcPr>
          <w:p w14:paraId="66F6EA1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bl>
    <w:p w14:paraId="40926361" w14:textId="77777777" w:rsidR="00EF302F" w:rsidRPr="008A4C01" w:rsidRDefault="00BD5C2E" w:rsidP="009F6F8A">
      <w:pPr>
        <w:pStyle w:val="Ttulo3"/>
        <w:spacing w:before="240" w:after="80" w:line="360" w:lineRule="auto"/>
        <w:rPr>
          <w:sz w:val="22"/>
          <w:szCs w:val="22"/>
        </w:rPr>
      </w:pPr>
      <w:bookmarkStart w:id="297" w:name="_Toc242616775"/>
      <w:r w:rsidRPr="008A4C01">
        <w:rPr>
          <w:rFonts w:ascii="Arial" w:hAnsi="Arial"/>
          <w:sz w:val="22"/>
          <w:szCs w:val="22"/>
        </w:rPr>
        <w:t>3.2.5 Requerimientos de Diseño e Interfaz de Usuario (UI/UX)</w:t>
      </w:r>
      <w:bookmarkEnd w:id="297"/>
    </w:p>
    <w:p w14:paraId="4AFB4D30" w14:textId="77777777" w:rsidR="00EF302F" w:rsidRDefault="00BD5C2E">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25CD192F" w14:textId="77777777" w:rsidR="005E2C66" w:rsidRDefault="00FC5C18">
      <w:pPr>
        <w:pStyle w:val="Tablas"/>
      </w:pPr>
      <w:bookmarkStart w:id="298" w:name="_Toc242601411"/>
      <w:bookmarkStart w:id="299" w:name="_Toc242616884"/>
      <w:r>
        <w:t>Tabla 14. Especificación de requerimientos de diseño e interfaz de usuario (UI/UX).</w:t>
      </w:r>
      <w:bookmarkEnd w:id="298"/>
      <w:bookmarkEnd w:id="299"/>
    </w:p>
    <w:p w14:paraId="484BE562"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2"/>
        <w:gridCol w:w="2154"/>
        <w:gridCol w:w="4372"/>
        <w:gridCol w:w="1182"/>
      </w:tblGrid>
      <w:tr w:rsidR="005E2C66" w:rsidRPr="0004262D" w14:paraId="60D28E45" w14:textId="77777777" w:rsidTr="008E32F7">
        <w:tc>
          <w:tcPr>
            <w:tcW w:w="1152" w:type="dxa"/>
          </w:tcPr>
          <w:p w14:paraId="22ABBB1E" w14:textId="77777777" w:rsidR="005E2C66" w:rsidRPr="0004262D" w:rsidRDefault="00FC5C18" w:rsidP="0004262D">
            <w:pPr>
              <w:spacing w:before="60" w:after="60" w:line="360" w:lineRule="auto"/>
              <w:jc w:val="center"/>
              <w:rPr>
                <w:sz w:val="22"/>
                <w:szCs w:val="22"/>
              </w:rPr>
            </w:pPr>
            <w:r w:rsidRPr="0004262D">
              <w:rPr>
                <w:rFonts w:ascii="Arial" w:hAnsi="Arial"/>
                <w:b/>
                <w:color w:val="000000"/>
                <w:sz w:val="22"/>
                <w:szCs w:val="22"/>
              </w:rPr>
              <w:t>Código</w:t>
            </w:r>
          </w:p>
        </w:tc>
        <w:tc>
          <w:tcPr>
            <w:tcW w:w="2232" w:type="dxa"/>
          </w:tcPr>
          <w:p w14:paraId="3136318F" w14:textId="77777777" w:rsidR="005E2C66" w:rsidRPr="0004262D" w:rsidRDefault="00FC5C18" w:rsidP="0004262D">
            <w:pPr>
              <w:spacing w:before="60" w:after="60" w:line="360" w:lineRule="auto"/>
              <w:jc w:val="center"/>
              <w:rPr>
                <w:sz w:val="22"/>
                <w:szCs w:val="22"/>
              </w:rPr>
            </w:pPr>
            <w:r w:rsidRPr="0004262D">
              <w:rPr>
                <w:rFonts w:ascii="Arial" w:hAnsi="Arial"/>
                <w:b/>
                <w:color w:val="000000"/>
                <w:sz w:val="22"/>
                <w:szCs w:val="22"/>
              </w:rPr>
              <w:t>Requerimiento de Diseño (UI/UX)</w:t>
            </w:r>
          </w:p>
        </w:tc>
        <w:tc>
          <w:tcPr>
            <w:tcW w:w="4824" w:type="dxa"/>
          </w:tcPr>
          <w:p w14:paraId="0718159E" w14:textId="77777777" w:rsidR="005E2C66" w:rsidRPr="0004262D" w:rsidRDefault="00FC5C18" w:rsidP="0004262D">
            <w:pPr>
              <w:spacing w:before="60" w:after="60" w:line="360" w:lineRule="auto"/>
              <w:jc w:val="center"/>
              <w:rPr>
                <w:sz w:val="22"/>
                <w:szCs w:val="22"/>
              </w:rPr>
            </w:pPr>
            <w:r w:rsidRPr="0004262D">
              <w:rPr>
                <w:rFonts w:ascii="Arial" w:hAnsi="Arial"/>
                <w:b/>
                <w:color w:val="000000"/>
                <w:sz w:val="22"/>
                <w:szCs w:val="22"/>
              </w:rPr>
              <w:t>Especificación Ergonómica y Visual (ISO 9241-210 / WCAG 2.1)</w:t>
            </w:r>
          </w:p>
        </w:tc>
        <w:tc>
          <w:tcPr>
            <w:tcW w:w="1008" w:type="dxa"/>
          </w:tcPr>
          <w:p w14:paraId="4201F9A2" w14:textId="77777777" w:rsidR="005E2C66" w:rsidRPr="0004262D" w:rsidRDefault="00FC5C18" w:rsidP="0004262D">
            <w:pPr>
              <w:spacing w:before="60" w:after="60" w:line="360" w:lineRule="auto"/>
              <w:jc w:val="center"/>
              <w:rPr>
                <w:sz w:val="22"/>
                <w:szCs w:val="22"/>
              </w:rPr>
            </w:pPr>
            <w:r w:rsidRPr="0004262D">
              <w:rPr>
                <w:rFonts w:ascii="Arial" w:hAnsi="Arial"/>
                <w:b/>
                <w:color w:val="000000"/>
                <w:sz w:val="22"/>
                <w:szCs w:val="22"/>
              </w:rPr>
              <w:t>Prioridad</w:t>
            </w:r>
          </w:p>
        </w:tc>
      </w:tr>
      <w:tr w:rsidR="005E2C66" w:rsidRPr="0004262D" w14:paraId="5600A621" w14:textId="77777777" w:rsidTr="008E32F7">
        <w:tc>
          <w:tcPr>
            <w:tcW w:w="1152" w:type="dxa"/>
          </w:tcPr>
          <w:p w14:paraId="08A8E5C8"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RDI-01</w:t>
            </w:r>
          </w:p>
        </w:tc>
        <w:tc>
          <w:tcPr>
            <w:tcW w:w="2232" w:type="dxa"/>
          </w:tcPr>
          <w:p w14:paraId="5283CEAC"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Ergonomía Visual y Accesibilidad Bajo Luz Solar</w:t>
            </w:r>
          </w:p>
        </w:tc>
        <w:tc>
          <w:tcPr>
            <w:tcW w:w="4824" w:type="dxa"/>
          </w:tcPr>
          <w:p w14:paraId="259C6BFC"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 xml:space="preserve">La interfaz debe implementar una relación de contraste cromático mínima de 4.5:1 para texto normal y de 3.0:1 para elementos de control gráfico contra el </w:t>
            </w:r>
            <w:r w:rsidRPr="0004262D">
              <w:rPr>
                <w:rFonts w:ascii="Arial" w:hAnsi="Arial"/>
                <w:color w:val="000000"/>
                <w:sz w:val="22"/>
                <w:szCs w:val="22"/>
              </w:rPr>
              <w:lastRenderedPageBreak/>
              <w:t>fondo, garantizando total legibilidad bajo condiciones de radiación solar directa en campo abierto.</w:t>
            </w:r>
          </w:p>
        </w:tc>
        <w:tc>
          <w:tcPr>
            <w:tcW w:w="1008" w:type="dxa"/>
          </w:tcPr>
          <w:p w14:paraId="7CE771AB"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lastRenderedPageBreak/>
              <w:t>Alta</w:t>
            </w:r>
          </w:p>
        </w:tc>
      </w:tr>
      <w:tr w:rsidR="005E2C66" w:rsidRPr="0004262D" w14:paraId="1986D2ED" w14:textId="77777777" w:rsidTr="008E32F7">
        <w:tc>
          <w:tcPr>
            <w:tcW w:w="1152" w:type="dxa"/>
          </w:tcPr>
          <w:p w14:paraId="71F22750"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RDI-02</w:t>
            </w:r>
          </w:p>
        </w:tc>
        <w:tc>
          <w:tcPr>
            <w:tcW w:w="2232" w:type="dxa"/>
          </w:tcPr>
          <w:p w14:paraId="71DB1468"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Dimensiones de Controles Táctiles (Touch Targets)</w:t>
            </w:r>
          </w:p>
        </w:tc>
        <w:tc>
          <w:tcPr>
            <w:tcW w:w="4824" w:type="dxa"/>
          </w:tcPr>
          <w:p w14:paraId="7CAACCCB"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 xml:space="preserve">Todos los elementos interactivos, botones de acción, marcadores cartográficos y conectores de puerto deben presentar un área táctil mínima de 48×48 píxeles con separación perimetral de al menos 8 </w:t>
            </w:r>
            <w:proofErr w:type="spellStart"/>
            <w:r w:rsidRPr="0004262D">
              <w:rPr>
                <w:rFonts w:ascii="Arial" w:hAnsi="Arial"/>
                <w:color w:val="000000"/>
                <w:sz w:val="22"/>
                <w:szCs w:val="22"/>
              </w:rPr>
              <w:t>px</w:t>
            </w:r>
            <w:proofErr w:type="spellEnd"/>
            <w:r w:rsidRPr="0004262D">
              <w:rPr>
                <w:rFonts w:ascii="Arial" w:hAnsi="Arial"/>
                <w:color w:val="000000"/>
                <w:sz w:val="22"/>
                <w:szCs w:val="22"/>
              </w:rPr>
              <w:t>, facultando la pulsación precisa con una sola mano por técnicos con guantes.</w:t>
            </w:r>
          </w:p>
        </w:tc>
        <w:tc>
          <w:tcPr>
            <w:tcW w:w="1008" w:type="dxa"/>
          </w:tcPr>
          <w:p w14:paraId="3F7F810E"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4FECF3AC" w14:textId="77777777" w:rsidTr="008E32F7">
        <w:tc>
          <w:tcPr>
            <w:tcW w:w="1152" w:type="dxa"/>
          </w:tcPr>
          <w:p w14:paraId="64568398"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RDI-03</w:t>
            </w:r>
          </w:p>
        </w:tc>
        <w:tc>
          <w:tcPr>
            <w:tcW w:w="2232" w:type="dxa"/>
          </w:tcPr>
          <w:p w14:paraId="66035295"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Semaforización Cromática Tri-Estado Intuitiva</w:t>
            </w:r>
          </w:p>
        </w:tc>
        <w:tc>
          <w:tcPr>
            <w:tcW w:w="4824" w:type="dxa"/>
          </w:tcPr>
          <w:p w14:paraId="2883FB57"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El estado operativo de las terminales ópticas NAP debe expresarse inequívocamente mediante tres estados visuales: Verde pulsante (#10B981) para holgura (&lt;80%), Ámbar preventivo (#F59E0B) para alerta (80-99%) y Rojo de bloqueo (#EF4444) para saturación total (100%), con etiquetas de ocupación.</w:t>
            </w:r>
          </w:p>
        </w:tc>
        <w:tc>
          <w:tcPr>
            <w:tcW w:w="1008" w:type="dxa"/>
          </w:tcPr>
          <w:p w14:paraId="6A4E10F2"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4C0A724A" w14:textId="77777777" w:rsidTr="008E32F7">
        <w:tc>
          <w:tcPr>
            <w:tcW w:w="1152" w:type="dxa"/>
          </w:tcPr>
          <w:p w14:paraId="504CEC91"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RDI-04</w:t>
            </w:r>
          </w:p>
        </w:tc>
        <w:tc>
          <w:tcPr>
            <w:tcW w:w="2232" w:type="dxa"/>
          </w:tcPr>
          <w:p w14:paraId="321C63C6"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Matriz Isomórfica de Chasis de Puertos</w:t>
            </w:r>
          </w:p>
        </w:tc>
        <w:tc>
          <w:tcPr>
            <w:tcW w:w="4824" w:type="dxa"/>
          </w:tcPr>
          <w:p w14:paraId="062C6864"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La vista de inspección de caja NAP debe proyectar una réplica isomórfica 2×8 fiel a la distribución física del chasis interno de 16 puertos SC-APC, mostrando diodos LED emulados con grabado numérico secuencial del 1 al 16 en cada conector.</w:t>
            </w:r>
          </w:p>
        </w:tc>
        <w:tc>
          <w:tcPr>
            <w:tcW w:w="1008" w:type="dxa"/>
          </w:tcPr>
          <w:p w14:paraId="70AD866A"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4B9330B9" w14:textId="77777777" w:rsidTr="008E32F7">
        <w:tc>
          <w:tcPr>
            <w:tcW w:w="1152" w:type="dxa"/>
          </w:tcPr>
          <w:p w14:paraId="47CF5C5F"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RDI-05</w:t>
            </w:r>
          </w:p>
        </w:tc>
        <w:tc>
          <w:tcPr>
            <w:tcW w:w="2232" w:type="dxa"/>
          </w:tcPr>
          <w:p w14:paraId="79177A08"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Arquitectura Responsiva Mobile-First</w:t>
            </w:r>
          </w:p>
        </w:tc>
        <w:tc>
          <w:tcPr>
            <w:tcW w:w="4824" w:type="dxa"/>
          </w:tcPr>
          <w:p w14:paraId="14B176BA"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 xml:space="preserve">El diseño visual debe estructurarse bajo el principio Mobile-First con </w:t>
            </w:r>
            <w:proofErr w:type="spellStart"/>
            <w:r w:rsidRPr="0004262D">
              <w:rPr>
                <w:rFonts w:ascii="Arial" w:hAnsi="Arial"/>
                <w:color w:val="000000"/>
                <w:sz w:val="22"/>
                <w:szCs w:val="22"/>
              </w:rPr>
              <w:t>Tailwind</w:t>
            </w:r>
            <w:proofErr w:type="spellEnd"/>
            <w:r w:rsidRPr="0004262D">
              <w:rPr>
                <w:rFonts w:ascii="Arial" w:hAnsi="Arial"/>
                <w:color w:val="000000"/>
                <w:sz w:val="22"/>
                <w:szCs w:val="22"/>
              </w:rPr>
              <w:t xml:space="preserve"> CSS, adaptando formularios, cuadrículas de abonados y herramientas cartográficas a pantallas táctiles verticales de teléfonos inteligentes (5 a 6.7 pulgadas) con navegación al alcance del pulgar.</w:t>
            </w:r>
          </w:p>
        </w:tc>
        <w:tc>
          <w:tcPr>
            <w:tcW w:w="1008" w:type="dxa"/>
          </w:tcPr>
          <w:p w14:paraId="77246DBF"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1B287A5D" w14:textId="77777777" w:rsidTr="008E32F7">
        <w:tc>
          <w:tcPr>
            <w:tcW w:w="1152" w:type="dxa"/>
          </w:tcPr>
          <w:p w14:paraId="68C0F841"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RDI-06</w:t>
            </w:r>
          </w:p>
        </w:tc>
        <w:tc>
          <w:tcPr>
            <w:tcW w:w="2232" w:type="dxa"/>
          </w:tcPr>
          <w:p w14:paraId="4E00C7A7"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 xml:space="preserve">Densidad de Información y </w:t>
            </w:r>
            <w:r w:rsidRPr="0004262D">
              <w:rPr>
                <w:rFonts w:ascii="Arial" w:hAnsi="Arial"/>
                <w:color w:val="000000"/>
                <w:sz w:val="22"/>
                <w:szCs w:val="22"/>
              </w:rPr>
              <w:lastRenderedPageBreak/>
              <w:t>Jerarquía Geoespacial</w:t>
            </w:r>
          </w:p>
        </w:tc>
        <w:tc>
          <w:tcPr>
            <w:tcW w:w="4824" w:type="dxa"/>
          </w:tcPr>
          <w:p w14:paraId="0EF83D0B"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lastRenderedPageBreak/>
              <w:t xml:space="preserve">El visor cartográfico debe prevenir la sobrecarga cognitiva del operador </w:t>
            </w:r>
            <w:r w:rsidRPr="0004262D">
              <w:rPr>
                <w:rFonts w:ascii="Arial" w:hAnsi="Arial"/>
                <w:color w:val="000000"/>
                <w:sz w:val="22"/>
                <w:szCs w:val="22"/>
              </w:rPr>
              <w:lastRenderedPageBreak/>
              <w:t>aplicando renderizado progresivo y agrupamiento de capas, desplegando los datos técnicos detallados únicamente a través de modales contextuales activados bajo demanda.</w:t>
            </w:r>
          </w:p>
        </w:tc>
        <w:tc>
          <w:tcPr>
            <w:tcW w:w="1008" w:type="dxa"/>
          </w:tcPr>
          <w:p w14:paraId="644A8DA2"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lastRenderedPageBreak/>
              <w:t>Media</w:t>
            </w:r>
          </w:p>
        </w:tc>
      </w:tr>
      <w:tr w:rsidR="005E2C66" w:rsidRPr="0004262D" w14:paraId="475356F7" w14:textId="77777777" w:rsidTr="008E32F7">
        <w:tc>
          <w:tcPr>
            <w:tcW w:w="1152" w:type="dxa"/>
          </w:tcPr>
          <w:p w14:paraId="7AEAF495"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RDI-07</w:t>
            </w:r>
          </w:p>
        </w:tc>
        <w:tc>
          <w:tcPr>
            <w:tcW w:w="2232" w:type="dxa"/>
          </w:tcPr>
          <w:p w14:paraId="22B5FE2E"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Control Ergonómico de Exportación KMZ</w:t>
            </w:r>
          </w:p>
        </w:tc>
        <w:tc>
          <w:tcPr>
            <w:tcW w:w="4824" w:type="dxa"/>
          </w:tcPr>
          <w:p w14:paraId="3AE4DC8A"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La barra superior de herramientas del visor cartográfico debe incorporar un botón accesible de descarga KMZ con icono dinámico animado ('</w:t>
            </w:r>
            <w:proofErr w:type="spellStart"/>
            <w:r w:rsidRPr="0004262D">
              <w:rPr>
                <w:rFonts w:ascii="Arial" w:hAnsi="Arial"/>
                <w:color w:val="000000"/>
                <w:sz w:val="22"/>
                <w:szCs w:val="22"/>
              </w:rPr>
              <w:t>animate-bounce</w:t>
            </w:r>
            <w:proofErr w:type="spellEnd"/>
            <w:r w:rsidRPr="0004262D">
              <w:rPr>
                <w:rFonts w:ascii="Arial" w:hAnsi="Arial"/>
                <w:color w:val="000000"/>
                <w:sz w:val="22"/>
                <w:szCs w:val="22"/>
              </w:rPr>
              <w:t xml:space="preserve">') durante la compilación en segundo plano y notificaciones </w:t>
            </w:r>
            <w:proofErr w:type="spellStart"/>
            <w:r w:rsidRPr="0004262D">
              <w:rPr>
                <w:rFonts w:ascii="Arial" w:hAnsi="Arial"/>
                <w:color w:val="000000"/>
                <w:sz w:val="22"/>
                <w:szCs w:val="22"/>
              </w:rPr>
              <w:t>Toast</w:t>
            </w:r>
            <w:proofErr w:type="spellEnd"/>
            <w:r w:rsidRPr="0004262D">
              <w:rPr>
                <w:rFonts w:ascii="Arial" w:hAnsi="Arial"/>
                <w:color w:val="000000"/>
                <w:sz w:val="22"/>
                <w:szCs w:val="22"/>
              </w:rPr>
              <w:t xml:space="preserve"> temporizadas (5 segundos) de confirmación.</w:t>
            </w:r>
          </w:p>
        </w:tc>
        <w:tc>
          <w:tcPr>
            <w:tcW w:w="1008" w:type="dxa"/>
          </w:tcPr>
          <w:p w14:paraId="78ED6BF4"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2A8F3268" w14:textId="77777777" w:rsidTr="008E32F7">
        <w:tc>
          <w:tcPr>
            <w:tcW w:w="1152" w:type="dxa"/>
          </w:tcPr>
          <w:p w14:paraId="633C2E26"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RDI-08</w:t>
            </w:r>
          </w:p>
        </w:tc>
        <w:tc>
          <w:tcPr>
            <w:tcW w:w="2232" w:type="dxa"/>
          </w:tcPr>
          <w:p w14:paraId="16C361A4"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Isomorfismo Cromático y Simbología Homologada</w:t>
            </w:r>
          </w:p>
        </w:tc>
        <w:tc>
          <w:tcPr>
            <w:tcW w:w="4824" w:type="dxa"/>
          </w:tcPr>
          <w:p w14:paraId="60859164"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 xml:space="preserve">La simbología gráfica e iconografía implementada en el visor web con </w:t>
            </w:r>
            <w:proofErr w:type="spellStart"/>
            <w:r w:rsidRPr="0004262D">
              <w:rPr>
                <w:rFonts w:ascii="Arial" w:hAnsi="Arial"/>
                <w:color w:val="000000"/>
                <w:sz w:val="22"/>
                <w:szCs w:val="22"/>
              </w:rPr>
              <w:t>Leaflet</w:t>
            </w:r>
            <w:proofErr w:type="spellEnd"/>
            <w:r w:rsidRPr="0004262D">
              <w:rPr>
                <w:rFonts w:ascii="Arial" w:hAnsi="Arial"/>
                <w:color w:val="000000"/>
                <w:sz w:val="22"/>
                <w:szCs w:val="22"/>
              </w:rPr>
              <w:t xml:space="preserve"> (cajas NAP verde/amarillo/rojo, mufas en </w:t>
            </w:r>
            <w:proofErr w:type="spellStart"/>
            <w:r w:rsidRPr="0004262D">
              <w:rPr>
                <w:rFonts w:ascii="Arial" w:hAnsi="Arial"/>
                <w:color w:val="000000"/>
                <w:sz w:val="22"/>
                <w:szCs w:val="22"/>
              </w:rPr>
              <w:t>cyan</w:t>
            </w:r>
            <w:proofErr w:type="spellEnd"/>
            <w:r w:rsidRPr="0004262D">
              <w:rPr>
                <w:rFonts w:ascii="Arial" w:hAnsi="Arial"/>
                <w:color w:val="000000"/>
                <w:sz w:val="22"/>
                <w:szCs w:val="22"/>
              </w:rPr>
              <w:t>, gasas en naranja, postes en púrpura/gris) debe replicarse con exactitud en los estilos visuales del archivo KML exportado hacia Google Earth.</w:t>
            </w:r>
          </w:p>
        </w:tc>
        <w:tc>
          <w:tcPr>
            <w:tcW w:w="1008" w:type="dxa"/>
          </w:tcPr>
          <w:p w14:paraId="7F2787BC"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bl>
    <w:p w14:paraId="528D840A" w14:textId="77777777" w:rsidR="00EF302F" w:rsidRPr="008A4C01" w:rsidRDefault="00BD5C2E" w:rsidP="009F6F8A">
      <w:pPr>
        <w:pStyle w:val="Ttulo3"/>
        <w:spacing w:before="240" w:after="80" w:line="360" w:lineRule="auto"/>
        <w:rPr>
          <w:sz w:val="22"/>
          <w:szCs w:val="22"/>
        </w:rPr>
      </w:pPr>
      <w:bookmarkStart w:id="300" w:name="_Toc242616776"/>
      <w:r w:rsidRPr="008A4C01">
        <w:rPr>
          <w:rFonts w:ascii="Arial" w:hAnsi="Arial"/>
          <w:sz w:val="22"/>
          <w:szCs w:val="22"/>
        </w:rPr>
        <w:t>3.2.6 Requerimientos de Hardware y Entorno Físico de Despliegue</w:t>
      </w:r>
      <w:bookmarkEnd w:id="300"/>
    </w:p>
    <w:p w14:paraId="1A0F5FAF" w14:textId="77777777" w:rsidR="00EF302F" w:rsidRDefault="00BD5C2E">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5AD66D34" w14:textId="77777777" w:rsidR="005E2C66" w:rsidRDefault="00FC5C18">
      <w:pPr>
        <w:pStyle w:val="Tablas"/>
      </w:pPr>
      <w:bookmarkStart w:id="301" w:name="_Toc242601412"/>
      <w:bookmarkStart w:id="302" w:name="_Toc242616885"/>
      <w:r>
        <w:t>Tabla 15. Especificación de requerimientos de hardware y entorno físico de despliegue.</w:t>
      </w:r>
      <w:bookmarkEnd w:id="301"/>
      <w:bookmarkEnd w:id="302"/>
    </w:p>
    <w:p w14:paraId="6F28394E"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4"/>
        <w:gridCol w:w="2169"/>
        <w:gridCol w:w="4355"/>
        <w:gridCol w:w="1182"/>
      </w:tblGrid>
      <w:tr w:rsidR="005E2C66" w:rsidRPr="008E32F7" w14:paraId="050DBDBE" w14:textId="77777777" w:rsidTr="008E32F7">
        <w:tc>
          <w:tcPr>
            <w:tcW w:w="1152" w:type="dxa"/>
          </w:tcPr>
          <w:p w14:paraId="752B683C"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1D4AAC3A"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Componente / Nodo Físico</w:t>
            </w:r>
          </w:p>
        </w:tc>
        <w:tc>
          <w:tcPr>
            <w:tcW w:w="4824" w:type="dxa"/>
          </w:tcPr>
          <w:p w14:paraId="54BDEC3C"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Especificación Técnica Mínima Requerida</w:t>
            </w:r>
          </w:p>
        </w:tc>
        <w:tc>
          <w:tcPr>
            <w:tcW w:w="1008" w:type="dxa"/>
          </w:tcPr>
          <w:p w14:paraId="151C985C"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43A296C9" w14:textId="77777777" w:rsidTr="008E32F7">
        <w:tc>
          <w:tcPr>
            <w:tcW w:w="1152" w:type="dxa"/>
          </w:tcPr>
          <w:p w14:paraId="7B34DDF6"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RHW-01</w:t>
            </w:r>
          </w:p>
        </w:tc>
        <w:tc>
          <w:tcPr>
            <w:tcW w:w="2232" w:type="dxa"/>
          </w:tcPr>
          <w:p w14:paraId="3634328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Dispositivos Móviles de </w:t>
            </w:r>
            <w:r w:rsidRPr="008E32F7">
              <w:rPr>
                <w:rFonts w:ascii="Arial" w:hAnsi="Arial"/>
                <w:color w:val="000000"/>
                <w:sz w:val="22"/>
                <w:szCs w:val="22"/>
              </w:rPr>
              <w:lastRenderedPageBreak/>
              <w:t>Cuadrilla (Clientes de Campo)</w:t>
            </w:r>
          </w:p>
        </w:tc>
        <w:tc>
          <w:tcPr>
            <w:tcW w:w="4824" w:type="dxa"/>
          </w:tcPr>
          <w:p w14:paraId="0B846C19"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lastRenderedPageBreak/>
              <w:t>Los teléfonos inteligentes operados por las cuadrillas de campo deben contar con procesador de arquitectura ARM de 64 bits (</w:t>
            </w:r>
            <w:proofErr w:type="spellStart"/>
            <w:r w:rsidRPr="008E32F7">
              <w:rPr>
                <w:rFonts w:ascii="Arial" w:hAnsi="Arial"/>
                <w:color w:val="000000"/>
                <w:sz w:val="22"/>
                <w:szCs w:val="22"/>
              </w:rPr>
              <w:t>octa-core</w:t>
            </w:r>
            <w:proofErr w:type="spellEnd"/>
            <w:r w:rsidRPr="008E32F7">
              <w:rPr>
                <w:rFonts w:ascii="Arial" w:hAnsi="Arial"/>
                <w:color w:val="000000"/>
                <w:sz w:val="22"/>
                <w:szCs w:val="22"/>
              </w:rPr>
              <w:t xml:space="preserve"> a 2.0 GHz mínimo), </w:t>
            </w:r>
            <w:r w:rsidRPr="008E32F7">
              <w:rPr>
                <w:rFonts w:ascii="Arial" w:hAnsi="Arial"/>
                <w:color w:val="000000"/>
                <w:sz w:val="22"/>
                <w:szCs w:val="22"/>
              </w:rPr>
              <w:lastRenderedPageBreak/>
              <w:t xml:space="preserve">memoria RAM mínima de 3 GB, almacenamiento libre de 4 GB y pantalla táctil capacitiva con brillo de al menos 450 </w:t>
            </w:r>
            <w:proofErr w:type="spellStart"/>
            <w:r w:rsidRPr="008E32F7">
              <w:rPr>
                <w:rFonts w:ascii="Arial" w:hAnsi="Arial"/>
                <w:color w:val="000000"/>
                <w:sz w:val="22"/>
                <w:szCs w:val="22"/>
              </w:rPr>
              <w:t>nits</w:t>
            </w:r>
            <w:proofErr w:type="spellEnd"/>
            <w:r w:rsidRPr="008E32F7">
              <w:rPr>
                <w:rFonts w:ascii="Arial" w:hAnsi="Arial"/>
                <w:color w:val="000000"/>
                <w:sz w:val="22"/>
                <w:szCs w:val="22"/>
              </w:rPr>
              <w:t>.</w:t>
            </w:r>
          </w:p>
        </w:tc>
        <w:tc>
          <w:tcPr>
            <w:tcW w:w="1008" w:type="dxa"/>
          </w:tcPr>
          <w:p w14:paraId="7233ADE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lastRenderedPageBreak/>
              <w:t>Alta</w:t>
            </w:r>
          </w:p>
        </w:tc>
      </w:tr>
      <w:tr w:rsidR="005E2C66" w:rsidRPr="008E32F7" w14:paraId="27E45A31" w14:textId="77777777" w:rsidTr="008E32F7">
        <w:tc>
          <w:tcPr>
            <w:tcW w:w="1152" w:type="dxa"/>
          </w:tcPr>
          <w:p w14:paraId="4F7F7536"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RHW-02</w:t>
            </w:r>
          </w:p>
        </w:tc>
        <w:tc>
          <w:tcPr>
            <w:tcW w:w="2232" w:type="dxa"/>
          </w:tcPr>
          <w:p w14:paraId="67C06A70"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Sensor de Posicionamiento Global Satelital (GPS)</w:t>
            </w:r>
          </w:p>
        </w:tc>
        <w:tc>
          <w:tcPr>
            <w:tcW w:w="4824" w:type="dxa"/>
          </w:tcPr>
          <w:p w14:paraId="5BC03203"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El hardware móvil debe integrar receptor satelital </w:t>
            </w:r>
            <w:proofErr w:type="spellStart"/>
            <w:r w:rsidRPr="008E32F7">
              <w:rPr>
                <w:rFonts w:ascii="Arial" w:hAnsi="Arial"/>
                <w:color w:val="000000"/>
                <w:sz w:val="22"/>
                <w:szCs w:val="22"/>
              </w:rPr>
              <w:t>multi-constelación</w:t>
            </w:r>
            <w:proofErr w:type="spellEnd"/>
            <w:r w:rsidRPr="008E32F7">
              <w:rPr>
                <w:rFonts w:ascii="Arial" w:hAnsi="Arial"/>
                <w:color w:val="000000"/>
                <w:sz w:val="22"/>
                <w:szCs w:val="22"/>
              </w:rPr>
              <w:t xml:space="preserve"> (A-GPS, GLONASS y Galileo) con precisión geodésica inferior a 5 metros bajo cielo abierto, permitiendo la captura fehaciente de coordenadas geográficas (WGS84) al pie de poste.</w:t>
            </w:r>
          </w:p>
        </w:tc>
        <w:tc>
          <w:tcPr>
            <w:tcW w:w="1008" w:type="dxa"/>
          </w:tcPr>
          <w:p w14:paraId="774B896F"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5C2222E0" w14:textId="77777777" w:rsidTr="008E32F7">
        <w:tc>
          <w:tcPr>
            <w:tcW w:w="1152" w:type="dxa"/>
          </w:tcPr>
          <w:p w14:paraId="7E64CECE"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RHW-03</w:t>
            </w:r>
          </w:p>
        </w:tc>
        <w:tc>
          <w:tcPr>
            <w:tcW w:w="2232" w:type="dxa"/>
          </w:tcPr>
          <w:p w14:paraId="7C5EC033"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Servidor de Producción Central (Host y BD)</w:t>
            </w:r>
          </w:p>
        </w:tc>
        <w:tc>
          <w:tcPr>
            <w:tcW w:w="4824" w:type="dxa"/>
          </w:tcPr>
          <w:p w14:paraId="5A005F09"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La infraestructura centralizada que aloja el </w:t>
            </w:r>
            <w:proofErr w:type="spellStart"/>
            <w:r w:rsidRPr="008E32F7">
              <w:rPr>
                <w:rFonts w:ascii="Arial" w:hAnsi="Arial"/>
                <w:color w:val="000000"/>
                <w:sz w:val="22"/>
                <w:szCs w:val="22"/>
              </w:rPr>
              <w:t>backend</w:t>
            </w:r>
            <w:proofErr w:type="spellEnd"/>
            <w:r w:rsidRPr="008E32F7">
              <w:rPr>
                <w:rFonts w:ascii="Arial" w:hAnsi="Arial"/>
                <w:color w:val="000000"/>
                <w:sz w:val="22"/>
                <w:szCs w:val="22"/>
              </w:rPr>
              <w:t xml:space="preserve"> REST y la base de datos PostgreSQL debe contar con arquitectura x86_64, mínimo 4 núcleos virtuales de CPU (</w:t>
            </w:r>
            <w:proofErr w:type="spellStart"/>
            <w:r w:rsidRPr="008E32F7">
              <w:rPr>
                <w:rFonts w:ascii="Arial" w:hAnsi="Arial"/>
                <w:color w:val="000000"/>
                <w:sz w:val="22"/>
                <w:szCs w:val="22"/>
              </w:rPr>
              <w:t>vCPU</w:t>
            </w:r>
            <w:proofErr w:type="spellEnd"/>
            <w:r w:rsidRPr="008E32F7">
              <w:rPr>
                <w:rFonts w:ascii="Arial" w:hAnsi="Arial"/>
                <w:color w:val="000000"/>
                <w:sz w:val="22"/>
                <w:szCs w:val="22"/>
              </w:rPr>
              <w:t xml:space="preserve">), 8 GB de memoria RAM DDR4 ECC y 100 GB de almacenamiento en disco de estado sólido </w:t>
            </w:r>
            <w:proofErr w:type="spellStart"/>
            <w:r w:rsidRPr="008E32F7">
              <w:rPr>
                <w:rFonts w:ascii="Arial" w:hAnsi="Arial"/>
                <w:color w:val="000000"/>
                <w:sz w:val="22"/>
                <w:szCs w:val="22"/>
              </w:rPr>
              <w:t>NVMe</w:t>
            </w:r>
            <w:proofErr w:type="spellEnd"/>
            <w:r w:rsidRPr="008E32F7">
              <w:rPr>
                <w:rFonts w:ascii="Arial" w:hAnsi="Arial"/>
                <w:color w:val="000000"/>
                <w:sz w:val="22"/>
                <w:szCs w:val="22"/>
              </w:rPr>
              <w:t xml:space="preserve"> en arreglo redundante.</w:t>
            </w:r>
          </w:p>
        </w:tc>
        <w:tc>
          <w:tcPr>
            <w:tcW w:w="1008" w:type="dxa"/>
          </w:tcPr>
          <w:p w14:paraId="5B4AB58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24A0E5BC" w14:textId="77777777" w:rsidR="00EF302F" w:rsidRPr="008A4C01" w:rsidRDefault="00BD5C2E" w:rsidP="009F6F8A">
      <w:pPr>
        <w:pStyle w:val="Ttulo3"/>
        <w:spacing w:before="240" w:after="80" w:line="360" w:lineRule="auto"/>
        <w:rPr>
          <w:sz w:val="22"/>
          <w:szCs w:val="22"/>
        </w:rPr>
      </w:pPr>
      <w:bookmarkStart w:id="303" w:name="_Toc242616777"/>
      <w:r w:rsidRPr="008A4C01">
        <w:rPr>
          <w:rFonts w:ascii="Arial" w:hAnsi="Arial"/>
          <w:sz w:val="22"/>
          <w:szCs w:val="22"/>
        </w:rPr>
        <w:t>3.2.7 Requerimientos de Software y Plataforma Tecnológica</w:t>
      </w:r>
      <w:bookmarkEnd w:id="303"/>
    </w:p>
    <w:p w14:paraId="4B9A2886" w14:textId="77777777" w:rsidR="00EF302F" w:rsidRDefault="00BD5C2E">
      <w:pPr>
        <w:spacing w:after="120" w:line="360" w:lineRule="auto"/>
      </w:pPr>
      <w:r>
        <w:rPr>
          <w:rFonts w:ascii="Arial" w:hAnsi="Arial"/>
          <w:sz w:val="22"/>
        </w:rPr>
        <w:t>La compatibilidad del software se define para asegurar interoperabilidad fluida, mantenibilidad y modularidad de desarrollo:</w:t>
      </w:r>
    </w:p>
    <w:p w14:paraId="7411849A" w14:textId="77777777" w:rsidR="005E2C66" w:rsidRDefault="00FC5C18">
      <w:pPr>
        <w:pStyle w:val="Tablas"/>
      </w:pPr>
      <w:bookmarkStart w:id="304" w:name="_Toc242601413"/>
      <w:bookmarkStart w:id="305" w:name="_Toc242616886"/>
      <w:r>
        <w:t>Tabla 16. Especificación de requerimientos de software y plataforma tecnológica.</w:t>
      </w:r>
      <w:bookmarkEnd w:id="304"/>
      <w:bookmarkEnd w:id="305"/>
    </w:p>
    <w:p w14:paraId="5F1905AC"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6"/>
        <w:gridCol w:w="2138"/>
        <w:gridCol w:w="4384"/>
        <w:gridCol w:w="1182"/>
      </w:tblGrid>
      <w:tr w:rsidR="005E2C66" w:rsidRPr="008E32F7" w14:paraId="316B7703" w14:textId="77777777" w:rsidTr="008E32F7">
        <w:tc>
          <w:tcPr>
            <w:tcW w:w="1152" w:type="dxa"/>
          </w:tcPr>
          <w:p w14:paraId="5DFB8FE5"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16CC1A10"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Componente de Software</w:t>
            </w:r>
          </w:p>
        </w:tc>
        <w:tc>
          <w:tcPr>
            <w:tcW w:w="4824" w:type="dxa"/>
          </w:tcPr>
          <w:p w14:paraId="2F10916F"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Especificación Tecnológica y Versión Homologada</w:t>
            </w:r>
          </w:p>
        </w:tc>
        <w:tc>
          <w:tcPr>
            <w:tcW w:w="1008" w:type="dxa"/>
          </w:tcPr>
          <w:p w14:paraId="29A81CF4"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5EBF4C77" w14:textId="77777777" w:rsidTr="008E32F7">
        <w:tc>
          <w:tcPr>
            <w:tcW w:w="1152" w:type="dxa"/>
          </w:tcPr>
          <w:p w14:paraId="02C174AD"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RSW-01</w:t>
            </w:r>
          </w:p>
        </w:tc>
        <w:tc>
          <w:tcPr>
            <w:tcW w:w="2232" w:type="dxa"/>
          </w:tcPr>
          <w:p w14:paraId="52A5C85E"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Motores de Navegación Web Homologados</w:t>
            </w:r>
          </w:p>
        </w:tc>
        <w:tc>
          <w:tcPr>
            <w:tcW w:w="4824" w:type="dxa"/>
          </w:tcPr>
          <w:p w14:paraId="3D04AED8"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La plataforma debe ejecutarse sin requerir complementos propietarios en navegadores compatibles con ECMAScript 2022+: Google Chrome </w:t>
            </w:r>
            <w:r w:rsidRPr="008E32F7">
              <w:rPr>
                <w:rFonts w:ascii="Arial" w:hAnsi="Arial"/>
                <w:color w:val="000000"/>
                <w:sz w:val="22"/>
                <w:szCs w:val="22"/>
              </w:rPr>
              <w:lastRenderedPageBreak/>
              <w:t>(v100+), Mozilla Firefox (v100+), Apple Safari (v15+) y Microsoft Edge (v100+).</w:t>
            </w:r>
          </w:p>
        </w:tc>
        <w:tc>
          <w:tcPr>
            <w:tcW w:w="1008" w:type="dxa"/>
          </w:tcPr>
          <w:p w14:paraId="77B46623"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lastRenderedPageBreak/>
              <w:t>Alta</w:t>
            </w:r>
          </w:p>
        </w:tc>
      </w:tr>
      <w:tr w:rsidR="005E2C66" w:rsidRPr="008E32F7" w14:paraId="57E8047E" w14:textId="77777777" w:rsidTr="008E32F7">
        <w:tc>
          <w:tcPr>
            <w:tcW w:w="1152" w:type="dxa"/>
          </w:tcPr>
          <w:p w14:paraId="6BE565E4"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RSW-02</w:t>
            </w:r>
          </w:p>
        </w:tc>
        <w:tc>
          <w:tcPr>
            <w:tcW w:w="2232" w:type="dxa"/>
          </w:tcPr>
          <w:p w14:paraId="5A82D4E9"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Soporte para </w:t>
            </w:r>
            <w:proofErr w:type="spellStart"/>
            <w:r w:rsidRPr="008E32F7">
              <w:rPr>
                <w:rFonts w:ascii="Arial" w:hAnsi="Arial"/>
                <w:color w:val="000000"/>
                <w:sz w:val="22"/>
                <w:szCs w:val="22"/>
              </w:rPr>
              <w:t>Progressive</w:t>
            </w:r>
            <w:proofErr w:type="spellEnd"/>
            <w:r w:rsidRPr="008E32F7">
              <w:rPr>
                <w:rFonts w:ascii="Arial" w:hAnsi="Arial"/>
                <w:color w:val="000000"/>
                <w:sz w:val="22"/>
                <w:szCs w:val="22"/>
              </w:rPr>
              <w:t xml:space="preserve"> Web App (PWA)</w:t>
            </w:r>
          </w:p>
        </w:tc>
        <w:tc>
          <w:tcPr>
            <w:tcW w:w="4824" w:type="dxa"/>
          </w:tcPr>
          <w:p w14:paraId="682EDCD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El entorno cliente debe registrar un Service Worker que gestione la Cache Storage API y un Web App </w:t>
            </w:r>
            <w:proofErr w:type="spellStart"/>
            <w:r w:rsidRPr="008E32F7">
              <w:rPr>
                <w:rFonts w:ascii="Arial" w:hAnsi="Arial"/>
                <w:color w:val="000000"/>
                <w:sz w:val="22"/>
                <w:szCs w:val="22"/>
              </w:rPr>
              <w:t>Manifest</w:t>
            </w:r>
            <w:proofErr w:type="spellEnd"/>
            <w:r w:rsidRPr="008E32F7">
              <w:rPr>
                <w:rFonts w:ascii="Arial" w:hAnsi="Arial"/>
                <w:color w:val="000000"/>
                <w:sz w:val="22"/>
                <w:szCs w:val="22"/>
              </w:rPr>
              <w:t xml:space="preserve"> para permitir la instalación de la plataforma como aplicación web progresiva (PWA) en el dispositivo móvil.</w:t>
            </w:r>
          </w:p>
        </w:tc>
        <w:tc>
          <w:tcPr>
            <w:tcW w:w="1008" w:type="dxa"/>
          </w:tcPr>
          <w:p w14:paraId="68DBEB8A"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1E95E86D" w14:textId="77777777" w:rsidTr="008E32F7">
        <w:tc>
          <w:tcPr>
            <w:tcW w:w="1152" w:type="dxa"/>
          </w:tcPr>
          <w:p w14:paraId="7B013D2C"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RSW-03</w:t>
            </w:r>
          </w:p>
        </w:tc>
        <w:tc>
          <w:tcPr>
            <w:tcW w:w="2232" w:type="dxa"/>
          </w:tcPr>
          <w:p w14:paraId="7994B44C"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Entorno de Ejecución </w:t>
            </w:r>
            <w:proofErr w:type="spellStart"/>
            <w:r w:rsidRPr="008E32F7">
              <w:rPr>
                <w:rFonts w:ascii="Arial" w:hAnsi="Arial"/>
                <w:color w:val="000000"/>
                <w:sz w:val="22"/>
                <w:szCs w:val="22"/>
              </w:rPr>
              <w:t>Backend</w:t>
            </w:r>
            <w:proofErr w:type="spellEnd"/>
          </w:p>
        </w:tc>
        <w:tc>
          <w:tcPr>
            <w:tcW w:w="4824" w:type="dxa"/>
          </w:tcPr>
          <w:p w14:paraId="58D5B66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El servidor debe ejecutarse sobre el entorno Node.js en su versión 18.x o 20.x LTS, estructurado bajo el </w:t>
            </w:r>
            <w:proofErr w:type="spellStart"/>
            <w:r w:rsidRPr="008E32F7">
              <w:rPr>
                <w:rFonts w:ascii="Arial" w:hAnsi="Arial"/>
                <w:color w:val="000000"/>
                <w:sz w:val="22"/>
                <w:szCs w:val="22"/>
              </w:rPr>
              <w:t>framework</w:t>
            </w:r>
            <w:proofErr w:type="spellEnd"/>
            <w:r w:rsidRPr="008E32F7">
              <w:rPr>
                <w:rFonts w:ascii="Arial" w:hAnsi="Arial"/>
                <w:color w:val="000000"/>
                <w:sz w:val="22"/>
                <w:szCs w:val="22"/>
              </w:rPr>
              <w:t xml:space="preserve"> Express 4.x y el compilador </w:t>
            </w:r>
            <w:proofErr w:type="spellStart"/>
            <w:r w:rsidRPr="008E32F7">
              <w:rPr>
                <w:rFonts w:ascii="Arial" w:hAnsi="Arial"/>
                <w:color w:val="000000"/>
                <w:sz w:val="22"/>
                <w:szCs w:val="22"/>
              </w:rPr>
              <w:t>TypeScript</w:t>
            </w:r>
            <w:proofErr w:type="spellEnd"/>
            <w:r w:rsidRPr="008E32F7">
              <w:rPr>
                <w:rFonts w:ascii="Arial" w:hAnsi="Arial"/>
                <w:color w:val="000000"/>
                <w:sz w:val="22"/>
                <w:szCs w:val="22"/>
              </w:rPr>
              <w:t xml:space="preserve"> 5.x configurado con directivas de tipado estricto.</w:t>
            </w:r>
          </w:p>
        </w:tc>
        <w:tc>
          <w:tcPr>
            <w:tcW w:w="1008" w:type="dxa"/>
          </w:tcPr>
          <w:p w14:paraId="19C4665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4902CB76" w14:textId="77777777" w:rsidTr="008E32F7">
        <w:tc>
          <w:tcPr>
            <w:tcW w:w="1152" w:type="dxa"/>
          </w:tcPr>
          <w:p w14:paraId="78025D82"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RSW-04</w:t>
            </w:r>
          </w:p>
        </w:tc>
        <w:tc>
          <w:tcPr>
            <w:tcW w:w="2232" w:type="dxa"/>
          </w:tcPr>
          <w:p w14:paraId="0DCA421C"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Motor de Base de Datos Relacional</w:t>
            </w:r>
          </w:p>
        </w:tc>
        <w:tc>
          <w:tcPr>
            <w:tcW w:w="4824" w:type="dxa"/>
          </w:tcPr>
          <w:p w14:paraId="2356E5A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gestor de base de datos relacional debe ser PostgreSQL versión 16+, con soporte nativo para transacciones concurrentes ACID, operadores JSONB y extensiones criptográficas integradas.</w:t>
            </w:r>
          </w:p>
        </w:tc>
        <w:tc>
          <w:tcPr>
            <w:tcW w:w="1008" w:type="dxa"/>
          </w:tcPr>
          <w:p w14:paraId="57B4AAA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0B445A11" w14:textId="77777777" w:rsidR="00EF302F" w:rsidRPr="008A4C01" w:rsidRDefault="00BD5C2E" w:rsidP="009F6F8A">
      <w:pPr>
        <w:pStyle w:val="Ttulo3"/>
        <w:spacing w:before="240" w:after="80" w:line="360" w:lineRule="auto"/>
        <w:rPr>
          <w:sz w:val="22"/>
          <w:szCs w:val="22"/>
        </w:rPr>
      </w:pPr>
      <w:bookmarkStart w:id="306" w:name="_Toc242616778"/>
      <w:r w:rsidRPr="008A4C01">
        <w:rPr>
          <w:rFonts w:ascii="Arial" w:hAnsi="Arial"/>
          <w:sz w:val="22"/>
          <w:szCs w:val="22"/>
        </w:rPr>
        <w:t>3.2.8 Requerimientos de Red, Comunicaciones y Conectividad</w:t>
      </w:r>
      <w:bookmarkEnd w:id="306"/>
    </w:p>
    <w:p w14:paraId="583FFCBD" w14:textId="77777777" w:rsidR="00EF302F" w:rsidRDefault="00BD5C2E">
      <w:pPr>
        <w:spacing w:after="120" w:line="360" w:lineRule="auto"/>
      </w:pPr>
      <w:r>
        <w:rPr>
          <w:rFonts w:ascii="Arial" w:hAnsi="Arial"/>
          <w:sz w:val="22"/>
        </w:rPr>
        <w:t>Los requerimientos de red regulan la transferencia de información y la resiliencia en zonas rurales con conectividad intermitente:</w:t>
      </w:r>
    </w:p>
    <w:p w14:paraId="29CFD234" w14:textId="77777777" w:rsidR="005E2C66" w:rsidRDefault="00FC5C18">
      <w:pPr>
        <w:pStyle w:val="Tablas"/>
      </w:pPr>
      <w:bookmarkStart w:id="307" w:name="_Toc242601414"/>
      <w:bookmarkStart w:id="308" w:name="_Toc242616887"/>
      <w:r>
        <w:t>Tabla 17. Especificación de requerimientos de red, comunicaciones y conectividad.</w:t>
      </w:r>
      <w:bookmarkEnd w:id="307"/>
      <w:bookmarkEnd w:id="308"/>
    </w:p>
    <w:p w14:paraId="24BFCBD1"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4"/>
        <w:gridCol w:w="2159"/>
        <w:gridCol w:w="4365"/>
        <w:gridCol w:w="1182"/>
      </w:tblGrid>
      <w:tr w:rsidR="005E2C66" w:rsidRPr="008E32F7" w14:paraId="389ACB7D" w14:textId="77777777" w:rsidTr="008E32F7">
        <w:tc>
          <w:tcPr>
            <w:tcW w:w="1152" w:type="dxa"/>
          </w:tcPr>
          <w:p w14:paraId="6CFAC9DE"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6C1F4BA6"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Requerimiento de Red y Conectividad</w:t>
            </w:r>
          </w:p>
        </w:tc>
        <w:tc>
          <w:tcPr>
            <w:tcW w:w="4824" w:type="dxa"/>
          </w:tcPr>
          <w:p w14:paraId="07A5FED8"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Especificación Técnica de Transporte y Resiliencia</w:t>
            </w:r>
          </w:p>
        </w:tc>
        <w:tc>
          <w:tcPr>
            <w:tcW w:w="1008" w:type="dxa"/>
          </w:tcPr>
          <w:p w14:paraId="062E485D"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75AC1EC0" w14:textId="77777777" w:rsidTr="008E32F7">
        <w:tc>
          <w:tcPr>
            <w:tcW w:w="1152" w:type="dxa"/>
          </w:tcPr>
          <w:p w14:paraId="257D3AA0"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RCOM-01</w:t>
            </w:r>
          </w:p>
        </w:tc>
        <w:tc>
          <w:tcPr>
            <w:tcW w:w="2232" w:type="dxa"/>
          </w:tcPr>
          <w:p w14:paraId="503ED927"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Cifrado Forzoso de Canal de Transporte</w:t>
            </w:r>
          </w:p>
        </w:tc>
        <w:tc>
          <w:tcPr>
            <w:tcW w:w="4824" w:type="dxa"/>
          </w:tcPr>
          <w:p w14:paraId="161D7C8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La totalidad de las comunicaciones cliente-servidor debe cifrarse obligatoriamente mediante HTTPS sobre TLS 1.3 con certificados X.509 validados, </w:t>
            </w:r>
            <w:r w:rsidRPr="008E32F7">
              <w:rPr>
                <w:rFonts w:ascii="Arial" w:hAnsi="Arial"/>
                <w:color w:val="000000"/>
                <w:sz w:val="22"/>
                <w:szCs w:val="22"/>
              </w:rPr>
              <w:lastRenderedPageBreak/>
              <w:t>bloqueando cualquier intento de conexión bajo texto plano HTTP por el puerto 80.</w:t>
            </w:r>
          </w:p>
        </w:tc>
        <w:tc>
          <w:tcPr>
            <w:tcW w:w="1008" w:type="dxa"/>
          </w:tcPr>
          <w:p w14:paraId="043EBB8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lastRenderedPageBreak/>
              <w:t>Alta</w:t>
            </w:r>
          </w:p>
        </w:tc>
      </w:tr>
      <w:tr w:rsidR="005E2C66" w:rsidRPr="008E32F7" w14:paraId="0D7358D7" w14:textId="77777777" w:rsidTr="008E32F7">
        <w:tc>
          <w:tcPr>
            <w:tcW w:w="1152" w:type="dxa"/>
          </w:tcPr>
          <w:p w14:paraId="67249240"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RCOM-02</w:t>
            </w:r>
          </w:p>
        </w:tc>
        <w:tc>
          <w:tcPr>
            <w:tcW w:w="2232" w:type="dxa"/>
          </w:tcPr>
          <w:p w14:paraId="010B8DA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Optimización de Ancho de Banda y Cargas Útiles</w:t>
            </w:r>
          </w:p>
        </w:tc>
        <w:tc>
          <w:tcPr>
            <w:tcW w:w="4824" w:type="dxa"/>
          </w:tcPr>
          <w:p w14:paraId="3346D2F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Los </w:t>
            </w:r>
            <w:proofErr w:type="spellStart"/>
            <w:r w:rsidRPr="008E32F7">
              <w:rPr>
                <w:rFonts w:ascii="Arial" w:hAnsi="Arial"/>
                <w:color w:val="000000"/>
                <w:sz w:val="22"/>
                <w:szCs w:val="22"/>
              </w:rPr>
              <w:t>endpoints</w:t>
            </w:r>
            <w:proofErr w:type="spellEnd"/>
            <w:r w:rsidRPr="008E32F7">
              <w:rPr>
                <w:rFonts w:ascii="Arial" w:hAnsi="Arial"/>
                <w:color w:val="000000"/>
                <w:sz w:val="22"/>
                <w:szCs w:val="22"/>
              </w:rPr>
              <w:t xml:space="preserve"> de la API REST deben transferir exclusivamente datos en formato JSON compacto con compresión HTTP activa (GZIP o </w:t>
            </w:r>
            <w:proofErr w:type="spellStart"/>
            <w:r w:rsidRPr="008E32F7">
              <w:rPr>
                <w:rFonts w:ascii="Arial" w:hAnsi="Arial"/>
                <w:color w:val="000000"/>
                <w:sz w:val="22"/>
                <w:szCs w:val="22"/>
              </w:rPr>
              <w:t>Brotli</w:t>
            </w:r>
            <w:proofErr w:type="spellEnd"/>
            <w:r w:rsidRPr="008E32F7">
              <w:rPr>
                <w:rFonts w:ascii="Arial" w:hAnsi="Arial"/>
                <w:color w:val="000000"/>
                <w:sz w:val="22"/>
                <w:szCs w:val="22"/>
              </w:rPr>
              <w:t xml:space="preserve">), limitando el tamaño promedio de los </w:t>
            </w:r>
            <w:proofErr w:type="spellStart"/>
            <w:r w:rsidRPr="008E32F7">
              <w:rPr>
                <w:rFonts w:ascii="Arial" w:hAnsi="Arial"/>
                <w:color w:val="000000"/>
                <w:sz w:val="22"/>
                <w:szCs w:val="22"/>
              </w:rPr>
              <w:t>payloads</w:t>
            </w:r>
            <w:proofErr w:type="spellEnd"/>
            <w:r w:rsidRPr="008E32F7">
              <w:rPr>
                <w:rFonts w:ascii="Arial" w:hAnsi="Arial"/>
                <w:color w:val="000000"/>
                <w:sz w:val="22"/>
                <w:szCs w:val="22"/>
              </w:rPr>
              <w:t xml:space="preserve"> a menos de 50 KB para optimizar el consumo de datos móviles en campo.</w:t>
            </w:r>
          </w:p>
        </w:tc>
        <w:tc>
          <w:tcPr>
            <w:tcW w:w="1008" w:type="dxa"/>
          </w:tcPr>
          <w:p w14:paraId="3F17C1D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Media</w:t>
            </w:r>
          </w:p>
        </w:tc>
      </w:tr>
      <w:tr w:rsidR="005E2C66" w:rsidRPr="008E32F7" w14:paraId="5A1CE634" w14:textId="77777777" w:rsidTr="008E32F7">
        <w:tc>
          <w:tcPr>
            <w:tcW w:w="1152" w:type="dxa"/>
          </w:tcPr>
          <w:p w14:paraId="1D23ED19"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RCOM-03</w:t>
            </w:r>
          </w:p>
        </w:tc>
        <w:tc>
          <w:tcPr>
            <w:tcW w:w="2232" w:type="dxa"/>
          </w:tcPr>
          <w:p w14:paraId="064BAC6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Resiliencia ante Desconexión Celular</w:t>
            </w:r>
          </w:p>
        </w:tc>
        <w:tc>
          <w:tcPr>
            <w:tcW w:w="4824" w:type="dxa"/>
          </w:tcPr>
          <w:p w14:paraId="2020C5FB"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La aplicación debe monitorizar dinámicamente el estado de la conexión mediante eventos de red, alternando de manera transparente a persistencia local en Dexie.js (</w:t>
            </w:r>
            <w:proofErr w:type="spellStart"/>
            <w:r w:rsidRPr="008E32F7">
              <w:rPr>
                <w:rFonts w:ascii="Arial" w:hAnsi="Arial"/>
                <w:color w:val="000000"/>
                <w:sz w:val="22"/>
                <w:szCs w:val="22"/>
              </w:rPr>
              <w:t>IndexedDB</w:t>
            </w:r>
            <w:proofErr w:type="spellEnd"/>
            <w:r w:rsidRPr="008E32F7">
              <w:rPr>
                <w:rFonts w:ascii="Arial" w:hAnsi="Arial"/>
                <w:color w:val="000000"/>
                <w:sz w:val="22"/>
                <w:szCs w:val="22"/>
              </w:rPr>
              <w:t>) ante desconexión y encolando transacciones para su sincronización diferida al reanudar enlace.</w:t>
            </w:r>
          </w:p>
        </w:tc>
        <w:tc>
          <w:tcPr>
            <w:tcW w:w="1008" w:type="dxa"/>
          </w:tcPr>
          <w:p w14:paraId="2457DF43"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25F65CCF" w14:textId="77777777" w:rsidTr="008E32F7">
        <w:tc>
          <w:tcPr>
            <w:tcW w:w="1152" w:type="dxa"/>
          </w:tcPr>
          <w:p w14:paraId="21B84311"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RCOM-04</w:t>
            </w:r>
          </w:p>
        </w:tc>
        <w:tc>
          <w:tcPr>
            <w:tcW w:w="2232" w:type="dxa"/>
          </w:tcPr>
          <w:p w14:paraId="34F1A56A"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Autonomía Local y Generación GIS Offline</w:t>
            </w:r>
          </w:p>
        </w:tc>
        <w:tc>
          <w:tcPr>
            <w:tcW w:w="4824" w:type="dxa"/>
          </w:tcPr>
          <w:p w14:paraId="35639CD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La compilación del paquete KMZ debe operar de manera 100% autónoma en el navegador cliente a partir de los datos en memoria o persistidos localmente en </w:t>
            </w:r>
            <w:proofErr w:type="spellStart"/>
            <w:r w:rsidRPr="008E32F7">
              <w:rPr>
                <w:rFonts w:ascii="Arial" w:hAnsi="Arial"/>
                <w:color w:val="000000"/>
                <w:sz w:val="22"/>
                <w:szCs w:val="22"/>
              </w:rPr>
              <w:t>IndexedDB</w:t>
            </w:r>
            <w:proofErr w:type="spellEnd"/>
            <w:r w:rsidRPr="008E32F7">
              <w:rPr>
                <w:rFonts w:ascii="Arial" w:hAnsi="Arial"/>
                <w:color w:val="000000"/>
                <w:sz w:val="22"/>
                <w:szCs w:val="22"/>
              </w:rPr>
              <w:t xml:space="preserve"> (Dexie.js), garantizando que las cuadrillas técnicas puedan exportar e inspeccionar la cartografía en Google Earth aún sin cobertura celular.</w:t>
            </w:r>
          </w:p>
        </w:tc>
        <w:tc>
          <w:tcPr>
            <w:tcW w:w="1008" w:type="dxa"/>
          </w:tcPr>
          <w:p w14:paraId="49859D7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775339BA" w14:textId="77777777" w:rsidR="00EF302F" w:rsidRPr="008A4C01" w:rsidRDefault="00BD5C2E" w:rsidP="009F6F8A">
      <w:pPr>
        <w:pStyle w:val="Ttulo3"/>
        <w:spacing w:before="240" w:after="80" w:line="360" w:lineRule="auto"/>
        <w:rPr>
          <w:sz w:val="22"/>
          <w:szCs w:val="22"/>
        </w:rPr>
      </w:pPr>
      <w:bookmarkStart w:id="309" w:name="_Toc242616779"/>
      <w:r w:rsidRPr="008A4C01">
        <w:rPr>
          <w:rFonts w:ascii="Arial" w:hAnsi="Arial"/>
          <w:sz w:val="22"/>
          <w:szCs w:val="22"/>
        </w:rPr>
        <w:t>3.2.9 Requerimientos de Datos e Integridad Transaccional</w:t>
      </w:r>
      <w:bookmarkEnd w:id="309"/>
    </w:p>
    <w:p w14:paraId="4EDA8E2E" w14:textId="77777777" w:rsidR="00EF302F" w:rsidRDefault="00BD5C2E">
      <w:pPr>
        <w:spacing w:after="120" w:line="360" w:lineRule="auto"/>
      </w:pPr>
      <w:r>
        <w:rPr>
          <w:rFonts w:ascii="Arial" w:hAnsi="Arial"/>
          <w:sz w:val="22"/>
        </w:rPr>
        <w:t>La gobernanza y consistencia de los datos del inventario óptico se rige por las siguientes restricciones técnicas:</w:t>
      </w:r>
    </w:p>
    <w:p w14:paraId="318D4D0F" w14:textId="77777777" w:rsidR="005E2C66" w:rsidRDefault="00FC5C18">
      <w:pPr>
        <w:pStyle w:val="Tablas"/>
      </w:pPr>
      <w:bookmarkStart w:id="310" w:name="_Toc242601415"/>
      <w:bookmarkStart w:id="311" w:name="_Toc242616888"/>
      <w:r>
        <w:t>Tabla 18. Especificación de requerimientos de datos e integridad transaccional.</w:t>
      </w:r>
      <w:bookmarkEnd w:id="310"/>
      <w:bookmarkEnd w:id="311"/>
    </w:p>
    <w:p w14:paraId="14D203D4"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5"/>
        <w:gridCol w:w="2162"/>
        <w:gridCol w:w="4361"/>
        <w:gridCol w:w="1182"/>
      </w:tblGrid>
      <w:tr w:rsidR="005E2C66" w:rsidRPr="008E32F7" w14:paraId="0C78CAB9" w14:textId="77777777" w:rsidTr="008E32F7">
        <w:tc>
          <w:tcPr>
            <w:tcW w:w="1152" w:type="dxa"/>
          </w:tcPr>
          <w:p w14:paraId="57E9AB83"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lastRenderedPageBreak/>
              <w:t>Código</w:t>
            </w:r>
          </w:p>
        </w:tc>
        <w:tc>
          <w:tcPr>
            <w:tcW w:w="2232" w:type="dxa"/>
          </w:tcPr>
          <w:p w14:paraId="3A65B614"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Requerimiento de Datos</w:t>
            </w:r>
          </w:p>
        </w:tc>
        <w:tc>
          <w:tcPr>
            <w:tcW w:w="4824" w:type="dxa"/>
          </w:tcPr>
          <w:p w14:paraId="6B06EFE9"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Regla de Gobernanza e Integridad Transaccional</w:t>
            </w:r>
          </w:p>
        </w:tc>
        <w:tc>
          <w:tcPr>
            <w:tcW w:w="1008" w:type="dxa"/>
          </w:tcPr>
          <w:p w14:paraId="042EA4E6"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132F74D2" w14:textId="77777777" w:rsidTr="008E32F7">
        <w:tc>
          <w:tcPr>
            <w:tcW w:w="1152" w:type="dxa"/>
          </w:tcPr>
          <w:p w14:paraId="1105D368"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RDAT-01</w:t>
            </w:r>
          </w:p>
        </w:tc>
        <w:tc>
          <w:tcPr>
            <w:tcW w:w="2232" w:type="dxa"/>
          </w:tcPr>
          <w:p w14:paraId="278BF91A"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Integridad Transaccional ACID y Bloqueo Pesimista</w:t>
            </w:r>
          </w:p>
        </w:tc>
        <w:tc>
          <w:tcPr>
            <w:tcW w:w="4824" w:type="dxa"/>
          </w:tcPr>
          <w:p w14:paraId="3FE01663"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Toda mutación del estado de un puerto óptico debe procesarse dentro de una transacción gestionada bajo nivel de aislamiento Read </w:t>
            </w:r>
            <w:proofErr w:type="spellStart"/>
            <w:r w:rsidRPr="008E32F7">
              <w:rPr>
                <w:rFonts w:ascii="Arial" w:hAnsi="Arial"/>
                <w:color w:val="000000"/>
                <w:sz w:val="22"/>
                <w:szCs w:val="22"/>
              </w:rPr>
              <w:t>Committed</w:t>
            </w:r>
            <w:proofErr w:type="spellEnd"/>
            <w:r w:rsidRPr="008E32F7">
              <w:rPr>
                <w:rFonts w:ascii="Arial" w:hAnsi="Arial"/>
                <w:color w:val="000000"/>
                <w:sz w:val="22"/>
                <w:szCs w:val="22"/>
              </w:rPr>
              <w:t>, aplicando bloqueo pesimista a nivel de fila mediante 'SELECT ... FOR UPDATE' para eliminar colisiones concurrentes.</w:t>
            </w:r>
          </w:p>
        </w:tc>
        <w:tc>
          <w:tcPr>
            <w:tcW w:w="1008" w:type="dxa"/>
          </w:tcPr>
          <w:p w14:paraId="12C7B9CC"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1F887A14" w14:textId="77777777" w:rsidTr="008E32F7">
        <w:tc>
          <w:tcPr>
            <w:tcW w:w="1152" w:type="dxa"/>
          </w:tcPr>
          <w:p w14:paraId="1EA14820"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RDAT-02</w:t>
            </w:r>
          </w:p>
        </w:tc>
        <w:tc>
          <w:tcPr>
            <w:tcW w:w="2232" w:type="dxa"/>
          </w:tcPr>
          <w:p w14:paraId="2C58B11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Normalización en Tercera Forma Normal (3FN)</w:t>
            </w:r>
          </w:p>
        </w:tc>
        <w:tc>
          <w:tcPr>
            <w:tcW w:w="4824" w:type="dxa"/>
          </w:tcPr>
          <w:p w14:paraId="618DB0EA"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esquema relacional debe cumplir estrictamente con la Tercera Forma Normal (3FN), eliminando dependencias transitivas y anomalías de actualización mediante claves foráneas y normalización de catálogos.</w:t>
            </w:r>
          </w:p>
        </w:tc>
        <w:tc>
          <w:tcPr>
            <w:tcW w:w="1008" w:type="dxa"/>
          </w:tcPr>
          <w:p w14:paraId="13C8F5C0"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05172EE5" w14:textId="77777777" w:rsidTr="008E32F7">
        <w:tc>
          <w:tcPr>
            <w:tcW w:w="1152" w:type="dxa"/>
          </w:tcPr>
          <w:p w14:paraId="51C01500"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RDAT-03</w:t>
            </w:r>
          </w:p>
        </w:tc>
        <w:tc>
          <w:tcPr>
            <w:tcW w:w="2232" w:type="dxa"/>
          </w:tcPr>
          <w:p w14:paraId="50F282A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Restricciones de Integridad Referencial</w:t>
            </w:r>
          </w:p>
        </w:tc>
        <w:tc>
          <w:tcPr>
            <w:tcW w:w="4824" w:type="dxa"/>
          </w:tcPr>
          <w:p w14:paraId="028A4E5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Se deben programar restricciones de clave foránea con cláusula 'ON DELETE RESTRICT' en elementos padre (cajas NAP y </w:t>
            </w:r>
            <w:proofErr w:type="spellStart"/>
            <w:r w:rsidRPr="008E32F7">
              <w:rPr>
                <w:rFonts w:ascii="Arial" w:hAnsi="Arial"/>
                <w:color w:val="000000"/>
                <w:sz w:val="22"/>
                <w:szCs w:val="22"/>
              </w:rPr>
              <w:t>splitters</w:t>
            </w:r>
            <w:proofErr w:type="spellEnd"/>
            <w:r w:rsidRPr="008E32F7">
              <w:rPr>
                <w:rFonts w:ascii="Arial" w:hAnsi="Arial"/>
                <w:color w:val="000000"/>
                <w:sz w:val="22"/>
                <w:szCs w:val="22"/>
              </w:rPr>
              <w:t>), prohibiendo la eliminación física de cualquier nodo que mantenga puertos ocupados por clientes con servicio activo.</w:t>
            </w:r>
          </w:p>
        </w:tc>
        <w:tc>
          <w:tcPr>
            <w:tcW w:w="1008" w:type="dxa"/>
          </w:tcPr>
          <w:p w14:paraId="0EEBBF5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048E0EF9" w14:textId="77777777" w:rsidTr="008E32F7">
        <w:tc>
          <w:tcPr>
            <w:tcW w:w="1152" w:type="dxa"/>
          </w:tcPr>
          <w:p w14:paraId="656EAE9A"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RDAT-04</w:t>
            </w:r>
          </w:p>
        </w:tc>
        <w:tc>
          <w:tcPr>
            <w:tcW w:w="2232" w:type="dxa"/>
          </w:tcPr>
          <w:p w14:paraId="622D389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Registro Inmutable de Auditoría</w:t>
            </w:r>
          </w:p>
        </w:tc>
        <w:tc>
          <w:tcPr>
            <w:tcW w:w="4824" w:type="dxa"/>
          </w:tcPr>
          <w:p w14:paraId="7BE1C3BC"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Cada asignación, liberación o cambio de estado de puerto debe registrar de forma automática e inmutable el identificador del usuario, dirección IP, fecha/hora UTC y valores previos en la tabla de bitácora transaccional.</w:t>
            </w:r>
          </w:p>
        </w:tc>
        <w:tc>
          <w:tcPr>
            <w:tcW w:w="1008" w:type="dxa"/>
          </w:tcPr>
          <w:p w14:paraId="1F1F084C"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58E1253F" w14:textId="77777777" w:rsidR="00EF302F" w:rsidRPr="008A4C01" w:rsidRDefault="00BD5C2E" w:rsidP="009F6F8A">
      <w:pPr>
        <w:pStyle w:val="Ttulo3"/>
        <w:spacing w:before="240" w:after="80" w:line="360" w:lineRule="auto"/>
        <w:rPr>
          <w:sz w:val="22"/>
          <w:szCs w:val="22"/>
        </w:rPr>
      </w:pPr>
      <w:bookmarkStart w:id="312" w:name="_Toc242616780"/>
      <w:r w:rsidRPr="008A4C01">
        <w:rPr>
          <w:rFonts w:ascii="Arial" w:hAnsi="Arial"/>
          <w:sz w:val="22"/>
          <w:szCs w:val="22"/>
        </w:rPr>
        <w:t>3.2.10 Requerimientos Organizacionales, de Operación y Normativos</w:t>
      </w:r>
      <w:bookmarkEnd w:id="312"/>
    </w:p>
    <w:p w14:paraId="505EC3F8" w14:textId="77777777" w:rsidR="00EF302F" w:rsidRDefault="00BD5C2E">
      <w:pPr>
        <w:spacing w:after="120" w:line="360" w:lineRule="auto"/>
      </w:pPr>
      <w:r>
        <w:rPr>
          <w:rFonts w:ascii="Arial" w:hAnsi="Arial"/>
          <w:sz w:val="22"/>
        </w:rPr>
        <w:t>Requisitos vinculados con los procesos humanos de la empresa y la regulación técnica del sector de telecomunicaciones:</w:t>
      </w:r>
    </w:p>
    <w:p w14:paraId="5E90D204" w14:textId="77777777" w:rsidR="005E2C66" w:rsidRDefault="00FC5C18">
      <w:pPr>
        <w:pStyle w:val="Tablas"/>
      </w:pPr>
      <w:bookmarkStart w:id="313" w:name="_Toc242601416"/>
      <w:bookmarkStart w:id="314" w:name="_Toc242616889"/>
      <w:r>
        <w:t>Tabla 19. Especificación de requerimientos organizacionales, de operación y normativos.</w:t>
      </w:r>
      <w:bookmarkEnd w:id="313"/>
      <w:bookmarkEnd w:id="314"/>
    </w:p>
    <w:p w14:paraId="74D5C3E2" w14:textId="77777777" w:rsidR="005E2C66" w:rsidRDefault="00FC5C18">
      <w:pPr>
        <w:spacing w:before="80" w:after="80"/>
        <w:jc w:val="center"/>
      </w:pPr>
      <w:r>
        <w:rPr>
          <w:rFonts w:ascii="Arial" w:hAnsi="Arial"/>
          <w:b/>
          <w:color w:val="000000"/>
          <w:sz w:val="18"/>
        </w:rPr>
        <w:lastRenderedPageBreak/>
        <w:t>Elaboración propia</w:t>
      </w:r>
    </w:p>
    <w:tbl>
      <w:tblPr>
        <w:tblStyle w:val="Tablaconcuadrcula"/>
        <w:tblW w:w="0" w:type="auto"/>
        <w:tblLook w:val="04A0" w:firstRow="1" w:lastRow="0" w:firstColumn="1" w:lastColumn="0" w:noHBand="0" w:noVBand="1"/>
      </w:tblPr>
      <w:tblGrid>
        <w:gridCol w:w="1123"/>
        <w:gridCol w:w="2162"/>
        <w:gridCol w:w="4363"/>
        <w:gridCol w:w="1182"/>
      </w:tblGrid>
      <w:tr w:rsidR="005E2C66" w:rsidRPr="008E32F7" w14:paraId="1BFEA75B" w14:textId="77777777" w:rsidTr="008E32F7">
        <w:tc>
          <w:tcPr>
            <w:tcW w:w="1152" w:type="dxa"/>
          </w:tcPr>
          <w:p w14:paraId="47C8AC8A"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788FF249"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Requerimiento Organizacional / Normativo</w:t>
            </w:r>
          </w:p>
        </w:tc>
        <w:tc>
          <w:tcPr>
            <w:tcW w:w="4824" w:type="dxa"/>
          </w:tcPr>
          <w:p w14:paraId="454ED7A6"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Estándar de Referencia y Criterio Operativo</w:t>
            </w:r>
          </w:p>
        </w:tc>
        <w:tc>
          <w:tcPr>
            <w:tcW w:w="1008" w:type="dxa"/>
          </w:tcPr>
          <w:p w14:paraId="7CB3E254"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5A5292A7" w14:textId="77777777" w:rsidTr="008E32F7">
        <w:tc>
          <w:tcPr>
            <w:tcW w:w="1152" w:type="dxa"/>
          </w:tcPr>
          <w:p w14:paraId="136704D6"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ROPR-01</w:t>
            </w:r>
          </w:p>
        </w:tc>
        <w:tc>
          <w:tcPr>
            <w:tcW w:w="2232" w:type="dxa"/>
          </w:tcPr>
          <w:p w14:paraId="723130C0"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Curva de Aprendizaje y Usabilidad Operativa</w:t>
            </w:r>
          </w:p>
        </w:tc>
        <w:tc>
          <w:tcPr>
            <w:tcW w:w="4824" w:type="dxa"/>
          </w:tcPr>
          <w:p w14:paraId="642819A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La interfaz debe ser lo suficientemente intuitiva para que un técnico instalador de cuadrilla aprenda a consultar una caja NAP y registrar una nueva acometida en un periodo de capacitación menor a dos horas.</w:t>
            </w:r>
          </w:p>
        </w:tc>
        <w:tc>
          <w:tcPr>
            <w:tcW w:w="1008" w:type="dxa"/>
          </w:tcPr>
          <w:p w14:paraId="716C144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Media</w:t>
            </w:r>
          </w:p>
        </w:tc>
      </w:tr>
      <w:tr w:rsidR="005E2C66" w:rsidRPr="008E32F7" w14:paraId="2DD251A5" w14:textId="77777777" w:rsidTr="008E32F7">
        <w:tc>
          <w:tcPr>
            <w:tcW w:w="1152" w:type="dxa"/>
          </w:tcPr>
          <w:p w14:paraId="2CD0E69D"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ROPR-02</w:t>
            </w:r>
          </w:p>
        </w:tc>
        <w:tc>
          <w:tcPr>
            <w:tcW w:w="2232" w:type="dxa"/>
          </w:tcPr>
          <w:p w14:paraId="652BD59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Apego a Estándares de Redes GPON (ITU-T)</w:t>
            </w:r>
          </w:p>
        </w:tc>
        <w:tc>
          <w:tcPr>
            <w:tcW w:w="4824" w:type="dxa"/>
          </w:tcPr>
          <w:p w14:paraId="5DAF24A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Los cálculos de atenuación y el presupuesto de potencia óptica deben regirse bajo los parámetros técnicos de las recomendaciones ITU-T G.984.1 y G.984.2 para redes GPON Clase B+ (margen admisible de pérdida entre 13 dB y 28 dB).</w:t>
            </w:r>
          </w:p>
        </w:tc>
        <w:tc>
          <w:tcPr>
            <w:tcW w:w="1008" w:type="dxa"/>
          </w:tcPr>
          <w:p w14:paraId="231D1599"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2814E753" w14:textId="77777777" w:rsidTr="008E32F7">
        <w:tc>
          <w:tcPr>
            <w:tcW w:w="1152" w:type="dxa"/>
          </w:tcPr>
          <w:p w14:paraId="7892F038"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ROPR-03</w:t>
            </w:r>
          </w:p>
        </w:tc>
        <w:tc>
          <w:tcPr>
            <w:tcW w:w="2232" w:type="dxa"/>
          </w:tcPr>
          <w:p w14:paraId="381686E9"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Código de Colores de Fibra Óptica (TIA/EIA-598-A)</w:t>
            </w:r>
          </w:p>
        </w:tc>
        <w:tc>
          <w:tcPr>
            <w:tcW w:w="4824" w:type="dxa"/>
          </w:tcPr>
          <w:p w14:paraId="5342682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tc>
        <w:tc>
          <w:tcPr>
            <w:tcW w:w="1008" w:type="dxa"/>
          </w:tcPr>
          <w:p w14:paraId="35A2229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53449E31" w14:textId="77777777" w:rsidTr="008E32F7">
        <w:tc>
          <w:tcPr>
            <w:tcW w:w="1152" w:type="dxa"/>
          </w:tcPr>
          <w:p w14:paraId="44FB1C0A"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ROPR-04</w:t>
            </w:r>
          </w:p>
        </w:tc>
        <w:tc>
          <w:tcPr>
            <w:tcW w:w="2232" w:type="dxa"/>
          </w:tcPr>
          <w:p w14:paraId="706F9102"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Trazabilidad y Dictámenes Formales en PDF</w:t>
            </w:r>
          </w:p>
        </w:tc>
        <w:tc>
          <w:tcPr>
            <w:tcW w:w="4824" w:type="dxa"/>
          </w:tcPr>
          <w:p w14:paraId="031AF0B7"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sistema debe proveer la generación inmediata de reportes de auditoría técnica en PDF con encabezados institucionales y firmas de responsabilidad técnica para soportar inspecciones de calidad y control de inventario patrimonial.</w:t>
            </w:r>
          </w:p>
        </w:tc>
        <w:tc>
          <w:tcPr>
            <w:tcW w:w="1008" w:type="dxa"/>
          </w:tcPr>
          <w:p w14:paraId="3B91610A"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0A759B51" w14:textId="77777777" w:rsidR="00335C6F" w:rsidRPr="008A4C01" w:rsidRDefault="00BD5C2E">
      <w:pPr>
        <w:pStyle w:val="Ttulo3"/>
        <w:spacing w:before="240" w:line="360" w:lineRule="auto"/>
        <w:jc w:val="left"/>
        <w:rPr>
          <w:sz w:val="22"/>
          <w:szCs w:val="22"/>
        </w:rPr>
      </w:pPr>
      <w:bookmarkStart w:id="315" w:name="_Toc242616781"/>
      <w:r w:rsidRPr="008A4C01">
        <w:rPr>
          <w:rFonts w:ascii="Arial" w:hAnsi="Arial"/>
          <w:color w:val="000000"/>
          <w:sz w:val="22"/>
          <w:szCs w:val="22"/>
        </w:rPr>
        <w:lastRenderedPageBreak/>
        <w:t>3.2.11 Requerimientos de Proceso y Flujos Operativos de Red</w:t>
      </w:r>
      <w:bookmarkEnd w:id="315"/>
    </w:p>
    <w:p w14:paraId="5CD419E9" w14:textId="77777777" w:rsidR="00335C6F" w:rsidRDefault="00BD5C2E">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4FF2F548" w14:textId="77777777" w:rsidR="005E2C66" w:rsidRDefault="00FC5C18">
      <w:pPr>
        <w:pStyle w:val="Tablas"/>
      </w:pPr>
      <w:bookmarkStart w:id="316" w:name="_Toc242601417"/>
      <w:bookmarkStart w:id="317" w:name="_Toc242616890"/>
      <w:r>
        <w:t>Tabla 20. Especificación de requerimientos de proceso y flujos operativos de red.</w:t>
      </w:r>
      <w:bookmarkEnd w:id="316"/>
      <w:bookmarkEnd w:id="317"/>
    </w:p>
    <w:p w14:paraId="36B8ABBD"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18"/>
        <w:gridCol w:w="2193"/>
        <w:gridCol w:w="4337"/>
        <w:gridCol w:w="1182"/>
      </w:tblGrid>
      <w:tr w:rsidR="005E2C66" w:rsidRPr="008E32F7" w14:paraId="77C33E66" w14:textId="77777777" w:rsidTr="008E32F7">
        <w:tc>
          <w:tcPr>
            <w:tcW w:w="1152" w:type="dxa"/>
          </w:tcPr>
          <w:p w14:paraId="65A150AB"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78A0963F"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Proceso Operativo de Red</w:t>
            </w:r>
          </w:p>
        </w:tc>
        <w:tc>
          <w:tcPr>
            <w:tcW w:w="4824" w:type="dxa"/>
          </w:tcPr>
          <w:p w14:paraId="43B0DED4"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Secuencia Metodológica y Reglas de Control</w:t>
            </w:r>
          </w:p>
        </w:tc>
        <w:tc>
          <w:tcPr>
            <w:tcW w:w="1008" w:type="dxa"/>
          </w:tcPr>
          <w:p w14:paraId="7361533D"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2229CE3B" w14:textId="77777777" w:rsidTr="008E32F7">
        <w:tc>
          <w:tcPr>
            <w:tcW w:w="1152" w:type="dxa"/>
          </w:tcPr>
          <w:p w14:paraId="183DB6FC"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RPR-01</w:t>
            </w:r>
          </w:p>
        </w:tc>
        <w:tc>
          <w:tcPr>
            <w:tcW w:w="2232" w:type="dxa"/>
          </w:tcPr>
          <w:p w14:paraId="12A192A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Aprovisionamiento y Alta de Nuevo Abonado</w:t>
            </w:r>
          </w:p>
        </w:tc>
        <w:tc>
          <w:tcPr>
            <w:tcW w:w="4824" w:type="dxa"/>
          </w:tcPr>
          <w:p w14:paraId="5B82DCF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Flujo secuencial obligatorio: 1) Verificación geoespacial de cobertura en visor GIS (distancia NAP a predio &lt;= 150 m); 2) Selección de puerto 'Disponible' en matriz isomórfica; 3) Bloqueo transaccional temporal; 4) Captura del expediente técnico (nombre, domicilio, contrato, plan y MAC/SN de ONT); 5) Registro de potencia óptica en campo; y 6) Confirmación atómica mutando a 'Ocupado' con </w:t>
            </w:r>
            <w:proofErr w:type="spellStart"/>
            <w:r w:rsidRPr="008E32F7">
              <w:rPr>
                <w:rFonts w:ascii="Arial" w:hAnsi="Arial"/>
                <w:color w:val="000000"/>
                <w:sz w:val="22"/>
                <w:szCs w:val="22"/>
              </w:rPr>
              <w:t>timestamp</w:t>
            </w:r>
            <w:proofErr w:type="spellEnd"/>
            <w:r w:rsidRPr="008E32F7">
              <w:rPr>
                <w:rFonts w:ascii="Arial" w:hAnsi="Arial"/>
                <w:color w:val="000000"/>
                <w:sz w:val="22"/>
                <w:szCs w:val="22"/>
              </w:rPr>
              <w:t xml:space="preserve"> UTC.</w:t>
            </w:r>
          </w:p>
        </w:tc>
        <w:tc>
          <w:tcPr>
            <w:tcW w:w="1008" w:type="dxa"/>
          </w:tcPr>
          <w:p w14:paraId="4664C01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78DFD3AA" w14:textId="77777777" w:rsidTr="008E32F7">
        <w:tc>
          <w:tcPr>
            <w:tcW w:w="1152" w:type="dxa"/>
          </w:tcPr>
          <w:p w14:paraId="38D976CA"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RPR-02</w:t>
            </w:r>
          </w:p>
        </w:tc>
        <w:tc>
          <w:tcPr>
            <w:tcW w:w="2232" w:type="dxa"/>
          </w:tcPr>
          <w:p w14:paraId="09AEF68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Mantenimiento Correctivo y Liberación de Puerto</w:t>
            </w:r>
          </w:p>
        </w:tc>
        <w:tc>
          <w:tcPr>
            <w:tcW w:w="4824" w:type="dxa"/>
          </w:tcPr>
          <w:p w14:paraId="183570E4"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Flujo de desvinculación: 1) Búsqueda reactiva por contrato, ONT o posición física; 2) Validación de perfil (Supervisor o Administrador); 3) Desvinculación atómica de la ONT; 4) Reclasificación del puerto a 'Disponible' (o 'Dañado/Atenuado' si presenta daño físico en conector SC-APC); y 5) Recálculo instantáneo del índice de saturación de la caja NAP.</w:t>
            </w:r>
          </w:p>
        </w:tc>
        <w:tc>
          <w:tcPr>
            <w:tcW w:w="1008" w:type="dxa"/>
          </w:tcPr>
          <w:p w14:paraId="5538A35C"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28DDD9BF" w14:textId="77777777" w:rsidTr="008E32F7">
        <w:tc>
          <w:tcPr>
            <w:tcW w:w="1152" w:type="dxa"/>
          </w:tcPr>
          <w:p w14:paraId="3DC81965"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lastRenderedPageBreak/>
              <w:t>RPR-03</w:t>
            </w:r>
          </w:p>
        </w:tc>
        <w:tc>
          <w:tcPr>
            <w:tcW w:w="2232" w:type="dxa"/>
          </w:tcPr>
          <w:p w14:paraId="4082FC40"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Certificación Óptica y Calibración de Potencia</w:t>
            </w:r>
          </w:p>
        </w:tc>
        <w:tc>
          <w:tcPr>
            <w:tcW w:w="4824" w:type="dxa"/>
          </w:tcPr>
          <w:p w14:paraId="7C1404CE"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Exige el registro forzoso de la potencia óptica recibida (</w:t>
            </w:r>
            <w:proofErr w:type="spellStart"/>
            <w:r w:rsidRPr="008E32F7">
              <w:rPr>
                <w:rFonts w:ascii="Arial" w:hAnsi="Arial"/>
                <w:color w:val="000000"/>
                <w:sz w:val="22"/>
                <w:szCs w:val="22"/>
              </w:rPr>
              <w:t>Prx</w:t>
            </w:r>
            <w:proofErr w:type="spellEnd"/>
            <w:r w:rsidRPr="008E32F7">
              <w:rPr>
                <w:rFonts w:ascii="Arial" w:hAnsi="Arial"/>
                <w:color w:val="000000"/>
                <w:sz w:val="22"/>
                <w:szCs w:val="22"/>
              </w:rPr>
              <w:t xml:space="preserve"> en dBm) medida con Power Meter en 1490 nm en la salida de la caja NAP. El valor debe situarse dentro del rango normativo ITU-T G.984.2 (-8.0 dBm a -27.0 dBm; óptimo de -15.0 a -22.0 dBm). Si está fuera de rango (&lt;= -27.1 dBm o &gt;= -7.9 dBm), el sistema bloquea el alta y emite alerta de degradación óptica.</w:t>
            </w:r>
          </w:p>
        </w:tc>
        <w:tc>
          <w:tcPr>
            <w:tcW w:w="1008" w:type="dxa"/>
          </w:tcPr>
          <w:p w14:paraId="27093FB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68E2DF5A" w14:textId="77777777" w:rsidTr="008E32F7">
        <w:tc>
          <w:tcPr>
            <w:tcW w:w="1152" w:type="dxa"/>
          </w:tcPr>
          <w:p w14:paraId="61F749CE"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RPR-04</w:t>
            </w:r>
          </w:p>
        </w:tc>
        <w:tc>
          <w:tcPr>
            <w:tcW w:w="2232" w:type="dxa"/>
          </w:tcPr>
          <w:p w14:paraId="66D7405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Operación Resiliente y Sincronización Offline-First</w:t>
            </w:r>
          </w:p>
        </w:tc>
        <w:tc>
          <w:tcPr>
            <w:tcW w:w="4824" w:type="dxa"/>
          </w:tcPr>
          <w:p w14:paraId="6ACD62D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Protocolo sin conexión: 1) Detección de red vía </w:t>
            </w:r>
            <w:proofErr w:type="spellStart"/>
            <w:r w:rsidRPr="008E32F7">
              <w:rPr>
                <w:rFonts w:ascii="Arial" w:hAnsi="Arial"/>
                <w:color w:val="000000"/>
                <w:sz w:val="22"/>
                <w:szCs w:val="22"/>
              </w:rPr>
              <w:t>navigator.onLine</w:t>
            </w:r>
            <w:proofErr w:type="spellEnd"/>
            <w:r w:rsidRPr="008E32F7">
              <w:rPr>
                <w:rFonts w:ascii="Arial" w:hAnsi="Arial"/>
                <w:color w:val="000000"/>
                <w:sz w:val="22"/>
                <w:szCs w:val="22"/>
              </w:rPr>
              <w:t xml:space="preserve"> y </w:t>
            </w:r>
            <w:proofErr w:type="spellStart"/>
            <w:r w:rsidRPr="008E32F7">
              <w:rPr>
                <w:rFonts w:ascii="Arial" w:hAnsi="Arial"/>
                <w:color w:val="000000"/>
                <w:sz w:val="22"/>
                <w:szCs w:val="22"/>
              </w:rPr>
              <w:t>heartbeat</w:t>
            </w:r>
            <w:proofErr w:type="spellEnd"/>
            <w:r w:rsidRPr="008E32F7">
              <w:rPr>
                <w:rFonts w:ascii="Arial" w:hAnsi="Arial"/>
                <w:color w:val="000000"/>
                <w:sz w:val="22"/>
                <w:szCs w:val="22"/>
              </w:rPr>
              <w:t xml:space="preserve"> HTTP; 2) Consultas locales sobre capas y cajas NAP en </w:t>
            </w:r>
            <w:proofErr w:type="spellStart"/>
            <w:r w:rsidRPr="008E32F7">
              <w:rPr>
                <w:rFonts w:ascii="Arial" w:hAnsi="Arial"/>
                <w:color w:val="000000"/>
                <w:sz w:val="22"/>
                <w:szCs w:val="22"/>
              </w:rPr>
              <w:t>IndexedDB</w:t>
            </w:r>
            <w:proofErr w:type="spellEnd"/>
            <w:r w:rsidRPr="008E32F7">
              <w:rPr>
                <w:rFonts w:ascii="Arial" w:hAnsi="Arial"/>
                <w:color w:val="000000"/>
                <w:sz w:val="22"/>
                <w:szCs w:val="22"/>
              </w:rPr>
              <w:t xml:space="preserve"> (Dexie.js); 3) Serialización de mutaciones en cola local inmutable (</w:t>
            </w:r>
            <w:proofErr w:type="spellStart"/>
            <w:r w:rsidRPr="008E32F7">
              <w:rPr>
                <w:rFonts w:ascii="Arial" w:hAnsi="Arial"/>
                <w:color w:val="000000"/>
                <w:sz w:val="22"/>
                <w:szCs w:val="22"/>
              </w:rPr>
              <w:t>offline_sync_queue</w:t>
            </w:r>
            <w:proofErr w:type="spellEnd"/>
            <w:r w:rsidRPr="008E32F7">
              <w:rPr>
                <w:rFonts w:ascii="Arial" w:hAnsi="Arial"/>
                <w:color w:val="000000"/>
                <w:sz w:val="22"/>
                <w:szCs w:val="22"/>
              </w:rPr>
              <w:t xml:space="preserve">) con </w:t>
            </w:r>
            <w:proofErr w:type="spellStart"/>
            <w:r w:rsidRPr="008E32F7">
              <w:rPr>
                <w:rFonts w:ascii="Arial" w:hAnsi="Arial"/>
                <w:color w:val="000000"/>
                <w:sz w:val="22"/>
                <w:szCs w:val="22"/>
              </w:rPr>
              <w:t>timestamp</w:t>
            </w:r>
            <w:proofErr w:type="spellEnd"/>
            <w:r w:rsidRPr="008E32F7">
              <w:rPr>
                <w:rFonts w:ascii="Arial" w:hAnsi="Arial"/>
                <w:color w:val="000000"/>
                <w:sz w:val="22"/>
                <w:szCs w:val="22"/>
              </w:rPr>
              <w:t xml:space="preserve">; 4) Banner visual de modo desconectado; y 5) Conciliación transaccional por lotes (Batch </w:t>
            </w:r>
            <w:proofErr w:type="spellStart"/>
            <w:r w:rsidRPr="008E32F7">
              <w:rPr>
                <w:rFonts w:ascii="Arial" w:hAnsi="Arial"/>
                <w:color w:val="000000"/>
                <w:sz w:val="22"/>
                <w:szCs w:val="22"/>
              </w:rPr>
              <w:t>Sync</w:t>
            </w:r>
            <w:proofErr w:type="spellEnd"/>
            <w:r w:rsidRPr="008E32F7">
              <w:rPr>
                <w:rFonts w:ascii="Arial" w:hAnsi="Arial"/>
                <w:color w:val="000000"/>
                <w:sz w:val="22"/>
                <w:szCs w:val="22"/>
              </w:rPr>
              <w:t>) en orden FIFO al recuperar red.</w:t>
            </w:r>
          </w:p>
        </w:tc>
        <w:tc>
          <w:tcPr>
            <w:tcW w:w="1008" w:type="dxa"/>
          </w:tcPr>
          <w:p w14:paraId="645696C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510E19DA" w14:textId="77777777" w:rsidTr="008E32F7">
        <w:tc>
          <w:tcPr>
            <w:tcW w:w="1152" w:type="dxa"/>
          </w:tcPr>
          <w:p w14:paraId="629F6D17"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RPR-05</w:t>
            </w:r>
          </w:p>
        </w:tc>
        <w:tc>
          <w:tcPr>
            <w:tcW w:w="2232" w:type="dxa"/>
          </w:tcPr>
          <w:p w14:paraId="1928ECB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Auditoría y Dictamen Técnico de Planta Externa</w:t>
            </w:r>
          </w:p>
        </w:tc>
        <w:tc>
          <w:tcPr>
            <w:tcW w:w="4824" w:type="dxa"/>
          </w:tcPr>
          <w:p w14:paraId="520CF3E7"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Procedimiento de supervisión gerencial: 1) Extracción de métricas de planta externa (terminales NAP, desglose de puertos libres, ocupados y dañados, metraje de cable troncal y ramales); 2) Generación asíncrona en streaming (</w:t>
            </w:r>
            <w:proofErr w:type="spellStart"/>
            <w:r w:rsidRPr="008E32F7">
              <w:rPr>
                <w:rFonts w:ascii="Arial" w:hAnsi="Arial"/>
                <w:color w:val="000000"/>
                <w:sz w:val="22"/>
                <w:szCs w:val="22"/>
              </w:rPr>
              <w:t>PDFKit</w:t>
            </w:r>
            <w:proofErr w:type="spellEnd"/>
            <w:r w:rsidRPr="008E32F7">
              <w:rPr>
                <w:rFonts w:ascii="Arial" w:hAnsi="Arial"/>
                <w:color w:val="000000"/>
                <w:sz w:val="22"/>
                <w:szCs w:val="22"/>
              </w:rPr>
              <w:t>) de reportes ejecutivos foliados; y 3) Registro inmutable en bitácora (</w:t>
            </w:r>
            <w:proofErr w:type="spellStart"/>
            <w:r w:rsidRPr="008E32F7">
              <w:rPr>
                <w:rFonts w:ascii="Arial" w:hAnsi="Arial"/>
                <w:color w:val="000000"/>
                <w:sz w:val="22"/>
                <w:szCs w:val="22"/>
              </w:rPr>
              <w:t>audit_logs</w:t>
            </w:r>
            <w:proofErr w:type="spellEnd"/>
            <w:r w:rsidRPr="008E32F7">
              <w:rPr>
                <w:rFonts w:ascii="Arial" w:hAnsi="Arial"/>
                <w:color w:val="000000"/>
                <w:sz w:val="22"/>
                <w:szCs w:val="22"/>
              </w:rPr>
              <w:t>) con usuario, fecha, hora y filtros aplicados.</w:t>
            </w:r>
          </w:p>
        </w:tc>
        <w:tc>
          <w:tcPr>
            <w:tcW w:w="1008" w:type="dxa"/>
          </w:tcPr>
          <w:p w14:paraId="55F5C83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Media</w:t>
            </w:r>
          </w:p>
        </w:tc>
      </w:tr>
      <w:tr w:rsidR="005E2C66" w:rsidRPr="008E32F7" w14:paraId="02D3BC87" w14:textId="77777777" w:rsidTr="008E32F7">
        <w:tc>
          <w:tcPr>
            <w:tcW w:w="1152" w:type="dxa"/>
          </w:tcPr>
          <w:p w14:paraId="2502AB6B"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RPR-06</w:t>
            </w:r>
          </w:p>
        </w:tc>
        <w:tc>
          <w:tcPr>
            <w:tcW w:w="2232" w:type="dxa"/>
          </w:tcPr>
          <w:p w14:paraId="7276FEE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Proceso de Detección de </w:t>
            </w:r>
            <w:r w:rsidRPr="008E32F7">
              <w:rPr>
                <w:rFonts w:ascii="Arial" w:hAnsi="Arial"/>
                <w:color w:val="000000"/>
                <w:sz w:val="22"/>
                <w:szCs w:val="22"/>
              </w:rPr>
              <w:lastRenderedPageBreak/>
              <w:t>Saturación y Balanceo de Carga</w:t>
            </w:r>
          </w:p>
        </w:tc>
        <w:tc>
          <w:tcPr>
            <w:tcW w:w="4824" w:type="dxa"/>
          </w:tcPr>
          <w:p w14:paraId="5A1F1993"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lastRenderedPageBreak/>
              <w:t xml:space="preserve">Supervisión automatizada de capacidad: 1) Evaluación continua del porcentaje de ocupación por caja NAP; 2) Al alcanzar </w:t>
            </w:r>
            <w:r w:rsidRPr="008E32F7">
              <w:rPr>
                <w:rFonts w:ascii="Arial" w:hAnsi="Arial"/>
                <w:color w:val="000000"/>
                <w:sz w:val="22"/>
                <w:szCs w:val="22"/>
              </w:rPr>
              <w:lastRenderedPageBreak/>
              <w:t>80% (13/16 puertos), activación de alerta preventiva (icono ámbar); 3) Al alcanzar 100% (16/16 puertos), bloqueo preventivo estricto (marcador rojo) para nuevas altas; y 4) Sugerencia de derivación hacia cajas NAP adyacentes con disponibilidad.</w:t>
            </w:r>
          </w:p>
        </w:tc>
        <w:tc>
          <w:tcPr>
            <w:tcW w:w="1008" w:type="dxa"/>
          </w:tcPr>
          <w:p w14:paraId="7624F4E4"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lastRenderedPageBreak/>
              <w:t>Alta</w:t>
            </w:r>
          </w:p>
        </w:tc>
      </w:tr>
      <w:tr w:rsidR="005E2C66" w:rsidRPr="008E32F7" w14:paraId="2AB2EDF5" w14:textId="77777777" w:rsidTr="008E32F7">
        <w:tc>
          <w:tcPr>
            <w:tcW w:w="1152" w:type="dxa"/>
          </w:tcPr>
          <w:p w14:paraId="0FF43786"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RPR-07</w:t>
            </w:r>
          </w:p>
        </w:tc>
        <w:tc>
          <w:tcPr>
            <w:tcW w:w="2232" w:type="dxa"/>
          </w:tcPr>
          <w:p w14:paraId="2702D72A"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Exportación Cartográfica y Auditoría en Google Earth</w:t>
            </w:r>
          </w:p>
        </w:tc>
        <w:tc>
          <w:tcPr>
            <w:tcW w:w="4824" w:type="dxa"/>
          </w:tcPr>
          <w:p w14:paraId="33053BA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Procedimiento de validación topológica: 1) Solicitud del paquete KMZ desde el visor; 2) Compilación </w:t>
            </w:r>
            <w:proofErr w:type="spellStart"/>
            <w:r w:rsidRPr="008E32F7">
              <w:rPr>
                <w:rFonts w:ascii="Arial" w:hAnsi="Arial"/>
                <w:color w:val="000000"/>
                <w:sz w:val="22"/>
                <w:szCs w:val="22"/>
              </w:rPr>
              <w:t>in-memory</w:t>
            </w:r>
            <w:proofErr w:type="spellEnd"/>
            <w:r w:rsidRPr="008E32F7">
              <w:rPr>
                <w:rFonts w:ascii="Arial" w:hAnsi="Arial"/>
                <w:color w:val="000000"/>
                <w:sz w:val="22"/>
                <w:szCs w:val="22"/>
              </w:rPr>
              <w:t xml:space="preserve"> de elementos georreferenciados; 3) Apertura en Google Earth o SIG de escritorio; 4) Superposición sobre fotografía satelital para contrastar postes, vanos y cruces; 5) Conciliación de </w:t>
            </w:r>
            <w:proofErr w:type="spellStart"/>
            <w:r w:rsidRPr="008E32F7">
              <w:rPr>
                <w:rFonts w:ascii="Arial" w:hAnsi="Arial"/>
                <w:color w:val="000000"/>
                <w:sz w:val="22"/>
                <w:szCs w:val="22"/>
              </w:rPr>
              <w:t>postería</w:t>
            </w:r>
            <w:proofErr w:type="spellEnd"/>
            <w:r w:rsidRPr="008E32F7">
              <w:rPr>
                <w:rFonts w:ascii="Arial" w:hAnsi="Arial"/>
                <w:color w:val="000000"/>
                <w:sz w:val="22"/>
                <w:szCs w:val="22"/>
              </w:rPr>
              <w:t xml:space="preserve"> con CFE; 6) Verificación de semáforos de saturación; y 7) Dictamen patrimonial.</w:t>
            </w:r>
          </w:p>
        </w:tc>
        <w:tc>
          <w:tcPr>
            <w:tcW w:w="1008" w:type="dxa"/>
          </w:tcPr>
          <w:p w14:paraId="6ACF386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2D5F8847" w14:textId="77777777" w:rsidR="00B5381C" w:rsidRPr="00B40FB5" w:rsidRDefault="00B5381C" w:rsidP="00C24A40">
      <w:pPr>
        <w:pStyle w:val="Ttulo3"/>
        <w:spacing w:line="360" w:lineRule="auto"/>
        <w:rPr>
          <w:rFonts w:ascii="Arial" w:eastAsia="MS Mincho" w:hAnsi="Arial"/>
          <w:sz w:val="22"/>
          <w:szCs w:val="22"/>
          <w:lang w:eastAsia="en-US"/>
        </w:rPr>
      </w:pPr>
      <w:bookmarkStart w:id="318" w:name="_Toc242616782"/>
      <w:r w:rsidRPr="00B40FB5">
        <w:rPr>
          <w:rFonts w:ascii="Arial" w:hAnsi="Arial"/>
          <w:sz w:val="22"/>
          <w:szCs w:val="22"/>
        </w:rPr>
        <w:t>3.2.12 Matriz de Trazabilidad de Permisos por Rol y Códigos HTTP</w:t>
      </w:r>
      <w:bookmarkEnd w:id="318"/>
    </w:p>
    <w:p w14:paraId="44FBCF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0B441074" w14:textId="77777777" w:rsidR="00B5381C" w:rsidRPr="009B1280" w:rsidRDefault="00B5381C" w:rsidP="007F70AF">
      <w:pPr>
        <w:pStyle w:val="Tablas"/>
        <w:spacing w:before="120" w:after="40"/>
      </w:pPr>
      <w:bookmarkStart w:id="319" w:name="_Toc242601418"/>
      <w:bookmarkStart w:id="320" w:name="_Toc242616891"/>
      <w:r>
        <w:t>Tabla 21. Matriz de trazabilidad de permisos por rol y respuestas HTTP</w:t>
      </w:r>
      <w:bookmarkEnd w:id="319"/>
      <w:bookmarkEnd w:id="320"/>
    </w:p>
    <w:p w14:paraId="4D37F1FB"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67DD8DB9" w14:textId="77777777" w:rsidTr="004021EF">
        <w:tc>
          <w:tcPr>
            <w:tcW w:w="1098" w:type="dxa"/>
          </w:tcPr>
          <w:p w14:paraId="764AFA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3581BBE4"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4D11D9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40C9E651"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1C9583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EE74E9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7ABDE8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628A1F3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4491CFDD" w14:textId="77777777" w:rsidTr="004021EF">
        <w:tc>
          <w:tcPr>
            <w:tcW w:w="1098" w:type="dxa"/>
          </w:tcPr>
          <w:p w14:paraId="3992EA3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543125E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7C88503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47AD98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7F8C2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D41DF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31F9D8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7EEC26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7CA05306" w14:textId="77777777" w:rsidTr="004021EF">
        <w:tc>
          <w:tcPr>
            <w:tcW w:w="1098" w:type="dxa"/>
          </w:tcPr>
          <w:p w14:paraId="28E03D1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3D951D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1C904EC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72A43E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B7B4C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42E1B2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7D5637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7054B4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110E7E26" w14:textId="77777777" w:rsidTr="004021EF">
        <w:tc>
          <w:tcPr>
            <w:tcW w:w="1098" w:type="dxa"/>
          </w:tcPr>
          <w:p w14:paraId="2D9E157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Listar Directorio Usuarios</w:t>
            </w:r>
          </w:p>
        </w:tc>
        <w:tc>
          <w:tcPr>
            <w:tcW w:w="1098" w:type="dxa"/>
          </w:tcPr>
          <w:p w14:paraId="24AAAC6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42A3F4E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6F64E4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226D5C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6E361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C334A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66BA38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E518E28" w14:textId="77777777" w:rsidTr="004021EF">
        <w:tc>
          <w:tcPr>
            <w:tcW w:w="1098" w:type="dxa"/>
          </w:tcPr>
          <w:p w14:paraId="740A36A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 Editar Usuario</w:t>
            </w:r>
          </w:p>
        </w:tc>
        <w:tc>
          <w:tcPr>
            <w:tcW w:w="1098" w:type="dxa"/>
          </w:tcPr>
          <w:p w14:paraId="46E0272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204B8FF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0DDDB29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D1850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8CF40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1F788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03C24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1BEF92E" w14:textId="77777777" w:rsidTr="004021EF">
        <w:tc>
          <w:tcPr>
            <w:tcW w:w="1098" w:type="dxa"/>
          </w:tcPr>
          <w:p w14:paraId="09C762D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4127581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1D6BA54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5B15C3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02C14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618A7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AD967B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716D861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0B0888CF" w14:textId="77777777" w:rsidTr="004021EF">
        <w:tc>
          <w:tcPr>
            <w:tcW w:w="1098" w:type="dxa"/>
          </w:tcPr>
          <w:p w14:paraId="666A09E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0D0A41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5D8B245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DFF349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2925E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445EA8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9444B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5C0370B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7D5B004" w14:textId="77777777" w:rsidTr="004021EF">
        <w:tc>
          <w:tcPr>
            <w:tcW w:w="1098" w:type="dxa"/>
          </w:tcPr>
          <w:p w14:paraId="61751CA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64D8258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532397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177C1C0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F4C29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CE24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A5040C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3D2C4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B22E88B" w14:textId="77777777" w:rsidTr="004021EF">
        <w:tc>
          <w:tcPr>
            <w:tcW w:w="1098" w:type="dxa"/>
          </w:tcPr>
          <w:p w14:paraId="1BCE495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3E172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0AF8C3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04745DE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F4376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A1C87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392F5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7D2C0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380C7C0" w14:textId="77777777" w:rsidTr="004021EF">
        <w:tc>
          <w:tcPr>
            <w:tcW w:w="1098" w:type="dxa"/>
          </w:tcPr>
          <w:p w14:paraId="453FFBC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42ABE97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5828A6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2A851A1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F466E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C173EC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2D0C1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DAC3B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C7E1FED" w14:textId="77777777" w:rsidTr="004021EF">
        <w:tc>
          <w:tcPr>
            <w:tcW w:w="1098" w:type="dxa"/>
          </w:tcPr>
          <w:p w14:paraId="2E7C126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68D9D0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070D9C1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302AF80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B78EE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95B7CD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5D1B8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09AF132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2DE37A64" w14:textId="77777777" w:rsidTr="004021EF">
        <w:tc>
          <w:tcPr>
            <w:tcW w:w="1098" w:type="dxa"/>
          </w:tcPr>
          <w:p w14:paraId="2D9B846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4232BA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2F1B80F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D2F830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2C2BB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38E9F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196C4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500A156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3CF5651D" w14:textId="77777777" w:rsidTr="004021EF">
        <w:tc>
          <w:tcPr>
            <w:tcW w:w="1098" w:type="dxa"/>
          </w:tcPr>
          <w:p w14:paraId="0ADB18B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1250A5F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3AFAA02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BDF12A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7DC18C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1AFE2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38144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13297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4C6A62E" w14:textId="77777777" w:rsidTr="004021EF">
        <w:tc>
          <w:tcPr>
            <w:tcW w:w="1098" w:type="dxa"/>
          </w:tcPr>
          <w:p w14:paraId="2D34EFD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 xml:space="preserve">Cambiar Estado </w:t>
            </w:r>
            <w:r>
              <w:rPr>
                <w:rFonts w:ascii="Arial" w:hAnsi="Arial" w:cs="Arial"/>
                <w:color w:val="000000"/>
                <w:sz w:val="22"/>
                <w:szCs w:val="22"/>
              </w:rPr>
              <w:lastRenderedPageBreak/>
              <w:t>(Dañado/Res)</w:t>
            </w:r>
          </w:p>
        </w:tc>
        <w:tc>
          <w:tcPr>
            <w:tcW w:w="1098" w:type="dxa"/>
          </w:tcPr>
          <w:p w14:paraId="62E0D61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lastRenderedPageBreak/>
              <w:t>/api/</w:t>
            </w:r>
            <w:proofErr w:type="spellStart"/>
            <w:r>
              <w:rPr>
                <w:rFonts w:ascii="Arial" w:hAnsi="Arial" w:cs="Arial"/>
                <w:color w:val="000000"/>
                <w:sz w:val="22"/>
                <w:szCs w:val="22"/>
              </w:rPr>
              <w:t>ports</w:t>
            </w:r>
            <w:proofErr w:type="spellEnd"/>
            <w:r>
              <w:rPr>
                <w:rFonts w:ascii="Arial" w:hAnsi="Arial" w:cs="Arial"/>
                <w:color w:val="000000"/>
                <w:sz w:val="22"/>
                <w:szCs w:val="22"/>
              </w:rPr>
              <w:t>/:id/status</w:t>
            </w:r>
          </w:p>
        </w:tc>
        <w:tc>
          <w:tcPr>
            <w:tcW w:w="1098" w:type="dxa"/>
          </w:tcPr>
          <w:p w14:paraId="66819D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1574AE2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84937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BDC57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F0FD6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D9B95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849A0E2" w14:textId="77777777" w:rsidTr="004021EF">
        <w:tc>
          <w:tcPr>
            <w:tcW w:w="1098" w:type="dxa"/>
          </w:tcPr>
          <w:p w14:paraId="03E23B3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Descargar Reporte PDF</w:t>
            </w:r>
          </w:p>
        </w:tc>
        <w:tc>
          <w:tcPr>
            <w:tcW w:w="1098" w:type="dxa"/>
          </w:tcPr>
          <w:p w14:paraId="19071E7A"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4128F23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AE0A47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71208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9CDA0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0A5F8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6A2CEB3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0D6EA37" w14:textId="77777777" w:rsidTr="004021EF">
        <w:tc>
          <w:tcPr>
            <w:tcW w:w="1098" w:type="dxa"/>
          </w:tcPr>
          <w:p w14:paraId="1BADE58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794A52D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3357E44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DDE702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98196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B89FCF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7BA6B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75AD34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1FE3EFDD" w14:textId="77777777" w:rsidR="001377FD" w:rsidRPr="00B40FB5" w:rsidRDefault="00BD5C2E">
      <w:pPr>
        <w:pStyle w:val="Ttulo3"/>
        <w:spacing w:before="240"/>
        <w:jc w:val="left"/>
        <w:rPr>
          <w:rFonts w:ascii="Arial" w:hAnsi="Arial"/>
          <w:sz w:val="22"/>
          <w:szCs w:val="22"/>
        </w:rPr>
      </w:pPr>
      <w:bookmarkStart w:id="321" w:name="_Toc242616783"/>
      <w:r w:rsidRPr="00B40FB5">
        <w:rPr>
          <w:rFonts w:ascii="Arial" w:hAnsi="Arial"/>
          <w:sz w:val="22"/>
          <w:szCs w:val="22"/>
        </w:rPr>
        <w:t>3.2.13 Diagrama de Flujo General de Operación y Procesos del Sistema</w:t>
      </w:r>
      <w:bookmarkEnd w:id="321"/>
    </w:p>
    <w:p w14:paraId="0675A763"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6AA339FC"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r w:rsidRPr="00DB7958">
        <w:rPr>
          <w:rFonts w:ascii="Arial" w:hAnsi="Arial"/>
          <w:color w:val="000000"/>
          <w:sz w:val="22"/>
          <w:szCs w:val="22"/>
        </w:rPr>
        <w:t>navigator.onLine</w:t>
      </w:r>
      <w:proofErr w:type="spell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 xml:space="preserve">4. Selección e Inspección de Chasis NAP: Al presionar un marcador en el mapa, el sistema </w:t>
      </w:r>
      <w:r w:rsidRPr="00DB7958">
        <w:rPr>
          <w:rFonts w:ascii="Arial" w:hAnsi="Arial"/>
          <w:color w:val="000000"/>
          <w:sz w:val="22"/>
          <w:szCs w:val="22"/>
        </w:rPr>
        <w:lastRenderedPageBreak/>
        <w:t>abre la ventana modal con la matriz física de 16 puertos SC-APC, reflejando el estado individual de cada acoplador: Libre, Ocupado, Dañado o Reservado.</w:t>
      </w:r>
      <w:r w:rsidRPr="00DB7958">
        <w:rPr>
          <w:rFonts w:ascii="Arial" w:hAnsi="Arial"/>
          <w:color w:val="000000"/>
          <w:sz w:val="22"/>
          <w:szCs w:val="22"/>
        </w:rPr>
        <w:br/>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12F45B28"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59C281" w14:textId="77777777" w:rsidR="001377FD" w:rsidRDefault="00BD5C2E" w:rsidP="00201493">
      <w:pPr>
        <w:pStyle w:val="Figuras"/>
        <w:spacing w:before="80" w:after="40"/>
      </w:pPr>
      <w:bookmarkStart w:id="322" w:name="_Toc240964102"/>
      <w:bookmarkStart w:id="323" w:name="_Toc241426353"/>
      <w:bookmarkStart w:id="324" w:name="_Toc242616837"/>
      <w:bookmarkStart w:id="325" w:name="_Toc242616938"/>
      <w:r>
        <w:rPr>
          <w:rFonts w:cs="Arial"/>
          <w:szCs w:val="18"/>
        </w:rPr>
        <w:lastRenderedPageBreak/>
        <w:t>Figura 32. Diagrama de flujo general de operación y procesos del sistema GPON.</w:t>
      </w:r>
      <w:bookmarkEnd w:id="322"/>
      <w:bookmarkEnd w:id="323"/>
      <w:bookmarkEnd w:id="324"/>
      <w:bookmarkEnd w:id="325"/>
    </w:p>
    <w:p w14:paraId="6587B8CF" w14:textId="77777777" w:rsidR="001377FD" w:rsidRDefault="00BD5C2E" w:rsidP="00201493">
      <w:pPr>
        <w:spacing w:after="240"/>
        <w:jc w:val="center"/>
      </w:pPr>
      <w:r>
        <w:rPr>
          <w:rFonts w:ascii="Arial" w:hAnsi="Arial"/>
          <w:b/>
          <w:color w:val="000000"/>
          <w:sz w:val="18"/>
        </w:rPr>
        <w:t>Elaboración propia</w:t>
      </w:r>
    </w:p>
    <w:p w14:paraId="22C9D742" w14:textId="77777777" w:rsidR="00AD6936" w:rsidRPr="007162AA" w:rsidRDefault="00BD5C2E">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3453D4B2"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1382B7" w14:textId="77777777" w:rsidR="00AD6936" w:rsidRDefault="00BD5C2E">
      <w:pPr>
        <w:pStyle w:val="Figuras"/>
        <w:spacing w:before="80" w:after="40"/>
      </w:pPr>
      <w:bookmarkStart w:id="326" w:name="_Toc240964103"/>
      <w:bookmarkStart w:id="327" w:name="_Toc241426354"/>
      <w:bookmarkStart w:id="328" w:name="_Toc242616838"/>
      <w:bookmarkStart w:id="329" w:name="_Toc242616939"/>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326"/>
      <w:bookmarkEnd w:id="327"/>
      <w:bookmarkEnd w:id="328"/>
      <w:bookmarkEnd w:id="329"/>
    </w:p>
    <w:p w14:paraId="7A8A55FB" w14:textId="77777777" w:rsidR="00AD6936" w:rsidRDefault="00BD5C2E">
      <w:pPr>
        <w:spacing w:after="240"/>
        <w:jc w:val="center"/>
      </w:pPr>
      <w:r>
        <w:rPr>
          <w:rFonts w:ascii="Arial" w:hAnsi="Arial"/>
          <w:b/>
          <w:sz w:val="18"/>
        </w:rPr>
        <w:t>Elaboración propia</w:t>
      </w:r>
    </w:p>
    <w:p w14:paraId="28118488" w14:textId="77777777" w:rsidR="00B5381C" w:rsidRPr="009B1280" w:rsidRDefault="002C1AFA" w:rsidP="002C1AFA">
      <w:pPr>
        <w:pStyle w:val="Ttulo2"/>
        <w:rPr>
          <w:rFonts w:ascii="Arial" w:eastAsia="MS Mincho" w:hAnsi="Arial"/>
          <w:iCs w:val="0"/>
          <w:smallCaps w:val="0"/>
          <w:sz w:val="22"/>
          <w:szCs w:val="22"/>
          <w:lang w:eastAsia="en-US"/>
        </w:rPr>
      </w:pPr>
      <w:bookmarkStart w:id="330" w:name="_Toc242616784"/>
      <w:r>
        <w:rPr>
          <w:rFonts w:ascii="Arial" w:eastAsia="MS Mincho" w:hAnsi="Arial"/>
          <w:iCs w:val="0"/>
          <w:smallCaps w:val="0"/>
          <w:color w:val="000000"/>
          <w:sz w:val="24"/>
          <w:szCs w:val="22"/>
          <w:lang w:eastAsia="en-US"/>
        </w:rPr>
        <w:lastRenderedPageBreak/>
        <w:t>3.3 Arquitectura topológica de la red óptica y plan de atenuación</w:t>
      </w:r>
      <w:bookmarkEnd w:id="330"/>
    </w:p>
    <w:p w14:paraId="4316231B" w14:textId="77777777" w:rsidR="00B5381C" w:rsidRPr="009B1280" w:rsidRDefault="00B5381C" w:rsidP="008A4C01">
      <w:pPr>
        <w:pStyle w:val="Ttulo3"/>
        <w:spacing w:line="360" w:lineRule="auto"/>
        <w:rPr>
          <w:rFonts w:ascii="Arial" w:eastAsia="MS Mincho" w:hAnsi="Arial"/>
          <w:szCs w:val="20"/>
          <w:lang w:eastAsia="en-US"/>
        </w:rPr>
      </w:pPr>
      <w:bookmarkStart w:id="331" w:name="_Toc242616785"/>
      <w:r>
        <w:rPr>
          <w:rFonts w:ascii="Arial" w:eastAsia="MS Mincho" w:hAnsi="Arial"/>
          <w:color w:val="000000"/>
          <w:sz w:val="22"/>
          <w:szCs w:val="20"/>
          <w:lang w:eastAsia="en-US"/>
        </w:rPr>
        <w:t>3.3.1 Estructura Jerárquica de Planta Externa Desplegada en San José del Rincón</w:t>
      </w:r>
      <w:bookmarkEnd w:id="331"/>
    </w:p>
    <w:p w14:paraId="434DAA8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optimizado para mitigar la dispersión territorial de las viviendas en San José del Rincón y minimizar el kilometraje total de fibra desplegada.</w:t>
      </w:r>
    </w:p>
    <w:p w14:paraId="159326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49279EF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100AF05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0EB39F7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BFA3C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69EB110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79F937CB"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DE696B" w14:textId="77777777" w:rsidR="009451EC" w:rsidRDefault="00BD5C2E" w:rsidP="00201493">
      <w:pPr>
        <w:pStyle w:val="Figuras"/>
        <w:spacing w:before="80" w:after="40"/>
        <w:rPr>
          <w:rFonts w:eastAsia="MS Mincho" w:cs="Arial"/>
          <w:bCs/>
          <w:szCs w:val="18"/>
          <w:lang w:eastAsia="en-US"/>
        </w:rPr>
      </w:pPr>
      <w:bookmarkStart w:id="332" w:name="_Toc240964104"/>
      <w:bookmarkStart w:id="333" w:name="_Toc241426355"/>
      <w:bookmarkStart w:id="334" w:name="_Toc242616839"/>
      <w:bookmarkStart w:id="335" w:name="_Toc242616940"/>
      <w:r>
        <w:rPr>
          <w:rFonts w:cs="Arial"/>
          <w:szCs w:val="18"/>
        </w:rPr>
        <w:t>Figura 34. Cadena de distribución de la red GPON desde la cabecera central (NOC) hasta la acometida domiciliaria (ONT).</w:t>
      </w:r>
      <w:bookmarkEnd w:id="332"/>
      <w:bookmarkEnd w:id="333"/>
      <w:bookmarkEnd w:id="334"/>
      <w:bookmarkEnd w:id="335"/>
    </w:p>
    <w:p w14:paraId="377F25AF" w14:textId="77777777" w:rsidR="009451EC" w:rsidRDefault="00BD5C2E">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D56F10" w14:textId="77777777" w:rsidR="00556F7E" w:rsidRDefault="00BD5C2E">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4E126D09"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EDE343" w14:textId="77777777" w:rsidR="00556F7E" w:rsidRDefault="00BD5C2E">
      <w:pPr>
        <w:pStyle w:val="Figuras"/>
        <w:spacing w:before="80" w:after="40"/>
      </w:pPr>
      <w:bookmarkStart w:id="336" w:name="_Toc240964105"/>
      <w:bookmarkStart w:id="337" w:name="_Toc241426356"/>
      <w:bookmarkStart w:id="338" w:name="_Toc242616840"/>
      <w:bookmarkStart w:id="339" w:name="_Toc242616941"/>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336"/>
      <w:bookmarkEnd w:id="337"/>
      <w:bookmarkEnd w:id="338"/>
      <w:bookmarkEnd w:id="339"/>
    </w:p>
    <w:p w14:paraId="483457E2" w14:textId="77777777" w:rsidR="00556F7E" w:rsidRDefault="00BD5C2E">
      <w:pPr>
        <w:spacing w:after="240"/>
        <w:jc w:val="center"/>
      </w:pPr>
      <w:r>
        <w:rPr>
          <w:rFonts w:ascii="Arial" w:hAnsi="Arial"/>
          <w:b/>
          <w:sz w:val="18"/>
        </w:rPr>
        <w:t>Elaboración propia</w:t>
      </w:r>
    </w:p>
    <w:p w14:paraId="1B1C4B13" w14:textId="77777777" w:rsidR="00B5381C" w:rsidRPr="009B1280" w:rsidRDefault="00B5381C" w:rsidP="008A4C01">
      <w:pPr>
        <w:pStyle w:val="Ttulo3"/>
        <w:spacing w:line="360" w:lineRule="auto"/>
        <w:rPr>
          <w:rFonts w:ascii="Arial" w:eastAsia="MS Mincho" w:hAnsi="Arial"/>
          <w:szCs w:val="20"/>
          <w:lang w:eastAsia="en-US"/>
        </w:rPr>
      </w:pPr>
      <w:bookmarkStart w:id="340" w:name="_Toc242616786"/>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340"/>
    </w:p>
    <w:p w14:paraId="2778E6C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643B2A9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4CDD3D04"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5E7AA6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225A48F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7CAD218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18ED6D4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6785054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7528EE4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3E4AFAE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5D89592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792DD4B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6E46E02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3012FAE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632F9687"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33AE9E7F"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4D0345B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1196D760"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62D13971"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0F958D67"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775E6ABA"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41" w:name="_Toc242616787"/>
      <w:r>
        <w:rPr>
          <w:rFonts w:ascii="Arial" w:eastAsia="MS Mincho" w:hAnsi="Arial"/>
          <w:iCs w:val="0"/>
          <w:smallCaps w:val="0"/>
          <w:color w:val="000000"/>
          <w:sz w:val="24"/>
          <w:szCs w:val="22"/>
          <w:lang w:eastAsia="en-US"/>
        </w:rPr>
        <w:lastRenderedPageBreak/>
        <w:t>3.4 Modelado conceptual, lógico y físico de la base de datos relacional</w:t>
      </w:r>
      <w:bookmarkEnd w:id="341"/>
    </w:p>
    <w:p w14:paraId="7C315841" w14:textId="77777777" w:rsidR="00B5381C" w:rsidRPr="009B1280" w:rsidRDefault="00B5381C" w:rsidP="00201493">
      <w:pPr>
        <w:pStyle w:val="Ttulo3"/>
        <w:spacing w:line="360" w:lineRule="auto"/>
        <w:rPr>
          <w:rFonts w:ascii="Arial" w:eastAsia="MS Mincho" w:hAnsi="Arial"/>
          <w:szCs w:val="20"/>
          <w:lang w:eastAsia="en-US"/>
        </w:rPr>
      </w:pPr>
      <w:bookmarkStart w:id="342" w:name="_Toc242616788"/>
      <w:r>
        <w:rPr>
          <w:rFonts w:ascii="Arial" w:eastAsia="MS Mincho" w:hAnsi="Arial"/>
          <w:color w:val="000000"/>
          <w:sz w:val="22"/>
          <w:szCs w:val="20"/>
          <w:lang w:eastAsia="en-US"/>
        </w:rPr>
        <w:t>3.4.1 Justificación del Motor PostgreSQL y Proceso de Normalización en 3FN</w:t>
      </w:r>
      <w:bookmarkEnd w:id="342"/>
    </w:p>
    <w:p w14:paraId="0C13AB0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6994F7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12DFEA9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3375D6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6E06006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7749F855" w14:textId="77777777" w:rsidR="00591E13" w:rsidRPr="00591E13" w:rsidRDefault="00BD5C2E" w:rsidP="00591E13">
      <w:pPr>
        <w:pStyle w:val="Ttulo3"/>
        <w:spacing w:line="360" w:lineRule="auto"/>
        <w:rPr>
          <w:rFonts w:ascii="Arial" w:hAnsi="Arial"/>
          <w:sz w:val="22"/>
          <w:szCs w:val="22"/>
        </w:rPr>
      </w:pPr>
      <w:bookmarkStart w:id="343" w:name="_Toc242616789"/>
      <w:r w:rsidRPr="00591E13">
        <w:rPr>
          <w:rFonts w:ascii="Arial" w:hAnsi="Arial"/>
          <w:sz w:val="22"/>
          <w:szCs w:val="22"/>
        </w:rPr>
        <w:t>3.4.1 Diagrama de Clases UML del Dominio del Sistema y Arquitectura de Datos</w:t>
      </w:r>
      <w:bookmarkEnd w:id="343"/>
    </w:p>
    <w:p w14:paraId="6BC8C665" w14:textId="77777777" w:rsidR="00AD6936" w:rsidRDefault="00BD5C2E">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 xml:space="preserve">,1 </w:t>
      </w:r>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0..1 -- 0..1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106FF1BA"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9928BD" w14:textId="77777777" w:rsidR="00AD6936" w:rsidRDefault="00BD5C2E">
      <w:pPr>
        <w:pStyle w:val="Figuras"/>
        <w:spacing w:before="80" w:after="40"/>
      </w:pPr>
      <w:bookmarkStart w:id="344" w:name="_Toc240964106"/>
      <w:bookmarkStart w:id="345" w:name="_Toc241426357"/>
      <w:bookmarkStart w:id="346" w:name="_Toc242616841"/>
      <w:bookmarkStart w:id="347" w:name="_Toc242616942"/>
      <w:r>
        <w:rPr>
          <w:rFonts w:cs="Arial"/>
          <w:szCs w:val="18"/>
        </w:rPr>
        <w:t>Figura 36. Diagrama de clases del dominio y entidades del sistema bajo estándar UML 2.5.</w:t>
      </w:r>
      <w:bookmarkEnd w:id="344"/>
      <w:bookmarkEnd w:id="345"/>
      <w:bookmarkEnd w:id="346"/>
      <w:bookmarkEnd w:id="347"/>
    </w:p>
    <w:p w14:paraId="5BBCAF07" w14:textId="77777777" w:rsidR="00AD6936" w:rsidRDefault="00BD5C2E">
      <w:pPr>
        <w:spacing w:after="240"/>
        <w:jc w:val="center"/>
      </w:pPr>
      <w:r>
        <w:rPr>
          <w:rFonts w:ascii="Arial" w:hAnsi="Arial"/>
          <w:b/>
          <w:sz w:val="18"/>
        </w:rPr>
        <w:t>Elaboración propia</w:t>
      </w:r>
    </w:p>
    <w:p w14:paraId="70938D9C" w14:textId="77777777" w:rsidR="00B5381C" w:rsidRPr="009B1280" w:rsidRDefault="00B5381C" w:rsidP="00201493">
      <w:pPr>
        <w:pStyle w:val="Ttulo3"/>
        <w:spacing w:line="360" w:lineRule="auto"/>
        <w:rPr>
          <w:rFonts w:ascii="Arial" w:eastAsia="MS Mincho" w:hAnsi="Arial"/>
          <w:szCs w:val="20"/>
          <w:lang w:eastAsia="en-US"/>
        </w:rPr>
      </w:pPr>
      <w:bookmarkStart w:id="348" w:name="_Toc242616790"/>
      <w:r>
        <w:rPr>
          <w:rFonts w:ascii="Arial" w:eastAsia="MS Mincho" w:hAnsi="Arial"/>
          <w:color w:val="000000"/>
          <w:sz w:val="22"/>
          <w:szCs w:val="20"/>
          <w:lang w:eastAsia="en-US"/>
        </w:rPr>
        <w:t>3.4.2 Diagrama Entidad-Relación (DER) del Sistema</w:t>
      </w:r>
      <w:bookmarkEnd w:id="348"/>
    </w:p>
    <w:p w14:paraId="67AC935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629DE34C"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través de rombos con su respectiva cardinalidad matemática (1:1 y 1:N),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5E25C142" w14:textId="77777777"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73FB55" w14:textId="77777777" w:rsidR="00B5381C" w:rsidRPr="009B1280" w:rsidRDefault="00B5381C" w:rsidP="00201493">
      <w:pPr>
        <w:pStyle w:val="Figuras"/>
        <w:spacing w:before="80" w:after="40"/>
        <w:rPr>
          <w:rFonts w:eastAsia="MS Mincho" w:cs="Arial"/>
          <w:bCs/>
          <w:szCs w:val="18"/>
          <w:lang w:eastAsia="en-US"/>
        </w:rPr>
      </w:pPr>
      <w:bookmarkStart w:id="349" w:name="_Toc240964107"/>
      <w:bookmarkStart w:id="350" w:name="_Toc241426358"/>
      <w:bookmarkStart w:id="351" w:name="_Toc242616842"/>
      <w:bookmarkStart w:id="352" w:name="_Toc242616943"/>
      <w:r>
        <w:rPr>
          <w:rFonts w:cs="Arial"/>
          <w:szCs w:val="18"/>
        </w:rPr>
        <w:t>Figura 37. Diagrama Entidad-Relación (DER) conceptual con notación Chen del sistema de inventario GPON.</w:t>
      </w:r>
      <w:bookmarkEnd w:id="349"/>
      <w:bookmarkEnd w:id="350"/>
      <w:bookmarkEnd w:id="351"/>
      <w:bookmarkEnd w:id="352"/>
    </w:p>
    <w:p w14:paraId="217DDD79"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74A62C84" w14:textId="77777777" w:rsidR="00AD6936" w:rsidRPr="00BD67F7" w:rsidRDefault="00BD5C2E">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2606C1AF" w14:textId="77777777" w:rsidR="00AD6936" w:rsidRDefault="00BD5C2E">
      <w:pPr>
        <w:pStyle w:val="Tablas"/>
        <w:spacing w:before="120" w:after="40"/>
      </w:pPr>
      <w:bookmarkStart w:id="353" w:name="_Toc242601419"/>
      <w:bookmarkStart w:id="354" w:name="_Toc242616892"/>
      <w:r>
        <w:t>Tabla 22. Matriz de cardinalidades y restricciones de integridad referencial del modelo relacional GPON.</w:t>
      </w:r>
      <w:bookmarkEnd w:id="353"/>
      <w:bookmarkEnd w:id="354"/>
    </w:p>
    <w:p w14:paraId="6C41289E" w14:textId="77777777" w:rsidR="00432178" w:rsidRDefault="00432178" w:rsidP="00432178">
      <w:pPr>
        <w:spacing w:after="24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376"/>
        <w:gridCol w:w="1507"/>
        <w:gridCol w:w="1095"/>
        <w:gridCol w:w="1443"/>
        <w:gridCol w:w="2092"/>
        <w:gridCol w:w="984"/>
        <w:gridCol w:w="1333"/>
      </w:tblGrid>
      <w:tr w:rsidR="008E79F2" w:rsidRPr="00BD67F7" w14:paraId="3F29CC6C" w14:textId="77777777" w:rsidTr="008E79F2">
        <w:trPr>
          <w:trHeight w:val="14"/>
        </w:trPr>
        <w:tc>
          <w:tcPr>
            <w:tcW w:w="365" w:type="dxa"/>
          </w:tcPr>
          <w:p w14:paraId="1AC031A2" w14:textId="77777777" w:rsidR="008E79F2" w:rsidRPr="00BD67F7" w:rsidRDefault="008E79F2" w:rsidP="00BD67F7">
            <w:pPr>
              <w:spacing w:line="360" w:lineRule="auto"/>
              <w:jc w:val="center"/>
              <w:rPr>
                <w:rFonts w:ascii="Arial" w:hAnsi="Arial" w:cs="Arial"/>
              </w:rPr>
            </w:pPr>
            <w:r w:rsidRPr="00BD67F7">
              <w:rPr>
                <w:rFonts w:ascii="Arial" w:hAnsi="Arial" w:cs="Arial"/>
                <w:b/>
              </w:rPr>
              <w:lastRenderedPageBreak/>
              <w:t>N°</w:t>
            </w:r>
          </w:p>
        </w:tc>
        <w:tc>
          <w:tcPr>
            <w:tcW w:w="1419" w:type="dxa"/>
          </w:tcPr>
          <w:p w14:paraId="5A3CCD9F" w14:textId="77777777" w:rsidR="008E79F2" w:rsidRPr="00BD67F7" w:rsidRDefault="008E79F2"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1035" w:type="dxa"/>
          </w:tcPr>
          <w:p w14:paraId="69A92852" w14:textId="77777777" w:rsidR="008E79F2" w:rsidRPr="00BD67F7" w:rsidRDefault="008E79F2"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1360" w:type="dxa"/>
          </w:tcPr>
          <w:p w14:paraId="197CD0A5" w14:textId="77777777" w:rsidR="008E79F2" w:rsidRPr="00BD67F7" w:rsidRDefault="008E79F2"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1965" w:type="dxa"/>
          </w:tcPr>
          <w:p w14:paraId="645D1145" w14:textId="77777777" w:rsidR="008E79F2" w:rsidRPr="00BD67F7" w:rsidRDefault="008E79F2"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932" w:type="dxa"/>
          </w:tcPr>
          <w:p w14:paraId="616C8145" w14:textId="77777777" w:rsidR="008E79F2" w:rsidRPr="00BD67F7" w:rsidRDefault="008E79F2"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1257" w:type="dxa"/>
          </w:tcPr>
          <w:p w14:paraId="1AA821EA" w14:textId="77777777" w:rsidR="008E79F2" w:rsidRPr="007162AA" w:rsidRDefault="008E79F2"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8E79F2" w:rsidRPr="00BD67F7" w14:paraId="1CE6D0A2" w14:textId="77777777" w:rsidTr="008E79F2">
        <w:trPr>
          <w:trHeight w:val="14"/>
        </w:trPr>
        <w:tc>
          <w:tcPr>
            <w:tcW w:w="365" w:type="dxa"/>
          </w:tcPr>
          <w:p w14:paraId="419430D6" w14:textId="77777777" w:rsidR="008E79F2" w:rsidRPr="00BD67F7" w:rsidRDefault="008E79F2" w:rsidP="00BD67F7">
            <w:pPr>
              <w:spacing w:line="360" w:lineRule="auto"/>
              <w:jc w:val="center"/>
              <w:rPr>
                <w:rFonts w:ascii="Arial" w:hAnsi="Arial" w:cs="Arial"/>
              </w:rPr>
            </w:pPr>
            <w:r w:rsidRPr="00BD67F7">
              <w:rPr>
                <w:rFonts w:ascii="Arial" w:hAnsi="Arial" w:cs="Arial"/>
              </w:rPr>
              <w:t>1</w:t>
            </w:r>
          </w:p>
        </w:tc>
        <w:tc>
          <w:tcPr>
            <w:tcW w:w="1419" w:type="dxa"/>
          </w:tcPr>
          <w:p w14:paraId="6D226745" w14:textId="77777777" w:rsidR="008E79F2" w:rsidRPr="00BD67F7" w:rsidRDefault="008E79F2" w:rsidP="00BD67F7">
            <w:pPr>
              <w:spacing w:line="360" w:lineRule="auto"/>
              <w:jc w:val="left"/>
              <w:rPr>
                <w:rFonts w:ascii="Arial" w:hAnsi="Arial" w:cs="Arial"/>
              </w:rPr>
            </w:pPr>
            <w:r w:rsidRPr="00BD67F7">
              <w:rPr>
                <w:rFonts w:ascii="Arial" w:hAnsi="Arial" w:cs="Arial"/>
              </w:rPr>
              <w:t>Users</w:t>
            </w:r>
          </w:p>
        </w:tc>
        <w:tc>
          <w:tcPr>
            <w:tcW w:w="1035" w:type="dxa"/>
          </w:tcPr>
          <w:p w14:paraId="5BE0A0A0"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1360" w:type="dxa"/>
          </w:tcPr>
          <w:p w14:paraId="537EFCF4"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965" w:type="dxa"/>
          </w:tcPr>
          <w:p w14:paraId="49BB0CE2"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932" w:type="dxa"/>
          </w:tcPr>
          <w:p w14:paraId="27EA17B0"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5A9B8FC1"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Auditoría de altas</w:t>
            </w:r>
            <w:r>
              <w:rPr>
                <w:rFonts w:ascii="Arial" w:hAnsi="Arial" w:cs="Arial"/>
                <w:lang w:val="es-MX"/>
              </w:rPr>
              <w:t>:</w:t>
            </w:r>
            <w:r w:rsidRPr="007162AA">
              <w:rPr>
                <w:rFonts w:ascii="Arial" w:hAnsi="Arial" w:cs="Arial"/>
                <w:lang w:val="es-MX"/>
              </w:rPr>
              <w:t xml:space="preserve"> un usuario no puede eliminarse si tiene clientes vinculados.</w:t>
            </w:r>
          </w:p>
        </w:tc>
      </w:tr>
      <w:tr w:rsidR="008E79F2" w:rsidRPr="00BD67F7" w14:paraId="32B29DFE" w14:textId="77777777" w:rsidTr="008E79F2">
        <w:trPr>
          <w:trHeight w:val="14"/>
        </w:trPr>
        <w:tc>
          <w:tcPr>
            <w:tcW w:w="365" w:type="dxa"/>
          </w:tcPr>
          <w:p w14:paraId="5DDE9172" w14:textId="77777777" w:rsidR="008E79F2" w:rsidRPr="00BD67F7" w:rsidRDefault="008E79F2" w:rsidP="00BD67F7">
            <w:pPr>
              <w:spacing w:line="360" w:lineRule="auto"/>
              <w:jc w:val="center"/>
              <w:rPr>
                <w:rFonts w:ascii="Arial" w:hAnsi="Arial" w:cs="Arial"/>
              </w:rPr>
            </w:pPr>
            <w:r w:rsidRPr="00BD67F7">
              <w:rPr>
                <w:rFonts w:ascii="Arial" w:hAnsi="Arial" w:cs="Arial"/>
              </w:rPr>
              <w:t>2</w:t>
            </w:r>
          </w:p>
        </w:tc>
        <w:tc>
          <w:tcPr>
            <w:tcW w:w="1419" w:type="dxa"/>
          </w:tcPr>
          <w:p w14:paraId="3E7E9DE7"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1035" w:type="dxa"/>
          </w:tcPr>
          <w:p w14:paraId="1A7C7871"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1360" w:type="dxa"/>
          </w:tcPr>
          <w:p w14:paraId="34255281"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1965" w:type="dxa"/>
          </w:tcPr>
          <w:p w14:paraId="16DAF555"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932" w:type="dxa"/>
          </w:tcPr>
          <w:p w14:paraId="690288E1" w14:textId="77777777" w:rsidR="008E79F2" w:rsidRPr="00BD67F7" w:rsidRDefault="008E79F2" w:rsidP="00BD67F7">
            <w:pPr>
              <w:spacing w:line="360" w:lineRule="auto"/>
              <w:jc w:val="left"/>
              <w:rPr>
                <w:rFonts w:ascii="Arial" w:hAnsi="Arial" w:cs="Arial"/>
              </w:rPr>
            </w:pPr>
            <w:r w:rsidRPr="00BD67F7">
              <w:rPr>
                <w:rFonts w:ascii="Arial" w:hAnsi="Arial" w:cs="Arial"/>
              </w:rPr>
              <w:t>CASCADE / CASCADE</w:t>
            </w:r>
          </w:p>
        </w:tc>
        <w:tc>
          <w:tcPr>
            <w:tcW w:w="1257" w:type="dxa"/>
          </w:tcPr>
          <w:p w14:paraId="214A1920"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Composición física en cabecera NOC</w:t>
            </w:r>
            <w:r>
              <w:rPr>
                <w:rFonts w:ascii="Arial" w:hAnsi="Arial" w:cs="Arial"/>
                <w:lang w:val="es-MX"/>
              </w:rPr>
              <w:t>:</w:t>
            </w:r>
            <w:r w:rsidRPr="007162AA">
              <w:rPr>
                <w:rFonts w:ascii="Arial" w:hAnsi="Arial" w:cs="Arial"/>
                <w:lang w:val="es-MX"/>
              </w:rPr>
              <w:t xml:space="preserve"> los puertos PON pertenecen a su chasis ODF.</w:t>
            </w:r>
          </w:p>
        </w:tc>
      </w:tr>
      <w:tr w:rsidR="008E79F2" w:rsidRPr="00BD67F7" w14:paraId="30405617" w14:textId="77777777" w:rsidTr="008E79F2">
        <w:trPr>
          <w:trHeight w:val="14"/>
        </w:trPr>
        <w:tc>
          <w:tcPr>
            <w:tcW w:w="365" w:type="dxa"/>
          </w:tcPr>
          <w:p w14:paraId="0963EA0D" w14:textId="77777777" w:rsidR="008E79F2" w:rsidRPr="00BD67F7" w:rsidRDefault="008E79F2" w:rsidP="00BD67F7">
            <w:pPr>
              <w:spacing w:line="360" w:lineRule="auto"/>
              <w:jc w:val="center"/>
              <w:rPr>
                <w:rFonts w:ascii="Arial" w:hAnsi="Arial" w:cs="Arial"/>
              </w:rPr>
            </w:pPr>
            <w:r w:rsidRPr="00BD67F7">
              <w:rPr>
                <w:rFonts w:ascii="Arial" w:hAnsi="Arial" w:cs="Arial"/>
              </w:rPr>
              <w:t>3</w:t>
            </w:r>
          </w:p>
        </w:tc>
        <w:tc>
          <w:tcPr>
            <w:tcW w:w="1419" w:type="dxa"/>
          </w:tcPr>
          <w:p w14:paraId="5916A0DB"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1035" w:type="dxa"/>
          </w:tcPr>
          <w:p w14:paraId="5425CADF"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1360" w:type="dxa"/>
          </w:tcPr>
          <w:p w14:paraId="48E4BAA2"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1965" w:type="dxa"/>
          </w:tcPr>
          <w:p w14:paraId="09D8A8BB"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932" w:type="dxa"/>
          </w:tcPr>
          <w:p w14:paraId="57CDB32C"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095F8364"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 xml:space="preserve">Cada puerto PON de 2.5 Gbps ilumina 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G.652.D.</w:t>
            </w:r>
          </w:p>
        </w:tc>
      </w:tr>
      <w:tr w:rsidR="008E79F2" w:rsidRPr="00BD67F7" w14:paraId="7BDA3ABC" w14:textId="77777777" w:rsidTr="008E79F2">
        <w:trPr>
          <w:trHeight w:val="14"/>
        </w:trPr>
        <w:tc>
          <w:tcPr>
            <w:tcW w:w="365" w:type="dxa"/>
          </w:tcPr>
          <w:p w14:paraId="2F338420" w14:textId="77777777" w:rsidR="008E79F2" w:rsidRPr="00BD67F7" w:rsidRDefault="008E79F2" w:rsidP="00BD67F7">
            <w:pPr>
              <w:spacing w:line="360" w:lineRule="auto"/>
              <w:jc w:val="center"/>
              <w:rPr>
                <w:rFonts w:ascii="Arial" w:hAnsi="Arial" w:cs="Arial"/>
              </w:rPr>
            </w:pPr>
            <w:r w:rsidRPr="00BD67F7">
              <w:rPr>
                <w:rFonts w:ascii="Arial" w:hAnsi="Arial" w:cs="Arial"/>
              </w:rPr>
              <w:t>4</w:t>
            </w:r>
          </w:p>
        </w:tc>
        <w:tc>
          <w:tcPr>
            <w:tcW w:w="1419" w:type="dxa"/>
          </w:tcPr>
          <w:p w14:paraId="66609C4F"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1035" w:type="dxa"/>
          </w:tcPr>
          <w:p w14:paraId="235976FD"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1360" w:type="dxa"/>
          </w:tcPr>
          <w:p w14:paraId="3A369E27"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1965" w:type="dxa"/>
          </w:tcPr>
          <w:p w14:paraId="5C5E1AA1"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932" w:type="dxa"/>
          </w:tcPr>
          <w:p w14:paraId="213071E0" w14:textId="77777777" w:rsidR="008E79F2" w:rsidRPr="00BD67F7" w:rsidRDefault="008E79F2" w:rsidP="00BD67F7">
            <w:pPr>
              <w:spacing w:line="360" w:lineRule="auto"/>
              <w:jc w:val="left"/>
              <w:rPr>
                <w:rFonts w:ascii="Arial" w:hAnsi="Arial" w:cs="Arial"/>
              </w:rPr>
            </w:pPr>
            <w:r w:rsidRPr="00BD67F7">
              <w:rPr>
                <w:rFonts w:ascii="Arial" w:hAnsi="Arial" w:cs="Arial"/>
              </w:rPr>
              <w:t xml:space="preserve">RESTRICT / </w:t>
            </w:r>
            <w:r w:rsidRPr="00BD67F7">
              <w:rPr>
                <w:rFonts w:ascii="Arial" w:hAnsi="Arial" w:cs="Arial"/>
              </w:rPr>
              <w:lastRenderedPageBreak/>
              <w:t>CASCADE</w:t>
            </w:r>
          </w:p>
        </w:tc>
        <w:tc>
          <w:tcPr>
            <w:tcW w:w="1257" w:type="dxa"/>
          </w:tcPr>
          <w:p w14:paraId="5A8D5A9E"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lastRenderedPageBreak/>
              <w:t xml:space="preserve">El hilo troncal se </w:t>
            </w:r>
            <w:r w:rsidRPr="007162AA">
              <w:rPr>
                <w:rFonts w:ascii="Arial" w:hAnsi="Arial" w:cs="Arial"/>
                <w:lang w:val="es-MX"/>
              </w:rPr>
              <w:lastRenderedPageBreak/>
              <w:t xml:space="preserve">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8E79F2" w:rsidRPr="00BD67F7" w14:paraId="619AF2F5" w14:textId="77777777" w:rsidTr="008E79F2">
        <w:trPr>
          <w:trHeight w:val="14"/>
        </w:trPr>
        <w:tc>
          <w:tcPr>
            <w:tcW w:w="365" w:type="dxa"/>
          </w:tcPr>
          <w:p w14:paraId="7E0C283E" w14:textId="77777777" w:rsidR="008E79F2" w:rsidRPr="00BD67F7" w:rsidRDefault="008E79F2" w:rsidP="00BD67F7">
            <w:pPr>
              <w:spacing w:line="360" w:lineRule="auto"/>
              <w:jc w:val="center"/>
              <w:rPr>
                <w:rFonts w:ascii="Arial" w:hAnsi="Arial" w:cs="Arial"/>
              </w:rPr>
            </w:pPr>
            <w:r w:rsidRPr="00BD67F7">
              <w:rPr>
                <w:rFonts w:ascii="Arial" w:hAnsi="Arial" w:cs="Arial"/>
              </w:rPr>
              <w:lastRenderedPageBreak/>
              <w:t>5</w:t>
            </w:r>
          </w:p>
        </w:tc>
        <w:tc>
          <w:tcPr>
            <w:tcW w:w="1419" w:type="dxa"/>
          </w:tcPr>
          <w:p w14:paraId="3370CCBC"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1035" w:type="dxa"/>
          </w:tcPr>
          <w:p w14:paraId="096B05AB"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1360" w:type="dxa"/>
          </w:tcPr>
          <w:p w14:paraId="69C51B87"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1965" w:type="dxa"/>
          </w:tcPr>
          <w:p w14:paraId="49BE02E7"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932" w:type="dxa"/>
          </w:tcPr>
          <w:p w14:paraId="1982313C" w14:textId="77777777" w:rsidR="008E79F2" w:rsidRPr="00BD67F7" w:rsidRDefault="008E79F2" w:rsidP="00BD67F7">
            <w:pPr>
              <w:spacing w:line="360" w:lineRule="auto"/>
              <w:jc w:val="left"/>
              <w:rPr>
                <w:rFonts w:ascii="Arial" w:hAnsi="Arial" w:cs="Arial"/>
              </w:rPr>
            </w:pPr>
            <w:r w:rsidRPr="00BD67F7">
              <w:rPr>
                <w:rFonts w:ascii="Arial" w:hAnsi="Arial" w:cs="Arial"/>
              </w:rPr>
              <w:t>CASCADE / CASCADE</w:t>
            </w:r>
          </w:p>
        </w:tc>
        <w:tc>
          <w:tcPr>
            <w:tcW w:w="1257" w:type="dxa"/>
          </w:tcPr>
          <w:p w14:paraId="32A7920E"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8E79F2" w:rsidRPr="00BD67F7" w14:paraId="15AE41BC" w14:textId="77777777" w:rsidTr="008E79F2">
        <w:trPr>
          <w:trHeight w:val="14"/>
        </w:trPr>
        <w:tc>
          <w:tcPr>
            <w:tcW w:w="365" w:type="dxa"/>
          </w:tcPr>
          <w:p w14:paraId="106792F9" w14:textId="77777777" w:rsidR="008E79F2" w:rsidRPr="00BD67F7" w:rsidRDefault="008E79F2" w:rsidP="00BD67F7">
            <w:pPr>
              <w:spacing w:line="360" w:lineRule="auto"/>
              <w:jc w:val="center"/>
              <w:rPr>
                <w:rFonts w:ascii="Arial" w:hAnsi="Arial" w:cs="Arial"/>
              </w:rPr>
            </w:pPr>
            <w:r w:rsidRPr="00BD67F7">
              <w:rPr>
                <w:rFonts w:ascii="Arial" w:hAnsi="Arial" w:cs="Arial"/>
              </w:rPr>
              <w:t>6</w:t>
            </w:r>
          </w:p>
        </w:tc>
        <w:tc>
          <w:tcPr>
            <w:tcW w:w="1419" w:type="dxa"/>
          </w:tcPr>
          <w:p w14:paraId="707E187F"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1035" w:type="dxa"/>
          </w:tcPr>
          <w:p w14:paraId="307EA943"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1360" w:type="dxa"/>
          </w:tcPr>
          <w:p w14:paraId="06304330"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965" w:type="dxa"/>
          </w:tcPr>
          <w:p w14:paraId="048E45BC"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932" w:type="dxa"/>
          </w:tcPr>
          <w:p w14:paraId="6115E0BC" w14:textId="77777777" w:rsidR="008E79F2" w:rsidRPr="00BD67F7" w:rsidRDefault="008E79F2" w:rsidP="00BD67F7">
            <w:pPr>
              <w:spacing w:line="360" w:lineRule="auto"/>
              <w:jc w:val="left"/>
              <w:rPr>
                <w:rFonts w:ascii="Arial" w:hAnsi="Arial" w:cs="Arial"/>
              </w:rPr>
            </w:pPr>
            <w:r w:rsidRPr="00BD67F7">
              <w:rPr>
                <w:rFonts w:ascii="Arial" w:hAnsi="Arial" w:cs="Arial"/>
              </w:rPr>
              <w:t>SET NULL / CASCADE</w:t>
            </w:r>
          </w:p>
        </w:tc>
        <w:tc>
          <w:tcPr>
            <w:tcW w:w="1257" w:type="dxa"/>
          </w:tcPr>
          <w:p w14:paraId="1F5B8948"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 xml:space="preserve">Relación unívoca con UNIQUE </w:t>
            </w:r>
            <w:proofErr w:type="spellStart"/>
            <w:r w:rsidRPr="007162AA">
              <w:rPr>
                <w:rFonts w:ascii="Arial" w:hAnsi="Arial" w:cs="Arial"/>
                <w:lang w:val="es-MX"/>
              </w:rPr>
              <w:t>index</w:t>
            </w:r>
            <w:proofErr w:type="spellEnd"/>
            <w:r>
              <w:rPr>
                <w:rFonts w:ascii="Arial" w:hAnsi="Arial" w:cs="Arial"/>
                <w:lang w:val="es-MX"/>
              </w:rPr>
              <w:t>:</w:t>
            </w:r>
            <w:r w:rsidRPr="007162AA">
              <w:rPr>
                <w:rFonts w:ascii="Arial" w:hAnsi="Arial" w:cs="Arial"/>
                <w:lang w:val="es-MX"/>
              </w:rPr>
              <w:t xml:space="preserve"> si el cliente cancela, el puerto queda Libre.</w:t>
            </w:r>
          </w:p>
        </w:tc>
      </w:tr>
      <w:tr w:rsidR="008E79F2" w:rsidRPr="00BD67F7" w14:paraId="19624A63" w14:textId="77777777" w:rsidTr="008E79F2">
        <w:trPr>
          <w:trHeight w:val="14"/>
        </w:trPr>
        <w:tc>
          <w:tcPr>
            <w:tcW w:w="365" w:type="dxa"/>
          </w:tcPr>
          <w:p w14:paraId="591C9413" w14:textId="77777777" w:rsidR="008E79F2" w:rsidRPr="00BD67F7" w:rsidRDefault="008E79F2" w:rsidP="00BD67F7">
            <w:pPr>
              <w:spacing w:line="360" w:lineRule="auto"/>
              <w:jc w:val="center"/>
              <w:rPr>
                <w:rFonts w:ascii="Arial" w:hAnsi="Arial" w:cs="Arial"/>
              </w:rPr>
            </w:pPr>
            <w:r w:rsidRPr="00BD67F7">
              <w:rPr>
                <w:rFonts w:ascii="Arial" w:hAnsi="Arial" w:cs="Arial"/>
              </w:rPr>
              <w:t>7</w:t>
            </w:r>
          </w:p>
        </w:tc>
        <w:tc>
          <w:tcPr>
            <w:tcW w:w="1419" w:type="dxa"/>
          </w:tcPr>
          <w:p w14:paraId="38698162"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1035" w:type="dxa"/>
          </w:tcPr>
          <w:p w14:paraId="42955655" w14:textId="77777777" w:rsidR="008E79F2" w:rsidRPr="00BD67F7" w:rsidRDefault="008E79F2"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1360" w:type="dxa"/>
          </w:tcPr>
          <w:p w14:paraId="761DCA86"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1965" w:type="dxa"/>
          </w:tcPr>
          <w:p w14:paraId="6FEF7A1A"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932" w:type="dxa"/>
          </w:tcPr>
          <w:p w14:paraId="512C285D" w14:textId="77777777" w:rsidR="008E79F2" w:rsidRPr="00BD67F7" w:rsidRDefault="008E79F2" w:rsidP="00BD67F7">
            <w:pPr>
              <w:spacing w:line="360" w:lineRule="auto"/>
              <w:jc w:val="left"/>
              <w:rPr>
                <w:rFonts w:ascii="Arial" w:hAnsi="Arial" w:cs="Arial"/>
              </w:rPr>
            </w:pPr>
            <w:r w:rsidRPr="00BD67F7">
              <w:rPr>
                <w:rFonts w:ascii="Arial" w:hAnsi="Arial" w:cs="Arial"/>
              </w:rPr>
              <w:t>SET NULL / CASCADE</w:t>
            </w:r>
          </w:p>
        </w:tc>
        <w:tc>
          <w:tcPr>
            <w:tcW w:w="1257" w:type="dxa"/>
          </w:tcPr>
          <w:p w14:paraId="26154770"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8E79F2" w:rsidRPr="00BD67F7" w14:paraId="2A5FF90A" w14:textId="77777777" w:rsidTr="008E79F2">
        <w:trPr>
          <w:trHeight w:val="14"/>
        </w:trPr>
        <w:tc>
          <w:tcPr>
            <w:tcW w:w="365" w:type="dxa"/>
          </w:tcPr>
          <w:p w14:paraId="6ACC825E" w14:textId="77777777" w:rsidR="008E79F2" w:rsidRPr="00BD67F7" w:rsidRDefault="008E79F2" w:rsidP="00BD67F7">
            <w:pPr>
              <w:spacing w:line="360" w:lineRule="auto"/>
              <w:jc w:val="center"/>
              <w:rPr>
                <w:rFonts w:ascii="Arial" w:hAnsi="Arial" w:cs="Arial"/>
              </w:rPr>
            </w:pPr>
            <w:r w:rsidRPr="00BD67F7">
              <w:rPr>
                <w:rFonts w:ascii="Arial" w:hAnsi="Arial" w:cs="Arial"/>
              </w:rPr>
              <w:lastRenderedPageBreak/>
              <w:t>8</w:t>
            </w:r>
          </w:p>
        </w:tc>
        <w:tc>
          <w:tcPr>
            <w:tcW w:w="1419" w:type="dxa"/>
          </w:tcPr>
          <w:p w14:paraId="42B23826"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035" w:type="dxa"/>
          </w:tcPr>
          <w:p w14:paraId="4A20E824" w14:textId="77777777" w:rsidR="008E79F2" w:rsidRPr="00BD67F7" w:rsidRDefault="008E79F2"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1360" w:type="dxa"/>
          </w:tcPr>
          <w:p w14:paraId="6B767ADA"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1965" w:type="dxa"/>
          </w:tcPr>
          <w:p w14:paraId="3B53EBDD" w14:textId="77777777" w:rsidR="008E79F2" w:rsidRPr="00BD67F7" w:rsidRDefault="008E79F2"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932" w:type="dxa"/>
          </w:tcPr>
          <w:p w14:paraId="1D8C6211"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2D9AE56B"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3EE1ACD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 xml:space="preserve">A continuación, se presentan las tablas exhaustivas del Diccionario de Datos para las once entidades físicas del modelo relacional de base de datos PostgreSQL, la entidad de reservas técnicas de planta externa y la especificación formal de la estructura de datos geoespaciales para la exportación e interoperabilidad KMZ / </w:t>
      </w:r>
      <w:proofErr w:type="spellStart"/>
      <w:r>
        <w:rPr>
          <w:rFonts w:ascii="Arial" w:hAnsi="Arial"/>
          <w:sz w:val="22"/>
        </w:rPr>
        <w:t>OpenGIS</w:t>
      </w:r>
      <w:proofErr w:type="spellEnd"/>
      <w:r>
        <w:rPr>
          <w:rFonts w:ascii="Arial" w:hAnsi="Arial"/>
          <w:sz w:val="22"/>
        </w:rPr>
        <w:t xml:space="preserve"> KML 2.2, detallando atributo, tipo de dato nativo, restricciones y descripción funcional de negocio:</w:t>
      </w:r>
    </w:p>
    <w:p w14:paraId="72B023B2" w14:textId="77777777" w:rsidR="00B5381C" w:rsidRPr="009B1280" w:rsidRDefault="00B5381C" w:rsidP="007F70AF">
      <w:pPr>
        <w:pStyle w:val="Tablas"/>
        <w:spacing w:before="120" w:after="40"/>
      </w:pPr>
      <w:bookmarkStart w:id="355" w:name="_Toc242601420"/>
      <w:bookmarkStart w:id="356" w:name="_Toc242616893"/>
      <w:r>
        <w:t xml:space="preserve">Tabla 23. Diccionario de datos: Entidad </w:t>
      </w:r>
      <w:proofErr w:type="spellStart"/>
      <w:r>
        <w:t>Users</w:t>
      </w:r>
      <w:proofErr w:type="spellEnd"/>
      <w:r>
        <w:t xml:space="preserve"> (Usuarios).</w:t>
      </w:r>
      <w:bookmarkEnd w:id="355"/>
      <w:bookmarkEnd w:id="356"/>
    </w:p>
    <w:p w14:paraId="6A5645F8"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3B695C4D" w14:textId="77777777" w:rsidTr="00DD2FDD">
        <w:trPr>
          <w:trHeight w:val="20"/>
        </w:trPr>
        <w:tc>
          <w:tcPr>
            <w:tcW w:w="0" w:type="auto"/>
            <w:hideMark/>
          </w:tcPr>
          <w:p w14:paraId="0AC720E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1446D1CF"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7BEB9E07"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191A7CB7"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282F29D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3465AB4C"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4B7CE5FE" w14:textId="77777777" w:rsidTr="00DD2FDD">
        <w:trPr>
          <w:trHeight w:val="20"/>
        </w:trPr>
        <w:tc>
          <w:tcPr>
            <w:tcW w:w="0" w:type="auto"/>
            <w:hideMark/>
          </w:tcPr>
          <w:p w14:paraId="5406B9B5"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210F366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5FA6417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8295EDA"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362879A8"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gen_random_uuid</w:t>
            </w:r>
            <w:proofErr w:type="spellEnd"/>
            <w:r>
              <w:rPr>
                <w:rFonts w:ascii="Arial" w:hAnsi="Arial" w:cs="Arial"/>
                <w:lang w:val="es-MX"/>
              </w:rPr>
              <w:t>()</w:t>
            </w:r>
          </w:p>
        </w:tc>
        <w:tc>
          <w:tcPr>
            <w:tcW w:w="0" w:type="auto"/>
            <w:hideMark/>
          </w:tcPr>
          <w:p w14:paraId="49CFFF2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17DAD2C7" w14:textId="77777777" w:rsidTr="00DD2FDD">
        <w:trPr>
          <w:trHeight w:val="20"/>
        </w:trPr>
        <w:tc>
          <w:tcPr>
            <w:tcW w:w="0" w:type="auto"/>
            <w:hideMark/>
          </w:tcPr>
          <w:p w14:paraId="11902528"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61EE27E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087CACF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2056657" w14:textId="77777777" w:rsidR="00C24A40" w:rsidRPr="009B1280" w:rsidRDefault="00C24A40" w:rsidP="00C24A40">
            <w:pPr>
              <w:spacing w:line="360" w:lineRule="auto"/>
              <w:jc w:val="center"/>
              <w:rPr>
                <w:rFonts w:ascii="Arial" w:hAnsi="Arial" w:cs="Arial"/>
                <w:lang w:val="es-MX"/>
              </w:rPr>
            </w:pPr>
          </w:p>
        </w:tc>
        <w:tc>
          <w:tcPr>
            <w:tcW w:w="0" w:type="auto"/>
            <w:hideMark/>
          </w:tcPr>
          <w:p w14:paraId="1433D7D2" w14:textId="77777777" w:rsidR="00C24A40" w:rsidRPr="009B1280" w:rsidRDefault="00C24A40" w:rsidP="00C24A40">
            <w:pPr>
              <w:spacing w:line="360" w:lineRule="auto"/>
              <w:jc w:val="center"/>
              <w:rPr>
                <w:rFonts w:ascii="Arial" w:hAnsi="Arial" w:cs="Arial"/>
                <w:lang w:val="es-MX"/>
              </w:rPr>
            </w:pPr>
          </w:p>
        </w:tc>
        <w:tc>
          <w:tcPr>
            <w:tcW w:w="0" w:type="auto"/>
            <w:hideMark/>
          </w:tcPr>
          <w:p w14:paraId="23EB605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5299BEC0" w14:textId="77777777" w:rsidTr="00DD2FDD">
        <w:trPr>
          <w:trHeight w:val="20"/>
        </w:trPr>
        <w:tc>
          <w:tcPr>
            <w:tcW w:w="0" w:type="auto"/>
            <w:hideMark/>
          </w:tcPr>
          <w:p w14:paraId="40D4DD7B"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lastRenderedPageBreak/>
              <w:t>credencial_acceso</w:t>
            </w:r>
            <w:proofErr w:type="spellEnd"/>
          </w:p>
        </w:tc>
        <w:tc>
          <w:tcPr>
            <w:tcW w:w="0" w:type="auto"/>
            <w:hideMark/>
          </w:tcPr>
          <w:p w14:paraId="4141929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0BA0D18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393878E"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3DC4260E" w14:textId="77777777" w:rsidR="00C24A40" w:rsidRPr="009B1280" w:rsidRDefault="00C24A40" w:rsidP="00C24A40">
            <w:pPr>
              <w:spacing w:line="360" w:lineRule="auto"/>
              <w:jc w:val="center"/>
              <w:rPr>
                <w:rFonts w:ascii="Arial" w:hAnsi="Arial" w:cs="Arial"/>
                <w:lang w:val="es-MX"/>
              </w:rPr>
            </w:pPr>
          </w:p>
        </w:tc>
        <w:tc>
          <w:tcPr>
            <w:tcW w:w="0" w:type="auto"/>
            <w:hideMark/>
          </w:tcPr>
          <w:p w14:paraId="28F4CE4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528B5C02" w14:textId="77777777" w:rsidTr="00DD2FDD">
        <w:trPr>
          <w:trHeight w:val="20"/>
        </w:trPr>
        <w:tc>
          <w:tcPr>
            <w:tcW w:w="0" w:type="auto"/>
            <w:hideMark/>
          </w:tcPr>
          <w:p w14:paraId="6F37A07E"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4414EC5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71BAEB0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AD6E181" w14:textId="77777777" w:rsidR="00C24A40" w:rsidRPr="009B1280" w:rsidRDefault="00C24A40" w:rsidP="00C24A40">
            <w:pPr>
              <w:spacing w:line="360" w:lineRule="auto"/>
              <w:jc w:val="center"/>
              <w:rPr>
                <w:rFonts w:ascii="Arial" w:hAnsi="Arial" w:cs="Arial"/>
                <w:lang w:val="es-MX"/>
              </w:rPr>
            </w:pPr>
          </w:p>
        </w:tc>
        <w:tc>
          <w:tcPr>
            <w:tcW w:w="0" w:type="auto"/>
            <w:hideMark/>
          </w:tcPr>
          <w:p w14:paraId="1095DED1" w14:textId="77777777" w:rsidR="00C24A40" w:rsidRPr="009B1280" w:rsidRDefault="00C24A40" w:rsidP="00C24A40">
            <w:pPr>
              <w:spacing w:line="360" w:lineRule="auto"/>
              <w:jc w:val="center"/>
              <w:rPr>
                <w:rFonts w:ascii="Arial" w:hAnsi="Arial" w:cs="Arial"/>
                <w:lang w:val="es-MX"/>
              </w:rPr>
            </w:pPr>
          </w:p>
        </w:tc>
        <w:tc>
          <w:tcPr>
            <w:tcW w:w="0" w:type="auto"/>
            <w:hideMark/>
          </w:tcPr>
          <w:p w14:paraId="6091C04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2F53E9CC" w14:textId="77777777" w:rsidTr="00DD2FDD">
        <w:trPr>
          <w:trHeight w:val="20"/>
        </w:trPr>
        <w:tc>
          <w:tcPr>
            <w:tcW w:w="0" w:type="auto"/>
            <w:hideMark/>
          </w:tcPr>
          <w:p w14:paraId="4755933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38FE752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14E266B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C8C3242" w14:textId="77777777" w:rsidR="00C24A40" w:rsidRPr="009B1280" w:rsidRDefault="00C24A40" w:rsidP="00C24A40">
            <w:pPr>
              <w:spacing w:line="360" w:lineRule="auto"/>
              <w:jc w:val="center"/>
              <w:rPr>
                <w:rFonts w:ascii="Arial" w:hAnsi="Arial" w:cs="Arial"/>
                <w:lang w:val="es-MX"/>
              </w:rPr>
            </w:pPr>
          </w:p>
        </w:tc>
        <w:tc>
          <w:tcPr>
            <w:tcW w:w="0" w:type="auto"/>
            <w:hideMark/>
          </w:tcPr>
          <w:p w14:paraId="3970E06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3A5D7B6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419E8AA9" w14:textId="77777777" w:rsidTr="00DD2FDD">
        <w:trPr>
          <w:trHeight w:val="20"/>
        </w:trPr>
        <w:tc>
          <w:tcPr>
            <w:tcW w:w="0" w:type="auto"/>
            <w:hideMark/>
          </w:tcPr>
          <w:p w14:paraId="413D069C"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5D335DC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16A22DC2"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6C22C5D" w14:textId="77777777" w:rsidR="00C24A40" w:rsidRPr="009B1280" w:rsidRDefault="00C24A40" w:rsidP="00C24A40">
            <w:pPr>
              <w:spacing w:line="360" w:lineRule="auto"/>
              <w:jc w:val="center"/>
              <w:rPr>
                <w:rFonts w:ascii="Arial" w:hAnsi="Arial" w:cs="Arial"/>
                <w:lang w:val="es-MX"/>
              </w:rPr>
            </w:pPr>
          </w:p>
        </w:tc>
        <w:tc>
          <w:tcPr>
            <w:tcW w:w="0" w:type="auto"/>
            <w:hideMark/>
          </w:tcPr>
          <w:p w14:paraId="422CD12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4C6108E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057E24AF" w14:textId="77777777" w:rsidTr="00DD2FDD">
        <w:trPr>
          <w:trHeight w:val="20"/>
        </w:trPr>
        <w:tc>
          <w:tcPr>
            <w:tcW w:w="0" w:type="auto"/>
            <w:hideMark/>
          </w:tcPr>
          <w:p w14:paraId="7A3A56F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2B26952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0234A9C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962CC87" w14:textId="77777777" w:rsidR="00C24A40" w:rsidRPr="009B1280" w:rsidRDefault="00C24A40" w:rsidP="00C24A40">
            <w:pPr>
              <w:spacing w:line="360" w:lineRule="auto"/>
              <w:jc w:val="center"/>
              <w:rPr>
                <w:rFonts w:ascii="Arial" w:hAnsi="Arial" w:cs="Arial"/>
                <w:lang w:val="es-MX"/>
              </w:rPr>
            </w:pPr>
          </w:p>
        </w:tc>
        <w:tc>
          <w:tcPr>
            <w:tcW w:w="0" w:type="auto"/>
            <w:hideMark/>
          </w:tcPr>
          <w:p w14:paraId="1E4D339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12C0B22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535203BF" w14:textId="77777777" w:rsidR="008A4C01"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users</w:t>
      </w:r>
      <w:proofErr w:type="spellEnd"/>
      <w:r>
        <w:rPr>
          <w:rFonts w:ascii="Arial" w:hAnsi="Arial"/>
          <w:sz w:val="22"/>
        </w:rPr>
        <w:t xml:space="preserve"> gobierna la capa de autenticación, control de identidad y privilegios de acceso basados en roles (RBAC) de la plataforma. Su propósito </w:t>
      </w:r>
      <w:r>
        <w:rPr>
          <w:rFonts w:ascii="Arial" w:hAnsi="Arial"/>
          <w:sz w:val="22"/>
        </w:rPr>
        <w:lastRenderedPageBreak/>
        <w:t xml:space="preserve">es identificar de manera unívoca a los ingenieros del NOC (Administradores), personal de supervisión y técnicos instaladores que operan en campo, resguardando sus credenciales mediante la función hash unidireccional </w:t>
      </w:r>
      <w:proofErr w:type="spellStart"/>
      <w:r>
        <w:rPr>
          <w:rFonts w:ascii="Arial" w:hAnsi="Arial"/>
          <w:sz w:val="22"/>
        </w:rPr>
        <w:t>bcrypt</w:t>
      </w:r>
      <w:proofErr w:type="spellEnd"/>
      <w:r>
        <w:rPr>
          <w:rFonts w:ascii="Arial" w:hAnsi="Arial"/>
          <w:sz w:val="22"/>
        </w:rPr>
        <w:t>. Asimismo, actúa como la entidad rectora para la auditoría y sellado de responsabilidad en cada asignación de puertos, calibración GPS o modificación física del inventario de fibra óptica, garantizando la trazabilidad de las operaciones y permitiendo deshabilitar usuarios comprometidos mediante la bandera de estado operativo sin eliminar su historial patrimonial.</w:t>
      </w:r>
    </w:p>
    <w:p w14:paraId="0C669CBE" w14:textId="77777777" w:rsidR="00B5381C" w:rsidRDefault="00B5381C" w:rsidP="007F70AF">
      <w:pPr>
        <w:pStyle w:val="Tablas"/>
        <w:spacing w:before="120" w:after="40"/>
      </w:pPr>
      <w:bookmarkStart w:id="357" w:name="_Toc242601421"/>
      <w:bookmarkStart w:id="358" w:name="_Toc242616894"/>
      <w:r>
        <w:t xml:space="preserve">Tabla 24. Diccionario de datos: Entidad </w:t>
      </w:r>
      <w:proofErr w:type="spellStart"/>
      <w:r>
        <w:t>OdfPanels</w:t>
      </w:r>
      <w:proofErr w:type="spellEnd"/>
      <w:r>
        <w:t xml:space="preserve"> (Paneles ODF).</w:t>
      </w:r>
      <w:bookmarkEnd w:id="357"/>
      <w:bookmarkEnd w:id="358"/>
    </w:p>
    <w:p w14:paraId="5797DD25"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4B33E29A" w14:textId="77777777" w:rsidTr="00DD2FDD">
        <w:trPr>
          <w:trHeight w:val="20"/>
        </w:trPr>
        <w:tc>
          <w:tcPr>
            <w:tcW w:w="0" w:type="auto"/>
            <w:hideMark/>
          </w:tcPr>
          <w:p w14:paraId="780BB027"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371AE98"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B43E2BF"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65E9806"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5FAE18B"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4AB5049"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304FC892" w14:textId="77777777" w:rsidTr="00DD2FDD">
        <w:trPr>
          <w:trHeight w:val="20"/>
        </w:trPr>
        <w:tc>
          <w:tcPr>
            <w:tcW w:w="0" w:type="auto"/>
            <w:hideMark/>
          </w:tcPr>
          <w:p w14:paraId="2088FEDF"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42A66B1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566D5B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5212265"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3316BE2"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4A04AC3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5BD17CDD" w14:textId="77777777" w:rsidTr="00DD2FDD">
        <w:trPr>
          <w:trHeight w:val="20"/>
        </w:trPr>
        <w:tc>
          <w:tcPr>
            <w:tcW w:w="0" w:type="auto"/>
            <w:hideMark/>
          </w:tcPr>
          <w:p w14:paraId="7FCE55E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9C2D9C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329BD8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589EC9" w14:textId="77777777" w:rsidR="00C24A40" w:rsidRPr="00197303" w:rsidRDefault="00C24A40" w:rsidP="00197303">
            <w:pPr>
              <w:spacing w:line="360" w:lineRule="auto"/>
              <w:jc w:val="center"/>
              <w:rPr>
                <w:rFonts w:ascii="Arial" w:hAnsi="Arial" w:cs="Arial"/>
                <w:lang w:val="es-MX"/>
              </w:rPr>
            </w:pPr>
          </w:p>
        </w:tc>
        <w:tc>
          <w:tcPr>
            <w:tcW w:w="0" w:type="auto"/>
            <w:hideMark/>
          </w:tcPr>
          <w:p w14:paraId="59D06E71" w14:textId="77777777" w:rsidR="00C24A40" w:rsidRPr="00197303" w:rsidRDefault="00C24A40" w:rsidP="00197303">
            <w:pPr>
              <w:spacing w:line="360" w:lineRule="auto"/>
              <w:jc w:val="center"/>
              <w:rPr>
                <w:rFonts w:ascii="Arial" w:hAnsi="Arial" w:cs="Arial"/>
                <w:lang w:val="es-MX"/>
              </w:rPr>
            </w:pPr>
          </w:p>
        </w:tc>
        <w:tc>
          <w:tcPr>
            <w:tcW w:w="0" w:type="auto"/>
            <w:hideMark/>
          </w:tcPr>
          <w:p w14:paraId="2C29D4B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183968FC" w14:textId="77777777" w:rsidTr="00DD2FDD">
        <w:trPr>
          <w:trHeight w:val="20"/>
        </w:trPr>
        <w:tc>
          <w:tcPr>
            <w:tcW w:w="0" w:type="auto"/>
            <w:hideMark/>
          </w:tcPr>
          <w:p w14:paraId="0EB02013"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ubicacion_central</w:t>
            </w:r>
            <w:proofErr w:type="spellEnd"/>
          </w:p>
        </w:tc>
        <w:tc>
          <w:tcPr>
            <w:tcW w:w="0" w:type="auto"/>
            <w:hideMark/>
          </w:tcPr>
          <w:p w14:paraId="15CB411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318BB33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7672BDB" w14:textId="77777777" w:rsidR="00C24A40" w:rsidRPr="00197303" w:rsidRDefault="00C24A40" w:rsidP="00197303">
            <w:pPr>
              <w:spacing w:line="360" w:lineRule="auto"/>
              <w:jc w:val="center"/>
              <w:rPr>
                <w:rFonts w:ascii="Arial" w:hAnsi="Arial" w:cs="Arial"/>
                <w:lang w:val="es-MX"/>
              </w:rPr>
            </w:pPr>
          </w:p>
        </w:tc>
        <w:tc>
          <w:tcPr>
            <w:tcW w:w="0" w:type="auto"/>
            <w:hideMark/>
          </w:tcPr>
          <w:p w14:paraId="2C0A5976" w14:textId="77777777" w:rsidR="00C24A40" w:rsidRPr="00197303" w:rsidRDefault="00C24A40" w:rsidP="00197303">
            <w:pPr>
              <w:spacing w:line="360" w:lineRule="auto"/>
              <w:jc w:val="center"/>
              <w:rPr>
                <w:rFonts w:ascii="Arial" w:hAnsi="Arial" w:cs="Arial"/>
                <w:lang w:val="es-MX"/>
              </w:rPr>
            </w:pPr>
          </w:p>
        </w:tc>
        <w:tc>
          <w:tcPr>
            <w:tcW w:w="0" w:type="auto"/>
            <w:hideMark/>
          </w:tcPr>
          <w:p w14:paraId="2416C2B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2CCAE075" w14:textId="77777777" w:rsidTr="00DD2FDD">
        <w:trPr>
          <w:trHeight w:val="20"/>
        </w:trPr>
        <w:tc>
          <w:tcPr>
            <w:tcW w:w="0" w:type="auto"/>
            <w:hideMark/>
          </w:tcPr>
          <w:p w14:paraId="6D7D5859"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7CB32F2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012445A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900B53" w14:textId="77777777" w:rsidR="00C24A40" w:rsidRPr="00197303" w:rsidRDefault="00C24A40" w:rsidP="00197303">
            <w:pPr>
              <w:spacing w:line="360" w:lineRule="auto"/>
              <w:jc w:val="center"/>
              <w:rPr>
                <w:rFonts w:ascii="Arial" w:hAnsi="Arial" w:cs="Arial"/>
                <w:lang w:val="es-MX"/>
              </w:rPr>
            </w:pPr>
          </w:p>
        </w:tc>
        <w:tc>
          <w:tcPr>
            <w:tcW w:w="0" w:type="auto"/>
            <w:hideMark/>
          </w:tcPr>
          <w:p w14:paraId="1C0F6731" w14:textId="77777777" w:rsidR="00C24A40" w:rsidRPr="00197303" w:rsidRDefault="00C24A40" w:rsidP="00197303">
            <w:pPr>
              <w:spacing w:line="360" w:lineRule="auto"/>
              <w:jc w:val="center"/>
              <w:rPr>
                <w:rFonts w:ascii="Arial" w:hAnsi="Arial" w:cs="Arial"/>
                <w:lang w:val="es-MX"/>
              </w:rPr>
            </w:pPr>
          </w:p>
        </w:tc>
        <w:tc>
          <w:tcPr>
            <w:tcW w:w="0" w:type="auto"/>
            <w:hideMark/>
          </w:tcPr>
          <w:p w14:paraId="15F6814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w:t>
            </w:r>
            <w:r>
              <w:rPr>
                <w:rFonts w:ascii="Arial" w:hAnsi="Arial" w:cs="Arial"/>
                <w:color w:val="000000"/>
                <w:lang w:val="es-MX"/>
              </w:rPr>
              <w:lastRenderedPageBreak/>
              <w:t>100.153996} para cartografía GIS.</w:t>
            </w:r>
          </w:p>
        </w:tc>
      </w:tr>
      <w:tr w:rsidR="00C24A40" w:rsidRPr="00197303" w14:paraId="6D7EDAB9" w14:textId="77777777" w:rsidTr="00DD2FDD">
        <w:trPr>
          <w:trHeight w:val="20"/>
        </w:trPr>
        <w:tc>
          <w:tcPr>
            <w:tcW w:w="0" w:type="auto"/>
            <w:hideMark/>
          </w:tcPr>
          <w:p w14:paraId="7E11A38B"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capacidad_hilos</w:t>
            </w:r>
            <w:proofErr w:type="spellEnd"/>
          </w:p>
        </w:tc>
        <w:tc>
          <w:tcPr>
            <w:tcW w:w="0" w:type="auto"/>
            <w:hideMark/>
          </w:tcPr>
          <w:p w14:paraId="05BC10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ADD1AF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60E3DB" w14:textId="77777777" w:rsidR="00C24A40" w:rsidRPr="00197303" w:rsidRDefault="00C24A40" w:rsidP="00197303">
            <w:pPr>
              <w:spacing w:line="360" w:lineRule="auto"/>
              <w:jc w:val="center"/>
              <w:rPr>
                <w:rFonts w:ascii="Arial" w:hAnsi="Arial" w:cs="Arial"/>
                <w:lang w:val="es-MX"/>
              </w:rPr>
            </w:pPr>
          </w:p>
        </w:tc>
        <w:tc>
          <w:tcPr>
            <w:tcW w:w="0" w:type="auto"/>
            <w:hideMark/>
          </w:tcPr>
          <w:p w14:paraId="331205C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5574662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6E1918AF" w14:textId="77777777" w:rsidTr="00DD2FDD">
        <w:trPr>
          <w:trHeight w:val="20"/>
        </w:trPr>
        <w:tc>
          <w:tcPr>
            <w:tcW w:w="0" w:type="auto"/>
            <w:hideMark/>
          </w:tcPr>
          <w:p w14:paraId="3699EA23"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9B80F2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52A9EE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1F5CFC" w14:textId="77777777" w:rsidR="00C24A40" w:rsidRPr="00197303" w:rsidRDefault="00C24A40" w:rsidP="00197303">
            <w:pPr>
              <w:spacing w:line="360" w:lineRule="auto"/>
              <w:jc w:val="center"/>
              <w:rPr>
                <w:rFonts w:ascii="Arial" w:hAnsi="Arial" w:cs="Arial"/>
                <w:lang w:val="es-MX"/>
              </w:rPr>
            </w:pPr>
          </w:p>
        </w:tc>
        <w:tc>
          <w:tcPr>
            <w:tcW w:w="0" w:type="auto"/>
            <w:hideMark/>
          </w:tcPr>
          <w:p w14:paraId="313F118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B913E8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30F604BE" w14:textId="77777777" w:rsidTr="00DD2FDD">
        <w:trPr>
          <w:trHeight w:val="20"/>
        </w:trPr>
        <w:tc>
          <w:tcPr>
            <w:tcW w:w="0" w:type="auto"/>
            <w:hideMark/>
          </w:tcPr>
          <w:p w14:paraId="53D4E8A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9ED80D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773B65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269DA4" w14:textId="77777777" w:rsidR="00C24A40" w:rsidRPr="00197303" w:rsidRDefault="00C24A40" w:rsidP="00197303">
            <w:pPr>
              <w:spacing w:line="360" w:lineRule="auto"/>
              <w:jc w:val="center"/>
              <w:rPr>
                <w:rFonts w:ascii="Arial" w:hAnsi="Arial" w:cs="Arial"/>
                <w:lang w:val="es-MX"/>
              </w:rPr>
            </w:pPr>
          </w:p>
        </w:tc>
        <w:tc>
          <w:tcPr>
            <w:tcW w:w="0" w:type="auto"/>
            <w:hideMark/>
          </w:tcPr>
          <w:p w14:paraId="5D7A7059"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D34E3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6920C344" w14:textId="77777777"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odf_panels</w:t>
      </w:r>
      <w:proofErr w:type="spellEnd"/>
      <w:r>
        <w:rPr>
          <w:rFonts w:ascii="Arial" w:hAnsi="Arial"/>
          <w:sz w:val="22"/>
        </w:rPr>
        <w:t xml:space="preserve"> modela el distribuidor óptico principal (</w:t>
      </w:r>
      <w:proofErr w:type="spellStart"/>
      <w:r>
        <w:rPr>
          <w:rFonts w:ascii="Arial" w:hAnsi="Arial"/>
          <w:sz w:val="22"/>
        </w:rPr>
        <w:t>Optical</w:t>
      </w:r>
      <w:proofErr w:type="spellEnd"/>
      <w:r>
        <w:rPr>
          <w:rFonts w:ascii="Arial" w:hAnsi="Arial"/>
          <w:sz w:val="22"/>
        </w:rPr>
        <w:t xml:space="preserve"> </w:t>
      </w:r>
      <w:proofErr w:type="spellStart"/>
      <w:r>
        <w:rPr>
          <w:rFonts w:ascii="Arial" w:hAnsi="Arial"/>
          <w:sz w:val="22"/>
        </w:rPr>
        <w:t>Distribution</w:t>
      </w:r>
      <w:proofErr w:type="spellEnd"/>
      <w:r>
        <w:rPr>
          <w:rFonts w:ascii="Arial" w:hAnsi="Arial"/>
          <w:sz w:val="22"/>
        </w:rPr>
        <w:t xml:space="preserve"> Frame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como ancla cartográfica para trazar el árbol jerárquico de derivación óptica y calcular la atenuación acumulada desde el punto de emisión inicial.</w:t>
      </w:r>
    </w:p>
    <w:p w14:paraId="28EFE42B" w14:textId="77777777" w:rsidR="00B5381C" w:rsidRDefault="00B5381C" w:rsidP="007F70AF">
      <w:pPr>
        <w:pStyle w:val="Tablas"/>
        <w:spacing w:before="120" w:after="40"/>
      </w:pPr>
      <w:bookmarkStart w:id="359" w:name="_Toc242601422"/>
      <w:bookmarkStart w:id="360" w:name="_Toc242616895"/>
      <w:r>
        <w:t xml:space="preserve">Tabla 25. Diccionario de datos: Entidad </w:t>
      </w:r>
      <w:proofErr w:type="spellStart"/>
      <w:r>
        <w:t>PonPorts</w:t>
      </w:r>
      <w:proofErr w:type="spellEnd"/>
      <w:r>
        <w:t xml:space="preserve"> (Puertos PON OLT).</w:t>
      </w:r>
      <w:bookmarkEnd w:id="359"/>
      <w:bookmarkEnd w:id="360"/>
    </w:p>
    <w:p w14:paraId="1610FEA5"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1481B9A9" w14:textId="77777777" w:rsidTr="00DD2FDD">
        <w:trPr>
          <w:trHeight w:val="20"/>
        </w:trPr>
        <w:tc>
          <w:tcPr>
            <w:tcW w:w="0" w:type="auto"/>
            <w:hideMark/>
          </w:tcPr>
          <w:p w14:paraId="2505BC3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811326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6C7D01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A86FC6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78E444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7DF16F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8C25E77" w14:textId="77777777" w:rsidTr="00DD2FDD">
        <w:trPr>
          <w:trHeight w:val="20"/>
        </w:trPr>
        <w:tc>
          <w:tcPr>
            <w:tcW w:w="0" w:type="auto"/>
            <w:hideMark/>
          </w:tcPr>
          <w:p w14:paraId="4FBC426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044BC0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9222E7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F5CE09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92119DD"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55E9E35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4A3F7290" w14:textId="77777777" w:rsidTr="00DD2FDD">
        <w:trPr>
          <w:trHeight w:val="20"/>
        </w:trPr>
        <w:tc>
          <w:tcPr>
            <w:tcW w:w="0" w:type="auto"/>
            <w:hideMark/>
          </w:tcPr>
          <w:p w14:paraId="23AEAC0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7F09AC1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11B75E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87C5E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4C05A0E" w14:textId="77777777" w:rsidR="00C24A40" w:rsidRPr="009B1280" w:rsidRDefault="00C24A40" w:rsidP="00DD2FDD">
            <w:pPr>
              <w:spacing w:line="360" w:lineRule="auto"/>
              <w:jc w:val="center"/>
              <w:rPr>
                <w:rFonts w:ascii="Arial" w:hAnsi="Arial" w:cs="Arial"/>
                <w:lang w:val="es-MX"/>
              </w:rPr>
            </w:pPr>
          </w:p>
        </w:tc>
        <w:tc>
          <w:tcPr>
            <w:tcW w:w="0" w:type="auto"/>
            <w:hideMark/>
          </w:tcPr>
          <w:p w14:paraId="224B9FD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lastRenderedPageBreak/>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637D6B39" w14:textId="77777777" w:rsidTr="00DD2FDD">
        <w:trPr>
          <w:trHeight w:val="20"/>
        </w:trPr>
        <w:tc>
          <w:tcPr>
            <w:tcW w:w="0" w:type="auto"/>
            <w:hideMark/>
          </w:tcPr>
          <w:p w14:paraId="7F1AE36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numero_slot</w:t>
            </w:r>
            <w:proofErr w:type="spellEnd"/>
          </w:p>
        </w:tc>
        <w:tc>
          <w:tcPr>
            <w:tcW w:w="0" w:type="auto"/>
            <w:hideMark/>
          </w:tcPr>
          <w:p w14:paraId="45924E7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8D81A1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6DEAC7" w14:textId="77777777" w:rsidR="00C24A40" w:rsidRPr="009B1280" w:rsidRDefault="00C24A40" w:rsidP="00DD2FDD">
            <w:pPr>
              <w:spacing w:line="360" w:lineRule="auto"/>
              <w:jc w:val="center"/>
              <w:rPr>
                <w:rFonts w:ascii="Arial" w:hAnsi="Arial" w:cs="Arial"/>
                <w:lang w:val="es-MX"/>
              </w:rPr>
            </w:pPr>
          </w:p>
        </w:tc>
        <w:tc>
          <w:tcPr>
            <w:tcW w:w="0" w:type="auto"/>
            <w:hideMark/>
          </w:tcPr>
          <w:p w14:paraId="54D4A8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7D5FE91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354C624E" w14:textId="77777777" w:rsidTr="00DD2FDD">
        <w:trPr>
          <w:trHeight w:val="20"/>
        </w:trPr>
        <w:tc>
          <w:tcPr>
            <w:tcW w:w="0" w:type="auto"/>
            <w:hideMark/>
          </w:tcPr>
          <w:p w14:paraId="5D87442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294E22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58E40E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5D6EF5" w14:textId="77777777" w:rsidR="00C24A40" w:rsidRPr="009B1280" w:rsidRDefault="00C24A40" w:rsidP="00DD2FDD">
            <w:pPr>
              <w:spacing w:line="360" w:lineRule="auto"/>
              <w:jc w:val="center"/>
              <w:rPr>
                <w:rFonts w:ascii="Arial" w:hAnsi="Arial" w:cs="Arial"/>
                <w:lang w:val="es-MX"/>
              </w:rPr>
            </w:pPr>
          </w:p>
        </w:tc>
        <w:tc>
          <w:tcPr>
            <w:tcW w:w="0" w:type="auto"/>
            <w:hideMark/>
          </w:tcPr>
          <w:p w14:paraId="747682F2" w14:textId="77777777" w:rsidR="00C24A40" w:rsidRPr="009B1280" w:rsidRDefault="00C24A40" w:rsidP="00DD2FDD">
            <w:pPr>
              <w:spacing w:line="360" w:lineRule="auto"/>
              <w:jc w:val="center"/>
              <w:rPr>
                <w:rFonts w:ascii="Arial" w:hAnsi="Arial" w:cs="Arial"/>
                <w:lang w:val="es-MX"/>
              </w:rPr>
            </w:pPr>
          </w:p>
        </w:tc>
        <w:tc>
          <w:tcPr>
            <w:tcW w:w="0" w:type="auto"/>
            <w:hideMark/>
          </w:tcPr>
          <w:p w14:paraId="018A64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2B71C718" w14:textId="77777777" w:rsidTr="00DD2FDD">
        <w:trPr>
          <w:trHeight w:val="20"/>
        </w:trPr>
        <w:tc>
          <w:tcPr>
            <w:tcW w:w="0" w:type="auto"/>
            <w:hideMark/>
          </w:tcPr>
          <w:p w14:paraId="4E64130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703A6D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C79B06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724833" w14:textId="77777777" w:rsidR="00C24A40" w:rsidRPr="009B1280" w:rsidRDefault="00C24A40" w:rsidP="00DD2FDD">
            <w:pPr>
              <w:spacing w:line="360" w:lineRule="auto"/>
              <w:jc w:val="center"/>
              <w:rPr>
                <w:rFonts w:ascii="Arial" w:hAnsi="Arial" w:cs="Arial"/>
                <w:lang w:val="es-MX"/>
              </w:rPr>
            </w:pPr>
          </w:p>
        </w:tc>
        <w:tc>
          <w:tcPr>
            <w:tcW w:w="0" w:type="auto"/>
            <w:hideMark/>
          </w:tcPr>
          <w:p w14:paraId="4248970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75D5F05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5532F351" w14:textId="77777777" w:rsidTr="00DD2FDD">
        <w:trPr>
          <w:trHeight w:val="20"/>
        </w:trPr>
        <w:tc>
          <w:tcPr>
            <w:tcW w:w="0" w:type="auto"/>
            <w:hideMark/>
          </w:tcPr>
          <w:p w14:paraId="46EFB1D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74877CC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CCB6E3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4FC7D5" w14:textId="77777777" w:rsidR="00C24A40" w:rsidRPr="009B1280" w:rsidRDefault="00C24A40" w:rsidP="00DD2FDD">
            <w:pPr>
              <w:spacing w:line="360" w:lineRule="auto"/>
              <w:jc w:val="center"/>
              <w:rPr>
                <w:rFonts w:ascii="Arial" w:hAnsi="Arial" w:cs="Arial"/>
                <w:lang w:val="es-MX"/>
              </w:rPr>
            </w:pPr>
          </w:p>
        </w:tc>
        <w:tc>
          <w:tcPr>
            <w:tcW w:w="0" w:type="auto"/>
            <w:hideMark/>
          </w:tcPr>
          <w:p w14:paraId="56B23BC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0EAB1AE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64834A53" w14:textId="77777777" w:rsidTr="00DD2FDD">
        <w:trPr>
          <w:trHeight w:val="20"/>
        </w:trPr>
        <w:tc>
          <w:tcPr>
            <w:tcW w:w="0" w:type="auto"/>
            <w:hideMark/>
          </w:tcPr>
          <w:p w14:paraId="1EAD528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A42DDC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243F17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943788" w14:textId="77777777" w:rsidR="00C24A40" w:rsidRPr="009B1280" w:rsidRDefault="00C24A40" w:rsidP="00DD2FDD">
            <w:pPr>
              <w:spacing w:line="360" w:lineRule="auto"/>
              <w:jc w:val="center"/>
              <w:rPr>
                <w:rFonts w:ascii="Arial" w:hAnsi="Arial" w:cs="Arial"/>
                <w:lang w:val="es-MX"/>
              </w:rPr>
            </w:pPr>
          </w:p>
        </w:tc>
        <w:tc>
          <w:tcPr>
            <w:tcW w:w="0" w:type="auto"/>
            <w:hideMark/>
          </w:tcPr>
          <w:p w14:paraId="58231E4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64D09F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7BAA14E" w14:textId="77777777" w:rsidTr="00DD2FDD">
        <w:trPr>
          <w:trHeight w:val="20"/>
        </w:trPr>
        <w:tc>
          <w:tcPr>
            <w:tcW w:w="0" w:type="auto"/>
            <w:hideMark/>
          </w:tcPr>
          <w:p w14:paraId="1BC741F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4639BB0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FC9CF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2152F8" w14:textId="77777777" w:rsidR="00C24A40" w:rsidRPr="009B1280" w:rsidRDefault="00C24A40" w:rsidP="00DD2FDD">
            <w:pPr>
              <w:spacing w:line="360" w:lineRule="auto"/>
              <w:jc w:val="center"/>
              <w:rPr>
                <w:rFonts w:ascii="Arial" w:hAnsi="Arial" w:cs="Arial"/>
                <w:lang w:val="es-MX"/>
              </w:rPr>
            </w:pPr>
          </w:p>
        </w:tc>
        <w:tc>
          <w:tcPr>
            <w:tcW w:w="0" w:type="auto"/>
            <w:hideMark/>
          </w:tcPr>
          <w:p w14:paraId="5578EA2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ABCCAB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DCB15B6" w14:textId="77777777"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pon_ports</w:t>
      </w:r>
      <w:proofErr w:type="spellEnd"/>
      <w:r>
        <w:rPr>
          <w:rFonts w:ascii="Arial" w:hAnsi="Arial"/>
          <w:sz w:val="22"/>
        </w:rPr>
        <w:t xml:space="preserve"> administra el inventario lógico y físico de las interfaces Gigabit-</w:t>
      </w:r>
      <w:proofErr w:type="spellStart"/>
      <w:r>
        <w:rPr>
          <w:rFonts w:ascii="Arial" w:hAnsi="Arial"/>
          <w:sz w:val="22"/>
        </w:rPr>
        <w:t>capable</w:t>
      </w:r>
      <w:proofErr w:type="spellEnd"/>
      <w:r>
        <w:rPr>
          <w:rFonts w:ascii="Arial" w:hAnsi="Arial"/>
          <w:sz w:val="22"/>
        </w:rPr>
        <w:t xml:space="preserve"> </w:t>
      </w:r>
      <w:proofErr w:type="spellStart"/>
      <w:r>
        <w:rPr>
          <w:rFonts w:ascii="Arial" w:hAnsi="Arial"/>
          <w:sz w:val="22"/>
        </w:rPr>
        <w:t>Passive</w:t>
      </w:r>
      <w:proofErr w:type="spellEnd"/>
      <w:r>
        <w:rPr>
          <w:rFonts w:ascii="Arial" w:hAnsi="Arial"/>
          <w:sz w:val="22"/>
        </w:rPr>
        <w:t xml:space="preserve"> </w:t>
      </w:r>
      <w:proofErr w:type="spellStart"/>
      <w:r>
        <w:rPr>
          <w:rFonts w:ascii="Arial" w:hAnsi="Arial"/>
          <w:sz w:val="22"/>
        </w:rPr>
        <w:t>Optical</w:t>
      </w:r>
      <w:proofErr w:type="spellEnd"/>
      <w:r>
        <w:rPr>
          <w:rFonts w:ascii="Arial" w:hAnsi="Arial"/>
          <w:sz w:val="22"/>
        </w:rPr>
        <w:t xml:space="preserve"> Network de los módulos ópticos SFP/SFP+ insertados en las tarjetas del chasis OLT. Cada registro representa un puerto </w:t>
      </w:r>
      <w:r>
        <w:rPr>
          <w:rFonts w:ascii="Arial" w:hAnsi="Arial"/>
          <w:sz w:val="22"/>
        </w:rPr>
        <w:lastRenderedPageBreak/>
        <w:t xml:space="preserve">transmisor que emite luz en la longitud de onda descendente de 1490 nm con una potencia calibrada típica de +2.5 dBm a +7.0 dBm (Clase B+). Su objetivo operativo es gobernar el límite estricto de derivación pasiva (tasa de división de hasta 1:64 o 1:128) hacia los </w:t>
      </w:r>
      <w:proofErr w:type="spellStart"/>
      <w:r>
        <w:rPr>
          <w:rFonts w:ascii="Arial" w:hAnsi="Arial"/>
          <w:sz w:val="22"/>
        </w:rPr>
        <w:t>splitters</w:t>
      </w:r>
      <w:proofErr w:type="spellEnd"/>
      <w:r>
        <w:rPr>
          <w:rFonts w:ascii="Arial" w:hAnsi="Arial"/>
          <w:sz w:val="22"/>
        </w:rPr>
        <w:t xml:space="preserve"> ópticos de primer y segundo nivel, supervisando qué cajas terminales NAP cuelgan de cada puerto emisor para prevenir la saturación de ancho de banda y garantizar el balance de potencia óptica antes del ingreso a planta externa.</w:t>
      </w:r>
    </w:p>
    <w:p w14:paraId="630CC1EE" w14:textId="77777777" w:rsidR="00B5381C" w:rsidRDefault="00B5381C" w:rsidP="007F70AF">
      <w:pPr>
        <w:pStyle w:val="Tablas"/>
        <w:spacing w:before="120" w:after="40"/>
      </w:pPr>
      <w:bookmarkStart w:id="361" w:name="_Toc242601423"/>
      <w:bookmarkStart w:id="362" w:name="_Toc242616896"/>
      <w:r>
        <w:t xml:space="preserve">Tabla 26. Diccionario de datos: Entidad </w:t>
      </w:r>
      <w:proofErr w:type="spellStart"/>
      <w:r>
        <w:t>FiberThreads</w:t>
      </w:r>
      <w:proofErr w:type="spellEnd"/>
      <w:r>
        <w:t xml:space="preserve"> (Hilos Troncales de Fibra).</w:t>
      </w:r>
      <w:bookmarkEnd w:id="361"/>
      <w:bookmarkEnd w:id="362"/>
    </w:p>
    <w:p w14:paraId="7B78A6FE"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1028A82D" w14:textId="77777777" w:rsidTr="00DD2FDD">
        <w:trPr>
          <w:trHeight w:val="20"/>
        </w:trPr>
        <w:tc>
          <w:tcPr>
            <w:tcW w:w="0" w:type="auto"/>
            <w:hideMark/>
          </w:tcPr>
          <w:p w14:paraId="5EAB4ED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CFB7B2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6B1194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322BD8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6CE125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AA1E70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59BD4323" w14:textId="77777777" w:rsidTr="00DD2FDD">
        <w:trPr>
          <w:trHeight w:val="20"/>
        </w:trPr>
        <w:tc>
          <w:tcPr>
            <w:tcW w:w="0" w:type="auto"/>
            <w:hideMark/>
          </w:tcPr>
          <w:p w14:paraId="02C8756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5F4CCCF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05F92F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970FC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7447E7C"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19B5424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7CA55695" w14:textId="77777777" w:rsidTr="00DD2FDD">
        <w:trPr>
          <w:trHeight w:val="20"/>
        </w:trPr>
        <w:tc>
          <w:tcPr>
            <w:tcW w:w="0" w:type="auto"/>
            <w:hideMark/>
          </w:tcPr>
          <w:p w14:paraId="4CC5744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4E0A841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47B087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01162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7BB83DF" w14:textId="77777777" w:rsidR="00C24A40" w:rsidRPr="009B1280" w:rsidRDefault="00C24A40" w:rsidP="00DD2FDD">
            <w:pPr>
              <w:spacing w:line="360" w:lineRule="auto"/>
              <w:jc w:val="center"/>
              <w:rPr>
                <w:rFonts w:ascii="Arial" w:hAnsi="Arial" w:cs="Arial"/>
                <w:lang w:val="es-MX"/>
              </w:rPr>
            </w:pPr>
          </w:p>
        </w:tc>
        <w:tc>
          <w:tcPr>
            <w:tcW w:w="0" w:type="auto"/>
            <w:hideMark/>
          </w:tcPr>
          <w:p w14:paraId="1FBEFAB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47E5E782" w14:textId="77777777" w:rsidTr="00DD2FDD">
        <w:trPr>
          <w:trHeight w:val="20"/>
        </w:trPr>
        <w:tc>
          <w:tcPr>
            <w:tcW w:w="0" w:type="auto"/>
            <w:hideMark/>
          </w:tcPr>
          <w:p w14:paraId="6DF787F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4C28EA7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B7FDA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8A8D0B" w14:textId="77777777" w:rsidR="00C24A40" w:rsidRPr="009B1280" w:rsidRDefault="00C24A40" w:rsidP="00DD2FDD">
            <w:pPr>
              <w:spacing w:line="360" w:lineRule="auto"/>
              <w:jc w:val="center"/>
              <w:rPr>
                <w:rFonts w:ascii="Arial" w:hAnsi="Arial" w:cs="Arial"/>
                <w:lang w:val="es-MX"/>
              </w:rPr>
            </w:pPr>
          </w:p>
        </w:tc>
        <w:tc>
          <w:tcPr>
            <w:tcW w:w="0" w:type="auto"/>
            <w:hideMark/>
          </w:tcPr>
          <w:p w14:paraId="4F519A44" w14:textId="77777777" w:rsidR="00C24A40" w:rsidRPr="009B1280" w:rsidRDefault="00C24A40" w:rsidP="00DD2FDD">
            <w:pPr>
              <w:spacing w:line="360" w:lineRule="auto"/>
              <w:jc w:val="center"/>
              <w:rPr>
                <w:rFonts w:ascii="Arial" w:hAnsi="Arial" w:cs="Arial"/>
                <w:lang w:val="es-MX"/>
              </w:rPr>
            </w:pPr>
          </w:p>
        </w:tc>
        <w:tc>
          <w:tcPr>
            <w:tcW w:w="0" w:type="auto"/>
            <w:hideMark/>
          </w:tcPr>
          <w:p w14:paraId="0897F02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0028C334" w14:textId="77777777" w:rsidTr="00DD2FDD">
        <w:trPr>
          <w:trHeight w:val="20"/>
        </w:trPr>
        <w:tc>
          <w:tcPr>
            <w:tcW w:w="0" w:type="auto"/>
            <w:hideMark/>
          </w:tcPr>
          <w:p w14:paraId="59EF350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48D310D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643A994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17B620" w14:textId="77777777" w:rsidR="00C24A40" w:rsidRPr="009B1280" w:rsidRDefault="00C24A40" w:rsidP="00DD2FDD">
            <w:pPr>
              <w:spacing w:line="360" w:lineRule="auto"/>
              <w:jc w:val="center"/>
              <w:rPr>
                <w:rFonts w:ascii="Arial" w:hAnsi="Arial" w:cs="Arial"/>
                <w:lang w:val="es-MX"/>
              </w:rPr>
            </w:pPr>
          </w:p>
        </w:tc>
        <w:tc>
          <w:tcPr>
            <w:tcW w:w="0" w:type="auto"/>
            <w:hideMark/>
          </w:tcPr>
          <w:p w14:paraId="23B2C85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1CBC55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Valores permitidos: 'Activo' (con tráfico activo), 'Muerto' (roto/atenuado), 'Reserva' </w:t>
            </w:r>
            <w:r>
              <w:rPr>
                <w:rFonts w:ascii="Arial" w:hAnsi="Arial" w:cs="Arial"/>
                <w:color w:val="000000"/>
                <w:lang w:val="es-MX"/>
              </w:rPr>
              <w:lastRenderedPageBreak/>
              <w:t>(disponible para ampliación).</w:t>
            </w:r>
          </w:p>
        </w:tc>
      </w:tr>
      <w:tr w:rsidR="00C24A40" w:rsidRPr="009B1280" w14:paraId="5243DF88" w14:textId="77777777" w:rsidTr="00DD2FDD">
        <w:trPr>
          <w:trHeight w:val="20"/>
        </w:trPr>
        <w:tc>
          <w:tcPr>
            <w:tcW w:w="0" w:type="auto"/>
            <w:hideMark/>
          </w:tcPr>
          <w:p w14:paraId="36D5621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332172D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53F597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588014" w14:textId="77777777" w:rsidR="00C24A40" w:rsidRPr="009B1280" w:rsidRDefault="00C24A40" w:rsidP="00DD2FDD">
            <w:pPr>
              <w:spacing w:line="360" w:lineRule="auto"/>
              <w:jc w:val="center"/>
              <w:rPr>
                <w:rFonts w:ascii="Arial" w:hAnsi="Arial" w:cs="Arial"/>
                <w:lang w:val="es-MX"/>
              </w:rPr>
            </w:pPr>
          </w:p>
        </w:tc>
        <w:tc>
          <w:tcPr>
            <w:tcW w:w="0" w:type="auto"/>
            <w:hideMark/>
          </w:tcPr>
          <w:p w14:paraId="0036422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C959A0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BCEAA0B" w14:textId="77777777" w:rsidTr="00DD2FDD">
        <w:trPr>
          <w:trHeight w:val="20"/>
        </w:trPr>
        <w:tc>
          <w:tcPr>
            <w:tcW w:w="0" w:type="auto"/>
            <w:hideMark/>
          </w:tcPr>
          <w:p w14:paraId="10E3417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95362F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F09B8A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2FD238E" w14:textId="77777777" w:rsidR="00C24A40" w:rsidRPr="009B1280" w:rsidRDefault="00C24A40" w:rsidP="00DD2FDD">
            <w:pPr>
              <w:spacing w:line="360" w:lineRule="auto"/>
              <w:jc w:val="center"/>
              <w:rPr>
                <w:rFonts w:ascii="Arial" w:hAnsi="Arial" w:cs="Arial"/>
                <w:lang w:val="es-MX"/>
              </w:rPr>
            </w:pPr>
          </w:p>
        </w:tc>
        <w:tc>
          <w:tcPr>
            <w:tcW w:w="0" w:type="auto"/>
            <w:hideMark/>
          </w:tcPr>
          <w:p w14:paraId="4449A60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872164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25E3D91" w14:textId="77777777"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fiber_threads</w:t>
      </w:r>
      <w:proofErr w:type="spellEnd"/>
      <w:r>
        <w:rPr>
          <w:rFonts w:ascii="Arial" w:hAnsi="Arial"/>
          <w:sz w:val="22"/>
        </w:rPr>
        <w:t xml:space="preserve">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derivación primaria, permitiendo a los técnicos </w:t>
      </w:r>
      <w:proofErr w:type="spellStart"/>
      <w:r>
        <w:rPr>
          <w:rFonts w:ascii="Arial" w:hAnsi="Arial"/>
          <w:sz w:val="22"/>
        </w:rPr>
        <w:t>empalmadores</w:t>
      </w:r>
      <w:proofErr w:type="spellEnd"/>
      <w:r>
        <w:rPr>
          <w:rFonts w:ascii="Arial" w:hAnsi="Arial"/>
          <w:sz w:val="22"/>
        </w:rPr>
        <w:t xml:space="preserve"> identificar con exactitud qué hilo alimenta a cada clúster de cajas NAP y qué hilos permanecen disponibles para futuras expansiones de red.</w:t>
      </w:r>
    </w:p>
    <w:p w14:paraId="646CA7C9" w14:textId="77777777" w:rsidR="00B5381C" w:rsidRDefault="00B5381C" w:rsidP="007F70AF">
      <w:pPr>
        <w:pStyle w:val="Tablas"/>
        <w:spacing w:before="120" w:after="40"/>
      </w:pPr>
      <w:bookmarkStart w:id="363" w:name="_Toc242601424"/>
      <w:bookmarkStart w:id="364" w:name="_Toc242616897"/>
      <w:r>
        <w:t xml:space="preserve">Tabla 27. Diccionario de datos: Entidad </w:t>
      </w:r>
      <w:proofErr w:type="spellStart"/>
      <w:r>
        <w:t>NapBoxes</w:t>
      </w:r>
      <w:proofErr w:type="spellEnd"/>
      <w:r>
        <w:t xml:space="preserve"> (Cajas Terminales NAP).</w:t>
      </w:r>
      <w:bookmarkEnd w:id="363"/>
      <w:bookmarkEnd w:id="364"/>
    </w:p>
    <w:p w14:paraId="376DA821"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1BFD0E93" w14:textId="77777777" w:rsidTr="00DD2FDD">
        <w:trPr>
          <w:trHeight w:val="20"/>
        </w:trPr>
        <w:tc>
          <w:tcPr>
            <w:tcW w:w="0" w:type="auto"/>
            <w:hideMark/>
          </w:tcPr>
          <w:p w14:paraId="04D7D93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7B5346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A72A7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1148D5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C7F1D5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395918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4FD196D" w14:textId="77777777" w:rsidTr="00DD2FDD">
        <w:trPr>
          <w:trHeight w:val="20"/>
        </w:trPr>
        <w:tc>
          <w:tcPr>
            <w:tcW w:w="0" w:type="auto"/>
            <w:hideMark/>
          </w:tcPr>
          <w:p w14:paraId="5624D86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5E8EFC6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E763C9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FF045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A551EEB"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6E8FFD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5F989495" w14:textId="77777777" w:rsidTr="00DD2FDD">
        <w:trPr>
          <w:trHeight w:val="20"/>
        </w:trPr>
        <w:tc>
          <w:tcPr>
            <w:tcW w:w="0" w:type="auto"/>
            <w:hideMark/>
          </w:tcPr>
          <w:p w14:paraId="1CC5433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56B1506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B675A8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0A0E8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57DCC83B" w14:textId="77777777" w:rsidR="00C24A40" w:rsidRPr="009B1280" w:rsidRDefault="00C24A40" w:rsidP="00DD2FDD">
            <w:pPr>
              <w:spacing w:line="360" w:lineRule="auto"/>
              <w:jc w:val="center"/>
              <w:rPr>
                <w:rFonts w:ascii="Arial" w:hAnsi="Arial" w:cs="Arial"/>
                <w:lang w:val="es-MX"/>
              </w:rPr>
            </w:pPr>
          </w:p>
        </w:tc>
        <w:tc>
          <w:tcPr>
            <w:tcW w:w="0" w:type="auto"/>
            <w:hideMark/>
          </w:tcPr>
          <w:p w14:paraId="4BFA62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60B4910E" w14:textId="77777777" w:rsidTr="00DD2FDD">
        <w:trPr>
          <w:trHeight w:val="20"/>
        </w:trPr>
        <w:tc>
          <w:tcPr>
            <w:tcW w:w="0" w:type="auto"/>
            <w:hideMark/>
          </w:tcPr>
          <w:p w14:paraId="7B88F5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5047424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8C74F2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335F94" w14:textId="77777777" w:rsidR="00C24A40" w:rsidRPr="009B1280" w:rsidRDefault="00C24A40" w:rsidP="00DD2FDD">
            <w:pPr>
              <w:spacing w:line="360" w:lineRule="auto"/>
              <w:jc w:val="center"/>
              <w:rPr>
                <w:rFonts w:ascii="Arial" w:hAnsi="Arial" w:cs="Arial"/>
                <w:lang w:val="es-MX"/>
              </w:rPr>
            </w:pPr>
          </w:p>
        </w:tc>
        <w:tc>
          <w:tcPr>
            <w:tcW w:w="0" w:type="auto"/>
            <w:hideMark/>
          </w:tcPr>
          <w:p w14:paraId="5AE6B29D" w14:textId="77777777" w:rsidR="00C24A40" w:rsidRPr="009B1280" w:rsidRDefault="00C24A40" w:rsidP="00DD2FDD">
            <w:pPr>
              <w:spacing w:line="360" w:lineRule="auto"/>
              <w:jc w:val="center"/>
              <w:rPr>
                <w:rFonts w:ascii="Arial" w:hAnsi="Arial" w:cs="Arial"/>
                <w:lang w:val="es-MX"/>
              </w:rPr>
            </w:pPr>
          </w:p>
        </w:tc>
        <w:tc>
          <w:tcPr>
            <w:tcW w:w="0" w:type="auto"/>
            <w:hideMark/>
          </w:tcPr>
          <w:p w14:paraId="5F5F28F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43BE7607" w14:textId="77777777" w:rsidTr="00DD2FDD">
        <w:trPr>
          <w:trHeight w:val="20"/>
        </w:trPr>
        <w:tc>
          <w:tcPr>
            <w:tcW w:w="0" w:type="auto"/>
            <w:hideMark/>
          </w:tcPr>
          <w:p w14:paraId="0A2DBEC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17FD637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EDE81E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92A96C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1E6D637" w14:textId="77777777" w:rsidR="00C24A40" w:rsidRPr="009B1280" w:rsidRDefault="00C24A40" w:rsidP="00DD2FDD">
            <w:pPr>
              <w:spacing w:line="360" w:lineRule="auto"/>
              <w:jc w:val="center"/>
              <w:rPr>
                <w:rFonts w:ascii="Arial" w:hAnsi="Arial" w:cs="Arial"/>
                <w:lang w:val="es-MX"/>
              </w:rPr>
            </w:pPr>
          </w:p>
        </w:tc>
        <w:tc>
          <w:tcPr>
            <w:tcW w:w="0" w:type="auto"/>
            <w:hideMark/>
          </w:tcPr>
          <w:p w14:paraId="2FB4BC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lastRenderedPageBreak/>
              <w:t>pon_ports</w:t>
            </w:r>
            <w:proofErr w:type="spellEnd"/>
            <w:r>
              <w:rPr>
                <w:rFonts w:ascii="Arial" w:hAnsi="Arial" w:cs="Arial"/>
                <w:color w:val="000000"/>
                <w:lang w:val="es-MX"/>
              </w:rPr>
              <w:t>(</w:t>
            </w:r>
            <w:proofErr w:type="spellStart"/>
            <w:r>
              <w:rPr>
                <w:rFonts w:ascii="Arial" w:hAnsi="Arial" w:cs="Arial"/>
                <w:color w:val="000000"/>
                <w:lang w:val="es-MX"/>
              </w:rPr>
              <w:t>id_puerto_pon</w:t>
            </w:r>
            <w:proofErr w:type="spellEnd"/>
            <w:r>
              <w:rPr>
                <w:rFonts w:ascii="Arial" w:hAnsi="Arial" w:cs="Arial"/>
                <w:color w:val="000000"/>
                <w:lang w:val="es-MX"/>
              </w:rPr>
              <w:t>). Restricción ON DELETE RESTRICT.</w:t>
            </w:r>
          </w:p>
        </w:tc>
      </w:tr>
      <w:tr w:rsidR="00C24A40" w:rsidRPr="009B1280" w14:paraId="1CFA5A30" w14:textId="77777777" w:rsidTr="00DD2FDD">
        <w:trPr>
          <w:trHeight w:val="20"/>
        </w:trPr>
        <w:tc>
          <w:tcPr>
            <w:tcW w:w="0" w:type="auto"/>
            <w:hideMark/>
          </w:tcPr>
          <w:p w14:paraId="7CC2BB2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total_puertos</w:t>
            </w:r>
            <w:proofErr w:type="spellEnd"/>
          </w:p>
        </w:tc>
        <w:tc>
          <w:tcPr>
            <w:tcW w:w="0" w:type="auto"/>
            <w:hideMark/>
          </w:tcPr>
          <w:p w14:paraId="5593252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906375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85F872" w14:textId="77777777" w:rsidR="00C24A40" w:rsidRPr="009B1280" w:rsidRDefault="00C24A40" w:rsidP="00DD2FDD">
            <w:pPr>
              <w:spacing w:line="360" w:lineRule="auto"/>
              <w:jc w:val="center"/>
              <w:rPr>
                <w:rFonts w:ascii="Arial" w:hAnsi="Arial" w:cs="Arial"/>
                <w:lang w:val="es-MX"/>
              </w:rPr>
            </w:pPr>
          </w:p>
        </w:tc>
        <w:tc>
          <w:tcPr>
            <w:tcW w:w="0" w:type="auto"/>
            <w:hideMark/>
          </w:tcPr>
          <w:p w14:paraId="0499003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CA9E6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53102307" w14:textId="77777777" w:rsidTr="00DD2FDD">
        <w:trPr>
          <w:trHeight w:val="20"/>
        </w:trPr>
        <w:tc>
          <w:tcPr>
            <w:tcW w:w="0" w:type="auto"/>
            <w:hideMark/>
          </w:tcPr>
          <w:p w14:paraId="4B62B4E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24C22CF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484340D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71C4F47" w14:textId="77777777" w:rsidR="00C24A40" w:rsidRPr="009B1280" w:rsidRDefault="00C24A40" w:rsidP="00DD2FDD">
            <w:pPr>
              <w:spacing w:line="360" w:lineRule="auto"/>
              <w:jc w:val="center"/>
              <w:rPr>
                <w:rFonts w:ascii="Arial" w:hAnsi="Arial" w:cs="Arial"/>
                <w:lang w:val="es-MX"/>
              </w:rPr>
            </w:pPr>
          </w:p>
        </w:tc>
        <w:tc>
          <w:tcPr>
            <w:tcW w:w="0" w:type="auto"/>
            <w:hideMark/>
          </w:tcPr>
          <w:p w14:paraId="741A2D55" w14:textId="77777777" w:rsidR="00C24A40" w:rsidRPr="009B1280" w:rsidRDefault="00C24A40" w:rsidP="00DD2FDD">
            <w:pPr>
              <w:spacing w:line="360" w:lineRule="auto"/>
              <w:jc w:val="center"/>
              <w:rPr>
                <w:rFonts w:ascii="Arial" w:hAnsi="Arial" w:cs="Arial"/>
                <w:lang w:val="es-MX"/>
              </w:rPr>
            </w:pPr>
          </w:p>
        </w:tc>
        <w:tc>
          <w:tcPr>
            <w:tcW w:w="0" w:type="auto"/>
            <w:hideMark/>
          </w:tcPr>
          <w:p w14:paraId="2B4A0E3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7A9678B4" w14:textId="77777777" w:rsidTr="00DD2FDD">
        <w:trPr>
          <w:trHeight w:val="20"/>
        </w:trPr>
        <w:tc>
          <w:tcPr>
            <w:tcW w:w="0" w:type="auto"/>
            <w:hideMark/>
          </w:tcPr>
          <w:p w14:paraId="2D1CB59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416F00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A73138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BC01003" w14:textId="77777777" w:rsidR="00C24A40" w:rsidRPr="009B1280" w:rsidRDefault="00C24A40" w:rsidP="00DD2FDD">
            <w:pPr>
              <w:spacing w:line="360" w:lineRule="auto"/>
              <w:jc w:val="center"/>
              <w:rPr>
                <w:rFonts w:ascii="Arial" w:hAnsi="Arial" w:cs="Arial"/>
                <w:lang w:val="es-MX"/>
              </w:rPr>
            </w:pPr>
          </w:p>
        </w:tc>
        <w:tc>
          <w:tcPr>
            <w:tcW w:w="0" w:type="auto"/>
            <w:hideMark/>
          </w:tcPr>
          <w:p w14:paraId="6232F5E4" w14:textId="77777777" w:rsidR="00C24A40" w:rsidRPr="009B1280" w:rsidRDefault="00C24A40" w:rsidP="00DD2FDD">
            <w:pPr>
              <w:spacing w:line="360" w:lineRule="auto"/>
              <w:jc w:val="center"/>
              <w:rPr>
                <w:rFonts w:ascii="Arial" w:hAnsi="Arial" w:cs="Arial"/>
                <w:lang w:val="es-MX"/>
              </w:rPr>
            </w:pPr>
          </w:p>
        </w:tc>
        <w:tc>
          <w:tcPr>
            <w:tcW w:w="0" w:type="auto"/>
            <w:hideMark/>
          </w:tcPr>
          <w:p w14:paraId="58100B8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3DB19B6B" w14:textId="77777777" w:rsidTr="00DD2FDD">
        <w:trPr>
          <w:trHeight w:val="20"/>
        </w:trPr>
        <w:tc>
          <w:tcPr>
            <w:tcW w:w="0" w:type="auto"/>
            <w:hideMark/>
          </w:tcPr>
          <w:p w14:paraId="79A1829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41C5FD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F953B0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B0674C6" w14:textId="77777777" w:rsidR="00C24A40" w:rsidRPr="009B1280" w:rsidRDefault="00C24A40" w:rsidP="00DD2FDD">
            <w:pPr>
              <w:spacing w:line="360" w:lineRule="auto"/>
              <w:jc w:val="center"/>
              <w:rPr>
                <w:rFonts w:ascii="Arial" w:hAnsi="Arial" w:cs="Arial"/>
                <w:lang w:val="es-MX"/>
              </w:rPr>
            </w:pPr>
          </w:p>
        </w:tc>
        <w:tc>
          <w:tcPr>
            <w:tcW w:w="0" w:type="auto"/>
            <w:hideMark/>
          </w:tcPr>
          <w:p w14:paraId="71BACC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634411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188836BC" w14:textId="77777777" w:rsidTr="00DD2FDD">
        <w:trPr>
          <w:trHeight w:val="20"/>
        </w:trPr>
        <w:tc>
          <w:tcPr>
            <w:tcW w:w="0" w:type="auto"/>
            <w:hideMark/>
          </w:tcPr>
          <w:p w14:paraId="61A43B1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47B349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59EA71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7D8DA7" w14:textId="77777777" w:rsidR="00C24A40" w:rsidRPr="009B1280" w:rsidRDefault="00C24A40" w:rsidP="00DD2FDD">
            <w:pPr>
              <w:spacing w:line="360" w:lineRule="auto"/>
              <w:jc w:val="center"/>
              <w:rPr>
                <w:rFonts w:ascii="Arial" w:hAnsi="Arial" w:cs="Arial"/>
                <w:lang w:val="es-MX"/>
              </w:rPr>
            </w:pPr>
          </w:p>
        </w:tc>
        <w:tc>
          <w:tcPr>
            <w:tcW w:w="0" w:type="auto"/>
            <w:hideMark/>
          </w:tcPr>
          <w:p w14:paraId="45B0072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D0F219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CA88976"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nap_boxes</w:t>
      </w:r>
      <w:proofErr w:type="spellEnd"/>
      <w:r>
        <w:rPr>
          <w:rFonts w:ascii="Arial" w:hAnsi="Arial"/>
          <w:sz w:val="22"/>
        </w:rPr>
        <w:t xml:space="preserve">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w:t>
      </w:r>
      <w:proofErr w:type="spellStart"/>
      <w:r>
        <w:rPr>
          <w:rFonts w:ascii="Arial" w:hAnsi="Arial"/>
          <w:sz w:val="22"/>
        </w:rPr>
        <w:t>splitter</w:t>
      </w:r>
      <w:proofErr w:type="spellEnd"/>
      <w:r>
        <w:rPr>
          <w:rFonts w:ascii="Arial" w:hAnsi="Arial"/>
          <w:sz w:val="22"/>
        </w:rPr>
        <w:t xml:space="preserve"> PLC) y el cálculo dinámico del semáforo de saturación (&lt;80% verde, 80-99% amarillo y 100% rojo). A través de esta entidad, el sistema previene la saturación imprevista, optimiza las rutas de instalación y bloquea la selección de cajas desbordadas.</w:t>
      </w:r>
    </w:p>
    <w:p w14:paraId="28AE526E" w14:textId="77777777" w:rsidR="008A4C01" w:rsidRDefault="008A4C01" w:rsidP="00B5381C">
      <w:pPr>
        <w:spacing w:before="160" w:after="80"/>
        <w:jc w:val="left"/>
        <w:rPr>
          <w:rFonts w:ascii="Arial" w:eastAsia="MS Mincho" w:hAnsi="Arial"/>
          <w:sz w:val="22"/>
          <w:szCs w:val="22"/>
          <w:lang w:eastAsia="en-US"/>
        </w:rPr>
      </w:pPr>
    </w:p>
    <w:p w14:paraId="429D0247" w14:textId="77777777" w:rsidR="00432178" w:rsidRDefault="00432178" w:rsidP="00B5381C">
      <w:pPr>
        <w:spacing w:before="160" w:after="80"/>
        <w:jc w:val="left"/>
        <w:rPr>
          <w:rFonts w:ascii="Arial" w:eastAsia="MS Mincho" w:hAnsi="Arial"/>
          <w:sz w:val="22"/>
          <w:szCs w:val="22"/>
          <w:lang w:eastAsia="en-US"/>
        </w:rPr>
      </w:pPr>
    </w:p>
    <w:p w14:paraId="1C6D401A" w14:textId="77777777" w:rsidR="00432178" w:rsidRPr="009B1280" w:rsidRDefault="00432178" w:rsidP="00B5381C">
      <w:pPr>
        <w:spacing w:before="160" w:after="80"/>
        <w:jc w:val="left"/>
        <w:rPr>
          <w:rFonts w:ascii="Arial" w:eastAsia="MS Mincho" w:hAnsi="Arial"/>
          <w:sz w:val="22"/>
          <w:szCs w:val="22"/>
          <w:lang w:eastAsia="en-US"/>
        </w:rPr>
      </w:pPr>
    </w:p>
    <w:p w14:paraId="2640E4E9" w14:textId="77777777" w:rsidR="00B5381C" w:rsidRDefault="00B5381C" w:rsidP="007F70AF">
      <w:pPr>
        <w:pStyle w:val="Tablas"/>
        <w:spacing w:before="120" w:after="40"/>
      </w:pPr>
      <w:bookmarkStart w:id="365" w:name="_Toc242601425"/>
      <w:bookmarkStart w:id="366" w:name="_Toc242616898"/>
      <w:r>
        <w:t xml:space="preserve">Tabla 28. Diccionario de datos: Entidad </w:t>
      </w:r>
      <w:proofErr w:type="spellStart"/>
      <w:r>
        <w:t>NapPorts</w:t>
      </w:r>
      <w:proofErr w:type="spellEnd"/>
      <w:r>
        <w:t xml:space="preserve"> (Puertos de Acceso SC-APC).</w:t>
      </w:r>
      <w:bookmarkEnd w:id="365"/>
      <w:bookmarkEnd w:id="366"/>
    </w:p>
    <w:p w14:paraId="229A92B7"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6BF60780" w14:textId="77777777" w:rsidTr="00DD2FDD">
        <w:trPr>
          <w:trHeight w:val="20"/>
        </w:trPr>
        <w:tc>
          <w:tcPr>
            <w:tcW w:w="0" w:type="auto"/>
            <w:hideMark/>
          </w:tcPr>
          <w:p w14:paraId="1EFB48A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91FF8A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A92F66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303E88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7FC100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BFEE07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9FD018E" w14:textId="77777777" w:rsidTr="00DD2FDD">
        <w:trPr>
          <w:trHeight w:val="20"/>
        </w:trPr>
        <w:tc>
          <w:tcPr>
            <w:tcW w:w="0" w:type="auto"/>
            <w:hideMark/>
          </w:tcPr>
          <w:p w14:paraId="588AA44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59CCE5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47ED25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0584C0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6690B52"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46E428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5776FF19" w14:textId="77777777" w:rsidTr="00DD2FDD">
        <w:trPr>
          <w:trHeight w:val="20"/>
        </w:trPr>
        <w:tc>
          <w:tcPr>
            <w:tcW w:w="0" w:type="auto"/>
            <w:hideMark/>
          </w:tcPr>
          <w:p w14:paraId="3A31855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18D4616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6A8576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2DAE6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A87C6A3" w14:textId="77777777" w:rsidR="009B1280" w:rsidRPr="009B1280" w:rsidRDefault="009B1280" w:rsidP="00DD2FDD">
            <w:pPr>
              <w:spacing w:line="360" w:lineRule="auto"/>
              <w:jc w:val="center"/>
              <w:rPr>
                <w:rFonts w:ascii="Arial" w:hAnsi="Arial" w:cs="Arial"/>
                <w:lang w:val="es-MX"/>
              </w:rPr>
            </w:pPr>
          </w:p>
        </w:tc>
        <w:tc>
          <w:tcPr>
            <w:tcW w:w="0" w:type="auto"/>
            <w:hideMark/>
          </w:tcPr>
          <w:p w14:paraId="35DC17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7619947D" w14:textId="77777777" w:rsidTr="00DD2FDD">
        <w:trPr>
          <w:trHeight w:val="20"/>
        </w:trPr>
        <w:tc>
          <w:tcPr>
            <w:tcW w:w="0" w:type="auto"/>
            <w:hideMark/>
          </w:tcPr>
          <w:p w14:paraId="0B25544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321ED46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63C643A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81D991C" w14:textId="77777777" w:rsidR="009B1280" w:rsidRPr="009B1280" w:rsidRDefault="009B1280" w:rsidP="00DD2FDD">
            <w:pPr>
              <w:spacing w:line="360" w:lineRule="auto"/>
              <w:jc w:val="center"/>
              <w:rPr>
                <w:rFonts w:ascii="Arial" w:hAnsi="Arial" w:cs="Arial"/>
                <w:lang w:val="es-MX"/>
              </w:rPr>
            </w:pPr>
          </w:p>
        </w:tc>
        <w:tc>
          <w:tcPr>
            <w:tcW w:w="0" w:type="auto"/>
            <w:hideMark/>
          </w:tcPr>
          <w:p w14:paraId="3287994B" w14:textId="77777777" w:rsidR="009B1280" w:rsidRPr="009B1280" w:rsidRDefault="009B1280" w:rsidP="00DD2FDD">
            <w:pPr>
              <w:spacing w:line="360" w:lineRule="auto"/>
              <w:jc w:val="center"/>
              <w:rPr>
                <w:rFonts w:ascii="Arial" w:hAnsi="Arial" w:cs="Arial"/>
                <w:lang w:val="es-MX"/>
              </w:rPr>
            </w:pPr>
          </w:p>
        </w:tc>
        <w:tc>
          <w:tcPr>
            <w:tcW w:w="0" w:type="auto"/>
            <w:hideMark/>
          </w:tcPr>
          <w:p w14:paraId="1710AF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1549B915" w14:textId="77777777" w:rsidTr="00DD2FDD">
        <w:trPr>
          <w:trHeight w:val="20"/>
        </w:trPr>
        <w:tc>
          <w:tcPr>
            <w:tcW w:w="0" w:type="auto"/>
            <w:hideMark/>
          </w:tcPr>
          <w:p w14:paraId="4E6273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3200503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51122D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604B85" w14:textId="77777777" w:rsidR="009B1280" w:rsidRPr="009B1280" w:rsidRDefault="009B1280" w:rsidP="00DD2FDD">
            <w:pPr>
              <w:spacing w:line="360" w:lineRule="auto"/>
              <w:jc w:val="center"/>
              <w:rPr>
                <w:rFonts w:ascii="Arial" w:hAnsi="Arial" w:cs="Arial"/>
                <w:lang w:val="es-MX"/>
              </w:rPr>
            </w:pPr>
          </w:p>
        </w:tc>
        <w:tc>
          <w:tcPr>
            <w:tcW w:w="0" w:type="auto"/>
            <w:hideMark/>
          </w:tcPr>
          <w:p w14:paraId="263E0C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357CF18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4810CB11" w14:textId="77777777" w:rsidTr="00DD2FDD">
        <w:trPr>
          <w:trHeight w:val="20"/>
        </w:trPr>
        <w:tc>
          <w:tcPr>
            <w:tcW w:w="0" w:type="auto"/>
            <w:hideMark/>
          </w:tcPr>
          <w:p w14:paraId="484E1E9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7F857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D2F8F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48E86CF" w14:textId="77777777" w:rsidR="009B1280" w:rsidRPr="009B1280" w:rsidRDefault="009B1280" w:rsidP="00DD2FDD">
            <w:pPr>
              <w:spacing w:line="360" w:lineRule="auto"/>
              <w:jc w:val="center"/>
              <w:rPr>
                <w:rFonts w:ascii="Arial" w:hAnsi="Arial" w:cs="Arial"/>
                <w:lang w:val="es-MX"/>
              </w:rPr>
            </w:pPr>
          </w:p>
        </w:tc>
        <w:tc>
          <w:tcPr>
            <w:tcW w:w="0" w:type="auto"/>
            <w:hideMark/>
          </w:tcPr>
          <w:p w14:paraId="1AD6A4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77CC1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24B95544" w14:textId="77777777" w:rsidTr="00DD2FDD">
        <w:trPr>
          <w:trHeight w:val="20"/>
        </w:trPr>
        <w:tc>
          <w:tcPr>
            <w:tcW w:w="0" w:type="auto"/>
            <w:hideMark/>
          </w:tcPr>
          <w:p w14:paraId="474B1D1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7A729D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2FCB89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42DF2F" w14:textId="77777777" w:rsidR="009B1280" w:rsidRPr="009B1280" w:rsidRDefault="009B1280" w:rsidP="00DD2FDD">
            <w:pPr>
              <w:spacing w:line="360" w:lineRule="auto"/>
              <w:jc w:val="center"/>
              <w:rPr>
                <w:rFonts w:ascii="Arial" w:hAnsi="Arial" w:cs="Arial"/>
                <w:lang w:val="es-MX"/>
              </w:rPr>
            </w:pPr>
          </w:p>
        </w:tc>
        <w:tc>
          <w:tcPr>
            <w:tcW w:w="0" w:type="auto"/>
            <w:hideMark/>
          </w:tcPr>
          <w:p w14:paraId="5478F5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F7C75A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508D8E2" w14:textId="77777777" w:rsidR="009B1280" w:rsidRPr="008A4C01" w:rsidRDefault="00BD5C2E" w:rsidP="008A4C01">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nap_ports</w:t>
      </w:r>
      <w:proofErr w:type="spellEnd"/>
      <w:r>
        <w:rPr>
          <w:rFonts w:ascii="Arial" w:hAnsi="Arial"/>
          <w:sz w:val="22"/>
        </w:rPr>
        <w:t xml:space="preserve"> modela de forma isomórfica cada uno de los conectores físicos individuales que integran el chasis de las cajas NAP. Es la entidad más crítica para la concurrencia transaccional del sistema, ya que cada registro </w:t>
      </w:r>
      <w:r>
        <w:rPr>
          <w:rFonts w:ascii="Arial" w:hAnsi="Arial"/>
          <w:sz w:val="22"/>
        </w:rPr>
        <w:lastRenderedPageBreak/>
        <w:t>representa el punto físico de conexión con la acometida de un cliente. Sobre esta tabla se 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6F75455E" w14:textId="77777777" w:rsidR="00B5381C" w:rsidRDefault="00B5381C" w:rsidP="007F70AF">
      <w:pPr>
        <w:pStyle w:val="Tablas"/>
        <w:spacing w:before="120" w:after="40"/>
      </w:pPr>
      <w:bookmarkStart w:id="367" w:name="_Toc242601426"/>
      <w:bookmarkStart w:id="368" w:name="_Toc242616899"/>
      <w:r>
        <w:t xml:space="preserve">Tabla 29. Diccionario de datos: Entidad </w:t>
      </w:r>
      <w:proofErr w:type="spellStart"/>
      <w:r>
        <w:t>Clients</w:t>
      </w:r>
      <w:proofErr w:type="spellEnd"/>
      <w:r>
        <w:t xml:space="preserve"> (Abonados </w:t>
      </w:r>
      <w:proofErr w:type="spellStart"/>
      <w:r>
        <w:t>FTTx</w:t>
      </w:r>
      <w:proofErr w:type="spellEnd"/>
      <w:r>
        <w:t>).</w:t>
      </w:r>
      <w:bookmarkEnd w:id="367"/>
      <w:bookmarkEnd w:id="368"/>
    </w:p>
    <w:p w14:paraId="00F31D51"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7D4B05B0" w14:textId="77777777" w:rsidTr="00DD2FDD">
        <w:trPr>
          <w:trHeight w:val="20"/>
        </w:trPr>
        <w:tc>
          <w:tcPr>
            <w:tcW w:w="0" w:type="auto"/>
            <w:hideMark/>
          </w:tcPr>
          <w:p w14:paraId="09B84AC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E19570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2DCA9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0C1763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8E01B4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882643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1656685A" w14:textId="77777777" w:rsidTr="00DD2FDD">
        <w:trPr>
          <w:trHeight w:val="20"/>
        </w:trPr>
        <w:tc>
          <w:tcPr>
            <w:tcW w:w="0" w:type="auto"/>
            <w:hideMark/>
          </w:tcPr>
          <w:p w14:paraId="4226393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4F6E75D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BAC423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A749117"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4EF1524"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430AF4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56AA9F6B" w14:textId="77777777" w:rsidTr="00DD2FDD">
        <w:trPr>
          <w:trHeight w:val="20"/>
        </w:trPr>
        <w:tc>
          <w:tcPr>
            <w:tcW w:w="0" w:type="auto"/>
            <w:hideMark/>
          </w:tcPr>
          <w:p w14:paraId="0BEE053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454AAB2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5C94DC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5D7F7BD"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594800D3" w14:textId="77777777" w:rsidR="009B1280" w:rsidRPr="009B1280" w:rsidRDefault="009B1280" w:rsidP="00DD2FDD">
            <w:pPr>
              <w:spacing w:line="360" w:lineRule="auto"/>
              <w:jc w:val="center"/>
              <w:rPr>
                <w:rFonts w:ascii="Arial" w:hAnsi="Arial" w:cs="Arial"/>
                <w:lang w:val="es-MX"/>
              </w:rPr>
            </w:pPr>
          </w:p>
        </w:tc>
        <w:tc>
          <w:tcPr>
            <w:tcW w:w="0" w:type="auto"/>
            <w:hideMark/>
          </w:tcPr>
          <w:p w14:paraId="3A547F7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626256DD" w14:textId="77777777" w:rsidTr="00DD2FDD">
        <w:trPr>
          <w:trHeight w:val="20"/>
        </w:trPr>
        <w:tc>
          <w:tcPr>
            <w:tcW w:w="0" w:type="auto"/>
            <w:hideMark/>
          </w:tcPr>
          <w:p w14:paraId="6AB2A5A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628928E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2F39CE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D657F4" w14:textId="77777777" w:rsidR="009B1280" w:rsidRPr="009B1280" w:rsidRDefault="009B1280" w:rsidP="00DD2FDD">
            <w:pPr>
              <w:spacing w:line="360" w:lineRule="auto"/>
              <w:jc w:val="center"/>
              <w:rPr>
                <w:rFonts w:ascii="Arial" w:hAnsi="Arial" w:cs="Arial"/>
                <w:lang w:val="es-MX"/>
              </w:rPr>
            </w:pPr>
          </w:p>
        </w:tc>
        <w:tc>
          <w:tcPr>
            <w:tcW w:w="0" w:type="auto"/>
            <w:hideMark/>
          </w:tcPr>
          <w:p w14:paraId="37F8FAEA" w14:textId="77777777" w:rsidR="009B1280" w:rsidRPr="009B1280" w:rsidRDefault="009B1280" w:rsidP="00DD2FDD">
            <w:pPr>
              <w:spacing w:line="360" w:lineRule="auto"/>
              <w:jc w:val="center"/>
              <w:rPr>
                <w:rFonts w:ascii="Arial" w:hAnsi="Arial" w:cs="Arial"/>
                <w:lang w:val="es-MX"/>
              </w:rPr>
            </w:pPr>
          </w:p>
        </w:tc>
        <w:tc>
          <w:tcPr>
            <w:tcW w:w="0" w:type="auto"/>
            <w:hideMark/>
          </w:tcPr>
          <w:p w14:paraId="65BEC3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66B21970" w14:textId="77777777" w:rsidTr="00DD2FDD">
        <w:trPr>
          <w:trHeight w:val="20"/>
        </w:trPr>
        <w:tc>
          <w:tcPr>
            <w:tcW w:w="0" w:type="auto"/>
            <w:hideMark/>
          </w:tcPr>
          <w:p w14:paraId="71AB426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521FA6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333823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176B3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3F792B1F" w14:textId="77777777" w:rsidR="009B1280" w:rsidRPr="009B1280" w:rsidRDefault="009B1280" w:rsidP="00DD2FDD">
            <w:pPr>
              <w:spacing w:line="360" w:lineRule="auto"/>
              <w:jc w:val="center"/>
              <w:rPr>
                <w:rFonts w:ascii="Arial" w:hAnsi="Arial" w:cs="Arial"/>
                <w:lang w:val="es-MX"/>
              </w:rPr>
            </w:pPr>
          </w:p>
        </w:tc>
        <w:tc>
          <w:tcPr>
            <w:tcW w:w="0" w:type="auto"/>
            <w:hideMark/>
          </w:tcPr>
          <w:p w14:paraId="26780D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2CD376F2" w14:textId="77777777" w:rsidTr="00DD2FDD">
        <w:trPr>
          <w:trHeight w:val="20"/>
        </w:trPr>
        <w:tc>
          <w:tcPr>
            <w:tcW w:w="0" w:type="auto"/>
            <w:hideMark/>
          </w:tcPr>
          <w:p w14:paraId="5986CB3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232F85B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1291A1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DBAE90" w14:textId="77777777" w:rsidR="009B1280" w:rsidRPr="009B1280" w:rsidRDefault="009B1280" w:rsidP="00DD2FDD">
            <w:pPr>
              <w:spacing w:line="360" w:lineRule="auto"/>
              <w:jc w:val="center"/>
              <w:rPr>
                <w:rFonts w:ascii="Arial" w:hAnsi="Arial" w:cs="Arial"/>
                <w:lang w:val="es-MX"/>
              </w:rPr>
            </w:pPr>
          </w:p>
        </w:tc>
        <w:tc>
          <w:tcPr>
            <w:tcW w:w="0" w:type="auto"/>
            <w:hideMark/>
          </w:tcPr>
          <w:p w14:paraId="16C4B70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13AE9D4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33E3EB86" w14:textId="77777777" w:rsidTr="00DD2FDD">
        <w:trPr>
          <w:trHeight w:val="20"/>
        </w:trPr>
        <w:tc>
          <w:tcPr>
            <w:tcW w:w="0" w:type="auto"/>
            <w:hideMark/>
          </w:tcPr>
          <w:p w14:paraId="4786DB7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direccion</w:t>
            </w:r>
            <w:proofErr w:type="spellEnd"/>
          </w:p>
        </w:tc>
        <w:tc>
          <w:tcPr>
            <w:tcW w:w="0" w:type="auto"/>
            <w:hideMark/>
          </w:tcPr>
          <w:p w14:paraId="1B9E04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8206D8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16E6FB" w14:textId="77777777" w:rsidR="009B1280" w:rsidRPr="009B1280" w:rsidRDefault="009B1280" w:rsidP="00DD2FDD">
            <w:pPr>
              <w:spacing w:line="360" w:lineRule="auto"/>
              <w:jc w:val="center"/>
              <w:rPr>
                <w:rFonts w:ascii="Arial" w:hAnsi="Arial" w:cs="Arial"/>
                <w:lang w:val="es-MX"/>
              </w:rPr>
            </w:pPr>
          </w:p>
        </w:tc>
        <w:tc>
          <w:tcPr>
            <w:tcW w:w="0" w:type="auto"/>
            <w:hideMark/>
          </w:tcPr>
          <w:p w14:paraId="1CA7E63B" w14:textId="77777777" w:rsidR="009B1280" w:rsidRPr="009B1280" w:rsidRDefault="009B1280" w:rsidP="00DD2FDD">
            <w:pPr>
              <w:spacing w:line="360" w:lineRule="auto"/>
              <w:jc w:val="center"/>
              <w:rPr>
                <w:rFonts w:ascii="Arial" w:hAnsi="Arial" w:cs="Arial"/>
                <w:lang w:val="es-MX"/>
              </w:rPr>
            </w:pPr>
          </w:p>
        </w:tc>
        <w:tc>
          <w:tcPr>
            <w:tcW w:w="0" w:type="auto"/>
            <w:hideMark/>
          </w:tcPr>
          <w:p w14:paraId="70381E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52E9186" w14:textId="77777777" w:rsidTr="00DD2FDD">
        <w:trPr>
          <w:trHeight w:val="20"/>
        </w:trPr>
        <w:tc>
          <w:tcPr>
            <w:tcW w:w="0" w:type="auto"/>
            <w:hideMark/>
          </w:tcPr>
          <w:p w14:paraId="49CF418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ont_mac</w:t>
            </w:r>
            <w:proofErr w:type="spellEnd"/>
          </w:p>
        </w:tc>
        <w:tc>
          <w:tcPr>
            <w:tcW w:w="0" w:type="auto"/>
            <w:hideMark/>
          </w:tcPr>
          <w:p w14:paraId="2F11CDA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590C6C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CB686C1" w14:textId="77777777" w:rsidR="009B1280" w:rsidRPr="009B1280" w:rsidRDefault="009B1280" w:rsidP="00DD2FDD">
            <w:pPr>
              <w:spacing w:line="360" w:lineRule="auto"/>
              <w:jc w:val="center"/>
              <w:rPr>
                <w:rFonts w:ascii="Arial" w:hAnsi="Arial" w:cs="Arial"/>
                <w:lang w:val="es-MX"/>
              </w:rPr>
            </w:pPr>
          </w:p>
        </w:tc>
        <w:tc>
          <w:tcPr>
            <w:tcW w:w="0" w:type="auto"/>
            <w:hideMark/>
          </w:tcPr>
          <w:p w14:paraId="115C803E" w14:textId="77777777" w:rsidR="009B1280" w:rsidRPr="009B1280" w:rsidRDefault="009B1280" w:rsidP="00DD2FDD">
            <w:pPr>
              <w:spacing w:line="360" w:lineRule="auto"/>
              <w:jc w:val="center"/>
              <w:rPr>
                <w:rFonts w:ascii="Arial" w:hAnsi="Arial" w:cs="Arial"/>
                <w:lang w:val="es-MX"/>
              </w:rPr>
            </w:pPr>
          </w:p>
        </w:tc>
        <w:tc>
          <w:tcPr>
            <w:tcW w:w="0" w:type="auto"/>
            <w:hideMark/>
          </w:tcPr>
          <w:p w14:paraId="24B094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3AAD51C1" w14:textId="77777777" w:rsidTr="00DD2FDD">
        <w:trPr>
          <w:trHeight w:val="20"/>
        </w:trPr>
        <w:tc>
          <w:tcPr>
            <w:tcW w:w="0" w:type="auto"/>
            <w:hideMark/>
          </w:tcPr>
          <w:p w14:paraId="069180A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17001D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A755A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1FB469" w14:textId="77777777" w:rsidR="009B1280" w:rsidRPr="009B1280" w:rsidRDefault="009B1280" w:rsidP="00DD2FDD">
            <w:pPr>
              <w:spacing w:line="360" w:lineRule="auto"/>
              <w:jc w:val="center"/>
              <w:rPr>
                <w:rFonts w:ascii="Arial" w:hAnsi="Arial" w:cs="Arial"/>
                <w:lang w:val="es-MX"/>
              </w:rPr>
            </w:pPr>
          </w:p>
        </w:tc>
        <w:tc>
          <w:tcPr>
            <w:tcW w:w="0" w:type="auto"/>
            <w:hideMark/>
          </w:tcPr>
          <w:p w14:paraId="7258C3E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525FA7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5BC761DE" w14:textId="77777777" w:rsidTr="00DD2FDD">
        <w:trPr>
          <w:trHeight w:val="20"/>
        </w:trPr>
        <w:tc>
          <w:tcPr>
            <w:tcW w:w="0" w:type="auto"/>
            <w:hideMark/>
          </w:tcPr>
          <w:p w14:paraId="2626234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2024C7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E003F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895FFD" w14:textId="77777777" w:rsidR="009B1280" w:rsidRPr="009B1280" w:rsidRDefault="009B1280" w:rsidP="00DD2FDD">
            <w:pPr>
              <w:spacing w:line="360" w:lineRule="auto"/>
              <w:jc w:val="center"/>
              <w:rPr>
                <w:rFonts w:ascii="Arial" w:hAnsi="Arial" w:cs="Arial"/>
                <w:lang w:val="es-MX"/>
              </w:rPr>
            </w:pPr>
          </w:p>
        </w:tc>
        <w:tc>
          <w:tcPr>
            <w:tcW w:w="0" w:type="auto"/>
            <w:hideMark/>
          </w:tcPr>
          <w:p w14:paraId="73343F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67FB1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0BFF2F4E" w14:textId="77777777" w:rsidTr="00DD2FDD">
        <w:trPr>
          <w:trHeight w:val="20"/>
        </w:trPr>
        <w:tc>
          <w:tcPr>
            <w:tcW w:w="0" w:type="auto"/>
            <w:hideMark/>
          </w:tcPr>
          <w:p w14:paraId="0B025A5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4517E0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55C76A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40FA26" w14:textId="77777777" w:rsidR="009B1280" w:rsidRPr="009B1280" w:rsidRDefault="009B1280" w:rsidP="00DD2FDD">
            <w:pPr>
              <w:spacing w:line="360" w:lineRule="auto"/>
              <w:jc w:val="center"/>
              <w:rPr>
                <w:rFonts w:ascii="Arial" w:hAnsi="Arial" w:cs="Arial"/>
                <w:lang w:val="es-MX"/>
              </w:rPr>
            </w:pPr>
          </w:p>
        </w:tc>
        <w:tc>
          <w:tcPr>
            <w:tcW w:w="0" w:type="auto"/>
            <w:hideMark/>
          </w:tcPr>
          <w:p w14:paraId="12C96C0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4423BD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57C688A5"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clients</w:t>
      </w:r>
      <w:proofErr w:type="spellEnd"/>
      <w:r>
        <w:rPr>
          <w:rFonts w:ascii="Arial" w:hAnsi="Arial"/>
          <w:sz w:val="22"/>
        </w:rPr>
        <w:t xml:space="preserve"> concentra el padrón comercial y técnico de los suscriptores residenciales y comerciales que reciben servicio de conectividad por fibra óptica. Su función es vincular contractualmente al titular del predio con su equipo terminal de usuario (ONT - </w:t>
      </w:r>
      <w:proofErr w:type="spellStart"/>
      <w:r>
        <w:rPr>
          <w:rFonts w:ascii="Arial" w:hAnsi="Arial"/>
          <w:sz w:val="22"/>
        </w:rPr>
        <w:t>Optical</w:t>
      </w:r>
      <w:proofErr w:type="spellEnd"/>
      <w:r>
        <w:rPr>
          <w:rFonts w:ascii="Arial" w:hAnsi="Arial"/>
          <w:sz w:val="22"/>
        </w:rPr>
        <w:t xml:space="preserve"> Network Terminal), registrando dirección MAC, número de serie, plan de velocidad y coordenadas de acometida. Mediante una relación estricta de unicidad 1 a 1 con la clave foránea </w:t>
      </w:r>
      <w:proofErr w:type="spellStart"/>
      <w:r>
        <w:rPr>
          <w:rFonts w:ascii="Arial" w:hAnsi="Arial"/>
          <w:sz w:val="22"/>
        </w:rPr>
        <w:t>id_puerto_nap</w:t>
      </w:r>
      <w:proofErr w:type="spellEnd"/>
      <w:r>
        <w:rPr>
          <w:rFonts w:ascii="Arial" w:hAnsi="Arial"/>
          <w:sz w:val="22"/>
        </w:rPr>
        <w:t>, asegura que ningún cliente quede registrado sin un puerto físico asignado, al tiempo que almacena la lectura de potencia óptica recibida (</w:t>
      </w:r>
      <w:proofErr w:type="spellStart"/>
      <w:r>
        <w:rPr>
          <w:rFonts w:ascii="Arial" w:hAnsi="Arial"/>
          <w:sz w:val="22"/>
        </w:rPr>
        <w:t>Prx</w:t>
      </w:r>
      <w:proofErr w:type="spellEnd"/>
      <w:r>
        <w:rPr>
          <w:rFonts w:ascii="Arial" w:hAnsi="Arial"/>
          <w:sz w:val="22"/>
        </w:rPr>
        <w:t xml:space="preserve"> en dBm) para verificar que el enlace opere dentro de los umbrales de sensibilidad certificados por la norma ITU-T G.984.</w:t>
      </w:r>
    </w:p>
    <w:p w14:paraId="7674FC74" w14:textId="77777777" w:rsidR="009B1280" w:rsidRPr="009B1280" w:rsidRDefault="009B1280" w:rsidP="007F70AF">
      <w:pPr>
        <w:pStyle w:val="Tablas"/>
        <w:spacing w:before="120" w:after="40"/>
      </w:pPr>
      <w:bookmarkStart w:id="369" w:name="_Toc242601427"/>
      <w:bookmarkStart w:id="370" w:name="_Toc242616900"/>
      <w:r>
        <w:t xml:space="preserve">Tabla 30. Diccionario de datos: Entidad </w:t>
      </w:r>
      <w:proofErr w:type="spellStart"/>
      <w:r>
        <w:t>mileage_logs</w:t>
      </w:r>
      <w:proofErr w:type="spellEnd"/>
      <w:r>
        <w:t xml:space="preserve"> (Registro de Metrajes y Despliegue de Fibra).</w:t>
      </w:r>
      <w:bookmarkEnd w:id="369"/>
      <w:bookmarkEnd w:id="370"/>
    </w:p>
    <w:p w14:paraId="0105D82B"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2F0F6900" w14:textId="77777777" w:rsidTr="00DD2FDD">
        <w:trPr>
          <w:trHeight w:val="20"/>
        </w:trPr>
        <w:tc>
          <w:tcPr>
            <w:tcW w:w="0" w:type="auto"/>
            <w:hideMark/>
          </w:tcPr>
          <w:p w14:paraId="58429DF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EB4183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E115CA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B1C63B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B2B00C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BCAD30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1F35964" w14:textId="77777777" w:rsidTr="00DD2FDD">
        <w:trPr>
          <w:trHeight w:val="20"/>
        </w:trPr>
        <w:tc>
          <w:tcPr>
            <w:tcW w:w="0" w:type="auto"/>
            <w:hideMark/>
          </w:tcPr>
          <w:p w14:paraId="7D3BDF5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id</w:t>
            </w:r>
          </w:p>
        </w:tc>
        <w:tc>
          <w:tcPr>
            <w:tcW w:w="0" w:type="auto"/>
            <w:hideMark/>
          </w:tcPr>
          <w:p w14:paraId="7CF5061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EF7A4C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78587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CE639E6"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57480B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7331CAFE" w14:textId="77777777" w:rsidTr="00DD2FDD">
        <w:trPr>
          <w:trHeight w:val="20"/>
        </w:trPr>
        <w:tc>
          <w:tcPr>
            <w:tcW w:w="0" w:type="auto"/>
            <w:hideMark/>
          </w:tcPr>
          <w:p w14:paraId="6FB8F76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25F79B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271B753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6BA7A0" w14:textId="77777777" w:rsidR="009B1280" w:rsidRPr="009B1280" w:rsidRDefault="009B1280" w:rsidP="00DD2FDD">
            <w:pPr>
              <w:spacing w:line="360" w:lineRule="auto"/>
              <w:jc w:val="center"/>
              <w:rPr>
                <w:rFonts w:ascii="Arial" w:hAnsi="Arial" w:cs="Arial"/>
                <w:lang w:val="es-MX"/>
              </w:rPr>
            </w:pPr>
          </w:p>
        </w:tc>
        <w:tc>
          <w:tcPr>
            <w:tcW w:w="0" w:type="auto"/>
            <w:hideMark/>
          </w:tcPr>
          <w:p w14:paraId="340A8243" w14:textId="77777777" w:rsidR="009B1280" w:rsidRPr="009B1280" w:rsidRDefault="009B1280" w:rsidP="00DD2FDD">
            <w:pPr>
              <w:spacing w:line="360" w:lineRule="auto"/>
              <w:jc w:val="center"/>
              <w:rPr>
                <w:rFonts w:ascii="Arial" w:hAnsi="Arial" w:cs="Arial"/>
                <w:lang w:val="es-MX"/>
              </w:rPr>
            </w:pPr>
          </w:p>
        </w:tc>
        <w:tc>
          <w:tcPr>
            <w:tcW w:w="0" w:type="auto"/>
            <w:hideMark/>
          </w:tcPr>
          <w:p w14:paraId="123415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2FDDC09B" w14:textId="77777777" w:rsidTr="00DD2FDD">
        <w:trPr>
          <w:trHeight w:val="20"/>
        </w:trPr>
        <w:tc>
          <w:tcPr>
            <w:tcW w:w="0" w:type="auto"/>
            <w:hideMark/>
          </w:tcPr>
          <w:p w14:paraId="5845775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C005B9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4C6638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9E6255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D324906" w14:textId="77777777" w:rsidR="009B1280" w:rsidRPr="009B1280" w:rsidRDefault="009B1280" w:rsidP="00DD2FDD">
            <w:pPr>
              <w:spacing w:line="360" w:lineRule="auto"/>
              <w:jc w:val="center"/>
              <w:rPr>
                <w:rFonts w:ascii="Arial" w:hAnsi="Arial" w:cs="Arial"/>
                <w:lang w:val="es-MX"/>
              </w:rPr>
            </w:pPr>
          </w:p>
        </w:tc>
        <w:tc>
          <w:tcPr>
            <w:tcW w:w="0" w:type="auto"/>
            <w:hideMark/>
          </w:tcPr>
          <w:p w14:paraId="1D2858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476A939A" w14:textId="77777777" w:rsidTr="00DD2FDD">
        <w:trPr>
          <w:trHeight w:val="20"/>
        </w:trPr>
        <w:tc>
          <w:tcPr>
            <w:tcW w:w="0" w:type="auto"/>
            <w:hideMark/>
          </w:tcPr>
          <w:p w14:paraId="6932CE2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5D1B91D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05B615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562001F" w14:textId="77777777" w:rsidR="009B1280" w:rsidRPr="009B1280" w:rsidRDefault="009B1280" w:rsidP="00DD2FDD">
            <w:pPr>
              <w:spacing w:line="360" w:lineRule="auto"/>
              <w:jc w:val="center"/>
              <w:rPr>
                <w:rFonts w:ascii="Arial" w:hAnsi="Arial" w:cs="Arial"/>
                <w:lang w:val="es-MX"/>
              </w:rPr>
            </w:pPr>
          </w:p>
        </w:tc>
        <w:tc>
          <w:tcPr>
            <w:tcW w:w="0" w:type="auto"/>
            <w:hideMark/>
          </w:tcPr>
          <w:p w14:paraId="0BAB7E35" w14:textId="77777777" w:rsidR="009B1280" w:rsidRPr="009B1280" w:rsidRDefault="009B1280" w:rsidP="00DD2FDD">
            <w:pPr>
              <w:spacing w:line="360" w:lineRule="auto"/>
              <w:jc w:val="center"/>
              <w:rPr>
                <w:rFonts w:ascii="Arial" w:hAnsi="Arial" w:cs="Arial"/>
                <w:lang w:val="es-MX"/>
              </w:rPr>
            </w:pPr>
          </w:p>
        </w:tc>
        <w:tc>
          <w:tcPr>
            <w:tcW w:w="0" w:type="auto"/>
            <w:hideMark/>
          </w:tcPr>
          <w:p w14:paraId="4D155BA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19A33EBE" w14:textId="77777777" w:rsidTr="00DD2FDD">
        <w:trPr>
          <w:trHeight w:val="20"/>
        </w:trPr>
        <w:tc>
          <w:tcPr>
            <w:tcW w:w="0" w:type="auto"/>
            <w:hideMark/>
          </w:tcPr>
          <w:p w14:paraId="5EAD44A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3830707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558953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2608FEF" w14:textId="77777777" w:rsidR="009B1280" w:rsidRPr="009B1280" w:rsidRDefault="009B1280" w:rsidP="00DD2FDD">
            <w:pPr>
              <w:spacing w:line="360" w:lineRule="auto"/>
              <w:jc w:val="center"/>
              <w:rPr>
                <w:rFonts w:ascii="Arial" w:hAnsi="Arial" w:cs="Arial"/>
                <w:lang w:val="es-MX"/>
              </w:rPr>
            </w:pPr>
          </w:p>
        </w:tc>
        <w:tc>
          <w:tcPr>
            <w:tcW w:w="0" w:type="auto"/>
            <w:hideMark/>
          </w:tcPr>
          <w:p w14:paraId="6D7E8575" w14:textId="77777777" w:rsidR="009B1280" w:rsidRPr="009B1280" w:rsidRDefault="009B1280" w:rsidP="00DD2FDD">
            <w:pPr>
              <w:spacing w:line="360" w:lineRule="auto"/>
              <w:jc w:val="center"/>
              <w:rPr>
                <w:rFonts w:ascii="Arial" w:hAnsi="Arial" w:cs="Arial"/>
                <w:lang w:val="es-MX"/>
              </w:rPr>
            </w:pPr>
          </w:p>
        </w:tc>
        <w:tc>
          <w:tcPr>
            <w:tcW w:w="0" w:type="auto"/>
            <w:hideMark/>
          </w:tcPr>
          <w:p w14:paraId="29D2DE3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7D89EC7B" w14:textId="77777777" w:rsidTr="00DD2FDD">
        <w:trPr>
          <w:trHeight w:val="20"/>
        </w:trPr>
        <w:tc>
          <w:tcPr>
            <w:tcW w:w="0" w:type="auto"/>
            <w:hideMark/>
          </w:tcPr>
          <w:p w14:paraId="26AACE4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01B91A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52EA8D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0EF354" w14:textId="77777777" w:rsidR="009B1280" w:rsidRPr="009B1280" w:rsidRDefault="009B1280" w:rsidP="00DD2FDD">
            <w:pPr>
              <w:spacing w:line="360" w:lineRule="auto"/>
              <w:jc w:val="center"/>
              <w:rPr>
                <w:rFonts w:ascii="Arial" w:hAnsi="Arial" w:cs="Arial"/>
                <w:lang w:val="es-MX"/>
              </w:rPr>
            </w:pPr>
          </w:p>
        </w:tc>
        <w:tc>
          <w:tcPr>
            <w:tcW w:w="0" w:type="auto"/>
            <w:hideMark/>
          </w:tcPr>
          <w:p w14:paraId="0A99BE1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471EA41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744663B6" w14:textId="77777777" w:rsidTr="00DD2FDD">
        <w:trPr>
          <w:trHeight w:val="20"/>
        </w:trPr>
        <w:tc>
          <w:tcPr>
            <w:tcW w:w="0" w:type="auto"/>
            <w:hideMark/>
          </w:tcPr>
          <w:p w14:paraId="2F421AA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160454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F24CD9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1EF41D2" w14:textId="77777777" w:rsidR="009B1280" w:rsidRPr="009B1280" w:rsidRDefault="009B1280" w:rsidP="00DD2FDD">
            <w:pPr>
              <w:spacing w:line="360" w:lineRule="auto"/>
              <w:jc w:val="center"/>
              <w:rPr>
                <w:rFonts w:ascii="Arial" w:hAnsi="Arial" w:cs="Arial"/>
                <w:lang w:val="es-MX"/>
              </w:rPr>
            </w:pPr>
          </w:p>
        </w:tc>
        <w:tc>
          <w:tcPr>
            <w:tcW w:w="0" w:type="auto"/>
            <w:hideMark/>
          </w:tcPr>
          <w:p w14:paraId="52BCB85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2CF9553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59B12FA8" w14:textId="77777777" w:rsidTr="00DD2FDD">
        <w:trPr>
          <w:trHeight w:val="20"/>
        </w:trPr>
        <w:tc>
          <w:tcPr>
            <w:tcW w:w="0" w:type="auto"/>
            <w:hideMark/>
          </w:tcPr>
          <w:p w14:paraId="4B6C235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0E93D15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57D2B43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57C7D7" w14:textId="77777777" w:rsidR="009B1280" w:rsidRPr="009B1280" w:rsidRDefault="009B1280" w:rsidP="00DD2FDD">
            <w:pPr>
              <w:spacing w:line="360" w:lineRule="auto"/>
              <w:jc w:val="center"/>
              <w:rPr>
                <w:rFonts w:ascii="Arial" w:hAnsi="Arial" w:cs="Arial"/>
                <w:lang w:val="es-MX"/>
              </w:rPr>
            </w:pPr>
          </w:p>
        </w:tc>
        <w:tc>
          <w:tcPr>
            <w:tcW w:w="0" w:type="auto"/>
            <w:hideMark/>
          </w:tcPr>
          <w:p w14:paraId="479A6F9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0AB841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Método de medición </w:t>
            </w:r>
            <w:r>
              <w:rPr>
                <w:rFonts w:ascii="Arial" w:hAnsi="Arial" w:cs="Arial"/>
                <w:color w:val="000000"/>
                <w:lang w:val="es-MX"/>
              </w:rPr>
              <w:lastRenderedPageBreak/>
              <w:t>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42602917" w14:textId="77777777" w:rsidTr="00DD2FDD">
        <w:trPr>
          <w:trHeight w:val="20"/>
        </w:trPr>
        <w:tc>
          <w:tcPr>
            <w:tcW w:w="0" w:type="auto"/>
            <w:hideMark/>
          </w:tcPr>
          <w:p w14:paraId="7D7E1ED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km_inicial</w:t>
            </w:r>
            <w:proofErr w:type="spellEnd"/>
          </w:p>
        </w:tc>
        <w:tc>
          <w:tcPr>
            <w:tcW w:w="0" w:type="auto"/>
            <w:hideMark/>
          </w:tcPr>
          <w:p w14:paraId="6A7109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D78CCC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E53A256" w14:textId="77777777" w:rsidR="009B1280" w:rsidRPr="009B1280" w:rsidRDefault="009B1280" w:rsidP="00DD2FDD">
            <w:pPr>
              <w:spacing w:line="360" w:lineRule="auto"/>
              <w:jc w:val="center"/>
              <w:rPr>
                <w:rFonts w:ascii="Arial" w:hAnsi="Arial" w:cs="Arial"/>
                <w:lang w:val="es-MX"/>
              </w:rPr>
            </w:pPr>
          </w:p>
        </w:tc>
        <w:tc>
          <w:tcPr>
            <w:tcW w:w="0" w:type="auto"/>
            <w:hideMark/>
          </w:tcPr>
          <w:p w14:paraId="1987AD1D" w14:textId="77777777" w:rsidR="009B1280" w:rsidRPr="009B1280" w:rsidRDefault="009B1280" w:rsidP="00DD2FDD">
            <w:pPr>
              <w:spacing w:line="360" w:lineRule="auto"/>
              <w:jc w:val="center"/>
              <w:rPr>
                <w:rFonts w:ascii="Arial" w:hAnsi="Arial" w:cs="Arial"/>
                <w:lang w:val="es-MX"/>
              </w:rPr>
            </w:pPr>
          </w:p>
        </w:tc>
        <w:tc>
          <w:tcPr>
            <w:tcW w:w="0" w:type="auto"/>
            <w:hideMark/>
          </w:tcPr>
          <w:p w14:paraId="0508EC5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75B9FA3C" w14:textId="77777777" w:rsidTr="00DD2FDD">
        <w:trPr>
          <w:trHeight w:val="20"/>
        </w:trPr>
        <w:tc>
          <w:tcPr>
            <w:tcW w:w="0" w:type="auto"/>
            <w:hideMark/>
          </w:tcPr>
          <w:p w14:paraId="7E151C8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km_final</w:t>
            </w:r>
            <w:proofErr w:type="spellEnd"/>
          </w:p>
        </w:tc>
        <w:tc>
          <w:tcPr>
            <w:tcW w:w="0" w:type="auto"/>
            <w:hideMark/>
          </w:tcPr>
          <w:p w14:paraId="0AF3C0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42DED7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0FB895B" w14:textId="77777777" w:rsidR="009B1280" w:rsidRPr="009B1280" w:rsidRDefault="009B1280" w:rsidP="00DD2FDD">
            <w:pPr>
              <w:spacing w:line="360" w:lineRule="auto"/>
              <w:jc w:val="center"/>
              <w:rPr>
                <w:rFonts w:ascii="Arial" w:hAnsi="Arial" w:cs="Arial"/>
                <w:lang w:val="es-MX"/>
              </w:rPr>
            </w:pPr>
          </w:p>
        </w:tc>
        <w:tc>
          <w:tcPr>
            <w:tcW w:w="0" w:type="auto"/>
            <w:hideMark/>
          </w:tcPr>
          <w:p w14:paraId="3CD13875" w14:textId="77777777" w:rsidR="009B1280" w:rsidRPr="009B1280" w:rsidRDefault="009B1280" w:rsidP="00DD2FDD">
            <w:pPr>
              <w:spacing w:line="360" w:lineRule="auto"/>
              <w:jc w:val="center"/>
              <w:rPr>
                <w:rFonts w:ascii="Arial" w:hAnsi="Arial" w:cs="Arial"/>
                <w:lang w:val="es-MX"/>
              </w:rPr>
            </w:pPr>
          </w:p>
        </w:tc>
        <w:tc>
          <w:tcPr>
            <w:tcW w:w="0" w:type="auto"/>
            <w:hideMark/>
          </w:tcPr>
          <w:p w14:paraId="416FB68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0B5EDB35" w14:textId="77777777" w:rsidTr="00DD2FDD">
        <w:trPr>
          <w:trHeight w:val="20"/>
        </w:trPr>
        <w:tc>
          <w:tcPr>
            <w:tcW w:w="0" w:type="auto"/>
            <w:hideMark/>
          </w:tcPr>
          <w:p w14:paraId="7AC1BB8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7544A5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57FB08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A477F8" w14:textId="77777777" w:rsidR="009B1280" w:rsidRPr="009B1280" w:rsidRDefault="009B1280" w:rsidP="00DD2FDD">
            <w:pPr>
              <w:spacing w:line="360" w:lineRule="auto"/>
              <w:jc w:val="center"/>
              <w:rPr>
                <w:rFonts w:ascii="Arial" w:hAnsi="Arial" w:cs="Arial"/>
                <w:lang w:val="es-MX"/>
              </w:rPr>
            </w:pPr>
          </w:p>
        </w:tc>
        <w:tc>
          <w:tcPr>
            <w:tcW w:w="0" w:type="auto"/>
            <w:hideMark/>
          </w:tcPr>
          <w:p w14:paraId="369B5D21" w14:textId="77777777" w:rsidR="009B1280" w:rsidRPr="009B1280" w:rsidRDefault="009B1280" w:rsidP="00DD2FDD">
            <w:pPr>
              <w:spacing w:line="360" w:lineRule="auto"/>
              <w:jc w:val="center"/>
              <w:rPr>
                <w:rFonts w:ascii="Arial" w:hAnsi="Arial" w:cs="Arial"/>
                <w:lang w:val="es-MX"/>
              </w:rPr>
            </w:pPr>
          </w:p>
        </w:tc>
        <w:tc>
          <w:tcPr>
            <w:tcW w:w="0" w:type="auto"/>
            <w:hideMark/>
          </w:tcPr>
          <w:p w14:paraId="015094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2D8C5904" w14:textId="77777777" w:rsidTr="00DD2FDD">
        <w:trPr>
          <w:trHeight w:val="20"/>
        </w:trPr>
        <w:tc>
          <w:tcPr>
            <w:tcW w:w="0" w:type="auto"/>
            <w:hideMark/>
          </w:tcPr>
          <w:p w14:paraId="510C43C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5E908E6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AB4FA6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BF76FED" w14:textId="77777777" w:rsidR="009B1280" w:rsidRPr="009B1280" w:rsidRDefault="009B1280" w:rsidP="00DD2FDD">
            <w:pPr>
              <w:spacing w:line="360" w:lineRule="auto"/>
              <w:jc w:val="center"/>
              <w:rPr>
                <w:rFonts w:ascii="Arial" w:hAnsi="Arial" w:cs="Arial"/>
                <w:lang w:val="es-MX"/>
              </w:rPr>
            </w:pPr>
          </w:p>
        </w:tc>
        <w:tc>
          <w:tcPr>
            <w:tcW w:w="0" w:type="auto"/>
            <w:hideMark/>
          </w:tcPr>
          <w:p w14:paraId="1E8DB283" w14:textId="77777777" w:rsidR="009B1280" w:rsidRPr="009B1280" w:rsidRDefault="009B1280" w:rsidP="00DD2FDD">
            <w:pPr>
              <w:spacing w:line="360" w:lineRule="auto"/>
              <w:jc w:val="center"/>
              <w:rPr>
                <w:rFonts w:ascii="Arial" w:hAnsi="Arial" w:cs="Arial"/>
                <w:lang w:val="es-MX"/>
              </w:rPr>
            </w:pPr>
          </w:p>
        </w:tc>
        <w:tc>
          <w:tcPr>
            <w:tcW w:w="0" w:type="auto"/>
            <w:hideMark/>
          </w:tcPr>
          <w:p w14:paraId="3D0616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69B3FFD8" w14:textId="77777777" w:rsidTr="00DD2FDD">
        <w:trPr>
          <w:trHeight w:val="20"/>
        </w:trPr>
        <w:tc>
          <w:tcPr>
            <w:tcW w:w="0" w:type="auto"/>
            <w:hideMark/>
          </w:tcPr>
          <w:p w14:paraId="7C3FC48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3563FD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57FC803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CD012EE" w14:textId="77777777" w:rsidR="009B1280" w:rsidRPr="009B1280" w:rsidRDefault="009B1280" w:rsidP="00DD2FDD">
            <w:pPr>
              <w:spacing w:line="360" w:lineRule="auto"/>
              <w:jc w:val="center"/>
              <w:rPr>
                <w:rFonts w:ascii="Arial" w:hAnsi="Arial" w:cs="Arial"/>
                <w:lang w:val="es-MX"/>
              </w:rPr>
            </w:pPr>
          </w:p>
        </w:tc>
        <w:tc>
          <w:tcPr>
            <w:tcW w:w="0" w:type="auto"/>
            <w:hideMark/>
          </w:tcPr>
          <w:p w14:paraId="2572F07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4580651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04212310" w14:textId="77777777" w:rsidTr="00DD2FDD">
        <w:trPr>
          <w:trHeight w:val="20"/>
        </w:trPr>
        <w:tc>
          <w:tcPr>
            <w:tcW w:w="0" w:type="auto"/>
            <w:hideMark/>
          </w:tcPr>
          <w:p w14:paraId="396AFA6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581521B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3DBAB98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6C404B" w14:textId="77777777" w:rsidR="009B1280" w:rsidRPr="009B1280" w:rsidRDefault="009B1280" w:rsidP="00DD2FDD">
            <w:pPr>
              <w:spacing w:line="360" w:lineRule="auto"/>
              <w:jc w:val="center"/>
              <w:rPr>
                <w:rFonts w:ascii="Arial" w:hAnsi="Arial" w:cs="Arial"/>
                <w:lang w:val="es-MX"/>
              </w:rPr>
            </w:pPr>
          </w:p>
        </w:tc>
        <w:tc>
          <w:tcPr>
            <w:tcW w:w="0" w:type="auto"/>
            <w:hideMark/>
          </w:tcPr>
          <w:p w14:paraId="36EB4554" w14:textId="77777777" w:rsidR="009B1280" w:rsidRPr="009B1280" w:rsidRDefault="009B1280" w:rsidP="00DD2FDD">
            <w:pPr>
              <w:spacing w:line="360" w:lineRule="auto"/>
              <w:jc w:val="center"/>
              <w:rPr>
                <w:rFonts w:ascii="Arial" w:hAnsi="Arial" w:cs="Arial"/>
                <w:lang w:val="es-MX"/>
              </w:rPr>
            </w:pPr>
          </w:p>
        </w:tc>
        <w:tc>
          <w:tcPr>
            <w:tcW w:w="0" w:type="auto"/>
            <w:hideMark/>
          </w:tcPr>
          <w:p w14:paraId="7ACF775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64C7E704" w14:textId="77777777" w:rsidTr="00DD2FDD">
        <w:trPr>
          <w:trHeight w:val="20"/>
        </w:trPr>
        <w:tc>
          <w:tcPr>
            <w:tcW w:w="0" w:type="auto"/>
            <w:hideMark/>
          </w:tcPr>
          <w:p w14:paraId="064ADEF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0158DF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4977CB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3C884CB" w14:textId="77777777" w:rsidR="009B1280" w:rsidRPr="009B1280" w:rsidRDefault="009B1280" w:rsidP="00DD2FDD">
            <w:pPr>
              <w:spacing w:line="360" w:lineRule="auto"/>
              <w:jc w:val="center"/>
              <w:rPr>
                <w:rFonts w:ascii="Arial" w:hAnsi="Arial" w:cs="Arial"/>
                <w:lang w:val="es-MX"/>
              </w:rPr>
            </w:pPr>
          </w:p>
        </w:tc>
        <w:tc>
          <w:tcPr>
            <w:tcW w:w="0" w:type="auto"/>
            <w:hideMark/>
          </w:tcPr>
          <w:p w14:paraId="0E9B10E7" w14:textId="77777777" w:rsidR="009B1280" w:rsidRPr="009B1280" w:rsidRDefault="009B1280" w:rsidP="00DD2FDD">
            <w:pPr>
              <w:spacing w:line="360" w:lineRule="auto"/>
              <w:jc w:val="center"/>
              <w:rPr>
                <w:rFonts w:ascii="Arial" w:hAnsi="Arial" w:cs="Arial"/>
                <w:lang w:val="es-MX"/>
              </w:rPr>
            </w:pPr>
          </w:p>
        </w:tc>
        <w:tc>
          <w:tcPr>
            <w:tcW w:w="0" w:type="auto"/>
            <w:hideMark/>
          </w:tcPr>
          <w:p w14:paraId="6DE427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744B9D47" w14:textId="77777777" w:rsidTr="00DD2FDD">
        <w:trPr>
          <w:trHeight w:val="20"/>
        </w:trPr>
        <w:tc>
          <w:tcPr>
            <w:tcW w:w="0" w:type="auto"/>
            <w:hideMark/>
          </w:tcPr>
          <w:p w14:paraId="63F66D9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fecha_hora</w:t>
            </w:r>
            <w:proofErr w:type="spellEnd"/>
          </w:p>
        </w:tc>
        <w:tc>
          <w:tcPr>
            <w:tcW w:w="0" w:type="auto"/>
            <w:hideMark/>
          </w:tcPr>
          <w:p w14:paraId="7FD69A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6F3567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489482" w14:textId="77777777" w:rsidR="009B1280" w:rsidRPr="009B1280" w:rsidRDefault="009B1280" w:rsidP="00DD2FDD">
            <w:pPr>
              <w:spacing w:line="360" w:lineRule="auto"/>
              <w:jc w:val="center"/>
              <w:rPr>
                <w:rFonts w:ascii="Arial" w:hAnsi="Arial" w:cs="Arial"/>
                <w:lang w:val="es-MX"/>
              </w:rPr>
            </w:pPr>
          </w:p>
        </w:tc>
        <w:tc>
          <w:tcPr>
            <w:tcW w:w="0" w:type="auto"/>
            <w:hideMark/>
          </w:tcPr>
          <w:p w14:paraId="1B75F6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76E0F3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3D95EADE" w14:textId="77777777" w:rsidTr="00DD2FDD">
        <w:trPr>
          <w:trHeight w:val="20"/>
        </w:trPr>
        <w:tc>
          <w:tcPr>
            <w:tcW w:w="0" w:type="auto"/>
            <w:hideMark/>
          </w:tcPr>
          <w:p w14:paraId="13DDB23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3B0BBB5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C1E78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FA2CAA" w14:textId="77777777" w:rsidR="009B1280" w:rsidRPr="009B1280" w:rsidRDefault="009B1280" w:rsidP="00DD2FDD">
            <w:pPr>
              <w:spacing w:line="360" w:lineRule="auto"/>
              <w:jc w:val="center"/>
              <w:rPr>
                <w:rFonts w:ascii="Arial" w:hAnsi="Arial" w:cs="Arial"/>
                <w:lang w:val="es-MX"/>
              </w:rPr>
            </w:pPr>
          </w:p>
        </w:tc>
        <w:tc>
          <w:tcPr>
            <w:tcW w:w="0" w:type="auto"/>
            <w:hideMark/>
          </w:tcPr>
          <w:p w14:paraId="639057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38983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9C5035B" w14:textId="77777777" w:rsidTr="00DD2FDD">
        <w:trPr>
          <w:trHeight w:val="20"/>
        </w:trPr>
        <w:tc>
          <w:tcPr>
            <w:tcW w:w="0" w:type="auto"/>
            <w:hideMark/>
          </w:tcPr>
          <w:p w14:paraId="3B60181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0893B9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BF044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136F68" w14:textId="77777777" w:rsidR="009B1280" w:rsidRPr="009B1280" w:rsidRDefault="009B1280" w:rsidP="00DD2FDD">
            <w:pPr>
              <w:spacing w:line="360" w:lineRule="auto"/>
              <w:jc w:val="center"/>
              <w:rPr>
                <w:rFonts w:ascii="Arial" w:hAnsi="Arial" w:cs="Arial"/>
                <w:lang w:val="es-MX"/>
              </w:rPr>
            </w:pPr>
          </w:p>
        </w:tc>
        <w:tc>
          <w:tcPr>
            <w:tcW w:w="0" w:type="auto"/>
            <w:hideMark/>
          </w:tcPr>
          <w:p w14:paraId="66A5C6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0B4F91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61E9AA4"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mileage_logs</w:t>
      </w:r>
      <w:proofErr w:type="spellEnd"/>
      <w:r>
        <w:rPr>
          <w:rFonts w:ascii="Arial" w:hAnsi="Arial"/>
          <w:sz w:val="22"/>
        </w:rPr>
        <w:t xml:space="preserve">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municipal contra los metrajes de fibra tendidos, generando métricas de productividad, costos operativos y trazabilidad logística para el mantenimiento patrimonial de la flota.</w:t>
      </w:r>
    </w:p>
    <w:p w14:paraId="6F1F700C" w14:textId="77777777" w:rsidR="009B1280" w:rsidRPr="009B1280" w:rsidRDefault="009B1280" w:rsidP="007F70AF">
      <w:pPr>
        <w:pStyle w:val="Tablas"/>
        <w:spacing w:before="120" w:after="40"/>
      </w:pPr>
      <w:bookmarkStart w:id="371" w:name="_Toc242601428"/>
      <w:bookmarkStart w:id="372" w:name="_Toc242616901"/>
      <w:r>
        <w:t xml:space="preserve">Tabla 31. Diccionario de datos: Entidad </w:t>
      </w:r>
      <w:proofErr w:type="spellStart"/>
      <w:r>
        <w:t>infrastructure_postes</w:t>
      </w:r>
      <w:proofErr w:type="spellEnd"/>
      <w:r>
        <w:t xml:space="preserve"> (Postes de Infraestructura Eléctrica y Telecomunicaciones).</w:t>
      </w:r>
      <w:bookmarkEnd w:id="371"/>
      <w:bookmarkEnd w:id="372"/>
    </w:p>
    <w:p w14:paraId="241A80D6"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0B0A55D7" w14:textId="77777777" w:rsidTr="00DD2FDD">
        <w:tc>
          <w:tcPr>
            <w:tcW w:w="0" w:type="auto"/>
            <w:hideMark/>
          </w:tcPr>
          <w:p w14:paraId="27CD4A9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9B43DB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2B005F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5E1E44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5FFEBF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60CFB1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CAF2E03" w14:textId="77777777" w:rsidTr="00DD2FDD">
        <w:tc>
          <w:tcPr>
            <w:tcW w:w="0" w:type="auto"/>
            <w:hideMark/>
          </w:tcPr>
          <w:p w14:paraId="268BC57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5B232E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6FABE33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039DF4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7365B5D" w14:textId="77777777" w:rsidR="009B1280" w:rsidRPr="009B1280" w:rsidRDefault="009B1280" w:rsidP="00DD2FDD">
            <w:pPr>
              <w:spacing w:line="360" w:lineRule="auto"/>
              <w:jc w:val="center"/>
              <w:rPr>
                <w:rFonts w:ascii="Arial" w:hAnsi="Arial" w:cs="Arial"/>
                <w:lang w:val="es-MX"/>
              </w:rPr>
            </w:pPr>
          </w:p>
        </w:tc>
        <w:tc>
          <w:tcPr>
            <w:tcW w:w="0" w:type="auto"/>
            <w:hideMark/>
          </w:tcPr>
          <w:p w14:paraId="3B5BD2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732AEE63" w14:textId="77777777" w:rsidTr="00DD2FDD">
        <w:tc>
          <w:tcPr>
            <w:tcW w:w="0" w:type="auto"/>
            <w:hideMark/>
          </w:tcPr>
          <w:p w14:paraId="7785152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4788B6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62D6133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AD3B64" w14:textId="77777777" w:rsidR="009B1280" w:rsidRPr="009B1280" w:rsidRDefault="009B1280" w:rsidP="00DD2FDD">
            <w:pPr>
              <w:spacing w:line="360" w:lineRule="auto"/>
              <w:jc w:val="center"/>
              <w:rPr>
                <w:rFonts w:ascii="Arial" w:hAnsi="Arial" w:cs="Arial"/>
                <w:lang w:val="es-MX"/>
              </w:rPr>
            </w:pPr>
          </w:p>
        </w:tc>
        <w:tc>
          <w:tcPr>
            <w:tcW w:w="0" w:type="auto"/>
            <w:hideMark/>
          </w:tcPr>
          <w:p w14:paraId="15CC4D90" w14:textId="77777777" w:rsidR="009B1280" w:rsidRPr="009B1280" w:rsidRDefault="009B1280" w:rsidP="00DD2FDD">
            <w:pPr>
              <w:spacing w:line="360" w:lineRule="auto"/>
              <w:jc w:val="center"/>
              <w:rPr>
                <w:rFonts w:ascii="Arial" w:hAnsi="Arial" w:cs="Arial"/>
                <w:lang w:val="es-MX"/>
              </w:rPr>
            </w:pPr>
          </w:p>
        </w:tc>
        <w:tc>
          <w:tcPr>
            <w:tcW w:w="0" w:type="auto"/>
            <w:hideMark/>
          </w:tcPr>
          <w:p w14:paraId="59C845C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lastRenderedPageBreak/>
              <w:t>"Poste Troncal CFE 04"</w:t>
            </w:r>
            <w:r>
              <w:rPr>
                <w:rFonts w:ascii="Arial" w:hAnsi="Arial" w:cs="Arial"/>
                <w:color w:val="000000"/>
                <w:lang w:val="es-MX"/>
              </w:rPr>
              <w:t>).</w:t>
            </w:r>
          </w:p>
        </w:tc>
      </w:tr>
      <w:tr w:rsidR="009B1280" w:rsidRPr="009B1280" w14:paraId="383017FE" w14:textId="77777777" w:rsidTr="00DD2FDD">
        <w:tc>
          <w:tcPr>
            <w:tcW w:w="0" w:type="auto"/>
            <w:hideMark/>
          </w:tcPr>
          <w:p w14:paraId="5108442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codigo</w:t>
            </w:r>
            <w:proofErr w:type="spellEnd"/>
          </w:p>
        </w:tc>
        <w:tc>
          <w:tcPr>
            <w:tcW w:w="0" w:type="auto"/>
            <w:hideMark/>
          </w:tcPr>
          <w:p w14:paraId="452B4D2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93AD75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63CABE" w14:textId="77777777" w:rsidR="009B1280" w:rsidRPr="009B1280" w:rsidRDefault="009B1280" w:rsidP="00DD2FDD">
            <w:pPr>
              <w:spacing w:line="360" w:lineRule="auto"/>
              <w:jc w:val="center"/>
              <w:rPr>
                <w:rFonts w:ascii="Arial" w:hAnsi="Arial" w:cs="Arial"/>
                <w:lang w:val="es-MX"/>
              </w:rPr>
            </w:pPr>
          </w:p>
        </w:tc>
        <w:tc>
          <w:tcPr>
            <w:tcW w:w="0" w:type="auto"/>
            <w:hideMark/>
          </w:tcPr>
          <w:p w14:paraId="7C65C651" w14:textId="77777777" w:rsidR="009B1280" w:rsidRPr="009B1280" w:rsidRDefault="009B1280" w:rsidP="00DD2FDD">
            <w:pPr>
              <w:spacing w:line="360" w:lineRule="auto"/>
              <w:jc w:val="center"/>
              <w:rPr>
                <w:rFonts w:ascii="Arial" w:hAnsi="Arial" w:cs="Arial"/>
                <w:lang w:val="es-MX"/>
              </w:rPr>
            </w:pPr>
          </w:p>
        </w:tc>
        <w:tc>
          <w:tcPr>
            <w:tcW w:w="0" w:type="auto"/>
            <w:hideMark/>
          </w:tcPr>
          <w:p w14:paraId="677615D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5D86A447" w14:textId="77777777" w:rsidTr="00DD2FDD">
        <w:tc>
          <w:tcPr>
            <w:tcW w:w="0" w:type="auto"/>
            <w:hideMark/>
          </w:tcPr>
          <w:p w14:paraId="28154B0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53EC50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BEBE70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09FD30" w14:textId="77777777" w:rsidR="009B1280" w:rsidRPr="009B1280" w:rsidRDefault="009B1280" w:rsidP="00DD2FDD">
            <w:pPr>
              <w:spacing w:line="360" w:lineRule="auto"/>
              <w:jc w:val="center"/>
              <w:rPr>
                <w:rFonts w:ascii="Arial" w:hAnsi="Arial" w:cs="Arial"/>
                <w:lang w:val="es-MX"/>
              </w:rPr>
            </w:pPr>
          </w:p>
        </w:tc>
        <w:tc>
          <w:tcPr>
            <w:tcW w:w="0" w:type="auto"/>
            <w:hideMark/>
          </w:tcPr>
          <w:p w14:paraId="5E42DC8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4612E27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11FA90A4" w14:textId="77777777" w:rsidTr="00DD2FDD">
        <w:tc>
          <w:tcPr>
            <w:tcW w:w="0" w:type="auto"/>
            <w:hideMark/>
          </w:tcPr>
          <w:p w14:paraId="115928B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247B9D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55D65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07A237" w14:textId="77777777" w:rsidR="009B1280" w:rsidRPr="009B1280" w:rsidRDefault="009B1280" w:rsidP="00DD2FDD">
            <w:pPr>
              <w:spacing w:line="360" w:lineRule="auto"/>
              <w:jc w:val="center"/>
              <w:rPr>
                <w:rFonts w:ascii="Arial" w:hAnsi="Arial" w:cs="Arial"/>
                <w:lang w:val="es-MX"/>
              </w:rPr>
            </w:pPr>
          </w:p>
        </w:tc>
        <w:tc>
          <w:tcPr>
            <w:tcW w:w="0" w:type="auto"/>
            <w:hideMark/>
          </w:tcPr>
          <w:p w14:paraId="4EE6FF9B" w14:textId="77777777" w:rsidR="009B1280" w:rsidRPr="009B1280" w:rsidRDefault="009B1280" w:rsidP="00DD2FDD">
            <w:pPr>
              <w:spacing w:line="360" w:lineRule="auto"/>
              <w:jc w:val="center"/>
              <w:rPr>
                <w:rFonts w:ascii="Arial" w:hAnsi="Arial" w:cs="Arial"/>
                <w:lang w:val="es-MX"/>
              </w:rPr>
            </w:pPr>
          </w:p>
        </w:tc>
        <w:tc>
          <w:tcPr>
            <w:tcW w:w="0" w:type="auto"/>
            <w:hideMark/>
          </w:tcPr>
          <w:p w14:paraId="0EE8BF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1DF80FB1" w14:textId="77777777" w:rsidTr="00DD2FDD">
        <w:tc>
          <w:tcPr>
            <w:tcW w:w="0" w:type="auto"/>
            <w:hideMark/>
          </w:tcPr>
          <w:p w14:paraId="548BAA0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0D06050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AFC233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5DF622C" w14:textId="77777777" w:rsidR="009B1280" w:rsidRPr="009B1280" w:rsidRDefault="009B1280" w:rsidP="00DD2FDD">
            <w:pPr>
              <w:spacing w:line="360" w:lineRule="auto"/>
              <w:jc w:val="center"/>
              <w:rPr>
                <w:rFonts w:ascii="Arial" w:hAnsi="Arial" w:cs="Arial"/>
                <w:lang w:val="es-MX"/>
              </w:rPr>
            </w:pPr>
          </w:p>
        </w:tc>
        <w:tc>
          <w:tcPr>
            <w:tcW w:w="0" w:type="auto"/>
            <w:hideMark/>
          </w:tcPr>
          <w:p w14:paraId="15C61B7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6C19344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7EC3DDD5" w14:textId="77777777" w:rsidTr="00DD2FDD">
        <w:tc>
          <w:tcPr>
            <w:tcW w:w="0" w:type="auto"/>
            <w:hideMark/>
          </w:tcPr>
          <w:p w14:paraId="507EC94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2AFB6ED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AD74E9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EE208B" w14:textId="77777777" w:rsidR="009B1280" w:rsidRPr="009B1280" w:rsidRDefault="009B1280" w:rsidP="00DD2FDD">
            <w:pPr>
              <w:spacing w:line="360" w:lineRule="auto"/>
              <w:jc w:val="center"/>
              <w:rPr>
                <w:rFonts w:ascii="Arial" w:hAnsi="Arial" w:cs="Arial"/>
                <w:lang w:val="es-MX"/>
              </w:rPr>
            </w:pPr>
          </w:p>
        </w:tc>
        <w:tc>
          <w:tcPr>
            <w:tcW w:w="0" w:type="auto"/>
            <w:hideMark/>
          </w:tcPr>
          <w:p w14:paraId="4A631E6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7915DA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A96108C" w14:textId="77777777" w:rsidTr="00DD2FDD">
        <w:tc>
          <w:tcPr>
            <w:tcW w:w="0" w:type="auto"/>
            <w:hideMark/>
          </w:tcPr>
          <w:p w14:paraId="3B223DB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BA6BA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63E2D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604D24" w14:textId="77777777" w:rsidR="009B1280" w:rsidRPr="009B1280" w:rsidRDefault="009B1280" w:rsidP="00DD2FDD">
            <w:pPr>
              <w:spacing w:line="360" w:lineRule="auto"/>
              <w:jc w:val="center"/>
              <w:rPr>
                <w:rFonts w:ascii="Arial" w:hAnsi="Arial" w:cs="Arial"/>
                <w:lang w:val="es-MX"/>
              </w:rPr>
            </w:pPr>
          </w:p>
        </w:tc>
        <w:tc>
          <w:tcPr>
            <w:tcW w:w="0" w:type="auto"/>
            <w:hideMark/>
          </w:tcPr>
          <w:p w14:paraId="2B7C229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446C8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A05A167"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infrastructure_postes</w:t>
      </w:r>
      <w:proofErr w:type="spellEnd"/>
      <w:r>
        <w:rPr>
          <w:rFonts w:ascii="Arial" w:hAnsi="Arial"/>
          <w:sz w:val="22"/>
        </w:rPr>
        <w:t xml:space="preserve">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w:t>
      </w:r>
      <w:r>
        <w:rPr>
          <w:rFonts w:ascii="Arial" w:hAnsi="Arial"/>
          <w:sz w:val="22"/>
        </w:rPr>
        <w:lastRenderedPageBreak/>
        <w:t>TELECOM. Al registrar el código rotulado en campo, altura, material (concreto, madera, metálico) y coordenadas WGS84, facilita las inspecciones de gálibo, cálculo de vanos mecánicos y auditorías patrimoniales de planta externa.</w:t>
      </w:r>
    </w:p>
    <w:p w14:paraId="350DBE64" w14:textId="77777777" w:rsidR="009B1280" w:rsidRPr="009B1280" w:rsidRDefault="009B1280" w:rsidP="007F70AF">
      <w:pPr>
        <w:pStyle w:val="Tablas"/>
        <w:spacing w:before="120" w:after="40"/>
      </w:pPr>
      <w:bookmarkStart w:id="373" w:name="_Toc242601429"/>
      <w:bookmarkStart w:id="374" w:name="_Toc242616902"/>
      <w:r>
        <w:t xml:space="preserve">Tabla 32. Diccionario de datos: Entidad </w:t>
      </w:r>
      <w:proofErr w:type="spellStart"/>
      <w:r>
        <w:t>infrastructure_mufas</w:t>
      </w:r>
      <w:proofErr w:type="spellEnd"/>
      <w:r>
        <w:t xml:space="preserve"> (Mufas y Cierres de Empalme FOSC).</w:t>
      </w:r>
      <w:bookmarkEnd w:id="373"/>
      <w:bookmarkEnd w:id="374"/>
    </w:p>
    <w:p w14:paraId="6B4DD13A"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57D3E329" w14:textId="77777777" w:rsidTr="00DD2FDD">
        <w:tc>
          <w:tcPr>
            <w:tcW w:w="0" w:type="auto"/>
            <w:hideMark/>
          </w:tcPr>
          <w:p w14:paraId="2360822D"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86EC59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5C9F62D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99F86E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808347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5DD1E1E4"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2FF1C610" w14:textId="77777777" w:rsidTr="00DD2FDD">
        <w:tc>
          <w:tcPr>
            <w:tcW w:w="0" w:type="auto"/>
            <w:hideMark/>
          </w:tcPr>
          <w:p w14:paraId="76BE74F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039AC0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62CEA6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CD9463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2668A77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7EE66F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4AF34227" w14:textId="77777777" w:rsidTr="00DD2FDD">
        <w:tc>
          <w:tcPr>
            <w:tcW w:w="0" w:type="auto"/>
            <w:hideMark/>
          </w:tcPr>
          <w:p w14:paraId="694818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DE475A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108374B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E218EE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8735E5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CF76BE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52A3E9FC" w14:textId="77777777" w:rsidTr="00DD2FDD">
        <w:tc>
          <w:tcPr>
            <w:tcW w:w="0" w:type="auto"/>
            <w:hideMark/>
          </w:tcPr>
          <w:p w14:paraId="713DA5B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650B254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77A155C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364965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4E8B34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2E3216D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710CA7DB" w14:textId="77777777" w:rsidTr="00DD2FDD">
        <w:tc>
          <w:tcPr>
            <w:tcW w:w="0" w:type="auto"/>
            <w:hideMark/>
          </w:tcPr>
          <w:p w14:paraId="7554503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3E9769B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1BF497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71B4E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F3663A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749AC8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2C4A5C44" w14:textId="77777777" w:rsidTr="00DD2FDD">
        <w:tc>
          <w:tcPr>
            <w:tcW w:w="0" w:type="auto"/>
            <w:hideMark/>
          </w:tcPr>
          <w:p w14:paraId="0D9066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7B0BD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525E41A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50970A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6324C2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629FECC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0C5A5E1B" w14:textId="77777777" w:rsidTr="00DD2FDD">
        <w:tc>
          <w:tcPr>
            <w:tcW w:w="0" w:type="auto"/>
            <w:hideMark/>
          </w:tcPr>
          <w:p w14:paraId="3BC2605D"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2AF7AA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7A52CF5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5EA684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AFFDF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6AE6B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lastRenderedPageBreak/>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1672E4BE" w14:textId="77777777" w:rsidTr="00DD2FDD">
        <w:tc>
          <w:tcPr>
            <w:tcW w:w="0" w:type="auto"/>
            <w:hideMark/>
          </w:tcPr>
          <w:p w14:paraId="01D8DA93"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7745E5A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4F8951D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215081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BE4E8B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77BFDC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76B026A9" w14:textId="77777777" w:rsidTr="00DD2FDD">
        <w:tc>
          <w:tcPr>
            <w:tcW w:w="0" w:type="auto"/>
            <w:hideMark/>
          </w:tcPr>
          <w:p w14:paraId="50BE0931"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2573712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58C96CB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25B959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E87CE0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4AF6BCA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EC812FC"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infrastructure_mufas</w:t>
      </w:r>
      <w:proofErr w:type="spellEnd"/>
      <w:r>
        <w:rPr>
          <w:rFonts w:ascii="Arial" w:hAnsi="Arial"/>
          <w:sz w:val="22"/>
        </w:rPr>
        <w:t xml:space="preserve"> centraliza el inventario técnico de los cierres de empalme óptico tipo torpedo o domo (Fiber </w:t>
      </w:r>
      <w:proofErr w:type="spellStart"/>
      <w:r>
        <w:rPr>
          <w:rFonts w:ascii="Arial" w:hAnsi="Arial"/>
          <w:sz w:val="22"/>
        </w:rPr>
        <w:t>Optic</w:t>
      </w:r>
      <w:proofErr w:type="spellEnd"/>
      <w:r>
        <w:rPr>
          <w:rFonts w:ascii="Arial" w:hAnsi="Arial"/>
          <w:sz w:val="22"/>
        </w:rPr>
        <w:t xml:space="preserve"> </w:t>
      </w:r>
      <w:proofErr w:type="spellStart"/>
      <w:r>
        <w:rPr>
          <w:rFonts w:ascii="Arial" w:hAnsi="Arial"/>
          <w:sz w:val="22"/>
        </w:rPr>
        <w:t>Splice</w:t>
      </w:r>
      <w:proofErr w:type="spellEnd"/>
      <w:r>
        <w:rPr>
          <w:rFonts w:ascii="Arial" w:hAnsi="Arial"/>
          <w:sz w:val="22"/>
        </w:rPr>
        <w:t xml:space="preserve"> </w:t>
      </w:r>
      <w:proofErr w:type="spellStart"/>
      <w:r>
        <w:rPr>
          <w:rFonts w:ascii="Arial" w:hAnsi="Arial"/>
          <w:sz w:val="22"/>
        </w:rPr>
        <w:t>Closure</w:t>
      </w:r>
      <w:proofErr w:type="spellEnd"/>
      <w:r>
        <w:rPr>
          <w:rFonts w:ascii="Arial" w:hAnsi="Arial"/>
          <w:sz w:val="22"/>
        </w:rPr>
        <w:t xml:space="preserv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tipo de sellado </w:t>
      </w:r>
      <w:proofErr w:type="spellStart"/>
      <w:r>
        <w:rPr>
          <w:rFonts w:ascii="Arial" w:hAnsi="Arial"/>
          <w:sz w:val="22"/>
        </w:rPr>
        <w:t>termocontráctil</w:t>
      </w:r>
      <w:proofErr w:type="spellEnd"/>
      <w:r>
        <w:rPr>
          <w:rFonts w:ascii="Arial" w:hAnsi="Arial"/>
          <w:sz w:val="22"/>
        </w:rPr>
        <w:t xml:space="preserve"> o mecánico y su estado operativo, permitiendo a las brigadas de emergencia localizar con rapidez el torpedo exacto para intervenir enlaces cortados o añadir nuevas derivaciones sin interrumpir las fibras de paso.</w:t>
      </w:r>
    </w:p>
    <w:p w14:paraId="3C8D3579" w14:textId="77777777" w:rsidR="009B1280" w:rsidRPr="009B1280" w:rsidRDefault="009B1280" w:rsidP="007F70AF">
      <w:pPr>
        <w:pStyle w:val="Tablas"/>
        <w:spacing w:before="120" w:after="40"/>
      </w:pPr>
      <w:bookmarkStart w:id="375" w:name="_Toc242601430"/>
      <w:bookmarkStart w:id="376" w:name="_Toc242616903"/>
      <w:r>
        <w:t xml:space="preserve">Tabla 33. Diccionario de datos: Entidad </w:t>
      </w:r>
      <w:proofErr w:type="spellStart"/>
      <w:r>
        <w:t>infrastructure_routes</w:t>
      </w:r>
      <w:proofErr w:type="spellEnd"/>
      <w:r>
        <w:t xml:space="preserve"> (Rutas y Trazados de Fibra Óptica).</w:t>
      </w:r>
      <w:bookmarkEnd w:id="375"/>
      <w:bookmarkEnd w:id="376"/>
    </w:p>
    <w:p w14:paraId="10493A54"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2EAFD3AE" w14:textId="77777777" w:rsidTr="00DD2FDD">
        <w:trPr>
          <w:trHeight w:val="20"/>
        </w:trPr>
        <w:tc>
          <w:tcPr>
            <w:tcW w:w="0" w:type="auto"/>
            <w:hideMark/>
          </w:tcPr>
          <w:p w14:paraId="644F540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2583EA7"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1E6874E5"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28594212"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3486DF5"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CAEF31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49E436C1" w14:textId="77777777" w:rsidTr="00DD2FDD">
        <w:trPr>
          <w:trHeight w:val="20"/>
        </w:trPr>
        <w:tc>
          <w:tcPr>
            <w:tcW w:w="0" w:type="auto"/>
            <w:hideMark/>
          </w:tcPr>
          <w:p w14:paraId="2A589863"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23DAE4E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1F8CF07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CF2B6D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65CA2D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ADF0C3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00D04783" w14:textId="77777777" w:rsidTr="00DD2FDD">
        <w:trPr>
          <w:trHeight w:val="20"/>
        </w:trPr>
        <w:tc>
          <w:tcPr>
            <w:tcW w:w="0" w:type="auto"/>
            <w:hideMark/>
          </w:tcPr>
          <w:p w14:paraId="53155A5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753869D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1042397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7A2B5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819458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8DA3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5C1D0B5D" w14:textId="77777777" w:rsidTr="00DD2FDD">
        <w:trPr>
          <w:trHeight w:val="20"/>
        </w:trPr>
        <w:tc>
          <w:tcPr>
            <w:tcW w:w="0" w:type="auto"/>
            <w:hideMark/>
          </w:tcPr>
          <w:p w14:paraId="51540DA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209BDDA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1693919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644DE4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0FA81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72AFC4C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02CDCED5" w14:textId="77777777" w:rsidTr="00DD2FDD">
        <w:trPr>
          <w:trHeight w:val="20"/>
        </w:trPr>
        <w:tc>
          <w:tcPr>
            <w:tcW w:w="0" w:type="auto"/>
            <w:hideMark/>
          </w:tcPr>
          <w:p w14:paraId="6149DF6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6A0C4C7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74DEF1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7DA645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04939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42FA4B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w:t>
            </w:r>
            <w:r>
              <w:rPr>
                <w:rFonts w:ascii="Arial" w:eastAsia="Times New Roman" w:hAnsi="Arial" w:cs="Arial"/>
                <w:color w:val="000000"/>
                <w:lang w:val="es-MX"/>
              </w:rPr>
              <w:lastRenderedPageBreak/>
              <w:t xml:space="preserve">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1BA56304" w14:textId="77777777" w:rsidTr="00DD2FDD">
        <w:trPr>
          <w:trHeight w:val="20"/>
        </w:trPr>
        <w:tc>
          <w:tcPr>
            <w:tcW w:w="0" w:type="auto"/>
            <w:hideMark/>
          </w:tcPr>
          <w:p w14:paraId="2C84698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6ED102C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636502D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52AF9A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CB845B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456A92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48D1D3D8" w14:textId="77777777" w:rsidTr="00DD2FDD">
        <w:trPr>
          <w:trHeight w:val="20"/>
        </w:trPr>
        <w:tc>
          <w:tcPr>
            <w:tcW w:w="0" w:type="auto"/>
            <w:hideMark/>
          </w:tcPr>
          <w:p w14:paraId="32D45C5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17E7E8F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36E1711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1BCA15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C86C84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19BED3D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0CA4A304" w14:textId="77777777" w:rsidTr="00DD2FDD">
        <w:trPr>
          <w:trHeight w:val="20"/>
        </w:trPr>
        <w:tc>
          <w:tcPr>
            <w:tcW w:w="0" w:type="auto"/>
            <w:hideMark/>
          </w:tcPr>
          <w:p w14:paraId="34B8DF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3355EBA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023D61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7C3AFB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939B87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366646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4C1584C6" w14:textId="77777777" w:rsidTr="00DD2FDD">
        <w:trPr>
          <w:trHeight w:val="20"/>
        </w:trPr>
        <w:tc>
          <w:tcPr>
            <w:tcW w:w="0" w:type="auto"/>
            <w:hideMark/>
          </w:tcPr>
          <w:p w14:paraId="230E812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7E7DB7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8058AC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7AA27B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5C3A55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DAB34C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53489EDD" w14:textId="77777777" w:rsidTr="00DD2FDD">
        <w:trPr>
          <w:trHeight w:val="20"/>
        </w:trPr>
        <w:tc>
          <w:tcPr>
            <w:tcW w:w="0" w:type="auto"/>
            <w:hideMark/>
          </w:tcPr>
          <w:p w14:paraId="709373C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63CD569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77F827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1BC33F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C2281C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2DA144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593FA160" w14:textId="77777777" w:rsidTr="00DD2FDD">
        <w:trPr>
          <w:trHeight w:val="20"/>
        </w:trPr>
        <w:tc>
          <w:tcPr>
            <w:tcW w:w="0" w:type="auto"/>
            <w:hideMark/>
          </w:tcPr>
          <w:p w14:paraId="2403718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332741C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41435A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65C36B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AACEB6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6CF496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7B66889E" w14:textId="77777777" w:rsidTr="00DD2FDD">
        <w:trPr>
          <w:trHeight w:val="20"/>
        </w:trPr>
        <w:tc>
          <w:tcPr>
            <w:tcW w:w="0" w:type="auto"/>
            <w:hideMark/>
          </w:tcPr>
          <w:p w14:paraId="791EB9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2AB0743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4E66299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056124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108A6E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3F8D09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35C97FB8" w14:textId="77777777" w:rsidTr="00DD2FDD">
        <w:trPr>
          <w:trHeight w:val="20"/>
        </w:trPr>
        <w:tc>
          <w:tcPr>
            <w:tcW w:w="0" w:type="auto"/>
            <w:hideMark/>
          </w:tcPr>
          <w:p w14:paraId="279400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3F14A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0AC760D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DDA036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FC03E5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D252A0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Condición operativa del tramo </w:t>
            </w:r>
            <w:r>
              <w:rPr>
                <w:rFonts w:ascii="Arial" w:eastAsia="Times New Roman" w:hAnsi="Arial" w:cs="Arial"/>
                <w:color w:val="000000"/>
                <w:lang w:val="es-MX"/>
              </w:rPr>
              <w:lastRenderedPageBreak/>
              <w:t>('operativa', 'en mantenimiento', 'proyectada').</w:t>
            </w:r>
          </w:p>
        </w:tc>
      </w:tr>
      <w:tr w:rsidR="009B1280" w:rsidRPr="009B1280" w14:paraId="0626398B" w14:textId="77777777" w:rsidTr="00DD2FDD">
        <w:trPr>
          <w:trHeight w:val="20"/>
        </w:trPr>
        <w:tc>
          <w:tcPr>
            <w:tcW w:w="0" w:type="auto"/>
            <w:hideMark/>
          </w:tcPr>
          <w:p w14:paraId="0E358C64"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375783F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36D5D1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598F91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99015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0D4FE2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5F219724" w14:textId="77777777" w:rsidTr="00DD2FDD">
        <w:trPr>
          <w:trHeight w:val="20"/>
        </w:trPr>
        <w:tc>
          <w:tcPr>
            <w:tcW w:w="0" w:type="auto"/>
            <w:hideMark/>
          </w:tcPr>
          <w:p w14:paraId="037A3F2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03D555E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A4C4E5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C6721F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B8DFCC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12763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26B03844"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infrastructure_routes</w:t>
      </w:r>
      <w:proofErr w:type="spellEnd"/>
      <w:r>
        <w:rPr>
          <w:rFonts w:ascii="Arial" w:hAnsi="Arial"/>
          <w:sz w:val="22"/>
        </w:rPr>
        <w:t xml:space="preserve"> almacena la geometría espacial vectorial, metrajes geodésicos y especificaciones técnicas de los tendidos aéreos de cable dieléctrico </w:t>
      </w:r>
      <w:proofErr w:type="spellStart"/>
      <w:r>
        <w:rPr>
          <w:rFonts w:ascii="Arial" w:hAnsi="Arial"/>
          <w:sz w:val="22"/>
        </w:rPr>
        <w:t>autosoportado</w:t>
      </w:r>
      <w:proofErr w:type="spellEnd"/>
      <w:r>
        <w:rPr>
          <w:rFonts w:ascii="Arial" w:hAnsi="Arial"/>
          <w:sz w:val="22"/>
        </w:rPr>
        <w:t xml:space="preserve">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 que calcula de manera instantánea la longitud total del enlace en metros y kilómetros, permitiendo determinar la atenuación óptica kilométrica esperada y planificar bobinas de reemplazo ante incidentes en vía pública.</w:t>
      </w:r>
    </w:p>
    <w:p w14:paraId="516B5521" w14:textId="77777777" w:rsidR="00D92DFA" w:rsidRDefault="00BD5C2E">
      <w:pPr>
        <w:pStyle w:val="Tablas"/>
        <w:spacing w:after="60"/>
      </w:pPr>
      <w:bookmarkStart w:id="377" w:name="_Toc242601431"/>
      <w:bookmarkStart w:id="378" w:name="_Toc242616904"/>
      <w:r>
        <w:t xml:space="preserve">Tabla 34. Diccionario de datos: Entidad </w:t>
      </w:r>
      <w:proofErr w:type="spellStart"/>
      <w:r>
        <w:t>gasas_reserva</w:t>
      </w:r>
      <w:proofErr w:type="spellEnd"/>
      <w:r>
        <w:t xml:space="preserve"> (Gasas de Reserva Técnica de Fibra Óptica).</w:t>
      </w:r>
      <w:bookmarkEnd w:id="377"/>
      <w:bookmarkEnd w:id="378"/>
    </w:p>
    <w:p w14:paraId="1DADB752"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4C175808" w14:textId="77777777" w:rsidTr="00793C8F">
        <w:tc>
          <w:tcPr>
            <w:tcW w:w="1879" w:type="dxa"/>
          </w:tcPr>
          <w:p w14:paraId="2C5E8095" w14:textId="77777777" w:rsidR="00D92DFA" w:rsidRPr="00793C8F" w:rsidRDefault="00BD5C2E" w:rsidP="00793C8F">
            <w:pPr>
              <w:spacing w:line="360" w:lineRule="auto"/>
              <w:jc w:val="left"/>
              <w:rPr>
                <w:rFonts w:ascii="Arial" w:hAnsi="Arial" w:cs="Arial"/>
              </w:rPr>
            </w:pPr>
            <w:r w:rsidRPr="00793C8F">
              <w:rPr>
                <w:rFonts w:ascii="Arial" w:hAnsi="Arial" w:cs="Arial"/>
                <w:b/>
              </w:rPr>
              <w:t>Campo</w:t>
            </w:r>
          </w:p>
        </w:tc>
        <w:tc>
          <w:tcPr>
            <w:tcW w:w="1806" w:type="dxa"/>
          </w:tcPr>
          <w:p w14:paraId="4077AC05" w14:textId="77777777" w:rsidR="00D92DFA" w:rsidRPr="00793C8F" w:rsidRDefault="00BD5C2E" w:rsidP="00793C8F">
            <w:pPr>
              <w:spacing w:line="360" w:lineRule="auto"/>
              <w:jc w:val="left"/>
              <w:rPr>
                <w:rFonts w:ascii="Arial" w:hAnsi="Arial" w:cs="Arial"/>
              </w:rPr>
            </w:pPr>
            <w:r w:rsidRPr="00793C8F">
              <w:rPr>
                <w:rFonts w:ascii="Arial" w:hAnsi="Arial" w:cs="Arial"/>
                <w:b/>
              </w:rPr>
              <w:t>Tipo de Dato</w:t>
            </w:r>
          </w:p>
        </w:tc>
        <w:tc>
          <w:tcPr>
            <w:tcW w:w="1028" w:type="dxa"/>
          </w:tcPr>
          <w:p w14:paraId="4A0F1821"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b/>
              </w:rPr>
              <w:t>Nulidad</w:t>
            </w:r>
            <w:proofErr w:type="spellEnd"/>
          </w:p>
        </w:tc>
        <w:tc>
          <w:tcPr>
            <w:tcW w:w="804" w:type="dxa"/>
          </w:tcPr>
          <w:p w14:paraId="401D7B70" w14:textId="77777777" w:rsidR="00D92DFA" w:rsidRPr="00793C8F" w:rsidRDefault="00BD5C2E" w:rsidP="00793C8F">
            <w:pPr>
              <w:spacing w:line="360" w:lineRule="auto"/>
              <w:jc w:val="center"/>
              <w:rPr>
                <w:rFonts w:ascii="Arial" w:hAnsi="Arial" w:cs="Arial"/>
              </w:rPr>
            </w:pPr>
            <w:r w:rsidRPr="00793C8F">
              <w:rPr>
                <w:rFonts w:ascii="Arial" w:hAnsi="Arial" w:cs="Arial"/>
                <w:b/>
              </w:rPr>
              <w:t>Clave</w:t>
            </w:r>
          </w:p>
        </w:tc>
        <w:tc>
          <w:tcPr>
            <w:tcW w:w="1220" w:type="dxa"/>
          </w:tcPr>
          <w:p w14:paraId="46153C2C" w14:textId="77777777" w:rsidR="00D92DFA" w:rsidRPr="00793C8F" w:rsidRDefault="00BD5C2E" w:rsidP="00793C8F">
            <w:pPr>
              <w:spacing w:line="360" w:lineRule="auto"/>
              <w:jc w:val="center"/>
              <w:rPr>
                <w:rFonts w:ascii="Arial" w:hAnsi="Arial" w:cs="Arial"/>
              </w:rPr>
            </w:pPr>
            <w:r w:rsidRPr="00793C8F">
              <w:rPr>
                <w:rFonts w:ascii="Arial" w:hAnsi="Arial" w:cs="Arial"/>
                <w:b/>
              </w:rPr>
              <w:t xml:space="preserve">Valor </w:t>
            </w:r>
            <w:proofErr w:type="spellStart"/>
            <w:r w:rsidRPr="00793C8F">
              <w:rPr>
                <w:rFonts w:ascii="Arial" w:hAnsi="Arial" w:cs="Arial"/>
                <w:b/>
              </w:rPr>
              <w:t>por</w:t>
            </w:r>
            <w:proofErr w:type="spellEnd"/>
            <w:r w:rsidRPr="00793C8F">
              <w:rPr>
                <w:rFonts w:ascii="Arial" w:hAnsi="Arial" w:cs="Arial"/>
                <w:b/>
              </w:rPr>
              <w:t xml:space="preserve"> </w:t>
            </w:r>
            <w:proofErr w:type="spellStart"/>
            <w:r w:rsidRPr="00793C8F">
              <w:rPr>
                <w:rFonts w:ascii="Arial" w:hAnsi="Arial" w:cs="Arial"/>
                <w:b/>
              </w:rPr>
              <w:t>Defecto</w:t>
            </w:r>
            <w:proofErr w:type="spellEnd"/>
          </w:p>
        </w:tc>
        <w:tc>
          <w:tcPr>
            <w:tcW w:w="2093" w:type="dxa"/>
          </w:tcPr>
          <w:p w14:paraId="37B23E93" w14:textId="77777777" w:rsidR="00D92DFA" w:rsidRPr="009F6F8A" w:rsidRDefault="00BD5C2E"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5849A840" w14:textId="77777777" w:rsidTr="00793C8F">
        <w:tc>
          <w:tcPr>
            <w:tcW w:w="1879" w:type="dxa"/>
          </w:tcPr>
          <w:p w14:paraId="36990173"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id_gasa</w:t>
            </w:r>
            <w:proofErr w:type="spellEnd"/>
          </w:p>
        </w:tc>
        <w:tc>
          <w:tcPr>
            <w:tcW w:w="1806" w:type="dxa"/>
          </w:tcPr>
          <w:p w14:paraId="26D96AC0"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7DE116A5"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3F2EC269" w14:textId="77777777" w:rsidR="00D92DFA" w:rsidRPr="00793C8F" w:rsidRDefault="00BD5C2E" w:rsidP="00793C8F">
            <w:pPr>
              <w:spacing w:line="360" w:lineRule="auto"/>
              <w:jc w:val="center"/>
              <w:rPr>
                <w:rFonts w:ascii="Arial" w:hAnsi="Arial" w:cs="Arial"/>
              </w:rPr>
            </w:pPr>
            <w:r w:rsidRPr="00793C8F">
              <w:rPr>
                <w:rFonts w:ascii="Arial" w:hAnsi="Arial" w:cs="Arial"/>
              </w:rPr>
              <w:t>PK</w:t>
            </w:r>
          </w:p>
        </w:tc>
        <w:tc>
          <w:tcPr>
            <w:tcW w:w="1220" w:type="dxa"/>
          </w:tcPr>
          <w:p w14:paraId="7FE50364"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gen_random_uuid</w:t>
            </w:r>
            <w:proofErr w:type="spellEnd"/>
            <w:r w:rsidRPr="00793C8F">
              <w:rPr>
                <w:rFonts w:ascii="Arial" w:hAnsi="Arial" w:cs="Arial"/>
              </w:rPr>
              <w:t>()</w:t>
            </w:r>
          </w:p>
        </w:tc>
        <w:tc>
          <w:tcPr>
            <w:tcW w:w="2093" w:type="dxa"/>
          </w:tcPr>
          <w:p w14:paraId="0FC01DF3" w14:textId="77777777" w:rsidR="00D92DFA" w:rsidRPr="00793C8F" w:rsidRDefault="00BD5C2E"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7929ECB2" w14:textId="77777777" w:rsidTr="00793C8F">
        <w:tc>
          <w:tcPr>
            <w:tcW w:w="1879" w:type="dxa"/>
          </w:tcPr>
          <w:p w14:paraId="1CC88933"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nombre</w:t>
            </w:r>
            <w:proofErr w:type="spellEnd"/>
          </w:p>
        </w:tc>
        <w:tc>
          <w:tcPr>
            <w:tcW w:w="1806" w:type="dxa"/>
          </w:tcPr>
          <w:p w14:paraId="54443D39" w14:textId="77777777" w:rsidR="00D92DFA" w:rsidRPr="00793C8F" w:rsidRDefault="00BD5C2E" w:rsidP="00793C8F">
            <w:pPr>
              <w:spacing w:line="360" w:lineRule="auto"/>
              <w:jc w:val="left"/>
              <w:rPr>
                <w:rFonts w:ascii="Arial" w:hAnsi="Arial" w:cs="Arial"/>
              </w:rPr>
            </w:pPr>
            <w:r w:rsidRPr="00793C8F">
              <w:rPr>
                <w:rFonts w:ascii="Arial" w:hAnsi="Arial" w:cs="Arial"/>
              </w:rPr>
              <w:t>VARCHAR(150)</w:t>
            </w:r>
          </w:p>
        </w:tc>
        <w:tc>
          <w:tcPr>
            <w:tcW w:w="1028" w:type="dxa"/>
          </w:tcPr>
          <w:p w14:paraId="58ED896C"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2BBDECA5" w14:textId="77777777" w:rsidR="00D92DFA" w:rsidRPr="00793C8F" w:rsidRDefault="00D92DFA" w:rsidP="00793C8F">
            <w:pPr>
              <w:spacing w:line="360" w:lineRule="auto"/>
              <w:jc w:val="center"/>
              <w:rPr>
                <w:rFonts w:ascii="Arial" w:hAnsi="Arial" w:cs="Arial"/>
              </w:rPr>
            </w:pPr>
          </w:p>
        </w:tc>
        <w:tc>
          <w:tcPr>
            <w:tcW w:w="1220" w:type="dxa"/>
          </w:tcPr>
          <w:p w14:paraId="302C4BCF" w14:textId="77777777" w:rsidR="00D92DFA" w:rsidRPr="00793C8F" w:rsidRDefault="00D92DFA" w:rsidP="00793C8F">
            <w:pPr>
              <w:spacing w:line="360" w:lineRule="auto"/>
              <w:jc w:val="center"/>
              <w:rPr>
                <w:rFonts w:ascii="Arial" w:hAnsi="Arial" w:cs="Arial"/>
              </w:rPr>
            </w:pPr>
          </w:p>
        </w:tc>
        <w:tc>
          <w:tcPr>
            <w:tcW w:w="2093" w:type="dxa"/>
          </w:tcPr>
          <w:p w14:paraId="2E65242F"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2A9CF70B" w14:textId="77777777" w:rsidTr="00793C8F">
        <w:tc>
          <w:tcPr>
            <w:tcW w:w="1879" w:type="dxa"/>
          </w:tcPr>
          <w:p w14:paraId="586A6FC2"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longitud_metros</w:t>
            </w:r>
            <w:proofErr w:type="spellEnd"/>
          </w:p>
        </w:tc>
        <w:tc>
          <w:tcPr>
            <w:tcW w:w="1806" w:type="dxa"/>
          </w:tcPr>
          <w:p w14:paraId="064E5280"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05BFB6FE"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26DBF47C" w14:textId="77777777" w:rsidR="00D92DFA" w:rsidRPr="00793C8F" w:rsidRDefault="00D92DFA" w:rsidP="00793C8F">
            <w:pPr>
              <w:spacing w:line="360" w:lineRule="auto"/>
              <w:jc w:val="center"/>
              <w:rPr>
                <w:rFonts w:ascii="Arial" w:hAnsi="Arial" w:cs="Arial"/>
              </w:rPr>
            </w:pPr>
          </w:p>
        </w:tc>
        <w:tc>
          <w:tcPr>
            <w:tcW w:w="1220" w:type="dxa"/>
          </w:tcPr>
          <w:p w14:paraId="5F3EF417"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0D26F54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Metros lineales de cable arrollados en bucle de cruceta para </w:t>
            </w:r>
            <w:r w:rsidRPr="009F6F8A">
              <w:rPr>
                <w:rFonts w:ascii="Arial" w:hAnsi="Arial" w:cs="Arial"/>
                <w:lang w:val="es-MX"/>
              </w:rPr>
              <w:lastRenderedPageBreak/>
              <w:t>contingencias operativas o empalmes futuros.</w:t>
            </w:r>
          </w:p>
        </w:tc>
      </w:tr>
      <w:tr w:rsidR="00D92DFA" w:rsidRPr="00793C8F" w14:paraId="16410E20" w14:textId="77777777" w:rsidTr="00793C8F">
        <w:tc>
          <w:tcPr>
            <w:tcW w:w="1879" w:type="dxa"/>
          </w:tcPr>
          <w:p w14:paraId="62BE2EB2"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lastRenderedPageBreak/>
              <w:t>metros_reserva</w:t>
            </w:r>
            <w:proofErr w:type="spellEnd"/>
          </w:p>
        </w:tc>
        <w:tc>
          <w:tcPr>
            <w:tcW w:w="1806" w:type="dxa"/>
          </w:tcPr>
          <w:p w14:paraId="35124A5E"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19BBBA9D"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51F2D0EE" w14:textId="77777777" w:rsidR="00D92DFA" w:rsidRPr="00793C8F" w:rsidRDefault="00D92DFA" w:rsidP="00793C8F">
            <w:pPr>
              <w:spacing w:line="360" w:lineRule="auto"/>
              <w:jc w:val="center"/>
              <w:rPr>
                <w:rFonts w:ascii="Arial" w:hAnsi="Arial" w:cs="Arial"/>
              </w:rPr>
            </w:pPr>
          </w:p>
        </w:tc>
        <w:tc>
          <w:tcPr>
            <w:tcW w:w="1220" w:type="dxa"/>
          </w:tcPr>
          <w:p w14:paraId="6B4627A1"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7D6B3E4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0B58195D" w14:textId="77777777" w:rsidTr="00793C8F">
        <w:tc>
          <w:tcPr>
            <w:tcW w:w="1879" w:type="dxa"/>
          </w:tcPr>
          <w:p w14:paraId="58C79D7E"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tipo_cable</w:t>
            </w:r>
            <w:proofErr w:type="spellEnd"/>
          </w:p>
        </w:tc>
        <w:tc>
          <w:tcPr>
            <w:tcW w:w="1806" w:type="dxa"/>
          </w:tcPr>
          <w:p w14:paraId="7CF1C9A1"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62D1240A"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C608BE5" w14:textId="77777777" w:rsidR="00D92DFA" w:rsidRPr="00793C8F" w:rsidRDefault="00D92DFA" w:rsidP="00793C8F">
            <w:pPr>
              <w:spacing w:line="360" w:lineRule="auto"/>
              <w:jc w:val="center"/>
              <w:rPr>
                <w:rFonts w:ascii="Arial" w:hAnsi="Arial" w:cs="Arial"/>
              </w:rPr>
            </w:pPr>
          </w:p>
        </w:tc>
        <w:tc>
          <w:tcPr>
            <w:tcW w:w="1220" w:type="dxa"/>
          </w:tcPr>
          <w:p w14:paraId="6EE3981F" w14:textId="77777777" w:rsidR="00D92DFA" w:rsidRPr="00793C8F" w:rsidRDefault="00BD5C2E" w:rsidP="00793C8F">
            <w:pPr>
              <w:spacing w:line="360" w:lineRule="auto"/>
              <w:jc w:val="center"/>
              <w:rPr>
                <w:rFonts w:ascii="Arial" w:hAnsi="Arial" w:cs="Arial"/>
              </w:rPr>
            </w:pPr>
            <w:r w:rsidRPr="00793C8F">
              <w:rPr>
                <w:rFonts w:ascii="Arial" w:hAnsi="Arial" w:cs="Arial"/>
              </w:rPr>
              <w:t>'ADSS 48 Fibras'</w:t>
            </w:r>
          </w:p>
        </w:tc>
        <w:tc>
          <w:tcPr>
            <w:tcW w:w="2093" w:type="dxa"/>
          </w:tcPr>
          <w:p w14:paraId="2C4FC57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Tipo y capacidad de cable de fibra óptica </w:t>
            </w:r>
            <w:proofErr w:type="spellStart"/>
            <w:r w:rsidRPr="009F6F8A">
              <w:rPr>
                <w:rFonts w:ascii="Arial" w:hAnsi="Arial" w:cs="Arial"/>
                <w:lang w:val="es-MX"/>
              </w:rPr>
              <w:t>autosoportado</w:t>
            </w:r>
            <w:proofErr w:type="spellEnd"/>
            <w:r w:rsidRPr="009F6F8A">
              <w:rPr>
                <w:rFonts w:ascii="Arial" w:hAnsi="Arial" w:cs="Arial"/>
                <w:lang w:val="es-MX"/>
              </w:rPr>
              <w:t xml:space="preserve"> contenido en el bucle de reserva.</w:t>
            </w:r>
          </w:p>
        </w:tc>
      </w:tr>
      <w:tr w:rsidR="00D92DFA" w:rsidRPr="00793C8F" w14:paraId="6D70E1E1" w14:textId="77777777" w:rsidTr="00793C8F">
        <w:tc>
          <w:tcPr>
            <w:tcW w:w="1879" w:type="dxa"/>
          </w:tcPr>
          <w:p w14:paraId="4DD1CD2A"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id_ruta</w:t>
            </w:r>
            <w:proofErr w:type="spellEnd"/>
          </w:p>
        </w:tc>
        <w:tc>
          <w:tcPr>
            <w:tcW w:w="1806" w:type="dxa"/>
          </w:tcPr>
          <w:p w14:paraId="04B8AFEF"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3C4217FA"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E9E957B"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34D96A59" w14:textId="77777777" w:rsidR="00D92DFA" w:rsidRPr="00793C8F" w:rsidRDefault="00D92DFA" w:rsidP="00793C8F">
            <w:pPr>
              <w:spacing w:line="360" w:lineRule="auto"/>
              <w:jc w:val="center"/>
              <w:rPr>
                <w:rFonts w:ascii="Arial" w:hAnsi="Arial" w:cs="Arial"/>
              </w:rPr>
            </w:pPr>
          </w:p>
        </w:tc>
        <w:tc>
          <w:tcPr>
            <w:tcW w:w="2093" w:type="dxa"/>
          </w:tcPr>
          <w:p w14:paraId="13D1A9EF"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Clave foránea opcional referenciando el tramo de tendido en </w:t>
            </w:r>
            <w:proofErr w:type="spellStart"/>
            <w:r w:rsidRPr="009F6F8A">
              <w:rPr>
                <w:rFonts w:ascii="Arial" w:hAnsi="Arial" w:cs="Arial"/>
                <w:lang w:val="es-MX"/>
              </w:rPr>
              <w:t>infrastructure_routes</w:t>
            </w:r>
            <w:proofErr w:type="spellEnd"/>
            <w:r w:rsidRPr="009F6F8A">
              <w:rPr>
                <w:rFonts w:ascii="Arial" w:hAnsi="Arial" w:cs="Arial"/>
                <w:lang w:val="es-MX"/>
              </w:rPr>
              <w:t>(</w:t>
            </w:r>
            <w:proofErr w:type="spellStart"/>
            <w:r w:rsidRPr="009F6F8A">
              <w:rPr>
                <w:rFonts w:ascii="Arial" w:hAnsi="Arial" w:cs="Arial"/>
                <w:lang w:val="es-MX"/>
              </w:rPr>
              <w:t>id_ruta</w:t>
            </w:r>
            <w:proofErr w:type="spellEnd"/>
            <w:r w:rsidRPr="009F6F8A">
              <w:rPr>
                <w:rFonts w:ascii="Arial" w:hAnsi="Arial" w:cs="Arial"/>
                <w:lang w:val="es-MX"/>
              </w:rPr>
              <w:t>).</w:t>
            </w:r>
          </w:p>
        </w:tc>
      </w:tr>
      <w:tr w:rsidR="00D92DFA" w:rsidRPr="00793C8F" w14:paraId="6908773D" w14:textId="77777777" w:rsidTr="00793C8F">
        <w:tc>
          <w:tcPr>
            <w:tcW w:w="1879" w:type="dxa"/>
          </w:tcPr>
          <w:p w14:paraId="1E966D73"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id_poste</w:t>
            </w:r>
            <w:proofErr w:type="spellEnd"/>
          </w:p>
        </w:tc>
        <w:tc>
          <w:tcPr>
            <w:tcW w:w="1806" w:type="dxa"/>
          </w:tcPr>
          <w:p w14:paraId="0BF1A03C"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4F9CCDE6"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D93E1EC"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3D4EEDC1" w14:textId="77777777" w:rsidR="00D92DFA" w:rsidRPr="00793C8F" w:rsidRDefault="00D92DFA" w:rsidP="00793C8F">
            <w:pPr>
              <w:spacing w:line="360" w:lineRule="auto"/>
              <w:jc w:val="center"/>
              <w:rPr>
                <w:rFonts w:ascii="Arial" w:hAnsi="Arial" w:cs="Arial"/>
              </w:rPr>
            </w:pPr>
          </w:p>
        </w:tc>
        <w:tc>
          <w:tcPr>
            <w:tcW w:w="2093" w:type="dxa"/>
          </w:tcPr>
          <w:p w14:paraId="1803E8D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Clave foránea referenciando el poste de anclaje en </w:t>
            </w:r>
            <w:proofErr w:type="spellStart"/>
            <w:r w:rsidRPr="009F6F8A">
              <w:rPr>
                <w:rFonts w:ascii="Arial" w:hAnsi="Arial" w:cs="Arial"/>
                <w:lang w:val="es-MX"/>
              </w:rPr>
              <w:t>infrastructure_postes</w:t>
            </w:r>
            <w:proofErr w:type="spellEnd"/>
            <w:r w:rsidRPr="009F6F8A">
              <w:rPr>
                <w:rFonts w:ascii="Arial" w:hAnsi="Arial" w:cs="Arial"/>
                <w:lang w:val="es-MX"/>
              </w:rPr>
              <w:t>(</w:t>
            </w:r>
            <w:proofErr w:type="spellStart"/>
            <w:r w:rsidRPr="009F6F8A">
              <w:rPr>
                <w:rFonts w:ascii="Arial" w:hAnsi="Arial" w:cs="Arial"/>
                <w:lang w:val="es-MX"/>
              </w:rPr>
              <w:t>id_poste</w:t>
            </w:r>
            <w:proofErr w:type="spellEnd"/>
            <w:r w:rsidRPr="009F6F8A">
              <w:rPr>
                <w:rFonts w:ascii="Arial" w:hAnsi="Arial" w:cs="Arial"/>
                <w:lang w:val="es-MX"/>
              </w:rPr>
              <w:t>).</w:t>
            </w:r>
          </w:p>
        </w:tc>
      </w:tr>
      <w:tr w:rsidR="00D92DFA" w:rsidRPr="00793C8F" w14:paraId="47DF2CF9" w14:textId="77777777" w:rsidTr="00793C8F">
        <w:tc>
          <w:tcPr>
            <w:tcW w:w="1879" w:type="dxa"/>
          </w:tcPr>
          <w:p w14:paraId="04D35806"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coordenadas_gps</w:t>
            </w:r>
            <w:proofErr w:type="spellEnd"/>
          </w:p>
        </w:tc>
        <w:tc>
          <w:tcPr>
            <w:tcW w:w="1806" w:type="dxa"/>
          </w:tcPr>
          <w:p w14:paraId="3AE49122" w14:textId="77777777" w:rsidR="00D92DFA" w:rsidRPr="00793C8F" w:rsidRDefault="00BD5C2E" w:rsidP="00793C8F">
            <w:pPr>
              <w:spacing w:line="360" w:lineRule="auto"/>
              <w:jc w:val="left"/>
              <w:rPr>
                <w:rFonts w:ascii="Arial" w:hAnsi="Arial" w:cs="Arial"/>
              </w:rPr>
            </w:pPr>
            <w:r w:rsidRPr="00793C8F">
              <w:rPr>
                <w:rFonts w:ascii="Arial" w:hAnsi="Arial" w:cs="Arial"/>
              </w:rPr>
              <w:t>JSONB</w:t>
            </w:r>
          </w:p>
        </w:tc>
        <w:tc>
          <w:tcPr>
            <w:tcW w:w="1028" w:type="dxa"/>
          </w:tcPr>
          <w:p w14:paraId="6DA08C9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433F0C8C" w14:textId="77777777" w:rsidR="00D92DFA" w:rsidRPr="00793C8F" w:rsidRDefault="00D92DFA" w:rsidP="00793C8F">
            <w:pPr>
              <w:spacing w:line="360" w:lineRule="auto"/>
              <w:jc w:val="center"/>
              <w:rPr>
                <w:rFonts w:ascii="Arial" w:hAnsi="Arial" w:cs="Arial"/>
              </w:rPr>
            </w:pPr>
          </w:p>
        </w:tc>
        <w:tc>
          <w:tcPr>
            <w:tcW w:w="1220" w:type="dxa"/>
          </w:tcPr>
          <w:p w14:paraId="64D1229C" w14:textId="77777777" w:rsidR="00D92DFA" w:rsidRPr="00793C8F" w:rsidRDefault="00D92DFA" w:rsidP="00793C8F">
            <w:pPr>
              <w:spacing w:line="360" w:lineRule="auto"/>
              <w:jc w:val="center"/>
              <w:rPr>
                <w:rFonts w:ascii="Arial" w:hAnsi="Arial" w:cs="Arial"/>
              </w:rPr>
            </w:pPr>
          </w:p>
        </w:tc>
        <w:tc>
          <w:tcPr>
            <w:tcW w:w="2093" w:type="dxa"/>
          </w:tcPr>
          <w:p w14:paraId="4629AD0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Coordenadas geográficas WGS84 del punto de sujeción: {"</w:t>
            </w:r>
            <w:proofErr w:type="spellStart"/>
            <w:r w:rsidRPr="009F6F8A">
              <w:rPr>
                <w:rFonts w:ascii="Arial" w:hAnsi="Arial" w:cs="Arial"/>
                <w:lang w:val="es-MX"/>
              </w:rPr>
              <w:t>lat</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 "</w:t>
            </w:r>
            <w:proofErr w:type="spellStart"/>
            <w:r w:rsidRPr="009F6F8A">
              <w:rPr>
                <w:rFonts w:ascii="Arial" w:hAnsi="Arial" w:cs="Arial"/>
                <w:lang w:val="es-MX"/>
              </w:rPr>
              <w:t>lng</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w:t>
            </w:r>
          </w:p>
        </w:tc>
      </w:tr>
      <w:tr w:rsidR="00D92DFA" w:rsidRPr="00793C8F" w14:paraId="474CDB1B" w14:textId="77777777" w:rsidTr="00793C8F">
        <w:tc>
          <w:tcPr>
            <w:tcW w:w="1879" w:type="dxa"/>
          </w:tcPr>
          <w:p w14:paraId="57CD20FA"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estado</w:t>
            </w:r>
            <w:proofErr w:type="spellEnd"/>
          </w:p>
        </w:tc>
        <w:tc>
          <w:tcPr>
            <w:tcW w:w="1806" w:type="dxa"/>
          </w:tcPr>
          <w:p w14:paraId="7376EC76" w14:textId="77777777" w:rsidR="00D92DFA" w:rsidRPr="00793C8F" w:rsidRDefault="00BD5C2E" w:rsidP="00793C8F">
            <w:pPr>
              <w:spacing w:line="360" w:lineRule="auto"/>
              <w:jc w:val="left"/>
              <w:rPr>
                <w:rFonts w:ascii="Arial" w:hAnsi="Arial" w:cs="Arial"/>
              </w:rPr>
            </w:pPr>
            <w:r w:rsidRPr="00793C8F">
              <w:rPr>
                <w:rFonts w:ascii="Arial" w:hAnsi="Arial" w:cs="Arial"/>
              </w:rPr>
              <w:t>VARCHAR(50)</w:t>
            </w:r>
          </w:p>
        </w:tc>
        <w:tc>
          <w:tcPr>
            <w:tcW w:w="1028" w:type="dxa"/>
          </w:tcPr>
          <w:p w14:paraId="345A5C4F"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9941CD7" w14:textId="77777777" w:rsidR="00D92DFA" w:rsidRPr="00793C8F" w:rsidRDefault="00D92DFA" w:rsidP="00793C8F">
            <w:pPr>
              <w:spacing w:line="360" w:lineRule="auto"/>
              <w:jc w:val="center"/>
              <w:rPr>
                <w:rFonts w:ascii="Arial" w:hAnsi="Arial" w:cs="Arial"/>
              </w:rPr>
            </w:pPr>
          </w:p>
        </w:tc>
        <w:tc>
          <w:tcPr>
            <w:tcW w:w="1220" w:type="dxa"/>
          </w:tcPr>
          <w:p w14:paraId="12232B4A" w14:textId="77777777" w:rsidR="00D92DFA" w:rsidRPr="00793C8F" w:rsidRDefault="00BD5C2E" w:rsidP="00793C8F">
            <w:pPr>
              <w:spacing w:line="360" w:lineRule="auto"/>
              <w:jc w:val="center"/>
              <w:rPr>
                <w:rFonts w:ascii="Arial" w:hAnsi="Arial" w:cs="Arial"/>
              </w:rPr>
            </w:pPr>
            <w:r w:rsidRPr="00793C8F">
              <w:rPr>
                <w:rFonts w:ascii="Arial" w:hAnsi="Arial" w:cs="Arial"/>
              </w:rPr>
              <w:t>'</w:t>
            </w:r>
            <w:proofErr w:type="spellStart"/>
            <w:r w:rsidRPr="00793C8F">
              <w:rPr>
                <w:rFonts w:ascii="Arial" w:hAnsi="Arial" w:cs="Arial"/>
              </w:rPr>
              <w:t>operativa</w:t>
            </w:r>
            <w:proofErr w:type="spellEnd"/>
            <w:r w:rsidRPr="00793C8F">
              <w:rPr>
                <w:rFonts w:ascii="Arial" w:hAnsi="Arial" w:cs="Arial"/>
              </w:rPr>
              <w:t>'</w:t>
            </w:r>
          </w:p>
        </w:tc>
        <w:tc>
          <w:tcPr>
            <w:tcW w:w="2093" w:type="dxa"/>
          </w:tcPr>
          <w:p w14:paraId="6A407EC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Estado físico-operativo de la reserva ('operativa', '</w:t>
            </w:r>
            <w:proofErr w:type="spellStart"/>
            <w:r w:rsidRPr="009F6F8A">
              <w:rPr>
                <w:rFonts w:ascii="Arial" w:hAnsi="Arial" w:cs="Arial"/>
                <w:lang w:val="es-MX"/>
              </w:rPr>
              <w:t>en_mantenimiento</w:t>
            </w:r>
            <w:proofErr w:type="spellEnd"/>
            <w:r w:rsidRPr="009F6F8A">
              <w:rPr>
                <w:rFonts w:ascii="Arial" w:hAnsi="Arial" w:cs="Arial"/>
                <w:lang w:val="es-MX"/>
              </w:rPr>
              <w:t>', 'dañada').</w:t>
            </w:r>
          </w:p>
        </w:tc>
      </w:tr>
      <w:tr w:rsidR="00D92DFA" w:rsidRPr="00793C8F" w14:paraId="1637619E" w14:textId="77777777" w:rsidTr="00793C8F">
        <w:tc>
          <w:tcPr>
            <w:tcW w:w="1879" w:type="dxa"/>
          </w:tcPr>
          <w:p w14:paraId="6A7E7ED6"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observaciones</w:t>
            </w:r>
            <w:proofErr w:type="spellEnd"/>
          </w:p>
        </w:tc>
        <w:tc>
          <w:tcPr>
            <w:tcW w:w="1806" w:type="dxa"/>
          </w:tcPr>
          <w:p w14:paraId="11D4C464" w14:textId="77777777" w:rsidR="00D92DFA" w:rsidRPr="00793C8F" w:rsidRDefault="00BD5C2E" w:rsidP="00793C8F">
            <w:pPr>
              <w:spacing w:line="360" w:lineRule="auto"/>
              <w:jc w:val="left"/>
              <w:rPr>
                <w:rFonts w:ascii="Arial" w:hAnsi="Arial" w:cs="Arial"/>
              </w:rPr>
            </w:pPr>
            <w:r w:rsidRPr="00793C8F">
              <w:rPr>
                <w:rFonts w:ascii="Arial" w:hAnsi="Arial" w:cs="Arial"/>
              </w:rPr>
              <w:t>TEXT</w:t>
            </w:r>
          </w:p>
        </w:tc>
        <w:tc>
          <w:tcPr>
            <w:tcW w:w="1028" w:type="dxa"/>
          </w:tcPr>
          <w:p w14:paraId="2A7EF257"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6323CE6B" w14:textId="77777777" w:rsidR="00D92DFA" w:rsidRPr="00793C8F" w:rsidRDefault="00D92DFA" w:rsidP="00793C8F">
            <w:pPr>
              <w:spacing w:line="360" w:lineRule="auto"/>
              <w:jc w:val="center"/>
              <w:rPr>
                <w:rFonts w:ascii="Arial" w:hAnsi="Arial" w:cs="Arial"/>
              </w:rPr>
            </w:pPr>
          </w:p>
        </w:tc>
        <w:tc>
          <w:tcPr>
            <w:tcW w:w="1220" w:type="dxa"/>
          </w:tcPr>
          <w:p w14:paraId="6FB2BE67" w14:textId="77777777" w:rsidR="00D92DFA" w:rsidRPr="00793C8F" w:rsidRDefault="00D92DFA" w:rsidP="00793C8F">
            <w:pPr>
              <w:spacing w:line="360" w:lineRule="auto"/>
              <w:jc w:val="center"/>
              <w:rPr>
                <w:rFonts w:ascii="Arial" w:hAnsi="Arial" w:cs="Arial"/>
              </w:rPr>
            </w:pPr>
          </w:p>
        </w:tc>
        <w:tc>
          <w:tcPr>
            <w:tcW w:w="2093" w:type="dxa"/>
          </w:tcPr>
          <w:p w14:paraId="373F65F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Notas técnicas de campo sobre la fijación </w:t>
            </w:r>
            <w:r w:rsidRPr="009F6F8A">
              <w:rPr>
                <w:rFonts w:ascii="Arial" w:hAnsi="Arial" w:cs="Arial"/>
                <w:lang w:val="es-MX"/>
              </w:rPr>
              <w:lastRenderedPageBreak/>
              <w:t>mecánica, cruceta tipo raqueta o vano de fibra.</w:t>
            </w:r>
          </w:p>
        </w:tc>
      </w:tr>
    </w:tbl>
    <w:p w14:paraId="65A8964E" w14:textId="77777777" w:rsidR="007466D3" w:rsidRDefault="00BD5C2E">
      <w:pPr>
        <w:spacing w:after="120" w:line="360" w:lineRule="auto"/>
      </w:pPr>
      <w:r>
        <w:rPr>
          <w:rFonts w:ascii="Arial" w:hAnsi="Arial"/>
          <w:b/>
          <w:sz w:val="22"/>
        </w:rPr>
        <w:lastRenderedPageBreak/>
        <w:t xml:space="preserve">Descripción y función operativa: </w:t>
      </w:r>
      <w:r>
        <w:rPr>
          <w:rFonts w:ascii="Arial" w:hAnsi="Arial"/>
          <w:sz w:val="22"/>
        </w:rPr>
        <w:t xml:space="preserve">La tabla </w:t>
      </w:r>
      <w:proofErr w:type="spellStart"/>
      <w:r>
        <w:rPr>
          <w:rFonts w:ascii="Arial" w:hAnsi="Arial"/>
          <w:sz w:val="22"/>
        </w:rPr>
        <w:t>gasas_reserva</w:t>
      </w:r>
      <w:proofErr w:type="spellEnd"/>
      <w:r>
        <w:rPr>
          <w:rFonts w:ascii="Arial" w:hAnsi="Arial"/>
          <w:sz w:val="22"/>
        </w:rPr>
        <w:t xml:space="preserve">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0F9B191D" w14:textId="77777777" w:rsidR="00D92DFA" w:rsidRDefault="00BD5C2E">
      <w:pPr>
        <w:pStyle w:val="Tablas"/>
        <w:spacing w:after="60"/>
      </w:pPr>
      <w:bookmarkStart w:id="379" w:name="_Toc242601432"/>
      <w:bookmarkStart w:id="380" w:name="_Toc242616905"/>
      <w:r>
        <w:t xml:space="preserve">Tabla 35. Estructura de datos geoespaciales y metadatos para exportación e interoperabilidad KMZ / </w:t>
      </w:r>
      <w:proofErr w:type="spellStart"/>
      <w:r>
        <w:t>OpenGIS</w:t>
      </w:r>
      <w:proofErr w:type="spellEnd"/>
      <w:r>
        <w:t xml:space="preserve"> KML 2.2.</w:t>
      </w:r>
      <w:bookmarkEnd w:id="379"/>
      <w:bookmarkEnd w:id="380"/>
    </w:p>
    <w:p w14:paraId="4C1F1ACB"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5A18BF2F" w14:textId="77777777" w:rsidTr="00793C8F">
        <w:tc>
          <w:tcPr>
            <w:tcW w:w="1654" w:type="dxa"/>
          </w:tcPr>
          <w:p w14:paraId="6053AC7E" w14:textId="77777777" w:rsidR="00D92DFA" w:rsidRPr="00793C8F" w:rsidRDefault="00BD5C2E" w:rsidP="00793C8F">
            <w:pPr>
              <w:spacing w:line="360" w:lineRule="auto"/>
              <w:jc w:val="left"/>
              <w:rPr>
                <w:rFonts w:ascii="Arial" w:hAnsi="Arial" w:cs="Arial"/>
              </w:rPr>
            </w:pPr>
            <w:r w:rsidRPr="00793C8F">
              <w:rPr>
                <w:rFonts w:ascii="Arial" w:hAnsi="Arial" w:cs="Arial"/>
                <w:b/>
              </w:rPr>
              <w:t xml:space="preserve">Capa / </w:t>
            </w:r>
            <w:proofErr w:type="spellStart"/>
            <w:r w:rsidRPr="00793C8F">
              <w:rPr>
                <w:rFonts w:ascii="Arial" w:hAnsi="Arial" w:cs="Arial"/>
                <w:b/>
              </w:rPr>
              <w:t>Componente</w:t>
            </w:r>
            <w:proofErr w:type="spellEnd"/>
          </w:p>
        </w:tc>
        <w:tc>
          <w:tcPr>
            <w:tcW w:w="1339" w:type="dxa"/>
          </w:tcPr>
          <w:p w14:paraId="050D5A4F" w14:textId="77777777" w:rsidR="00D92DFA" w:rsidRPr="00793C8F" w:rsidRDefault="00BD5C2E" w:rsidP="00793C8F">
            <w:pPr>
              <w:spacing w:line="360" w:lineRule="auto"/>
              <w:jc w:val="center"/>
              <w:rPr>
                <w:rFonts w:ascii="Arial" w:hAnsi="Arial" w:cs="Arial"/>
              </w:rPr>
            </w:pPr>
            <w:r w:rsidRPr="00793C8F">
              <w:rPr>
                <w:rFonts w:ascii="Arial" w:hAnsi="Arial" w:cs="Arial"/>
                <w:b/>
              </w:rPr>
              <w:t>Elemento KML</w:t>
            </w:r>
          </w:p>
        </w:tc>
        <w:tc>
          <w:tcPr>
            <w:tcW w:w="1339" w:type="dxa"/>
          </w:tcPr>
          <w:p w14:paraId="6C4E37D4" w14:textId="77777777" w:rsidR="00D92DFA" w:rsidRPr="00793C8F" w:rsidRDefault="00BD5C2E" w:rsidP="00793C8F">
            <w:pPr>
              <w:spacing w:line="360" w:lineRule="auto"/>
              <w:jc w:val="center"/>
              <w:rPr>
                <w:rFonts w:ascii="Arial" w:hAnsi="Arial" w:cs="Arial"/>
              </w:rPr>
            </w:pPr>
            <w:r w:rsidRPr="00793C8F">
              <w:rPr>
                <w:rFonts w:ascii="Arial" w:hAnsi="Arial" w:cs="Arial"/>
                <w:b/>
              </w:rPr>
              <w:t xml:space="preserve">Estilo / </w:t>
            </w:r>
            <w:proofErr w:type="spellStart"/>
            <w:r w:rsidRPr="00793C8F">
              <w:rPr>
                <w:rFonts w:ascii="Arial" w:hAnsi="Arial" w:cs="Arial"/>
                <w:b/>
              </w:rPr>
              <w:t>Icono</w:t>
            </w:r>
            <w:proofErr w:type="spellEnd"/>
          </w:p>
        </w:tc>
        <w:tc>
          <w:tcPr>
            <w:tcW w:w="1811" w:type="dxa"/>
          </w:tcPr>
          <w:p w14:paraId="0FC0A386"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b/>
              </w:rPr>
              <w:t>Propiedades</w:t>
            </w:r>
            <w:proofErr w:type="spellEnd"/>
            <w:r w:rsidRPr="00793C8F">
              <w:rPr>
                <w:rFonts w:ascii="Arial" w:hAnsi="Arial" w:cs="Arial"/>
                <w:b/>
              </w:rPr>
              <w:t xml:space="preserve"> y </w:t>
            </w:r>
            <w:proofErr w:type="spellStart"/>
            <w:r w:rsidRPr="00793C8F">
              <w:rPr>
                <w:rFonts w:ascii="Arial" w:hAnsi="Arial" w:cs="Arial"/>
                <w:b/>
              </w:rPr>
              <w:t>Metadatos</w:t>
            </w:r>
            <w:proofErr w:type="spellEnd"/>
            <w:r w:rsidRPr="00793C8F">
              <w:rPr>
                <w:rFonts w:ascii="Arial" w:hAnsi="Arial" w:cs="Arial"/>
                <w:b/>
              </w:rPr>
              <w:t xml:space="preserve"> CDATA</w:t>
            </w:r>
          </w:p>
        </w:tc>
        <w:tc>
          <w:tcPr>
            <w:tcW w:w="1102" w:type="dxa"/>
          </w:tcPr>
          <w:p w14:paraId="6C4E078C" w14:textId="77777777" w:rsidR="00D92DFA" w:rsidRPr="00793C8F" w:rsidRDefault="00BD5C2E" w:rsidP="00793C8F">
            <w:pPr>
              <w:spacing w:line="360" w:lineRule="auto"/>
              <w:jc w:val="center"/>
              <w:rPr>
                <w:rFonts w:ascii="Arial" w:hAnsi="Arial" w:cs="Arial"/>
              </w:rPr>
            </w:pPr>
            <w:r w:rsidRPr="00793C8F">
              <w:rPr>
                <w:rFonts w:ascii="Arial" w:hAnsi="Arial" w:cs="Arial"/>
                <w:b/>
              </w:rPr>
              <w:t>Color KML</w:t>
            </w:r>
          </w:p>
        </w:tc>
        <w:tc>
          <w:tcPr>
            <w:tcW w:w="1575" w:type="dxa"/>
          </w:tcPr>
          <w:p w14:paraId="088464B9"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b/>
              </w:rPr>
              <w:t>Propósito</w:t>
            </w:r>
            <w:proofErr w:type="spellEnd"/>
            <w:r w:rsidRPr="00793C8F">
              <w:rPr>
                <w:rFonts w:ascii="Arial" w:hAnsi="Arial" w:cs="Arial"/>
                <w:b/>
              </w:rPr>
              <w:t xml:space="preserve"> </w:t>
            </w:r>
            <w:proofErr w:type="spellStart"/>
            <w:r w:rsidRPr="00793C8F">
              <w:rPr>
                <w:rFonts w:ascii="Arial" w:hAnsi="Arial" w:cs="Arial"/>
                <w:b/>
              </w:rPr>
              <w:t>en</w:t>
            </w:r>
            <w:proofErr w:type="spellEnd"/>
            <w:r w:rsidRPr="00793C8F">
              <w:rPr>
                <w:rFonts w:ascii="Arial" w:hAnsi="Arial" w:cs="Arial"/>
                <w:b/>
              </w:rPr>
              <w:t xml:space="preserve"> Google Earth / GIS</w:t>
            </w:r>
          </w:p>
        </w:tc>
      </w:tr>
      <w:tr w:rsidR="00D92DFA" w:rsidRPr="00793C8F" w14:paraId="573B886B" w14:textId="77777777" w:rsidTr="00793C8F">
        <w:tc>
          <w:tcPr>
            <w:tcW w:w="1654" w:type="dxa"/>
          </w:tcPr>
          <w:p w14:paraId="026B4DD6" w14:textId="77777777" w:rsidR="00D92DFA" w:rsidRPr="00793C8F" w:rsidRDefault="00BD5C2E" w:rsidP="00793C8F">
            <w:pPr>
              <w:spacing w:line="360" w:lineRule="auto"/>
              <w:jc w:val="left"/>
              <w:rPr>
                <w:rFonts w:ascii="Arial" w:hAnsi="Arial" w:cs="Arial"/>
              </w:rPr>
            </w:pPr>
            <w:r w:rsidRPr="00793C8F">
              <w:rPr>
                <w:rFonts w:ascii="Arial" w:hAnsi="Arial" w:cs="Arial"/>
              </w:rPr>
              <w:t>Document</w:t>
            </w:r>
          </w:p>
        </w:tc>
        <w:tc>
          <w:tcPr>
            <w:tcW w:w="1339" w:type="dxa"/>
          </w:tcPr>
          <w:p w14:paraId="6995C376"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Encabezado</w:t>
            </w:r>
            <w:proofErr w:type="spellEnd"/>
            <w:r w:rsidRPr="00793C8F">
              <w:rPr>
                <w:rFonts w:ascii="Arial" w:hAnsi="Arial" w:cs="Arial"/>
              </w:rPr>
              <w:t xml:space="preserve"> </w:t>
            </w:r>
            <w:proofErr w:type="spellStart"/>
            <w:r w:rsidRPr="00793C8F">
              <w:rPr>
                <w:rFonts w:ascii="Arial" w:hAnsi="Arial" w:cs="Arial"/>
              </w:rPr>
              <w:t>Raíz</w:t>
            </w:r>
            <w:proofErr w:type="spellEnd"/>
          </w:p>
        </w:tc>
        <w:tc>
          <w:tcPr>
            <w:tcW w:w="1339" w:type="dxa"/>
          </w:tcPr>
          <w:p w14:paraId="317872F7" w14:textId="77777777" w:rsidR="00D92DFA" w:rsidRPr="00793C8F" w:rsidRDefault="00BD5C2E"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74DF4A30"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Metadatos</w:t>
            </w:r>
            <w:proofErr w:type="spellEnd"/>
            <w:r w:rsidRPr="00793C8F">
              <w:rPr>
                <w:rFonts w:ascii="Arial" w:hAnsi="Arial" w:cs="Arial"/>
              </w:rPr>
              <w:t xml:space="preserve"> </w:t>
            </w:r>
            <w:proofErr w:type="spellStart"/>
            <w:r w:rsidRPr="00793C8F">
              <w:rPr>
                <w:rFonts w:ascii="Arial" w:hAnsi="Arial" w:cs="Arial"/>
              </w:rPr>
              <w:t>institucionales</w:t>
            </w:r>
            <w:proofErr w:type="spellEnd"/>
            <w:r w:rsidRPr="00793C8F">
              <w:rPr>
                <w:rFonts w:ascii="Arial" w:hAnsi="Arial" w:cs="Arial"/>
              </w:rPr>
              <w:t xml:space="preserve"> GPON TELECOM</w:t>
            </w:r>
          </w:p>
        </w:tc>
        <w:tc>
          <w:tcPr>
            <w:tcW w:w="1102" w:type="dxa"/>
          </w:tcPr>
          <w:p w14:paraId="352E192F"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448902C1"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0E394CBC" w14:textId="77777777" w:rsidTr="00793C8F">
        <w:tc>
          <w:tcPr>
            <w:tcW w:w="1654" w:type="dxa"/>
          </w:tcPr>
          <w:p w14:paraId="21ED56B3" w14:textId="77777777" w:rsidR="00D92DFA" w:rsidRPr="00793C8F" w:rsidRDefault="00BD5C2E" w:rsidP="00793C8F">
            <w:pPr>
              <w:spacing w:line="360" w:lineRule="auto"/>
              <w:jc w:val="left"/>
              <w:rPr>
                <w:rFonts w:ascii="Arial" w:hAnsi="Arial" w:cs="Arial"/>
              </w:rPr>
            </w:pPr>
            <w:r w:rsidRPr="00793C8F">
              <w:rPr>
                <w:rFonts w:ascii="Arial" w:hAnsi="Arial" w:cs="Arial"/>
              </w:rPr>
              <w:t>Style Cajas NAP</w:t>
            </w:r>
          </w:p>
        </w:tc>
        <w:tc>
          <w:tcPr>
            <w:tcW w:w="1339" w:type="dxa"/>
          </w:tcPr>
          <w:p w14:paraId="2923E519"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w:t>
            </w:r>
            <w:proofErr w:type="spellStart"/>
            <w:r w:rsidRPr="00793C8F">
              <w:rPr>
                <w:rFonts w:ascii="Arial" w:hAnsi="Arial" w:cs="Arial"/>
              </w:rPr>
              <w:t>Dinámico</w:t>
            </w:r>
            <w:proofErr w:type="spellEnd"/>
          </w:p>
        </w:tc>
        <w:tc>
          <w:tcPr>
            <w:tcW w:w="1339" w:type="dxa"/>
          </w:tcPr>
          <w:p w14:paraId="6118C247"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0DE2019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32642253" w14:textId="77777777" w:rsidR="00D92DFA" w:rsidRPr="00793C8F" w:rsidRDefault="00BD5C2E"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4685988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403DE019" w14:textId="77777777" w:rsidTr="00793C8F">
        <w:tc>
          <w:tcPr>
            <w:tcW w:w="1654" w:type="dxa"/>
          </w:tcPr>
          <w:p w14:paraId="47418C08" w14:textId="77777777" w:rsidR="00D92DFA" w:rsidRPr="00793C8F" w:rsidRDefault="00BD5C2E" w:rsidP="00793C8F">
            <w:pPr>
              <w:spacing w:line="360" w:lineRule="auto"/>
              <w:jc w:val="left"/>
              <w:rPr>
                <w:rFonts w:ascii="Arial" w:hAnsi="Arial" w:cs="Arial"/>
              </w:rPr>
            </w:pPr>
            <w:r w:rsidRPr="00793C8F">
              <w:rPr>
                <w:rFonts w:ascii="Arial" w:hAnsi="Arial" w:cs="Arial"/>
              </w:rPr>
              <w:t>&lt;Style&gt; Central ODF</w:t>
            </w:r>
          </w:p>
        </w:tc>
        <w:tc>
          <w:tcPr>
            <w:tcW w:w="1339" w:type="dxa"/>
          </w:tcPr>
          <w:p w14:paraId="38A5F08A"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w:t>
            </w:r>
            <w:proofErr w:type="spellStart"/>
            <w:r w:rsidRPr="00793C8F">
              <w:rPr>
                <w:rFonts w:ascii="Arial" w:hAnsi="Arial" w:cs="Arial"/>
              </w:rPr>
              <w:t>Edificio</w:t>
            </w:r>
            <w:proofErr w:type="spellEnd"/>
          </w:p>
        </w:tc>
        <w:tc>
          <w:tcPr>
            <w:tcW w:w="1339" w:type="dxa"/>
          </w:tcPr>
          <w:p w14:paraId="5109AB9C"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7B09527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2FAD946B" w14:textId="77777777" w:rsidR="00D92DFA" w:rsidRPr="00793C8F" w:rsidRDefault="00BD5C2E" w:rsidP="00793C8F">
            <w:pPr>
              <w:spacing w:line="360" w:lineRule="auto"/>
              <w:jc w:val="center"/>
              <w:rPr>
                <w:rFonts w:ascii="Arial" w:hAnsi="Arial" w:cs="Arial"/>
              </w:rPr>
            </w:pPr>
            <w:r w:rsidRPr="00793C8F">
              <w:rPr>
                <w:rFonts w:ascii="Arial" w:hAnsi="Arial" w:cs="Arial"/>
              </w:rPr>
              <w:t>ff0284c7</w:t>
            </w:r>
          </w:p>
        </w:tc>
        <w:tc>
          <w:tcPr>
            <w:tcW w:w="1575" w:type="dxa"/>
          </w:tcPr>
          <w:p w14:paraId="3123AA0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75EA8B3B" w14:textId="77777777" w:rsidTr="00793C8F">
        <w:tc>
          <w:tcPr>
            <w:tcW w:w="1654" w:type="dxa"/>
          </w:tcPr>
          <w:p w14:paraId="20CB02F7"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 xml:space="preserve">&lt;Style&gt; </w:t>
            </w:r>
            <w:proofErr w:type="spellStart"/>
            <w:r w:rsidRPr="00793C8F">
              <w:rPr>
                <w:rFonts w:ascii="Arial" w:hAnsi="Arial" w:cs="Arial"/>
              </w:rPr>
              <w:t>Infraestructura</w:t>
            </w:r>
            <w:proofErr w:type="spellEnd"/>
          </w:p>
        </w:tc>
        <w:tc>
          <w:tcPr>
            <w:tcW w:w="1339" w:type="dxa"/>
          </w:tcPr>
          <w:p w14:paraId="273D7614"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Formas</w:t>
            </w:r>
          </w:p>
        </w:tc>
        <w:tc>
          <w:tcPr>
            <w:tcW w:w="1339" w:type="dxa"/>
          </w:tcPr>
          <w:p w14:paraId="7BE7A784"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0112736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3BE136F7"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Cyan / Naranja / </w:t>
            </w:r>
            <w:proofErr w:type="spellStart"/>
            <w:r w:rsidRPr="00793C8F">
              <w:rPr>
                <w:rFonts w:ascii="Arial" w:hAnsi="Arial" w:cs="Arial"/>
              </w:rPr>
              <w:t>Púrpura</w:t>
            </w:r>
            <w:proofErr w:type="spellEnd"/>
            <w:r w:rsidRPr="00793C8F">
              <w:rPr>
                <w:rFonts w:ascii="Arial" w:hAnsi="Arial" w:cs="Arial"/>
              </w:rPr>
              <w:t xml:space="preserve"> / Gris</w:t>
            </w:r>
          </w:p>
        </w:tc>
        <w:tc>
          <w:tcPr>
            <w:tcW w:w="1575" w:type="dxa"/>
          </w:tcPr>
          <w:p w14:paraId="4A067CB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18A0283F" w14:textId="77777777" w:rsidTr="00793C8F">
        <w:tc>
          <w:tcPr>
            <w:tcW w:w="1654" w:type="dxa"/>
          </w:tcPr>
          <w:p w14:paraId="41EC5D14" w14:textId="77777777" w:rsidR="00D92DFA" w:rsidRPr="00793C8F" w:rsidRDefault="00BD5C2E" w:rsidP="00793C8F">
            <w:pPr>
              <w:spacing w:line="360" w:lineRule="auto"/>
              <w:jc w:val="left"/>
              <w:rPr>
                <w:rFonts w:ascii="Arial" w:hAnsi="Arial" w:cs="Arial"/>
              </w:rPr>
            </w:pPr>
            <w:r w:rsidRPr="00793C8F">
              <w:rPr>
                <w:rFonts w:ascii="Arial" w:hAnsi="Arial" w:cs="Arial"/>
              </w:rPr>
              <w:t>&lt;Folder&gt; Central ODF</w:t>
            </w:r>
          </w:p>
        </w:tc>
        <w:tc>
          <w:tcPr>
            <w:tcW w:w="1339" w:type="dxa"/>
          </w:tcPr>
          <w:p w14:paraId="23BBB1D7" w14:textId="77777777" w:rsidR="00D92DFA" w:rsidRPr="00793C8F" w:rsidRDefault="00BD5C2E" w:rsidP="00793C8F">
            <w:pPr>
              <w:spacing w:line="360" w:lineRule="auto"/>
              <w:jc w:val="center"/>
              <w:rPr>
                <w:rFonts w:ascii="Arial" w:hAnsi="Arial" w:cs="Arial"/>
              </w:rPr>
            </w:pPr>
            <w:r w:rsidRPr="00793C8F">
              <w:rPr>
                <w:rFonts w:ascii="Arial" w:hAnsi="Arial" w:cs="Arial"/>
              </w:rPr>
              <w:t>Placemark Point</w:t>
            </w:r>
          </w:p>
        </w:tc>
        <w:tc>
          <w:tcPr>
            <w:tcW w:w="1339" w:type="dxa"/>
          </w:tcPr>
          <w:p w14:paraId="72A25C52"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59BCA01C"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345748C9" w14:textId="77777777" w:rsidR="00D92DFA" w:rsidRPr="00793C8F" w:rsidRDefault="00BD5C2E" w:rsidP="00793C8F">
            <w:pPr>
              <w:spacing w:line="360" w:lineRule="auto"/>
              <w:jc w:val="center"/>
              <w:rPr>
                <w:rFonts w:ascii="Arial" w:hAnsi="Arial" w:cs="Arial"/>
              </w:rPr>
            </w:pPr>
            <w:r w:rsidRPr="00793C8F">
              <w:rPr>
                <w:rFonts w:ascii="Arial" w:hAnsi="Arial" w:cs="Arial"/>
              </w:rPr>
              <w:t>Azul</w:t>
            </w:r>
          </w:p>
        </w:tc>
        <w:tc>
          <w:tcPr>
            <w:tcW w:w="1575" w:type="dxa"/>
          </w:tcPr>
          <w:p w14:paraId="13900F1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59E450B2" w14:textId="77777777" w:rsidTr="00793C8F">
        <w:tc>
          <w:tcPr>
            <w:tcW w:w="1654" w:type="dxa"/>
          </w:tcPr>
          <w:p w14:paraId="5334BD85" w14:textId="77777777" w:rsidR="00D92DFA" w:rsidRPr="00793C8F" w:rsidRDefault="00BD5C2E" w:rsidP="00793C8F">
            <w:pPr>
              <w:spacing w:line="360" w:lineRule="auto"/>
              <w:jc w:val="left"/>
              <w:rPr>
                <w:rFonts w:ascii="Arial" w:hAnsi="Arial" w:cs="Arial"/>
              </w:rPr>
            </w:pPr>
            <w:r w:rsidRPr="00793C8F">
              <w:rPr>
                <w:rFonts w:ascii="Arial" w:hAnsi="Arial" w:cs="Arial"/>
              </w:rPr>
              <w:t>&lt;Folder&gt; Cajas NAP</w:t>
            </w:r>
          </w:p>
        </w:tc>
        <w:tc>
          <w:tcPr>
            <w:tcW w:w="1339" w:type="dxa"/>
          </w:tcPr>
          <w:p w14:paraId="29577FD8"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1CD043DC"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Estilo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saturación</w:t>
            </w:r>
            <w:proofErr w:type="spellEnd"/>
          </w:p>
        </w:tc>
        <w:tc>
          <w:tcPr>
            <w:tcW w:w="1811" w:type="dxa"/>
          </w:tcPr>
          <w:p w14:paraId="7CC7FFD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Tabla HTML: </w:t>
            </w:r>
            <w:proofErr w:type="spellStart"/>
            <w:r w:rsidRPr="009F6F8A">
              <w:rPr>
                <w:rFonts w:ascii="Arial" w:hAnsi="Arial" w:cs="Arial"/>
                <w:lang w:val="es-MX"/>
              </w:rPr>
              <w:t>id_nap</w:t>
            </w:r>
            <w:proofErr w:type="spellEnd"/>
            <w:r w:rsidRPr="009F6F8A">
              <w:rPr>
                <w:rFonts w:ascii="Arial" w:hAnsi="Arial" w:cs="Arial"/>
                <w:lang w:val="es-MX"/>
              </w:rPr>
              <w:t>, zona, libres, ocupados, saturación %</w:t>
            </w:r>
          </w:p>
        </w:tc>
        <w:tc>
          <w:tcPr>
            <w:tcW w:w="1102" w:type="dxa"/>
          </w:tcPr>
          <w:p w14:paraId="1FAF1920" w14:textId="77777777" w:rsidR="00D92DFA" w:rsidRPr="00793C8F" w:rsidRDefault="00BD5C2E"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1B63ACA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06B14678" w14:textId="77777777" w:rsidTr="00793C8F">
        <w:tc>
          <w:tcPr>
            <w:tcW w:w="1654" w:type="dxa"/>
          </w:tcPr>
          <w:p w14:paraId="26F8B36D" w14:textId="77777777" w:rsidR="00D92DFA" w:rsidRPr="00793C8F" w:rsidRDefault="00BD5C2E" w:rsidP="00793C8F">
            <w:pPr>
              <w:spacing w:line="360" w:lineRule="auto"/>
              <w:jc w:val="left"/>
              <w:rPr>
                <w:rFonts w:ascii="Arial" w:hAnsi="Arial" w:cs="Arial"/>
              </w:rPr>
            </w:pPr>
            <w:r w:rsidRPr="00793C8F">
              <w:rPr>
                <w:rFonts w:ascii="Arial" w:hAnsi="Arial" w:cs="Arial"/>
              </w:rPr>
              <w:t>&lt;Folder&gt; Rutas Fibra</w:t>
            </w:r>
          </w:p>
        </w:tc>
        <w:tc>
          <w:tcPr>
            <w:tcW w:w="1339" w:type="dxa"/>
          </w:tcPr>
          <w:p w14:paraId="2E08329E"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Placemarks </w:t>
            </w:r>
            <w:proofErr w:type="spellStart"/>
            <w:r w:rsidRPr="00793C8F">
              <w:rPr>
                <w:rFonts w:ascii="Arial" w:hAnsi="Arial" w:cs="Arial"/>
              </w:rPr>
              <w:t>LineString</w:t>
            </w:r>
            <w:proofErr w:type="spellEnd"/>
          </w:p>
        </w:tc>
        <w:tc>
          <w:tcPr>
            <w:tcW w:w="1339" w:type="dxa"/>
          </w:tcPr>
          <w:p w14:paraId="0B8A9EF5"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LineStyle</w:t>
            </w:r>
            <w:proofErr w:type="spellEnd"/>
            <w:r w:rsidRPr="00793C8F">
              <w:rPr>
                <w:rFonts w:ascii="Arial" w:hAnsi="Arial" w:cs="Arial"/>
              </w:rPr>
              <w:t xml:space="preserve"> </w:t>
            </w:r>
            <w:proofErr w:type="spellStart"/>
            <w:r w:rsidRPr="00793C8F">
              <w:rPr>
                <w:rFonts w:ascii="Arial" w:hAnsi="Arial" w:cs="Arial"/>
              </w:rPr>
              <w:t>grosor</w:t>
            </w:r>
            <w:proofErr w:type="spellEnd"/>
            <w:r w:rsidRPr="00793C8F">
              <w:rPr>
                <w:rFonts w:ascii="Arial" w:hAnsi="Arial" w:cs="Arial"/>
              </w:rPr>
              <w:t xml:space="preserve"> 3-4</w:t>
            </w:r>
          </w:p>
        </w:tc>
        <w:tc>
          <w:tcPr>
            <w:tcW w:w="1811" w:type="dxa"/>
          </w:tcPr>
          <w:p w14:paraId="6000E26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1CF9D173"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AABBGGRR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jerarquía</w:t>
            </w:r>
            <w:proofErr w:type="spellEnd"/>
          </w:p>
        </w:tc>
        <w:tc>
          <w:tcPr>
            <w:tcW w:w="1575" w:type="dxa"/>
          </w:tcPr>
          <w:p w14:paraId="36E4E851"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401EF084" w14:textId="77777777" w:rsidTr="00793C8F">
        <w:tc>
          <w:tcPr>
            <w:tcW w:w="1654" w:type="dxa"/>
          </w:tcPr>
          <w:p w14:paraId="59E9114E" w14:textId="77777777" w:rsidR="00D92DFA" w:rsidRPr="00793C8F" w:rsidRDefault="00BD5C2E" w:rsidP="00793C8F">
            <w:pPr>
              <w:spacing w:line="360" w:lineRule="auto"/>
              <w:jc w:val="left"/>
              <w:rPr>
                <w:rFonts w:ascii="Arial" w:hAnsi="Arial" w:cs="Arial"/>
              </w:rPr>
            </w:pPr>
            <w:r w:rsidRPr="00793C8F">
              <w:rPr>
                <w:rFonts w:ascii="Arial" w:hAnsi="Arial" w:cs="Arial"/>
              </w:rPr>
              <w:t xml:space="preserve">&lt;Folder&gt; </w:t>
            </w:r>
            <w:proofErr w:type="spellStart"/>
            <w:r w:rsidRPr="00793C8F">
              <w:rPr>
                <w:rFonts w:ascii="Arial" w:hAnsi="Arial" w:cs="Arial"/>
              </w:rPr>
              <w:t>Mufas</w:t>
            </w:r>
            <w:proofErr w:type="spellEnd"/>
            <w:r w:rsidRPr="00793C8F">
              <w:rPr>
                <w:rFonts w:ascii="Arial" w:hAnsi="Arial" w:cs="Arial"/>
              </w:rPr>
              <w:t xml:space="preserve"> FOSC</w:t>
            </w:r>
          </w:p>
        </w:tc>
        <w:tc>
          <w:tcPr>
            <w:tcW w:w="1339" w:type="dxa"/>
          </w:tcPr>
          <w:p w14:paraId="5D49C183"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7191B92B" w14:textId="77777777" w:rsidR="00D92DFA" w:rsidRPr="00793C8F" w:rsidRDefault="00BD5C2E" w:rsidP="00793C8F">
            <w:pPr>
              <w:spacing w:line="360" w:lineRule="auto"/>
              <w:jc w:val="center"/>
              <w:rPr>
                <w:rFonts w:ascii="Arial" w:hAnsi="Arial" w:cs="Arial"/>
              </w:rPr>
            </w:pPr>
            <w:r w:rsidRPr="00793C8F">
              <w:rPr>
                <w:rFonts w:ascii="Arial" w:hAnsi="Arial" w:cs="Arial"/>
              </w:rPr>
              <w:t>#mufa-torpedo</w:t>
            </w:r>
          </w:p>
        </w:tc>
        <w:tc>
          <w:tcPr>
            <w:tcW w:w="1811" w:type="dxa"/>
          </w:tcPr>
          <w:p w14:paraId="7E79AD1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1CF3338A" w14:textId="77777777" w:rsidR="00D92DFA" w:rsidRPr="00793C8F" w:rsidRDefault="00BD5C2E" w:rsidP="00793C8F">
            <w:pPr>
              <w:spacing w:line="360" w:lineRule="auto"/>
              <w:jc w:val="center"/>
              <w:rPr>
                <w:rFonts w:ascii="Arial" w:hAnsi="Arial" w:cs="Arial"/>
              </w:rPr>
            </w:pPr>
            <w:r w:rsidRPr="00793C8F">
              <w:rPr>
                <w:rFonts w:ascii="Arial" w:hAnsi="Arial" w:cs="Arial"/>
              </w:rPr>
              <w:t>ff00aaff</w:t>
            </w:r>
          </w:p>
        </w:tc>
        <w:tc>
          <w:tcPr>
            <w:tcW w:w="1575" w:type="dxa"/>
          </w:tcPr>
          <w:p w14:paraId="390CEE4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313CE72B" w14:textId="77777777" w:rsidTr="00793C8F">
        <w:tc>
          <w:tcPr>
            <w:tcW w:w="1654" w:type="dxa"/>
          </w:tcPr>
          <w:p w14:paraId="7DFDCB0C" w14:textId="77777777" w:rsidR="00D92DFA" w:rsidRPr="00793C8F" w:rsidRDefault="00BD5C2E" w:rsidP="00793C8F">
            <w:pPr>
              <w:spacing w:line="360" w:lineRule="auto"/>
              <w:jc w:val="left"/>
              <w:rPr>
                <w:rFonts w:ascii="Arial" w:hAnsi="Arial" w:cs="Arial"/>
              </w:rPr>
            </w:pPr>
            <w:r w:rsidRPr="00793C8F">
              <w:rPr>
                <w:rFonts w:ascii="Arial" w:hAnsi="Arial" w:cs="Arial"/>
              </w:rPr>
              <w:t xml:space="preserve">&lt;Folder&gt; </w:t>
            </w:r>
            <w:proofErr w:type="spellStart"/>
            <w:r w:rsidRPr="00793C8F">
              <w:rPr>
                <w:rFonts w:ascii="Arial" w:hAnsi="Arial" w:cs="Arial"/>
              </w:rPr>
              <w:t>Gasas</w:t>
            </w:r>
            <w:proofErr w:type="spellEnd"/>
            <w:r w:rsidRPr="00793C8F">
              <w:rPr>
                <w:rFonts w:ascii="Arial" w:hAnsi="Arial" w:cs="Arial"/>
              </w:rPr>
              <w:t xml:space="preserve"> </w:t>
            </w:r>
            <w:proofErr w:type="spellStart"/>
            <w:r w:rsidRPr="00793C8F">
              <w:rPr>
                <w:rFonts w:ascii="Arial" w:hAnsi="Arial" w:cs="Arial"/>
              </w:rPr>
              <w:t>Reserva</w:t>
            </w:r>
            <w:proofErr w:type="spellEnd"/>
          </w:p>
        </w:tc>
        <w:tc>
          <w:tcPr>
            <w:tcW w:w="1339" w:type="dxa"/>
          </w:tcPr>
          <w:p w14:paraId="0C637610"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5EB4EA19" w14:textId="77777777" w:rsidR="00D92DFA" w:rsidRPr="00793C8F" w:rsidRDefault="00BD5C2E" w:rsidP="00793C8F">
            <w:pPr>
              <w:spacing w:line="360" w:lineRule="auto"/>
              <w:jc w:val="center"/>
              <w:rPr>
                <w:rFonts w:ascii="Arial" w:hAnsi="Arial" w:cs="Arial"/>
              </w:rPr>
            </w:pPr>
            <w:r w:rsidRPr="00793C8F">
              <w:rPr>
                <w:rFonts w:ascii="Arial" w:hAnsi="Arial" w:cs="Arial"/>
              </w:rPr>
              <w:t>#gasa-reserva</w:t>
            </w:r>
          </w:p>
        </w:tc>
        <w:tc>
          <w:tcPr>
            <w:tcW w:w="1811" w:type="dxa"/>
          </w:tcPr>
          <w:p w14:paraId="5D85BA51"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6E498B37" w14:textId="77777777" w:rsidR="00D92DFA" w:rsidRPr="00793C8F" w:rsidRDefault="00BD5C2E" w:rsidP="00793C8F">
            <w:pPr>
              <w:spacing w:line="360" w:lineRule="auto"/>
              <w:jc w:val="center"/>
              <w:rPr>
                <w:rFonts w:ascii="Arial" w:hAnsi="Arial" w:cs="Arial"/>
              </w:rPr>
            </w:pPr>
            <w:r w:rsidRPr="00793C8F">
              <w:rPr>
                <w:rFonts w:ascii="Arial" w:hAnsi="Arial" w:cs="Arial"/>
              </w:rPr>
              <w:t>ffffaa00</w:t>
            </w:r>
          </w:p>
        </w:tc>
        <w:tc>
          <w:tcPr>
            <w:tcW w:w="1575" w:type="dxa"/>
          </w:tcPr>
          <w:p w14:paraId="166EBC5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63A88734" w14:textId="77777777" w:rsidTr="00793C8F">
        <w:tc>
          <w:tcPr>
            <w:tcW w:w="1654" w:type="dxa"/>
          </w:tcPr>
          <w:p w14:paraId="087D3CFC"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 xml:space="preserve">&lt;Folder&gt; </w:t>
            </w:r>
            <w:proofErr w:type="spellStart"/>
            <w:r w:rsidRPr="00793C8F">
              <w:rPr>
                <w:rFonts w:ascii="Arial" w:hAnsi="Arial" w:cs="Arial"/>
              </w:rPr>
              <w:t>Postes</w:t>
            </w:r>
            <w:proofErr w:type="spellEnd"/>
            <w:r w:rsidRPr="00793C8F">
              <w:rPr>
                <w:rFonts w:ascii="Arial" w:hAnsi="Arial" w:cs="Arial"/>
              </w:rPr>
              <w:t xml:space="preserve"> Red</w:t>
            </w:r>
          </w:p>
        </w:tc>
        <w:tc>
          <w:tcPr>
            <w:tcW w:w="1339" w:type="dxa"/>
          </w:tcPr>
          <w:p w14:paraId="4799334A"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5B516A02" w14:textId="77777777" w:rsidR="00D92DFA" w:rsidRPr="00793C8F" w:rsidRDefault="00BD5C2E"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5D5CBD8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49E07023" w14:textId="77777777" w:rsidR="00D92DFA" w:rsidRPr="00793C8F" w:rsidRDefault="00BD5C2E" w:rsidP="00793C8F">
            <w:pPr>
              <w:spacing w:line="360" w:lineRule="auto"/>
              <w:jc w:val="center"/>
              <w:rPr>
                <w:rFonts w:ascii="Arial" w:hAnsi="Arial" w:cs="Arial"/>
              </w:rPr>
            </w:pPr>
            <w:r w:rsidRPr="00793C8F">
              <w:rPr>
                <w:rFonts w:ascii="Arial" w:hAnsi="Arial" w:cs="Arial"/>
              </w:rPr>
              <w:t>ffa855f7 / ff64748b</w:t>
            </w:r>
          </w:p>
        </w:tc>
        <w:tc>
          <w:tcPr>
            <w:tcW w:w="1575" w:type="dxa"/>
          </w:tcPr>
          <w:p w14:paraId="423AC51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3C33BB3B" w14:textId="77777777" w:rsidTr="00793C8F">
        <w:tc>
          <w:tcPr>
            <w:tcW w:w="1654" w:type="dxa"/>
          </w:tcPr>
          <w:p w14:paraId="5357D365"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Paquete</w:t>
            </w:r>
            <w:proofErr w:type="spellEnd"/>
            <w:r w:rsidRPr="00793C8F">
              <w:rPr>
                <w:rFonts w:ascii="Arial" w:hAnsi="Arial" w:cs="Arial"/>
              </w:rPr>
              <w:t xml:space="preserve"> .</w:t>
            </w:r>
            <w:proofErr w:type="spellStart"/>
            <w:r w:rsidRPr="00793C8F">
              <w:rPr>
                <w:rFonts w:ascii="Arial" w:hAnsi="Arial" w:cs="Arial"/>
              </w:rPr>
              <w:t>kmz</w:t>
            </w:r>
            <w:proofErr w:type="spellEnd"/>
          </w:p>
        </w:tc>
        <w:tc>
          <w:tcPr>
            <w:tcW w:w="1339" w:type="dxa"/>
          </w:tcPr>
          <w:p w14:paraId="6B55AD0B"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Archivo</w:t>
            </w:r>
            <w:proofErr w:type="spellEnd"/>
            <w:r w:rsidRPr="00793C8F">
              <w:rPr>
                <w:rFonts w:ascii="Arial" w:hAnsi="Arial" w:cs="Arial"/>
              </w:rPr>
              <w:t xml:space="preserve"> </w:t>
            </w:r>
            <w:proofErr w:type="spellStart"/>
            <w:r w:rsidRPr="00793C8F">
              <w:rPr>
                <w:rFonts w:ascii="Arial" w:hAnsi="Arial" w:cs="Arial"/>
              </w:rPr>
              <w:t>Comprimido</w:t>
            </w:r>
            <w:proofErr w:type="spellEnd"/>
          </w:p>
        </w:tc>
        <w:tc>
          <w:tcPr>
            <w:tcW w:w="1339" w:type="dxa"/>
          </w:tcPr>
          <w:p w14:paraId="50DC79A7" w14:textId="77777777" w:rsidR="00D92DFA" w:rsidRPr="009F6F8A" w:rsidRDefault="00BD5C2E" w:rsidP="00793C8F">
            <w:pPr>
              <w:spacing w:line="360" w:lineRule="auto"/>
              <w:jc w:val="center"/>
              <w:rPr>
                <w:rFonts w:ascii="Arial" w:hAnsi="Arial" w:cs="Arial"/>
                <w:lang w:val="es-MX"/>
              </w:rPr>
            </w:pPr>
            <w:proofErr w:type="spellStart"/>
            <w:r w:rsidRPr="009F6F8A">
              <w:rPr>
                <w:rFonts w:ascii="Arial" w:hAnsi="Arial" w:cs="Arial"/>
                <w:lang w:val="es-MX"/>
              </w:rPr>
              <w:t>doc.kml</w:t>
            </w:r>
            <w:proofErr w:type="spellEnd"/>
            <w:r w:rsidRPr="009F6F8A">
              <w:rPr>
                <w:rFonts w:ascii="Arial" w:hAnsi="Arial" w:cs="Arial"/>
                <w:lang w:val="es-MX"/>
              </w:rPr>
              <w:t xml:space="preserve"> en archivo ZIP</w:t>
            </w:r>
          </w:p>
        </w:tc>
        <w:tc>
          <w:tcPr>
            <w:tcW w:w="1811" w:type="dxa"/>
          </w:tcPr>
          <w:p w14:paraId="3533E2D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Compresión DEFLATE vía </w:t>
            </w:r>
            <w:proofErr w:type="spellStart"/>
            <w:r w:rsidRPr="009F6F8A">
              <w:rPr>
                <w:rFonts w:ascii="Arial" w:hAnsi="Arial" w:cs="Arial"/>
                <w:lang w:val="es-MX"/>
              </w:rPr>
              <w:t>JSZip</w:t>
            </w:r>
            <w:proofErr w:type="spellEnd"/>
            <w:r w:rsidRPr="009F6F8A">
              <w:rPr>
                <w:rFonts w:ascii="Arial" w:hAnsi="Arial" w:cs="Arial"/>
                <w:lang w:val="es-MX"/>
              </w:rPr>
              <w:t xml:space="preserve">, MIME </w:t>
            </w:r>
            <w:proofErr w:type="spellStart"/>
            <w:r w:rsidRPr="009F6F8A">
              <w:rPr>
                <w:rFonts w:ascii="Arial" w:hAnsi="Arial" w:cs="Arial"/>
                <w:lang w:val="es-MX"/>
              </w:rPr>
              <w:t>kmz</w:t>
            </w:r>
            <w:proofErr w:type="spellEnd"/>
          </w:p>
        </w:tc>
        <w:tc>
          <w:tcPr>
            <w:tcW w:w="1102" w:type="dxa"/>
          </w:tcPr>
          <w:p w14:paraId="229256E1"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631BCA7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27A2AB83"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estructura formal de exportación KMZ/KML sintetiza la arquitectura de interoperabilidad geográfica del sistema, permitiendo compilar en memoria del cliente la totalidad de las entidades de la base de datos PostgreSQL e </w:t>
      </w:r>
      <w:proofErr w:type="spellStart"/>
      <w:r>
        <w:rPr>
          <w:rFonts w:ascii="Arial" w:hAnsi="Arial"/>
          <w:sz w:val="22"/>
        </w:rPr>
        <w:t>IndexedDB</w:t>
      </w:r>
      <w:proofErr w:type="spellEnd"/>
      <w:r>
        <w:rPr>
          <w:rFonts w:ascii="Arial" w:hAnsi="Arial"/>
          <w:sz w:val="22"/>
        </w:rPr>
        <w:t xml:space="preserve"> en un único archivo comprimido estándar (</w:t>
      </w:r>
      <w:proofErr w:type="spellStart"/>
      <w:r>
        <w:rPr>
          <w:rFonts w:ascii="Arial" w:hAnsi="Arial"/>
          <w:sz w:val="22"/>
        </w:rPr>
        <w:t>Red_GPON_San_Jose_del_Rincon.kmz</w:t>
      </w:r>
      <w:proofErr w:type="spellEnd"/>
      <w:r>
        <w:rPr>
          <w:rFonts w:ascii="Arial" w:hAnsi="Arial"/>
          <w:sz w:val="22"/>
        </w:rPr>
        <w:t>). Su función esencial es facultar a los auditores de planta externa, personal de supervisión y directivos para abrir, inspeccionar y validar la red completa en visores SIG profesionales de uso extendido como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269A9BB4" w14:textId="77777777" w:rsidR="009B1280" w:rsidRPr="009B1280" w:rsidRDefault="009B1280" w:rsidP="00B5381C">
      <w:pPr>
        <w:spacing w:before="160" w:after="80"/>
        <w:jc w:val="left"/>
        <w:rPr>
          <w:rFonts w:ascii="Arial" w:eastAsia="MS Mincho" w:hAnsi="Arial"/>
          <w:sz w:val="22"/>
          <w:szCs w:val="22"/>
          <w:lang w:eastAsia="en-US"/>
        </w:rPr>
      </w:pPr>
    </w:p>
    <w:p w14:paraId="14541D70"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81" w:name="_Toc242616791"/>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381"/>
    </w:p>
    <w:p w14:paraId="79FA0B61" w14:textId="77777777" w:rsidR="00B5381C" w:rsidRPr="009B1280" w:rsidRDefault="00B5381C" w:rsidP="00201493">
      <w:pPr>
        <w:pStyle w:val="Ttulo3"/>
        <w:spacing w:line="360" w:lineRule="auto"/>
        <w:rPr>
          <w:rFonts w:ascii="Arial" w:eastAsia="MS Mincho" w:hAnsi="Arial"/>
          <w:szCs w:val="20"/>
          <w:lang w:eastAsia="en-US"/>
        </w:rPr>
      </w:pPr>
      <w:bookmarkStart w:id="382" w:name="_Toc242616792"/>
      <w:r>
        <w:rPr>
          <w:rFonts w:ascii="Arial" w:eastAsia="MS Mincho" w:hAnsi="Arial"/>
          <w:color w:val="000000"/>
          <w:sz w:val="22"/>
          <w:szCs w:val="20"/>
          <w:lang w:eastAsia="en-US"/>
        </w:rPr>
        <w:t>3.5.1 Análisis de la Problemática de Asignación Concurrente en Planta Externa</w:t>
      </w:r>
      <w:bookmarkEnd w:id="382"/>
    </w:p>
    <w:p w14:paraId="089383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1E1CF1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Considérese el escenario típico documentado durante el diagnóstico: el Técnico A se encuentra en una escalera en el Barrio San Pedro frente a la caja NAP-SJR-02, abriendo la aplicación móvil en su teléfono celular a las 11:30:15.000 AM: el sistema le muestra que </w:t>
      </w:r>
      <w:r>
        <w:rPr>
          <w:rFonts w:ascii="Arial" w:eastAsia="MS Mincho" w:hAnsi="Arial"/>
          <w:color w:val="000000"/>
          <w:sz w:val="22"/>
          <w:szCs w:val="22"/>
          <w:lang w:eastAsia="en-US"/>
        </w:rPr>
        <w:lastRenderedPageBreak/>
        <w:t>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77706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C32A982" w14:textId="77777777" w:rsidR="00B5381C" w:rsidRPr="009B1280" w:rsidRDefault="00B5381C" w:rsidP="00201493">
      <w:pPr>
        <w:pStyle w:val="Ttulo3"/>
        <w:spacing w:line="360" w:lineRule="auto"/>
        <w:rPr>
          <w:rFonts w:ascii="Arial" w:eastAsia="MS Mincho" w:hAnsi="Arial"/>
          <w:szCs w:val="20"/>
          <w:lang w:eastAsia="en-US"/>
        </w:rPr>
      </w:pPr>
      <w:bookmarkStart w:id="383" w:name="_Toc242616793"/>
      <w:r>
        <w:rPr>
          <w:rFonts w:ascii="Arial" w:eastAsia="MS Mincho" w:hAnsi="Arial"/>
          <w:color w:val="000000"/>
          <w:sz w:val="22"/>
          <w:szCs w:val="20"/>
          <w:lang w:eastAsia="en-US"/>
        </w:rPr>
        <w:t>3.5.2 Selección de la Estrategia de Bloqueo Pesimista (SELECT ... FOR UPDATE)</w:t>
      </w:r>
      <w:bookmarkEnd w:id="383"/>
    </w:p>
    <w:p w14:paraId="0E9D965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4E9CCD89"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7085E35F"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xml:space="preserve">’) sobre la fila del puerto. La segunda transacción que intente leer ese mismo puerto queda automáticamente en estado de espera en el motor de base de </w:t>
      </w:r>
      <w:r>
        <w:rPr>
          <w:rFonts w:ascii="Arial" w:eastAsia="MS Mincho" w:hAnsi="Arial"/>
          <w:color w:val="000000"/>
          <w:sz w:val="22"/>
          <w:szCs w:val="22"/>
          <w:lang w:eastAsia="en-US"/>
        </w:rPr>
        <w:lastRenderedPageBreak/>
        <w:t>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5B70B53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0DE4C2A5"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0BE83E" w14:textId="77777777" w:rsidR="00B5381C" w:rsidRPr="009B1280" w:rsidRDefault="00B5381C" w:rsidP="00201493">
      <w:pPr>
        <w:pStyle w:val="Figuras"/>
        <w:spacing w:before="80" w:after="40"/>
        <w:rPr>
          <w:rFonts w:eastAsia="MS Mincho" w:cs="Arial"/>
          <w:bCs/>
          <w:szCs w:val="18"/>
          <w:lang w:eastAsia="en-US"/>
        </w:rPr>
      </w:pPr>
      <w:bookmarkStart w:id="384" w:name="_Toc240964108"/>
      <w:bookmarkStart w:id="385" w:name="_Toc241426359"/>
      <w:bookmarkStart w:id="386" w:name="_Toc242616843"/>
      <w:bookmarkStart w:id="387" w:name="_Toc242616944"/>
      <w:r>
        <w:rPr>
          <w:rFonts w:cs="Arial"/>
          <w:szCs w:val="18"/>
        </w:rPr>
        <w:t>Figura 38. Diagrama de secuencia transaccional de concurrencia con SELECT ... FOR UPDATE.</w:t>
      </w:r>
      <w:bookmarkEnd w:id="384"/>
      <w:bookmarkEnd w:id="385"/>
      <w:bookmarkEnd w:id="386"/>
      <w:bookmarkEnd w:id="387"/>
    </w:p>
    <w:p w14:paraId="0FD96420"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21E2CBAF" w14:textId="77777777" w:rsidR="00556F7E" w:rsidRDefault="00BD5C2E">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4ACCAEC"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7584139B">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F18B1D" w14:textId="77777777" w:rsidR="00556F7E" w:rsidRDefault="00BD5C2E">
      <w:pPr>
        <w:pStyle w:val="Figuras"/>
        <w:spacing w:before="80" w:after="40"/>
      </w:pPr>
      <w:bookmarkStart w:id="388" w:name="_Toc240964109"/>
      <w:bookmarkStart w:id="389" w:name="_Toc241426360"/>
      <w:bookmarkStart w:id="390" w:name="_Toc242616844"/>
      <w:bookmarkStart w:id="391" w:name="_Toc242616945"/>
      <w:r>
        <w:rPr>
          <w:rFonts w:cs="Arial"/>
          <w:szCs w:val="18"/>
        </w:rPr>
        <w:t>Figura 39. Diagrama de máquina de estados finitos (FSM) del ciclo de vida del puerto óptico SC-APC.</w:t>
      </w:r>
      <w:bookmarkEnd w:id="388"/>
      <w:bookmarkEnd w:id="389"/>
      <w:bookmarkEnd w:id="390"/>
      <w:bookmarkEnd w:id="391"/>
    </w:p>
    <w:p w14:paraId="2472A709" w14:textId="77777777" w:rsidR="00556F7E" w:rsidRDefault="00BD5C2E">
      <w:pPr>
        <w:spacing w:after="240"/>
        <w:jc w:val="center"/>
      </w:pPr>
      <w:r>
        <w:rPr>
          <w:rFonts w:ascii="Arial" w:hAnsi="Arial"/>
          <w:b/>
          <w:sz w:val="18"/>
        </w:rPr>
        <w:t>Elaboración propia</w:t>
      </w:r>
    </w:p>
    <w:p w14:paraId="5D7ED364" w14:textId="77777777" w:rsidR="00556F7E" w:rsidRDefault="00BD5C2E">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65809C56" w14:textId="77777777" w:rsidR="00556F7E" w:rsidRDefault="00BD5C2E">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7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1FA767F" w14:textId="77777777" w:rsidR="00556F7E" w:rsidRDefault="00BD5C2E">
      <w:pPr>
        <w:pStyle w:val="Figuras"/>
        <w:spacing w:before="80" w:after="40"/>
      </w:pPr>
      <w:bookmarkStart w:id="392" w:name="_Toc240964110"/>
      <w:bookmarkStart w:id="393" w:name="_Toc241426361"/>
      <w:bookmarkStart w:id="394" w:name="_Toc242616845"/>
      <w:bookmarkStart w:id="395" w:name="_Toc242616946"/>
      <w:r>
        <w:rPr>
          <w:rFonts w:cs="Arial"/>
          <w:szCs w:val="18"/>
        </w:rPr>
        <w:t>Figura 40. Diagrama de secuencia UML para sincronización diferida y arquitectura móvil Offline-First.</w:t>
      </w:r>
      <w:bookmarkEnd w:id="392"/>
      <w:bookmarkEnd w:id="393"/>
      <w:bookmarkEnd w:id="394"/>
      <w:bookmarkEnd w:id="395"/>
    </w:p>
    <w:p w14:paraId="50A0A527" w14:textId="77777777" w:rsidR="00556F7E" w:rsidRDefault="00BD5C2E">
      <w:pPr>
        <w:spacing w:after="240"/>
        <w:jc w:val="center"/>
      </w:pPr>
      <w:r>
        <w:rPr>
          <w:rFonts w:ascii="Arial" w:hAnsi="Arial"/>
          <w:b/>
          <w:sz w:val="18"/>
        </w:rPr>
        <w:t>Elaboración propia</w:t>
      </w:r>
    </w:p>
    <w:p w14:paraId="3DEC99CB"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96" w:name="_Toc242616794"/>
      <w:r>
        <w:rPr>
          <w:rFonts w:ascii="Arial" w:eastAsia="MS Mincho" w:hAnsi="Arial"/>
          <w:iCs w:val="0"/>
          <w:smallCaps w:val="0"/>
          <w:color w:val="000000"/>
          <w:sz w:val="24"/>
          <w:szCs w:val="22"/>
          <w:lang w:eastAsia="en-US"/>
        </w:rPr>
        <w:t>3.6 Diseño y maquetado de la interfaz de usuario</w:t>
      </w:r>
      <w:bookmarkEnd w:id="396"/>
    </w:p>
    <w:p w14:paraId="38D4C54E" w14:textId="77777777" w:rsidR="00690C6E" w:rsidRPr="009B1280" w:rsidRDefault="00B6207A" w:rsidP="008A4C01">
      <w:pPr>
        <w:pStyle w:val="Ttulo3"/>
        <w:spacing w:line="360" w:lineRule="auto"/>
        <w:jc w:val="left"/>
      </w:pPr>
      <w:bookmarkStart w:id="397" w:name="_Toc242616795"/>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397"/>
    </w:p>
    <w:p w14:paraId="55A222E4"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482171B3"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4613B6F2"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7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5E305C" w14:textId="77777777" w:rsidR="00690C6E" w:rsidRPr="009B1280" w:rsidRDefault="00B6207A" w:rsidP="00201493">
      <w:pPr>
        <w:pStyle w:val="Figuras"/>
        <w:spacing w:before="80" w:after="40"/>
        <w:rPr>
          <w:rFonts w:cs="Arial"/>
          <w:bCs/>
          <w:szCs w:val="18"/>
        </w:rPr>
      </w:pPr>
      <w:bookmarkStart w:id="398" w:name="_Toc240964111"/>
      <w:bookmarkStart w:id="399" w:name="_Toc241426362"/>
      <w:bookmarkStart w:id="400" w:name="_Toc242616846"/>
      <w:bookmarkStart w:id="401" w:name="_Toc242616947"/>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398"/>
      <w:bookmarkEnd w:id="399"/>
      <w:bookmarkEnd w:id="400"/>
      <w:bookmarkEnd w:id="401"/>
    </w:p>
    <w:p w14:paraId="21724072"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371F152E"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3E7C4F4A" w14:textId="77777777" w:rsidR="00AF25FD" w:rsidRDefault="00BD5C2E">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41FAB1F5" w14:textId="77777777" w:rsidR="00AF25FD" w:rsidRDefault="00BD5C2E">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89E94F" w14:textId="77777777" w:rsidR="00AF25FD" w:rsidRDefault="00BD5C2E">
      <w:pPr>
        <w:pStyle w:val="Figuras"/>
        <w:spacing w:before="80" w:after="40"/>
      </w:pPr>
      <w:bookmarkStart w:id="402" w:name="_Toc240964112"/>
      <w:bookmarkStart w:id="403" w:name="_Toc241426363"/>
      <w:bookmarkStart w:id="404" w:name="_Toc242616847"/>
      <w:bookmarkStart w:id="405" w:name="_Toc242616948"/>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402"/>
      <w:bookmarkEnd w:id="403"/>
      <w:bookmarkEnd w:id="404"/>
      <w:bookmarkEnd w:id="405"/>
    </w:p>
    <w:p w14:paraId="4AC8455A" w14:textId="77777777" w:rsidR="00AF25FD" w:rsidRDefault="00BD5C2E">
      <w:pPr>
        <w:spacing w:after="240"/>
        <w:jc w:val="center"/>
      </w:pPr>
      <w:r>
        <w:rPr>
          <w:rFonts w:ascii="Arial" w:hAnsi="Arial"/>
          <w:b/>
          <w:sz w:val="18"/>
        </w:rPr>
        <w:t>Elaboración propia.</w:t>
      </w:r>
    </w:p>
    <w:p w14:paraId="00197CBE" w14:textId="77777777" w:rsidR="00EF302F" w:rsidRDefault="00BD5C2E">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6CD33FD7" w14:textId="77777777" w:rsidR="00EF302F" w:rsidRDefault="00BD5C2E">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7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450B7F" w14:textId="77777777" w:rsidR="00EF302F" w:rsidRDefault="00BD5C2E">
      <w:pPr>
        <w:pStyle w:val="Figuras"/>
        <w:spacing w:before="80" w:after="40"/>
      </w:pPr>
      <w:bookmarkStart w:id="406" w:name="_Toc240964113"/>
      <w:bookmarkStart w:id="407" w:name="_Toc241426364"/>
      <w:bookmarkStart w:id="408" w:name="_Toc242616848"/>
      <w:bookmarkStart w:id="409" w:name="_Toc242616949"/>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406"/>
      <w:bookmarkEnd w:id="407"/>
      <w:bookmarkEnd w:id="408"/>
      <w:bookmarkEnd w:id="409"/>
    </w:p>
    <w:p w14:paraId="16D70073" w14:textId="77777777" w:rsidR="00EF302F" w:rsidRDefault="00BD5C2E">
      <w:pPr>
        <w:spacing w:after="240"/>
        <w:jc w:val="center"/>
      </w:pPr>
      <w:r>
        <w:rPr>
          <w:rFonts w:ascii="Arial" w:hAnsi="Arial"/>
          <w:b/>
          <w:sz w:val="18"/>
        </w:rPr>
        <w:t>Elaboración propia.</w:t>
      </w:r>
    </w:p>
    <w:p w14:paraId="5138F240" w14:textId="77777777" w:rsidR="00AF25FD" w:rsidRDefault="00BD5C2E">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10B25D1E" w14:textId="77777777" w:rsidR="00AF25FD" w:rsidRDefault="00BD5C2E">
      <w:pPr>
        <w:spacing w:before="120" w:after="80"/>
        <w:jc w:val="center"/>
      </w:pPr>
      <w:r>
        <w:rPr>
          <w:noProof/>
        </w:rPr>
        <w:drawing>
          <wp:inline distT="0" distB="0" distL="0" distR="0" wp14:anchorId="535AB0BE" wp14:editId="4BA6662D">
            <wp:extent cx="5400675" cy="2533946"/>
            <wp:effectExtent l="76200" t="76200" r="123825" b="13335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79"/>
                    <a:stretch>
                      <a:fillRect/>
                    </a:stretch>
                  </pic:blipFill>
                  <pic:spPr>
                    <a:xfrm>
                      <a:off x="0" y="0"/>
                      <a:ext cx="5404874" cy="25359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AAEF8A" w14:textId="77777777" w:rsidR="00AF25FD" w:rsidRDefault="00BD5C2E">
      <w:pPr>
        <w:pStyle w:val="Figuras"/>
        <w:spacing w:before="80" w:after="40"/>
      </w:pPr>
      <w:bookmarkStart w:id="410" w:name="_Toc240964114"/>
      <w:bookmarkStart w:id="411" w:name="_Toc241426365"/>
      <w:bookmarkStart w:id="412" w:name="_Toc242616849"/>
      <w:bookmarkStart w:id="413" w:name="_Toc242616950"/>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410"/>
      <w:bookmarkEnd w:id="411"/>
      <w:bookmarkEnd w:id="412"/>
      <w:bookmarkEnd w:id="413"/>
    </w:p>
    <w:p w14:paraId="29B437FB" w14:textId="77777777" w:rsidR="00AF25FD" w:rsidRDefault="00BD5C2E">
      <w:pPr>
        <w:spacing w:after="240"/>
        <w:jc w:val="center"/>
      </w:pPr>
      <w:r>
        <w:rPr>
          <w:rFonts w:ascii="Arial" w:hAnsi="Arial"/>
          <w:b/>
          <w:sz w:val="18"/>
        </w:rPr>
        <w:t>Elaboración propia.</w:t>
      </w:r>
    </w:p>
    <w:p w14:paraId="01D47087" w14:textId="77777777" w:rsidR="00AF25FD" w:rsidRDefault="00BD5C2E">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w:t>
      </w:r>
      <w:r>
        <w:rPr>
          <w:rFonts w:ascii="Arial" w:hAnsi="Arial"/>
          <w:sz w:val="22"/>
        </w:rPr>
        <w:lastRenderedPageBreak/>
        <w:t>tarjetas de indicadores clave de rendimiento (</w:t>
      </w:r>
      <w:proofErr w:type="spellStart"/>
      <w:r>
        <w:rPr>
          <w:rFonts w:ascii="Arial" w:hAnsi="Arial"/>
          <w:sz w:val="22"/>
        </w:rPr>
        <w:t>KPIs</w:t>
      </w:r>
      <w:proofErr w:type="spellEnd"/>
      <w:r>
        <w:rPr>
          <w:rFonts w:ascii="Arial" w:hAnsi="Arial"/>
          <w:sz w:val="22"/>
        </w:rPr>
        <w:t>), cuantificando en tiempo real el total de 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4DEDA470" w14:textId="77777777" w:rsidR="00AF25FD" w:rsidRDefault="00BD5C2E">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80"/>
                    <a:stretch>
                      <a:fillRect/>
                    </a:stretch>
                  </pic:blipFill>
                  <pic:spPr>
                    <a:xfrm>
                      <a:off x="0" y="0"/>
                      <a:ext cx="5486400" cy="2247786"/>
                    </a:xfrm>
                    <a:prstGeom prst="rect">
                      <a:avLst/>
                    </a:prstGeom>
                  </pic:spPr>
                </pic:pic>
              </a:graphicData>
            </a:graphic>
          </wp:inline>
        </w:drawing>
      </w:r>
    </w:p>
    <w:p w14:paraId="30CA3BC6" w14:textId="77777777" w:rsidR="00AF25FD" w:rsidRDefault="00BD5C2E">
      <w:pPr>
        <w:pStyle w:val="Figuras"/>
        <w:spacing w:before="80" w:after="40"/>
      </w:pPr>
      <w:bookmarkStart w:id="414" w:name="_Toc240964115"/>
      <w:bookmarkStart w:id="415" w:name="_Toc241426366"/>
      <w:bookmarkStart w:id="416" w:name="_Toc242616850"/>
      <w:bookmarkStart w:id="417" w:name="_Toc242616951"/>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414"/>
      <w:bookmarkEnd w:id="415"/>
      <w:bookmarkEnd w:id="416"/>
      <w:bookmarkEnd w:id="417"/>
    </w:p>
    <w:p w14:paraId="5963F8AA" w14:textId="77777777" w:rsidR="00AF25FD" w:rsidRDefault="00BD5C2E">
      <w:pPr>
        <w:spacing w:after="240"/>
        <w:jc w:val="center"/>
      </w:pPr>
      <w:r>
        <w:rPr>
          <w:rFonts w:ascii="Arial" w:hAnsi="Arial"/>
          <w:b/>
          <w:sz w:val="18"/>
        </w:rPr>
        <w:t>Elaboración propia.</w:t>
      </w:r>
    </w:p>
    <w:p w14:paraId="6B477483" w14:textId="77777777" w:rsidR="00AF25FD" w:rsidRDefault="00BD5C2E">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2F4DAEDE" w14:textId="77777777" w:rsidR="00AF25FD" w:rsidRDefault="00BD5C2E">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81"/>
                    <a:stretch>
                      <a:fillRect/>
                    </a:stretch>
                  </pic:blipFill>
                  <pic:spPr>
                    <a:xfrm>
                      <a:off x="0" y="0"/>
                      <a:ext cx="5486400" cy="2229745"/>
                    </a:xfrm>
                    <a:prstGeom prst="rect">
                      <a:avLst/>
                    </a:prstGeom>
                  </pic:spPr>
                </pic:pic>
              </a:graphicData>
            </a:graphic>
          </wp:inline>
        </w:drawing>
      </w:r>
    </w:p>
    <w:p w14:paraId="523A3611" w14:textId="77777777" w:rsidR="00AF25FD" w:rsidRDefault="00BD5C2E">
      <w:pPr>
        <w:pStyle w:val="Figuras"/>
        <w:spacing w:before="80" w:after="40"/>
      </w:pPr>
      <w:bookmarkStart w:id="418" w:name="_Toc240964116"/>
      <w:bookmarkStart w:id="419" w:name="_Toc241426367"/>
      <w:bookmarkStart w:id="420" w:name="_Toc242616851"/>
      <w:bookmarkStart w:id="421" w:name="_Toc242616952"/>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418"/>
      <w:bookmarkEnd w:id="419"/>
      <w:bookmarkEnd w:id="420"/>
      <w:bookmarkEnd w:id="421"/>
    </w:p>
    <w:p w14:paraId="1E390597" w14:textId="77777777" w:rsidR="00AF25FD" w:rsidRDefault="00BD5C2E">
      <w:pPr>
        <w:spacing w:after="240"/>
        <w:jc w:val="center"/>
      </w:pPr>
      <w:r>
        <w:rPr>
          <w:rFonts w:ascii="Arial" w:hAnsi="Arial"/>
          <w:b/>
          <w:sz w:val="18"/>
        </w:rPr>
        <w:t>Elaboración propia.</w:t>
      </w:r>
    </w:p>
    <w:p w14:paraId="0C983C6A" w14:textId="77777777" w:rsidR="00EA2E3E" w:rsidRDefault="00BD5C2E">
      <w:pPr>
        <w:spacing w:before="120" w:after="120" w:line="360" w:lineRule="auto"/>
      </w:pPr>
      <w:r>
        <w:rPr>
          <w:rFonts w:ascii="Arial" w:hAnsi="Arial"/>
          <w:sz w:val="22"/>
        </w:rPr>
        <w:t xml:space="preserve">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w:t>
      </w:r>
      <w:proofErr w:type="spellStart"/>
      <w:r>
        <w:rPr>
          <w:rFonts w:ascii="Arial" w:hAnsi="Arial"/>
          <w:sz w:val="22"/>
        </w:rPr>
        <w:t>postería</w:t>
      </w:r>
      <w:proofErr w:type="spellEnd"/>
      <w:r>
        <w:rPr>
          <w:rFonts w:ascii="Arial" w:hAnsi="Arial"/>
          <w:sz w:val="22"/>
        </w:rPr>
        <w:t xml:space="preserve"> y mufas de empalme, delimitación de tendidos de cable óptico y control volumétrico de metrajes desplegados:</w:t>
      </w:r>
    </w:p>
    <w:p w14:paraId="475257B8" w14:textId="77777777" w:rsidR="00EA2E3E" w:rsidRDefault="00BD5C2E">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82"/>
                    <a:stretch>
                      <a:fillRect/>
                    </a:stretch>
                  </pic:blipFill>
                  <pic:spPr>
                    <a:xfrm>
                      <a:off x="0" y="0"/>
                      <a:ext cx="3200400" cy="3636135"/>
                    </a:xfrm>
                    <a:prstGeom prst="rect">
                      <a:avLst/>
                    </a:prstGeom>
                  </pic:spPr>
                </pic:pic>
              </a:graphicData>
            </a:graphic>
          </wp:inline>
        </w:drawing>
      </w:r>
    </w:p>
    <w:p w14:paraId="3CFC03F0" w14:textId="77777777" w:rsidR="00EA2E3E" w:rsidRDefault="00BD5C2E">
      <w:pPr>
        <w:pStyle w:val="Figuras"/>
        <w:spacing w:before="120" w:after="60" w:line="240" w:lineRule="auto"/>
      </w:pPr>
      <w:bookmarkStart w:id="422" w:name="_Toc241426368"/>
      <w:bookmarkStart w:id="423" w:name="_Toc242616852"/>
      <w:bookmarkStart w:id="424" w:name="_Toc242616953"/>
      <w:r>
        <w:rPr>
          <w:rFonts w:cs="Arial"/>
          <w:szCs w:val="18"/>
        </w:rPr>
        <w:t>Figura 47. Maquetado de interfaz - Modal de inspección de caja NAP, matriz física de puertos (1:16) y ficha técnica de abonado.</w:t>
      </w:r>
      <w:bookmarkEnd w:id="422"/>
      <w:bookmarkEnd w:id="423"/>
      <w:bookmarkEnd w:id="424"/>
    </w:p>
    <w:p w14:paraId="2B2FDCB7" w14:textId="77777777" w:rsidR="00EA2E3E" w:rsidRPr="008100C5" w:rsidRDefault="00BD5C2E">
      <w:pPr>
        <w:spacing w:after="120"/>
        <w:jc w:val="center"/>
        <w:rPr>
          <w:b/>
          <w:bCs/>
          <w:iCs/>
        </w:rPr>
      </w:pPr>
      <w:r w:rsidRPr="008100C5">
        <w:rPr>
          <w:rFonts w:ascii="Arial" w:hAnsi="Arial"/>
          <w:b/>
          <w:bCs/>
          <w:iCs/>
          <w:sz w:val="18"/>
        </w:rPr>
        <w:t>Elaboración propia.</w:t>
      </w:r>
    </w:p>
    <w:p w14:paraId="663319BE" w14:textId="77777777" w:rsidR="00EA2E3E" w:rsidRDefault="00BD5C2E">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w:t>
      </w:r>
      <w:proofErr w:type="spellStart"/>
      <w:r>
        <w:rPr>
          <w:rFonts w:ascii="Arial" w:hAnsi="Arial"/>
          <w:sz w:val="22"/>
        </w:rPr>
        <w:t>splitter</w:t>
      </w:r>
      <w:proofErr w:type="spellEnd"/>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r w:rsidR="00432178">
        <w:rPr>
          <w:rFonts w:ascii="Arial" w:hAnsi="Arial"/>
          <w:sz w:val="22"/>
        </w:rPr>
        <w:t>la recepción</w:t>
      </w:r>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516F6FE1" w14:textId="77777777" w:rsidR="00EA2E3E" w:rsidRDefault="00BD5C2E">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83"/>
                    <a:stretch>
                      <a:fillRect/>
                    </a:stretch>
                  </pic:blipFill>
                  <pic:spPr>
                    <a:xfrm>
                      <a:off x="0" y="0"/>
                      <a:ext cx="3474720" cy="3434933"/>
                    </a:xfrm>
                    <a:prstGeom prst="rect">
                      <a:avLst/>
                    </a:prstGeom>
                  </pic:spPr>
                </pic:pic>
              </a:graphicData>
            </a:graphic>
          </wp:inline>
        </w:drawing>
      </w:r>
    </w:p>
    <w:p w14:paraId="3B23ED1F" w14:textId="77777777" w:rsidR="00EA2E3E" w:rsidRDefault="00BD5C2E">
      <w:pPr>
        <w:pStyle w:val="Figuras"/>
        <w:spacing w:before="120" w:after="60" w:line="240" w:lineRule="auto"/>
      </w:pPr>
      <w:bookmarkStart w:id="425" w:name="_Toc241426369"/>
      <w:bookmarkStart w:id="426" w:name="_Toc242616853"/>
      <w:bookmarkStart w:id="427" w:name="_Toc242616954"/>
      <w:r>
        <w:rPr>
          <w:rFonts w:cs="Arial"/>
          <w:szCs w:val="18"/>
        </w:rPr>
        <w:t xml:space="preserve">Figura 48. Maquetado de interfaz - Modal transaccional de conexión y asignación de abonado a puerto con verificación de potencia óptica </w:t>
      </w:r>
      <w:proofErr w:type="spellStart"/>
      <w:r>
        <w:rPr>
          <w:rFonts w:cs="Arial"/>
          <w:szCs w:val="18"/>
        </w:rPr>
        <w:t>Rx</w:t>
      </w:r>
      <w:proofErr w:type="spellEnd"/>
      <w:r>
        <w:rPr>
          <w:rFonts w:cs="Arial"/>
          <w:szCs w:val="18"/>
        </w:rPr>
        <w:t>.</w:t>
      </w:r>
      <w:bookmarkEnd w:id="425"/>
      <w:bookmarkEnd w:id="426"/>
      <w:bookmarkEnd w:id="427"/>
    </w:p>
    <w:p w14:paraId="6C4C84B1" w14:textId="77777777" w:rsidR="00EA2E3E" w:rsidRPr="008100C5" w:rsidRDefault="00BD5C2E">
      <w:pPr>
        <w:spacing w:after="120"/>
        <w:jc w:val="center"/>
        <w:rPr>
          <w:b/>
          <w:bCs/>
          <w:iCs/>
        </w:rPr>
      </w:pPr>
      <w:r w:rsidRPr="008100C5">
        <w:rPr>
          <w:rFonts w:ascii="Arial" w:hAnsi="Arial"/>
          <w:b/>
          <w:bCs/>
          <w:iCs/>
          <w:sz w:val="18"/>
        </w:rPr>
        <w:t>Elaboración propia.</w:t>
      </w:r>
    </w:p>
    <w:p w14:paraId="4E8B709D" w14:textId="77777777" w:rsidR="00EA2E3E" w:rsidRDefault="00BD5C2E">
      <w:pPr>
        <w:spacing w:after="160" w:line="360" w:lineRule="auto"/>
      </w:pPr>
      <w:r>
        <w:rPr>
          <w:rFonts w:ascii="Arial" w:hAnsi="Arial"/>
          <w:sz w:val="22"/>
        </w:rPr>
        <w:t xml:space="preserve">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w:t>
      </w:r>
      <w:proofErr w:type="spellStart"/>
      <w:r>
        <w:rPr>
          <w:rFonts w:ascii="Arial" w:hAnsi="Arial"/>
          <w:sz w:val="22"/>
        </w:rPr>
        <w:t>FTTx</w:t>
      </w:r>
      <w:proofErr w:type="spellEnd"/>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w:t>
      </w:r>
      <w:proofErr w:type="spellStart"/>
      <w:r>
        <w:rPr>
          <w:rFonts w:ascii="Arial" w:hAnsi="Arial"/>
          <w:sz w:val="22"/>
        </w:rPr>
        <w:t>EchoLife</w:t>
      </w:r>
      <w:proofErr w:type="spellEnd"/>
      <w:r>
        <w:rPr>
          <w:rFonts w:ascii="Arial" w:hAnsi="Arial"/>
          <w:sz w:val="22"/>
        </w:rPr>
        <w:t xml:space="preserve"> EG8145V5), dirección MAC unívoca (48:57:02:D1:44:9A), domicilio del suscriptor y la potencia óptica estimada o medida con Power Meter PON (-19.50 dBm). La acción 'Confirmar Conexión Óptica' dispara la validación estricta de formatos mediante esquemas </w:t>
      </w:r>
      <w:proofErr w:type="spellStart"/>
      <w:r>
        <w:rPr>
          <w:rFonts w:ascii="Arial" w:hAnsi="Arial"/>
          <w:sz w:val="22"/>
        </w:rPr>
        <w:t>Zod</w:t>
      </w:r>
      <w:proofErr w:type="spellEnd"/>
      <w:r>
        <w:rPr>
          <w:rFonts w:ascii="Arial" w:hAnsi="Arial"/>
          <w:sz w:val="22"/>
        </w:rPr>
        <w:t xml:space="preserve"> y la reserva transaccional pesimista del puerto.</w:t>
      </w:r>
    </w:p>
    <w:p w14:paraId="566C09AE" w14:textId="77777777" w:rsidR="00EA2E3E" w:rsidRDefault="00BD5C2E">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84"/>
                    <a:stretch>
                      <a:fillRect/>
                    </a:stretch>
                  </pic:blipFill>
                  <pic:spPr>
                    <a:xfrm>
                      <a:off x="0" y="0"/>
                      <a:ext cx="3474720" cy="3434781"/>
                    </a:xfrm>
                    <a:prstGeom prst="rect">
                      <a:avLst/>
                    </a:prstGeom>
                  </pic:spPr>
                </pic:pic>
              </a:graphicData>
            </a:graphic>
          </wp:inline>
        </w:drawing>
      </w:r>
    </w:p>
    <w:p w14:paraId="09BC3F77" w14:textId="77777777" w:rsidR="00EA2E3E" w:rsidRDefault="00BD5C2E">
      <w:pPr>
        <w:pStyle w:val="Figuras"/>
        <w:spacing w:before="120" w:after="60" w:line="240" w:lineRule="auto"/>
      </w:pPr>
      <w:bookmarkStart w:id="428" w:name="_Toc241426370"/>
      <w:bookmarkStart w:id="429" w:name="_Toc242616854"/>
      <w:bookmarkStart w:id="430" w:name="_Toc242616955"/>
      <w:r>
        <w:rPr>
          <w:rFonts w:cs="Arial"/>
          <w:szCs w:val="18"/>
        </w:rPr>
        <w:t>Figura 49. Maquetado de interfaz - Modal de registro y georreferenciación de nueva caja terminal óptica (NAP) con captura GPS.</w:t>
      </w:r>
      <w:bookmarkEnd w:id="428"/>
      <w:bookmarkEnd w:id="429"/>
      <w:bookmarkEnd w:id="430"/>
    </w:p>
    <w:p w14:paraId="15DB7740" w14:textId="77777777" w:rsidR="00EA2E3E" w:rsidRPr="008100C5" w:rsidRDefault="00BD5C2E">
      <w:pPr>
        <w:spacing w:after="120"/>
        <w:jc w:val="center"/>
        <w:rPr>
          <w:b/>
          <w:bCs/>
          <w:iCs/>
        </w:rPr>
      </w:pPr>
      <w:r w:rsidRPr="008100C5">
        <w:rPr>
          <w:rFonts w:ascii="Arial" w:hAnsi="Arial"/>
          <w:b/>
          <w:bCs/>
          <w:iCs/>
          <w:sz w:val="18"/>
        </w:rPr>
        <w:t>Elaboración propia.</w:t>
      </w:r>
    </w:p>
    <w:p w14:paraId="1F7A7C83" w14:textId="77777777" w:rsidR="00EA2E3E" w:rsidRDefault="00BD5C2E">
      <w:pPr>
        <w:spacing w:after="160" w:line="360" w:lineRule="auto"/>
      </w:pPr>
      <w:r>
        <w:rPr>
          <w:rFonts w:ascii="Arial" w:hAnsi="Arial"/>
          <w:sz w:val="22"/>
        </w:rPr>
        <w:t xml:space="preserve">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w:t>
      </w:r>
      <w:proofErr w:type="spellStart"/>
      <w:r>
        <w:rPr>
          <w:rFonts w:ascii="Arial" w:hAnsi="Arial"/>
          <w:sz w:val="22"/>
        </w:rPr>
        <w:t>postería</w:t>
      </w:r>
      <w:proofErr w:type="spellEnd"/>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w:t>
      </w:r>
      <w:proofErr w:type="spellStart"/>
      <w:r>
        <w:rPr>
          <w:rFonts w:ascii="Arial" w:hAnsi="Arial"/>
          <w:sz w:val="22"/>
        </w:rPr>
        <w:t>splitters</w:t>
      </w:r>
      <w:proofErr w:type="spellEnd"/>
      <w:r>
        <w:rPr>
          <w:rFonts w:ascii="Arial" w:hAnsi="Arial"/>
          <w:sz w:val="22"/>
        </w:rPr>
        <w:t xml:space="preserve"> balanceados 1:8 o 1:16, asegurando la consistencia topológica del inventario desde el despliegue.</w:t>
      </w:r>
    </w:p>
    <w:p w14:paraId="39077226" w14:textId="77777777" w:rsidR="00EA2E3E" w:rsidRDefault="00BD5C2E">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85"/>
                    <a:stretch>
                      <a:fillRect/>
                    </a:stretch>
                  </pic:blipFill>
                  <pic:spPr>
                    <a:xfrm>
                      <a:off x="0" y="0"/>
                      <a:ext cx="3657600" cy="3012588"/>
                    </a:xfrm>
                    <a:prstGeom prst="rect">
                      <a:avLst/>
                    </a:prstGeom>
                  </pic:spPr>
                </pic:pic>
              </a:graphicData>
            </a:graphic>
          </wp:inline>
        </w:drawing>
      </w:r>
    </w:p>
    <w:p w14:paraId="6DB2FD5C" w14:textId="77777777" w:rsidR="00EA2E3E" w:rsidRDefault="00BD5C2E">
      <w:pPr>
        <w:pStyle w:val="Figuras"/>
        <w:spacing w:before="120" w:after="60" w:line="240" w:lineRule="auto"/>
      </w:pPr>
      <w:bookmarkStart w:id="431" w:name="_Toc241426371"/>
      <w:bookmarkStart w:id="432" w:name="_Toc242616855"/>
      <w:bookmarkStart w:id="433" w:name="_Toc242616956"/>
      <w:r>
        <w:rPr>
          <w:rFonts w:cs="Arial"/>
          <w:szCs w:val="18"/>
        </w:rPr>
        <w:t>Figura 50. Maquetado de interfaz - Modal de registro y categorización de postes de soporte e infraestructura aérea (CFE y Propuestos).</w:t>
      </w:r>
      <w:bookmarkEnd w:id="431"/>
      <w:bookmarkEnd w:id="432"/>
      <w:bookmarkEnd w:id="433"/>
    </w:p>
    <w:p w14:paraId="06AE9F4C" w14:textId="77777777" w:rsidR="00EA2E3E" w:rsidRPr="008100C5" w:rsidRDefault="00BD5C2E">
      <w:pPr>
        <w:spacing w:after="120"/>
        <w:jc w:val="center"/>
        <w:rPr>
          <w:b/>
          <w:bCs/>
          <w:iCs/>
        </w:rPr>
      </w:pPr>
      <w:r w:rsidRPr="008100C5">
        <w:rPr>
          <w:rFonts w:ascii="Arial" w:hAnsi="Arial"/>
          <w:b/>
          <w:bCs/>
          <w:iCs/>
          <w:sz w:val="18"/>
        </w:rPr>
        <w:t>Elaboración propia.</w:t>
      </w:r>
    </w:p>
    <w:p w14:paraId="7421D73C" w14:textId="77777777" w:rsidR="00EA2E3E" w:rsidRDefault="00BD5C2E">
      <w:pPr>
        <w:spacing w:after="160" w:line="360" w:lineRule="auto"/>
      </w:pPr>
      <w:r>
        <w:rPr>
          <w:rFonts w:ascii="Arial" w:hAnsi="Arial"/>
          <w:sz w:val="22"/>
        </w:rPr>
        <w:t xml:space="preserve">El soporte físico del cableado de fibra óptica aérea exige un registro meticuloso de la </w:t>
      </w:r>
      <w:proofErr w:type="spellStart"/>
      <w:r>
        <w:rPr>
          <w:rFonts w:ascii="Arial" w:hAnsi="Arial"/>
          <w:sz w:val="22"/>
        </w:rPr>
        <w:t>postería</w:t>
      </w:r>
      <w:proofErr w:type="spellEnd"/>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514B1494" w14:textId="77777777" w:rsidR="00EA2E3E" w:rsidRDefault="00BD5C2E">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86"/>
                    <a:stretch>
                      <a:fillRect/>
                    </a:stretch>
                  </pic:blipFill>
                  <pic:spPr>
                    <a:xfrm>
                      <a:off x="0" y="0"/>
                      <a:ext cx="3840480" cy="2818701"/>
                    </a:xfrm>
                    <a:prstGeom prst="rect">
                      <a:avLst/>
                    </a:prstGeom>
                  </pic:spPr>
                </pic:pic>
              </a:graphicData>
            </a:graphic>
          </wp:inline>
        </w:drawing>
      </w:r>
    </w:p>
    <w:p w14:paraId="48614E4D" w14:textId="77777777" w:rsidR="00EA2E3E" w:rsidRDefault="00BD5C2E">
      <w:pPr>
        <w:pStyle w:val="Figuras"/>
        <w:spacing w:before="120" w:after="60" w:line="240" w:lineRule="auto"/>
      </w:pPr>
      <w:bookmarkStart w:id="434" w:name="_Toc241426372"/>
      <w:bookmarkStart w:id="435" w:name="_Toc242616856"/>
      <w:bookmarkStart w:id="436" w:name="_Toc242616957"/>
      <w:r>
        <w:rPr>
          <w:rFonts w:cs="Arial"/>
          <w:szCs w:val="18"/>
        </w:rPr>
        <w:t>Figura 51. Maquetado de interfaz - Modal de alta de cierre de empalme / mufa de fibra óptica y especificación de fusiones.</w:t>
      </w:r>
      <w:bookmarkEnd w:id="434"/>
      <w:bookmarkEnd w:id="435"/>
      <w:bookmarkEnd w:id="436"/>
    </w:p>
    <w:p w14:paraId="5805C653" w14:textId="77777777" w:rsidR="00EA2E3E" w:rsidRPr="008100C5" w:rsidRDefault="00BD5C2E">
      <w:pPr>
        <w:spacing w:after="120"/>
        <w:jc w:val="center"/>
        <w:rPr>
          <w:b/>
          <w:bCs/>
          <w:iCs/>
        </w:rPr>
      </w:pPr>
      <w:r w:rsidRPr="008100C5">
        <w:rPr>
          <w:rFonts w:ascii="Arial" w:hAnsi="Arial"/>
          <w:b/>
          <w:bCs/>
          <w:iCs/>
          <w:sz w:val="18"/>
        </w:rPr>
        <w:t>Elaboración propia.</w:t>
      </w:r>
    </w:p>
    <w:p w14:paraId="70963CA2" w14:textId="77777777" w:rsidR="00EA2E3E" w:rsidRDefault="00BD5C2E">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4EA114ED" w14:textId="77777777" w:rsidR="00EA2E3E" w:rsidRDefault="00BD5C2E">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87"/>
                    <a:stretch>
                      <a:fillRect/>
                    </a:stretch>
                  </pic:blipFill>
                  <pic:spPr>
                    <a:xfrm>
                      <a:off x="0" y="0"/>
                      <a:ext cx="3657600" cy="3152657"/>
                    </a:xfrm>
                    <a:prstGeom prst="rect">
                      <a:avLst/>
                    </a:prstGeom>
                  </pic:spPr>
                </pic:pic>
              </a:graphicData>
            </a:graphic>
          </wp:inline>
        </w:drawing>
      </w:r>
    </w:p>
    <w:p w14:paraId="14ACAE87" w14:textId="77777777" w:rsidR="00EA2E3E" w:rsidRDefault="00BD5C2E">
      <w:pPr>
        <w:pStyle w:val="Figuras"/>
        <w:spacing w:before="120" w:after="60" w:line="240" w:lineRule="auto"/>
      </w:pPr>
      <w:bookmarkStart w:id="437" w:name="_Toc241426373"/>
      <w:bookmarkStart w:id="438" w:name="_Toc242616857"/>
      <w:bookmarkStart w:id="439" w:name="_Toc242616958"/>
      <w:r>
        <w:rPr>
          <w:rFonts w:cs="Arial"/>
          <w:szCs w:val="18"/>
        </w:rPr>
        <w:t>Figura 52. Maquetado de interfaz - Modal de configuración, trazado geodésico y metraje de tendido de fibra óptica troncal y distribución.</w:t>
      </w:r>
      <w:bookmarkEnd w:id="437"/>
      <w:bookmarkEnd w:id="438"/>
      <w:bookmarkEnd w:id="439"/>
    </w:p>
    <w:p w14:paraId="3FB03022" w14:textId="77777777" w:rsidR="00EA2E3E" w:rsidRPr="008100C5" w:rsidRDefault="00BD5C2E">
      <w:pPr>
        <w:spacing w:after="120"/>
        <w:jc w:val="center"/>
        <w:rPr>
          <w:b/>
          <w:bCs/>
          <w:iCs/>
        </w:rPr>
      </w:pPr>
      <w:r w:rsidRPr="008100C5">
        <w:rPr>
          <w:rFonts w:ascii="Arial" w:hAnsi="Arial"/>
          <w:b/>
          <w:bCs/>
          <w:iCs/>
          <w:sz w:val="18"/>
        </w:rPr>
        <w:t>Elaboración propia.</w:t>
      </w:r>
    </w:p>
    <w:p w14:paraId="65335FF1" w14:textId="77777777" w:rsidR="00EA2E3E" w:rsidRDefault="00BD5C2E">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7EF48759" w14:textId="77777777" w:rsidR="00EA2E3E" w:rsidRDefault="00BD5C2E">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88"/>
                    <a:stretch>
                      <a:fillRect/>
                    </a:stretch>
                  </pic:blipFill>
                  <pic:spPr>
                    <a:xfrm>
                      <a:off x="0" y="0"/>
                      <a:ext cx="4572000" cy="3160395"/>
                    </a:xfrm>
                    <a:prstGeom prst="rect">
                      <a:avLst/>
                    </a:prstGeom>
                  </pic:spPr>
                </pic:pic>
              </a:graphicData>
            </a:graphic>
          </wp:inline>
        </w:drawing>
      </w:r>
    </w:p>
    <w:p w14:paraId="05F969A1" w14:textId="77777777" w:rsidR="00EA2E3E" w:rsidRDefault="00BD5C2E">
      <w:pPr>
        <w:pStyle w:val="Figuras"/>
        <w:spacing w:before="120" w:after="60" w:line="240" w:lineRule="auto"/>
      </w:pPr>
      <w:bookmarkStart w:id="440" w:name="_Toc242616858"/>
      <w:bookmarkStart w:id="441" w:name="_Toc242616959"/>
      <w:r>
        <w:rPr>
          <w:rFonts w:cs="Arial"/>
          <w:szCs w:val="18"/>
        </w:rPr>
        <w:t>Figura 53. Maquetado de interfaz - Modal de simbología normativa de red, métricas globales de tendido y estándares de empalme óptico.</w:t>
      </w:r>
      <w:bookmarkEnd w:id="440"/>
      <w:bookmarkEnd w:id="441"/>
    </w:p>
    <w:p w14:paraId="4C56088C" w14:textId="77777777" w:rsidR="00EA2E3E" w:rsidRPr="008100C5" w:rsidRDefault="00BD5C2E">
      <w:pPr>
        <w:spacing w:after="120"/>
        <w:jc w:val="center"/>
        <w:rPr>
          <w:b/>
          <w:bCs/>
          <w:iCs/>
        </w:rPr>
      </w:pPr>
      <w:r w:rsidRPr="008100C5">
        <w:rPr>
          <w:rFonts w:ascii="Arial" w:hAnsi="Arial"/>
          <w:b/>
          <w:bCs/>
          <w:iCs/>
          <w:sz w:val="18"/>
        </w:rPr>
        <w:t>Elaboración propia.</w:t>
      </w:r>
    </w:p>
    <w:p w14:paraId="1B92D281" w14:textId="77777777" w:rsidR="00EA2E3E" w:rsidRDefault="00BD5C2E">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proofErr w:type="spellStart"/>
      <w:r>
        <w:rPr>
          <w:rFonts w:ascii="Arial" w:hAnsi="Arial"/>
          <w:sz w:val="22"/>
        </w:rPr>
        <w:t>splitter</w:t>
      </w:r>
      <w:proofErr w:type="spellEnd"/>
      <w:r>
        <w:rPr>
          <w:rFonts w:ascii="Arial" w:hAnsi="Arial"/>
          <w:sz w:val="22"/>
        </w:rPr>
        <w:t xml:space="preserve"> de NAP) y 3) Sangría </w:t>
      </w:r>
      <w:proofErr w:type="spellStart"/>
      <w:r>
        <w:rPr>
          <w:rFonts w:ascii="Arial" w:hAnsi="Arial"/>
          <w:sz w:val="22"/>
        </w:rPr>
        <w:t>Mid-Span</w:t>
      </w:r>
      <w:proofErr w:type="spellEnd"/>
      <w:r>
        <w:rPr>
          <w:rFonts w:ascii="Arial" w:hAnsi="Arial"/>
          <w:sz w:val="22"/>
        </w:rPr>
        <w:t xml:space="preserve"> (apertura de tubo holgado buffer sin corte de fibras de tránsito).</w:t>
      </w:r>
    </w:p>
    <w:p w14:paraId="6AA26B10" w14:textId="77777777" w:rsidR="00556F7E" w:rsidRDefault="00BD5C2E">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73F23A99" w14:textId="77777777" w:rsidR="00556F7E" w:rsidRDefault="00BD5C2E">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8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EBEEE1A" w14:textId="77777777" w:rsidR="00556F7E" w:rsidRDefault="00BD5C2E">
      <w:pPr>
        <w:pStyle w:val="Figuras"/>
        <w:spacing w:before="80" w:after="40"/>
      </w:pPr>
      <w:bookmarkStart w:id="442" w:name="_Toc241426374"/>
      <w:bookmarkStart w:id="443" w:name="_Toc242616859"/>
      <w:bookmarkStart w:id="444" w:name="_Toc242616960"/>
      <w:r>
        <w:rPr>
          <w:rFonts w:cs="Arial"/>
          <w:szCs w:val="18"/>
        </w:rPr>
        <w:t>Figura 54. Diagrama de navegación del sistema y flujo heurístico de interfaces de usuario.</w:t>
      </w:r>
      <w:bookmarkEnd w:id="442"/>
      <w:bookmarkEnd w:id="443"/>
      <w:bookmarkEnd w:id="444"/>
    </w:p>
    <w:p w14:paraId="6DC13249" w14:textId="77777777" w:rsidR="00556F7E" w:rsidRDefault="00BD5C2E">
      <w:pPr>
        <w:spacing w:after="240"/>
        <w:jc w:val="center"/>
      </w:pPr>
      <w:r>
        <w:rPr>
          <w:rFonts w:ascii="Arial" w:hAnsi="Arial"/>
          <w:b/>
          <w:sz w:val="18"/>
        </w:rPr>
        <w:t>Elaboración propia</w:t>
      </w:r>
    </w:p>
    <w:p w14:paraId="27B3085E" w14:textId="77777777" w:rsidR="00556F7E" w:rsidRDefault="00BD5C2E">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1A54BCB7" w14:textId="77777777" w:rsidR="00556F7E" w:rsidRDefault="00BD5C2E">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9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FD885A8" w14:textId="77777777" w:rsidR="00556F7E" w:rsidRDefault="00BD5C2E">
      <w:pPr>
        <w:pStyle w:val="Figuras"/>
        <w:spacing w:before="80" w:after="40"/>
      </w:pPr>
      <w:bookmarkStart w:id="445" w:name="_Toc241426375"/>
      <w:bookmarkStart w:id="446" w:name="_Toc242616860"/>
      <w:bookmarkStart w:id="447" w:name="_Toc242616961"/>
      <w:r>
        <w:rPr>
          <w:rFonts w:cs="Arial"/>
          <w:szCs w:val="18"/>
        </w:rPr>
        <w:t xml:space="preserve">Figura 55. Diagrama jerárquico de arquitectura de información (IA) del sistema web y móvil </w:t>
      </w:r>
      <w:proofErr w:type="spellStart"/>
      <w:r>
        <w:rPr>
          <w:rFonts w:cs="Arial"/>
          <w:szCs w:val="18"/>
        </w:rPr>
        <w:t>FTTx</w:t>
      </w:r>
      <w:proofErr w:type="spellEnd"/>
      <w:r>
        <w:rPr>
          <w:rFonts w:cs="Arial"/>
          <w:szCs w:val="18"/>
        </w:rPr>
        <w:t>.</w:t>
      </w:r>
      <w:bookmarkEnd w:id="445"/>
      <w:bookmarkEnd w:id="446"/>
      <w:bookmarkEnd w:id="447"/>
    </w:p>
    <w:p w14:paraId="708C5B50" w14:textId="77777777" w:rsidR="00556F7E" w:rsidRDefault="00BD5C2E">
      <w:pPr>
        <w:spacing w:after="240"/>
        <w:jc w:val="center"/>
      </w:pPr>
      <w:r>
        <w:rPr>
          <w:rFonts w:ascii="Arial" w:hAnsi="Arial"/>
          <w:b/>
          <w:sz w:val="18"/>
        </w:rPr>
        <w:t>Elaboración propia</w:t>
      </w:r>
    </w:p>
    <w:p w14:paraId="539811BC" w14:textId="77777777" w:rsidR="00556F7E" w:rsidRDefault="00BD5C2E">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0BED34F0" w14:textId="77777777" w:rsidR="00556F7E" w:rsidRDefault="00BD5C2E">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9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6149449" w14:textId="77777777" w:rsidR="00556F7E" w:rsidRDefault="00BD5C2E">
      <w:pPr>
        <w:pStyle w:val="Figuras"/>
        <w:spacing w:before="80" w:after="40"/>
      </w:pPr>
      <w:bookmarkStart w:id="448" w:name="_Toc241426376"/>
      <w:bookmarkStart w:id="449" w:name="_Toc242616861"/>
      <w:bookmarkStart w:id="450" w:name="_Toc242616962"/>
      <w:r>
        <w:rPr>
          <w:rFonts w:cs="Arial"/>
          <w:szCs w:val="18"/>
        </w:rPr>
        <w:t>Figura 56. Diagrama de paquetes y componentes de software bajo estándar UML.</w:t>
      </w:r>
      <w:bookmarkEnd w:id="448"/>
      <w:bookmarkEnd w:id="449"/>
      <w:bookmarkEnd w:id="450"/>
    </w:p>
    <w:p w14:paraId="7E8977BA" w14:textId="77777777" w:rsidR="00556F7E" w:rsidRDefault="00BD5C2E">
      <w:pPr>
        <w:spacing w:after="240"/>
        <w:jc w:val="center"/>
      </w:pPr>
      <w:r>
        <w:rPr>
          <w:rFonts w:ascii="Arial" w:hAnsi="Arial"/>
          <w:b/>
          <w:sz w:val="18"/>
        </w:rPr>
        <w:t>Elaboración propia</w:t>
      </w:r>
    </w:p>
    <w:p w14:paraId="7AC31826" w14:textId="77777777" w:rsidR="00690C6E" w:rsidRPr="009B1280" w:rsidRDefault="00B6207A" w:rsidP="00201493">
      <w:pPr>
        <w:pStyle w:val="Ttulo3"/>
        <w:spacing w:before="280" w:line="360" w:lineRule="auto"/>
        <w:jc w:val="left"/>
      </w:pPr>
      <w:bookmarkStart w:id="451" w:name="_Toc242616796"/>
      <w:r>
        <w:rPr>
          <w:rFonts w:ascii="Arial" w:hAnsi="Arial"/>
          <w:color w:val="000000"/>
          <w:sz w:val="22"/>
        </w:rPr>
        <w:t>3.6.2 Definición de la Paleta Cromática Institucional y Pruebas de Accesibilidad con Adobe Color</w:t>
      </w:r>
      <w:bookmarkEnd w:id="451"/>
    </w:p>
    <w:p w14:paraId="29825421"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07E2463D" w14:textId="77777777" w:rsidR="007F70AF" w:rsidRDefault="007F70AF" w:rsidP="007F70AF">
      <w:pPr>
        <w:pStyle w:val="Tablas"/>
        <w:spacing w:before="120" w:after="40"/>
      </w:pPr>
      <w:bookmarkStart w:id="452" w:name="_Toc242601433"/>
      <w:bookmarkStart w:id="453" w:name="_Toc242616906"/>
      <w:r>
        <w:t>Tabla 36. Tabla de colores para contrastes en Adobe Color.</w:t>
      </w:r>
      <w:bookmarkEnd w:id="452"/>
      <w:bookmarkEnd w:id="453"/>
    </w:p>
    <w:p w14:paraId="0EAD5A3F"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F76183F" w14:textId="77777777" w:rsidTr="001016A8">
        <w:trPr>
          <w:trHeight w:val="20"/>
        </w:trPr>
        <w:tc>
          <w:tcPr>
            <w:tcW w:w="0" w:type="auto"/>
            <w:hideMark/>
          </w:tcPr>
          <w:p w14:paraId="2B6BCC53"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618A50C9"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124A178C"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7A3AF256" w14:textId="77777777" w:rsidTr="001016A8">
        <w:trPr>
          <w:trHeight w:val="20"/>
        </w:trPr>
        <w:tc>
          <w:tcPr>
            <w:tcW w:w="0" w:type="auto"/>
            <w:shd w:val="clear" w:color="auto" w:fill="EEF3F8"/>
            <w:hideMark/>
          </w:tcPr>
          <w:p w14:paraId="308D002E"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2C4CAFA4"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14FAF2A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768A3F2A" w14:textId="77777777" w:rsidTr="001016A8">
        <w:trPr>
          <w:trHeight w:val="20"/>
        </w:trPr>
        <w:tc>
          <w:tcPr>
            <w:tcW w:w="0" w:type="auto"/>
            <w:hideMark/>
          </w:tcPr>
          <w:p w14:paraId="426FC40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4BF3074"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45B2C70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2E6CAD89" w14:textId="77777777" w:rsidTr="001016A8">
        <w:trPr>
          <w:trHeight w:val="20"/>
        </w:trPr>
        <w:tc>
          <w:tcPr>
            <w:tcW w:w="0" w:type="auto"/>
            <w:shd w:val="clear" w:color="auto" w:fill="F5F8FC"/>
            <w:hideMark/>
          </w:tcPr>
          <w:p w14:paraId="30A6367B"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384C8D9"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481A279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23E0DCE8" w14:textId="77777777" w:rsidTr="001016A8">
        <w:trPr>
          <w:trHeight w:val="20"/>
        </w:trPr>
        <w:tc>
          <w:tcPr>
            <w:tcW w:w="0" w:type="auto"/>
            <w:shd w:val="clear" w:color="auto" w:fill="132238"/>
            <w:hideMark/>
          </w:tcPr>
          <w:p w14:paraId="1A4A1BA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81419C2"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262CE88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1BD326F7" w14:textId="77777777" w:rsidTr="001016A8">
        <w:trPr>
          <w:trHeight w:val="20"/>
        </w:trPr>
        <w:tc>
          <w:tcPr>
            <w:tcW w:w="0" w:type="auto"/>
            <w:shd w:val="clear" w:color="auto" w:fill="132A47"/>
            <w:hideMark/>
          </w:tcPr>
          <w:p w14:paraId="048778A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C2CD711"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F4381B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41E9AFDE" w14:textId="77777777" w:rsidTr="001016A8">
        <w:trPr>
          <w:trHeight w:val="20"/>
        </w:trPr>
        <w:tc>
          <w:tcPr>
            <w:tcW w:w="0" w:type="auto"/>
            <w:shd w:val="clear" w:color="auto" w:fill="5F7085"/>
            <w:hideMark/>
          </w:tcPr>
          <w:p w14:paraId="0E8A860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344B280"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2D80D14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1B94E3E9" w14:textId="77777777" w:rsidTr="001016A8">
        <w:trPr>
          <w:trHeight w:val="20"/>
        </w:trPr>
        <w:tc>
          <w:tcPr>
            <w:tcW w:w="0" w:type="auto"/>
            <w:shd w:val="clear" w:color="auto" w:fill="E5F0FE"/>
            <w:hideMark/>
          </w:tcPr>
          <w:p w14:paraId="3D0CA30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8D7130B"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5E025C1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736EF17F" w14:textId="77777777" w:rsidTr="001016A8">
        <w:trPr>
          <w:trHeight w:val="20"/>
        </w:trPr>
        <w:tc>
          <w:tcPr>
            <w:tcW w:w="0" w:type="auto"/>
            <w:shd w:val="clear" w:color="auto" w:fill="0284C7"/>
            <w:hideMark/>
          </w:tcPr>
          <w:p w14:paraId="39F8228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F51A0C8"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79920FA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1DD73448" w14:textId="77777777" w:rsidTr="001016A8">
        <w:trPr>
          <w:trHeight w:val="20"/>
        </w:trPr>
        <w:tc>
          <w:tcPr>
            <w:tcW w:w="0" w:type="auto"/>
            <w:shd w:val="clear" w:color="auto" w:fill="0369A1"/>
            <w:hideMark/>
          </w:tcPr>
          <w:p w14:paraId="02339D2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11FEEE8"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111CEDB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7A168CFA" w14:textId="77777777" w:rsidTr="001016A8">
        <w:trPr>
          <w:trHeight w:val="20"/>
        </w:trPr>
        <w:tc>
          <w:tcPr>
            <w:tcW w:w="0" w:type="auto"/>
            <w:shd w:val="clear" w:color="auto" w:fill="10B981"/>
            <w:hideMark/>
          </w:tcPr>
          <w:p w14:paraId="63FD829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F881CA0"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73BECEF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7311CDE6" w14:textId="77777777" w:rsidTr="001016A8">
        <w:trPr>
          <w:trHeight w:val="20"/>
        </w:trPr>
        <w:tc>
          <w:tcPr>
            <w:tcW w:w="0" w:type="auto"/>
            <w:shd w:val="clear" w:color="auto" w:fill="F59E0B"/>
            <w:hideMark/>
          </w:tcPr>
          <w:p w14:paraId="4E2B5C5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0814EE3"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2BBC54E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5B97DC2F" w14:textId="77777777" w:rsidTr="001016A8">
        <w:trPr>
          <w:trHeight w:val="20"/>
        </w:trPr>
        <w:tc>
          <w:tcPr>
            <w:tcW w:w="0" w:type="auto"/>
            <w:shd w:val="clear" w:color="auto" w:fill="EF4444"/>
            <w:hideMark/>
          </w:tcPr>
          <w:p w14:paraId="0D14E24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53A4D41"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58B2BA0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42907C14" w14:textId="77777777" w:rsidTr="001016A8">
        <w:trPr>
          <w:trHeight w:val="20"/>
        </w:trPr>
        <w:tc>
          <w:tcPr>
            <w:tcW w:w="0" w:type="auto"/>
            <w:shd w:val="clear" w:color="auto" w:fill="3B82F6"/>
            <w:hideMark/>
          </w:tcPr>
          <w:p w14:paraId="6BE6ED0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51F622F"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700673A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19B417AD" w14:textId="77777777" w:rsidTr="001016A8">
        <w:trPr>
          <w:trHeight w:val="20"/>
        </w:trPr>
        <w:tc>
          <w:tcPr>
            <w:tcW w:w="0" w:type="auto"/>
            <w:shd w:val="clear" w:color="auto" w:fill="8D5B4C"/>
            <w:hideMark/>
          </w:tcPr>
          <w:p w14:paraId="3BF4E90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D9B87C2"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12B3E06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2CFCF5EE"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7F737A22" w14:textId="77777777" w:rsidR="00376ABD"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9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215FEB" w14:textId="77777777" w:rsidR="00300EED" w:rsidRDefault="00300EED" w:rsidP="00432178">
      <w:pPr>
        <w:pStyle w:val="Figuras"/>
        <w:spacing w:after="40"/>
        <w:rPr>
          <w:rFonts w:cs="Arial"/>
          <w:bCs/>
          <w:szCs w:val="18"/>
        </w:rPr>
      </w:pPr>
      <w:bookmarkStart w:id="454" w:name="_Toc241426377"/>
      <w:bookmarkStart w:id="455" w:name="_Toc242616862"/>
      <w:bookmarkStart w:id="456" w:name="_Toc242616963"/>
      <w:r>
        <w:rPr>
          <w:rFonts w:cs="Arial"/>
          <w:szCs w:val="18"/>
        </w:rPr>
        <w:t>Figura 57. Prueba de colores #FFFFFF y #4F46ES</w:t>
      </w:r>
      <w:bookmarkEnd w:id="454"/>
      <w:bookmarkEnd w:id="455"/>
      <w:bookmarkEnd w:id="456"/>
    </w:p>
    <w:p w14:paraId="77696DB2"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22A22FC4"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9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0F2D79" w14:textId="77777777" w:rsidR="001771F7" w:rsidRDefault="001771F7" w:rsidP="00B428DE">
      <w:pPr>
        <w:pStyle w:val="Figuras"/>
        <w:spacing w:before="80" w:after="40"/>
        <w:rPr>
          <w:rFonts w:cs="Arial"/>
          <w:bCs/>
          <w:szCs w:val="18"/>
        </w:rPr>
      </w:pPr>
      <w:bookmarkStart w:id="457" w:name="_Toc241426378"/>
      <w:bookmarkStart w:id="458" w:name="_Toc242616863"/>
      <w:bookmarkStart w:id="459" w:name="_Toc242616964"/>
      <w:r>
        <w:rPr>
          <w:rFonts w:cs="Arial"/>
          <w:szCs w:val="18"/>
        </w:rPr>
        <w:t>Figura 58. Prueba de colores para Botones Soporte / Técnico</w:t>
      </w:r>
      <w:bookmarkEnd w:id="457"/>
      <w:bookmarkEnd w:id="458"/>
      <w:bookmarkEnd w:id="459"/>
    </w:p>
    <w:p w14:paraId="3850486F"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7AF79D1E"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9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537D17" w14:textId="77777777" w:rsidR="001771F7" w:rsidRDefault="001771F7" w:rsidP="00B428DE">
      <w:pPr>
        <w:pStyle w:val="Figuras"/>
        <w:spacing w:before="80" w:after="40"/>
        <w:rPr>
          <w:rFonts w:cs="Arial"/>
          <w:bCs/>
          <w:szCs w:val="18"/>
        </w:rPr>
      </w:pPr>
      <w:bookmarkStart w:id="460" w:name="_Toc241426379"/>
      <w:bookmarkStart w:id="461" w:name="_Toc242616864"/>
      <w:bookmarkStart w:id="462" w:name="_Toc242616965"/>
      <w:r>
        <w:rPr>
          <w:rFonts w:cs="Arial"/>
          <w:szCs w:val="18"/>
        </w:rPr>
        <w:t>Figura 59. Pruebas de color para Badge "Datos de Prueba"</w:t>
      </w:r>
      <w:bookmarkEnd w:id="460"/>
      <w:bookmarkEnd w:id="461"/>
      <w:bookmarkEnd w:id="462"/>
    </w:p>
    <w:p w14:paraId="05F29222"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5DCCD5C"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9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BF264D" w14:textId="77777777" w:rsidR="001771F7" w:rsidRDefault="001771F7" w:rsidP="00B428DE">
      <w:pPr>
        <w:pStyle w:val="Figuras"/>
        <w:spacing w:before="80" w:after="40"/>
        <w:rPr>
          <w:rFonts w:cs="Arial"/>
          <w:bCs/>
          <w:szCs w:val="18"/>
        </w:rPr>
      </w:pPr>
      <w:bookmarkStart w:id="463" w:name="_Toc241426380"/>
      <w:bookmarkStart w:id="464" w:name="_Toc242616865"/>
      <w:bookmarkStart w:id="465" w:name="_Toc242616966"/>
      <w:r>
        <w:rPr>
          <w:rFonts w:cs="Arial"/>
          <w:szCs w:val="18"/>
        </w:rPr>
        <w:t>Figura 60. Contraste para Pestaña "Mapa de Red" (Activa)</w:t>
      </w:r>
      <w:bookmarkEnd w:id="463"/>
      <w:bookmarkEnd w:id="464"/>
      <w:bookmarkEnd w:id="465"/>
    </w:p>
    <w:p w14:paraId="3A2D36AF"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7397A1D3"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9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281C15" w14:textId="77777777" w:rsidR="001771F7" w:rsidRDefault="001771F7" w:rsidP="00B428DE">
      <w:pPr>
        <w:pStyle w:val="Figuras"/>
        <w:spacing w:before="80" w:after="40"/>
        <w:rPr>
          <w:rFonts w:cs="Arial"/>
          <w:bCs/>
          <w:szCs w:val="18"/>
        </w:rPr>
      </w:pPr>
      <w:bookmarkStart w:id="466" w:name="_Toc241426381"/>
      <w:bookmarkStart w:id="467" w:name="_Toc242616866"/>
      <w:bookmarkStart w:id="468" w:name="_Toc242616967"/>
      <w:r>
        <w:rPr>
          <w:rFonts w:cs="Arial"/>
          <w:szCs w:val="18"/>
        </w:rPr>
        <w:lastRenderedPageBreak/>
        <w:t>Figura 61. Contraste de pestañas "Abonados" / "Reportes"</w:t>
      </w:r>
      <w:bookmarkEnd w:id="466"/>
      <w:bookmarkEnd w:id="467"/>
      <w:bookmarkEnd w:id="468"/>
    </w:p>
    <w:p w14:paraId="6CCA11FD"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F21183D"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9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ABA36B" w14:textId="77777777" w:rsidR="00BA6D1C" w:rsidRDefault="00BA6D1C" w:rsidP="00B428DE">
      <w:pPr>
        <w:pStyle w:val="Figuras"/>
        <w:spacing w:before="80" w:after="40"/>
        <w:rPr>
          <w:rFonts w:cs="Arial"/>
          <w:bCs/>
          <w:szCs w:val="18"/>
        </w:rPr>
      </w:pPr>
      <w:bookmarkStart w:id="469" w:name="_Toc241426382"/>
      <w:bookmarkStart w:id="470" w:name="_Toc242616867"/>
      <w:bookmarkStart w:id="471" w:name="_Toc242616968"/>
      <w:r>
        <w:rPr>
          <w:rFonts w:cs="Arial"/>
          <w:szCs w:val="18"/>
        </w:rPr>
        <w:t>Figura 62. Contraste de Botón "APK"</w:t>
      </w:r>
      <w:bookmarkEnd w:id="469"/>
      <w:bookmarkEnd w:id="470"/>
      <w:bookmarkEnd w:id="471"/>
    </w:p>
    <w:p w14:paraId="7AA90FBE"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2CDDDFD"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9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CA1763" w14:textId="77777777" w:rsidR="00BA6D1C" w:rsidRDefault="00BA6D1C" w:rsidP="00B428DE">
      <w:pPr>
        <w:pStyle w:val="Figuras"/>
        <w:spacing w:before="80" w:after="40"/>
        <w:rPr>
          <w:rFonts w:cs="Arial"/>
          <w:bCs/>
          <w:szCs w:val="18"/>
        </w:rPr>
      </w:pPr>
      <w:bookmarkStart w:id="472" w:name="_Toc241426383"/>
      <w:bookmarkStart w:id="473" w:name="_Toc242616868"/>
      <w:bookmarkStart w:id="474" w:name="_Toc242616969"/>
      <w:r>
        <w:rPr>
          <w:rFonts w:cs="Arial"/>
          <w:szCs w:val="18"/>
        </w:rPr>
        <w:t>Figura 63. Contraste de color Tag Rol "ADMIN"</w:t>
      </w:r>
      <w:bookmarkEnd w:id="472"/>
      <w:bookmarkEnd w:id="473"/>
      <w:bookmarkEnd w:id="474"/>
    </w:p>
    <w:p w14:paraId="59F0210E"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6C310C18"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9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A9F825" w14:textId="77777777" w:rsidR="00BA6D1C" w:rsidRDefault="00BA6D1C" w:rsidP="00B428DE">
      <w:pPr>
        <w:pStyle w:val="Figuras"/>
        <w:spacing w:before="80" w:after="40"/>
        <w:rPr>
          <w:rFonts w:cs="Arial"/>
          <w:bCs/>
          <w:szCs w:val="18"/>
        </w:rPr>
      </w:pPr>
      <w:bookmarkStart w:id="475" w:name="_Toc241426384"/>
      <w:bookmarkStart w:id="476" w:name="_Toc242616869"/>
      <w:bookmarkStart w:id="477" w:name="_Toc242616970"/>
      <w:r>
        <w:rPr>
          <w:rFonts w:cs="Arial"/>
          <w:szCs w:val="18"/>
        </w:rPr>
        <w:t>Figura 64. Contraste de Botón "+ Troncal / Ramal"</w:t>
      </w:r>
      <w:bookmarkEnd w:id="475"/>
      <w:bookmarkEnd w:id="476"/>
      <w:bookmarkEnd w:id="477"/>
    </w:p>
    <w:p w14:paraId="03A16E00"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63059F35"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10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B9B0B5" w14:textId="77777777" w:rsidR="00BA6D1C" w:rsidRPr="00300EED" w:rsidRDefault="00BA6D1C" w:rsidP="00B428DE">
      <w:pPr>
        <w:pStyle w:val="Figuras"/>
        <w:spacing w:before="80" w:after="40"/>
        <w:rPr>
          <w:rFonts w:cs="Arial"/>
          <w:bCs/>
          <w:szCs w:val="18"/>
        </w:rPr>
      </w:pPr>
      <w:bookmarkStart w:id="478" w:name="_Toc241426385"/>
      <w:bookmarkStart w:id="479" w:name="_Toc242616870"/>
      <w:bookmarkStart w:id="480" w:name="_Toc242616971"/>
      <w:r>
        <w:rPr>
          <w:rFonts w:cs="Arial"/>
          <w:szCs w:val="18"/>
        </w:rPr>
        <w:t>Figura 65. Contraste de Botón "+ Mufa" (Empalme)</w:t>
      </w:r>
      <w:bookmarkEnd w:id="478"/>
      <w:bookmarkEnd w:id="479"/>
      <w:bookmarkEnd w:id="480"/>
    </w:p>
    <w:p w14:paraId="13BD04A5" w14:textId="77777777"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5567EF34"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0F507FC0"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1E41A4C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575ADFF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54502FF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234C4FDA" w14:textId="77777777" w:rsidR="00690C6E" w:rsidRPr="009B1280" w:rsidRDefault="009B1280" w:rsidP="009B1280">
      <w:pPr>
        <w:spacing w:before="200" w:after="280" w:line="360" w:lineRule="auto"/>
        <w:sectPr w:rsidR="00690C6E" w:rsidRPr="009B1280">
          <w:headerReference w:type="default" r:id="rId101"/>
          <w:footerReference w:type="default" r:id="rId102"/>
          <w:headerReference w:type="first" r:id="rId103"/>
          <w:footerReference w:type="first" r:id="rId104"/>
          <w:pgSz w:w="12242" w:h="15842" w:code="1"/>
          <w:pgMar w:top="1417" w:right="1701" w:bottom="1417" w:left="1701" w:header="708" w:footer="708" w:gutter="0"/>
          <w:cols w:space="708"/>
          <w:titlePg/>
          <w:docGrid w:linePitch="360"/>
        </w:sectPr>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41A0181D" w14:textId="77777777" w:rsidR="00335C6F" w:rsidRDefault="00335C6F">
      <w:pPr>
        <w:spacing w:line="276" w:lineRule="auto"/>
        <w:jc w:val="center"/>
      </w:pPr>
    </w:p>
    <w:p w14:paraId="35C9FA09" w14:textId="77777777" w:rsidR="00335C6F" w:rsidRDefault="00335C6F">
      <w:pPr>
        <w:spacing w:line="276" w:lineRule="auto"/>
        <w:jc w:val="center"/>
      </w:pPr>
    </w:p>
    <w:p w14:paraId="2089FB85" w14:textId="77777777" w:rsidR="00335C6F" w:rsidRDefault="00335C6F">
      <w:pPr>
        <w:spacing w:line="276" w:lineRule="auto"/>
        <w:jc w:val="center"/>
      </w:pPr>
    </w:p>
    <w:p w14:paraId="6882E565" w14:textId="77777777" w:rsidR="00335C6F" w:rsidRDefault="00335C6F">
      <w:pPr>
        <w:spacing w:line="276" w:lineRule="auto"/>
        <w:jc w:val="center"/>
      </w:pPr>
    </w:p>
    <w:p w14:paraId="00A749DC" w14:textId="77777777" w:rsidR="00335C6F" w:rsidRDefault="00335C6F">
      <w:pPr>
        <w:spacing w:line="276" w:lineRule="auto"/>
        <w:jc w:val="center"/>
      </w:pPr>
    </w:p>
    <w:p w14:paraId="2CC91B32" w14:textId="77777777" w:rsidR="00335C6F" w:rsidRDefault="00335C6F">
      <w:pPr>
        <w:spacing w:line="276" w:lineRule="auto"/>
        <w:jc w:val="center"/>
      </w:pPr>
    </w:p>
    <w:p w14:paraId="3A250F54"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sectPr w:rsidR="000872D4" w:rsidRPr="0071738E">
          <w:headerReference w:type="default" r:id="rId105"/>
          <w:footerReference w:type="default" r:id="rId106"/>
          <w:headerReference w:type="first" r:id="rId107"/>
          <w:footerReference w:type="first" r:id="rId108"/>
          <w:pgSz w:w="12242" w:h="15842" w:code="1"/>
          <w:pgMar w:top="1417" w:right="1701" w:bottom="1417" w:left="1701" w:header="708" w:footer="708" w:gutter="0"/>
          <w:cols w:space="708"/>
          <w:titlePg/>
          <w:docGrid w:linePitch="360"/>
        </w:sectPr>
      </w:pPr>
      <w:bookmarkStart w:id="481" w:name="_Toc242616797"/>
      <w:r w:rsidRPr="0071738E">
        <w:rPr>
          <w:rFonts w:ascii="Arial" w:hAnsi="Arial"/>
          <w:color w:val="000000"/>
          <w:sz w:val="96"/>
          <w:szCs w:val="96"/>
        </w:rPr>
        <w:t>CAPÍTULO IV. DESARROLLO (CODIFICACIÓN)</w:t>
      </w:r>
      <w:bookmarkEnd w:id="481"/>
    </w:p>
    <w:p w14:paraId="3AC9D767" w14:textId="77777777" w:rsidR="00335C6F" w:rsidRDefault="00335C6F">
      <w:pPr>
        <w:spacing w:line="276" w:lineRule="auto"/>
        <w:jc w:val="center"/>
      </w:pPr>
    </w:p>
    <w:p w14:paraId="6C597051" w14:textId="77777777" w:rsidR="00335C6F" w:rsidRDefault="00335C6F">
      <w:pPr>
        <w:spacing w:line="276" w:lineRule="auto"/>
        <w:jc w:val="center"/>
      </w:pPr>
    </w:p>
    <w:p w14:paraId="3E36D4D4" w14:textId="77777777" w:rsidR="00335C6F" w:rsidRDefault="00335C6F">
      <w:pPr>
        <w:spacing w:line="276" w:lineRule="auto"/>
        <w:jc w:val="center"/>
      </w:pPr>
    </w:p>
    <w:p w14:paraId="588F972A" w14:textId="77777777" w:rsidR="00335C6F" w:rsidRDefault="00335C6F">
      <w:pPr>
        <w:spacing w:line="276" w:lineRule="auto"/>
        <w:jc w:val="center"/>
      </w:pPr>
    </w:p>
    <w:p w14:paraId="17A71168" w14:textId="77777777" w:rsidR="00335C6F" w:rsidRDefault="00335C6F">
      <w:pPr>
        <w:spacing w:line="276" w:lineRule="auto"/>
        <w:jc w:val="center"/>
      </w:pPr>
    </w:p>
    <w:p w14:paraId="7F5392E0" w14:textId="77777777" w:rsidR="00335C6F" w:rsidRDefault="00335C6F">
      <w:pPr>
        <w:spacing w:line="276" w:lineRule="auto"/>
        <w:jc w:val="center"/>
      </w:pPr>
    </w:p>
    <w:p w14:paraId="4436A23F" w14:textId="77777777" w:rsidR="000B181E" w:rsidRPr="0071738E" w:rsidRDefault="00036608" w:rsidP="00B428DE">
      <w:pPr>
        <w:pStyle w:val="Ttulo1"/>
        <w:spacing w:before="0" w:after="0" w:line="276" w:lineRule="auto"/>
        <w:jc w:val="center"/>
        <w:rPr>
          <w:sz w:val="96"/>
          <w:szCs w:val="96"/>
        </w:rPr>
      </w:pPr>
      <w:bookmarkStart w:id="482" w:name="_Toc242616798"/>
      <w:r w:rsidRPr="0071738E">
        <w:rPr>
          <w:rFonts w:ascii="Arial" w:hAnsi="Arial"/>
          <w:color w:val="000000"/>
          <w:sz w:val="96"/>
          <w:szCs w:val="96"/>
        </w:rPr>
        <w:t>CAPÍTULO V. PRUEBAS Y RESULTADOS</w:t>
      </w:r>
      <w:bookmarkEnd w:id="482"/>
    </w:p>
    <w:p w14:paraId="7EFB22ED" w14:textId="77777777" w:rsidR="00335C6F" w:rsidRDefault="00335C6F">
      <w:pPr>
        <w:spacing w:line="360" w:lineRule="auto"/>
      </w:pPr>
    </w:p>
    <w:p w14:paraId="0377C85A" w14:textId="77777777" w:rsidR="00335C6F" w:rsidRDefault="00335C6F">
      <w:pPr>
        <w:spacing w:line="360" w:lineRule="auto"/>
      </w:pPr>
    </w:p>
    <w:p w14:paraId="254DC7B0" w14:textId="77777777" w:rsidR="000B181E" w:rsidRPr="009B1280" w:rsidRDefault="000B181E" w:rsidP="00036608">
      <w:pPr>
        <w:spacing w:after="120" w:line="360" w:lineRule="auto"/>
      </w:pPr>
    </w:p>
    <w:p w14:paraId="33F27E1C" w14:textId="77777777" w:rsidR="000B181E" w:rsidRPr="009B1280" w:rsidRDefault="000B181E">
      <w:pPr>
        <w:sectPr w:rsidR="000B181E" w:rsidRPr="009B1280">
          <w:headerReference w:type="default" r:id="rId109"/>
          <w:footerReference w:type="default" r:id="rId110"/>
          <w:headerReference w:type="first" r:id="rId111"/>
          <w:footerReference w:type="first" r:id="rId112"/>
          <w:pgSz w:w="12242" w:h="15842" w:code="1"/>
          <w:pgMar w:top="1417" w:right="1701" w:bottom="1417" w:left="1701" w:header="708" w:footer="708" w:gutter="0"/>
          <w:cols w:space="708"/>
          <w:titlePg/>
          <w:docGrid w:linePitch="360"/>
        </w:sectPr>
      </w:pPr>
    </w:p>
    <w:p w14:paraId="78DCC379" w14:textId="77777777" w:rsidR="000B181E" w:rsidRPr="0071738E" w:rsidRDefault="00A11615" w:rsidP="008100C5">
      <w:pPr>
        <w:pStyle w:val="Ttulo1"/>
        <w:spacing w:before="240"/>
        <w:jc w:val="left"/>
        <w:rPr>
          <w:caps w:val="0"/>
          <w:sz w:val="24"/>
          <w:szCs w:val="24"/>
        </w:rPr>
      </w:pPr>
      <w:bookmarkStart w:id="483" w:name="_Toc239835873"/>
      <w:bookmarkStart w:id="484" w:name="_Toc242616799"/>
      <w:r w:rsidRPr="0071738E">
        <w:rPr>
          <w:rFonts w:ascii="Arial" w:hAnsi="Arial"/>
          <w:caps w:val="0"/>
          <w:color w:val="000000"/>
          <w:sz w:val="24"/>
          <w:szCs w:val="24"/>
        </w:rPr>
        <w:lastRenderedPageBreak/>
        <w:t>Conclusiones</w:t>
      </w:r>
      <w:bookmarkEnd w:id="483"/>
      <w:bookmarkEnd w:id="484"/>
    </w:p>
    <w:p w14:paraId="4843E7DA"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70226970"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7333E652"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917C2B7" w14:textId="77777777" w:rsidR="000B181E" w:rsidRPr="00345133" w:rsidRDefault="00A11615" w:rsidP="00345133">
      <w:pPr>
        <w:pStyle w:val="Ttulo1"/>
        <w:pageBreakBefore/>
        <w:spacing w:before="240"/>
        <w:jc w:val="left"/>
        <w:rPr>
          <w:sz w:val="24"/>
          <w:szCs w:val="24"/>
        </w:rPr>
      </w:pPr>
      <w:bookmarkStart w:id="485" w:name="_Toc239835874"/>
      <w:bookmarkStart w:id="486" w:name="_Toc242616800"/>
      <w:r w:rsidRPr="00345133">
        <w:rPr>
          <w:rFonts w:ascii="Arial" w:hAnsi="Arial"/>
          <w:color w:val="000000"/>
          <w:sz w:val="24"/>
          <w:szCs w:val="24"/>
        </w:rPr>
        <w:lastRenderedPageBreak/>
        <w:t>Glosario</w:t>
      </w:r>
      <w:bookmarkEnd w:id="485"/>
      <w:bookmarkEnd w:id="486"/>
    </w:p>
    <w:p w14:paraId="0F95A1C1"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7A6B1039"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785A53DD"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3C503A8C"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6CE2F109"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5945E0DA"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68CFEB53"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0B83D115"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5AF8C4C1"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4A10DD0"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019B950C"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Frame (Distribuidor de Fibra Óptica), bastidor de distribución pasivo que aloja terminaciones y empalmes dentro del centro de telecomunicaciones.</w:t>
      </w:r>
    </w:p>
    <w:p w14:paraId="48B18E7A"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5EB3C319" w14:textId="77777777" w:rsidR="000B181E" w:rsidRPr="009B1280" w:rsidRDefault="00A11615">
      <w:pPr>
        <w:spacing w:after="120" w:line="360" w:lineRule="auto"/>
      </w:pPr>
      <w:r>
        <w:rPr>
          <w:rFonts w:ascii="Arial" w:hAnsi="Arial" w:cs="Arial"/>
          <w:b/>
          <w:bCs/>
          <w:color w:val="000000"/>
          <w:sz w:val="22"/>
          <w:szCs w:val="22"/>
        </w:rPr>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31508726"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795D9A50"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16F5E347"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721CEA24"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5A4F4EA1"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2F885187"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1BAC761F"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423C4114"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1C99707D"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457D252E" w14:textId="77777777" w:rsidR="000B181E" w:rsidRPr="009B1280" w:rsidRDefault="000B181E">
      <w:pPr>
        <w:sectPr w:rsidR="000B181E" w:rsidRPr="009B1280">
          <w:headerReference w:type="default" r:id="rId113"/>
          <w:footerReference w:type="default" r:id="rId114"/>
          <w:pgSz w:w="12242" w:h="15842" w:code="1"/>
          <w:pgMar w:top="1417" w:right="1701" w:bottom="1417" w:left="1701" w:header="708" w:footer="708" w:gutter="0"/>
          <w:pgNumType w:fmt="upperRoman"/>
          <w:cols w:space="708"/>
          <w:docGrid w:linePitch="360"/>
        </w:sectPr>
      </w:pPr>
    </w:p>
    <w:p w14:paraId="6D083145" w14:textId="77777777" w:rsidR="000B181E" w:rsidRPr="006F0A59" w:rsidRDefault="00A11615" w:rsidP="006F0A59">
      <w:pPr>
        <w:keepNext/>
        <w:spacing w:before="360" w:after="240"/>
        <w:jc w:val="left"/>
        <w:outlineLvl w:val="0"/>
        <w:rPr>
          <w:sz w:val="24"/>
          <w:szCs w:val="24"/>
        </w:rPr>
      </w:pPr>
      <w:bookmarkStart w:id="487" w:name="_Toc242616801"/>
      <w:r>
        <w:rPr>
          <w:rFonts w:ascii="Arial" w:hAnsi="Arial"/>
          <w:b/>
          <w:sz w:val="28"/>
        </w:rPr>
        <w:lastRenderedPageBreak/>
        <w:t>REFERENCIAS</w:t>
      </w:r>
      <w:bookmarkEnd w:id="487"/>
    </w:p>
    <w:p w14:paraId="6E5722EB" w14:textId="77777777" w:rsidR="000B181E" w:rsidRPr="009B1280" w:rsidRDefault="00A11615">
      <w:pPr>
        <w:keepNext/>
        <w:spacing w:before="240" w:after="120"/>
        <w:jc w:val="left"/>
        <w:outlineLvl w:val="1"/>
      </w:pPr>
      <w:bookmarkStart w:id="488" w:name="_Toc242616802"/>
      <w:r>
        <w:rPr>
          <w:rFonts w:ascii="Arial" w:hAnsi="Arial"/>
          <w:b/>
          <w:sz w:val="24"/>
        </w:rPr>
        <w:t>Referencias bibliográficas</w:t>
      </w:r>
      <w:bookmarkEnd w:id="488"/>
    </w:p>
    <w:p w14:paraId="1FE37F2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759165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66017F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6274437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214DA8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3B383A7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77284C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600C108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49E334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2C65FA2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5F3B37F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7DDF9B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066739D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4121E6C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4C9E86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789BD2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0CD4CF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5B2EF83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33F5E2F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7B1147B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60FA23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772A4F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2D395A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0C4E57DF" w14:textId="77777777" w:rsidR="00F1279C" w:rsidRPr="00345133"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Gilbert, S., &amp; Lynch, N. (2002). Brewer's conjecture and the feasibility of consistent, available, partition-tolerant web services. </w:t>
      </w:r>
      <w:r w:rsidRPr="00345133">
        <w:rPr>
          <w:rFonts w:ascii="Arial" w:eastAsia="MS Mincho" w:hAnsi="Arial" w:cs="Arial"/>
          <w:color w:val="000000"/>
          <w:sz w:val="22"/>
          <w:szCs w:val="22"/>
          <w:lang w:val="en-US" w:eastAsia="en-US"/>
        </w:rPr>
        <w:t>ACM SIGACT News, 33(2), 51-59. https://doi.org/10.1145/564585.564601</w:t>
      </w:r>
    </w:p>
    <w:p w14:paraId="348DC4C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3DC3CE8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1BD7EE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45E5D1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1CA911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1D0FF0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078E0CC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6F8CF7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0DEE6F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0F38BA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0E5D45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2B4AA41C"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69867E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67A4FF16"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3FDAD9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49D868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0E22BAB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65626CFA"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0BFB92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4D3E96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751A177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050403B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060FF7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2D91DA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4F7ACB7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34DC3F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006D2B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7722E9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116702D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37E3F8A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3FC6C1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46F1E4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48CCCB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73A8C0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2BF577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0304DF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6CFD7AD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535EAD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7233E49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4BD558C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52BCE30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335E579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4553F43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40CD5F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21CB7E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16D0324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4C2640E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7295FAE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7EC8115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5C4F10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60407CD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250322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04487D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6BF71BEF" w14:textId="77777777" w:rsidR="0005052A" w:rsidRPr="00345133" w:rsidRDefault="00BD5C2E">
      <w:pPr>
        <w:spacing w:before="360" w:after="120"/>
        <w:outlineLvl w:val="1"/>
        <w:rPr>
          <w:lang w:val="en-US"/>
        </w:rPr>
      </w:pPr>
      <w:bookmarkStart w:id="489" w:name="_Toc242616803"/>
      <w:proofErr w:type="spellStart"/>
      <w:r w:rsidRPr="00345133">
        <w:rPr>
          <w:rFonts w:ascii="Arial" w:hAnsi="Arial"/>
          <w:b/>
          <w:sz w:val="24"/>
          <w:lang w:val="en-US"/>
        </w:rPr>
        <w:t>Referencias</w:t>
      </w:r>
      <w:proofErr w:type="spellEnd"/>
      <w:r w:rsidRPr="00345133">
        <w:rPr>
          <w:rFonts w:ascii="Arial" w:hAnsi="Arial"/>
          <w:b/>
          <w:sz w:val="24"/>
          <w:lang w:val="en-US"/>
        </w:rPr>
        <w:t xml:space="preserve"> </w:t>
      </w:r>
      <w:proofErr w:type="spellStart"/>
      <w:r w:rsidRPr="00345133">
        <w:rPr>
          <w:rFonts w:ascii="Arial" w:hAnsi="Arial"/>
          <w:b/>
          <w:sz w:val="24"/>
          <w:lang w:val="en-US"/>
        </w:rPr>
        <w:t>electrónicas</w:t>
      </w:r>
      <w:bookmarkEnd w:id="489"/>
      <w:proofErr w:type="spellEnd"/>
    </w:p>
    <w:p w14:paraId="01F791F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11A696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3EEC79C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11096E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31E1648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2EDAF0E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Coles, C. (2023). Zod: TypeScript-first schema validation with static type inference (Version 3.24) [Software]. https://zod.dev/</w:t>
      </w:r>
    </w:p>
    <w:p w14:paraId="2057AD0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5E967FD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4EB478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7C6DCBE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1B35616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69E73E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675E653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2B5F0F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78E2BE19" w14:textId="77777777" w:rsidR="00437DDE" w:rsidRDefault="00D5184C">
      <w:pPr>
        <w:spacing w:after="120" w:line="360" w:lineRule="auto"/>
        <w:ind w:left="720" w:hanging="720"/>
      </w:pPr>
      <w:r>
        <w:rPr>
          <w:rFonts w:ascii="Arial" w:hAnsi="Arial"/>
          <w:sz w:val="22"/>
        </w:rPr>
        <w:t xml:space="preserve">GPON Telecom S.A. de C.V. (2026). </w:t>
      </w:r>
      <w:r>
        <w:rPr>
          <w:rFonts w:ascii="Arial" w:hAnsi="Arial"/>
          <w:i/>
          <w:sz w:val="22"/>
        </w:rPr>
        <w:t xml:space="preserve">Infraestructura para la vida: Nosotros. </w:t>
      </w:r>
      <w:r>
        <w:rPr>
          <w:rFonts w:ascii="Arial" w:hAnsi="Arial"/>
          <w:sz w:val="22"/>
        </w:rPr>
        <w:t>https://gpontelecom.com.mx/#div_nosotros</w:t>
      </w:r>
    </w:p>
    <w:p w14:paraId="2DA3B7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7CB22BD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5A48A0D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2F4F01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04F5366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4E3464B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Mell, P., &amp; Grance, T. (2011). The NIST Definition of Cloud Computing (NIST Special Publication 800-145). National Institute of Standards and Technology. https://doi.org/10.6028/NIST.SP.800-145</w:t>
      </w:r>
    </w:p>
    <w:p w14:paraId="4B0941E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3D334C2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73FD8EAB" w14:textId="77777777" w:rsidR="00F1279C" w:rsidRPr="007F187C"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w:t>
      </w:r>
      <w:r w:rsidRPr="007F187C">
        <w:rPr>
          <w:rFonts w:ascii="Arial" w:eastAsia="MS Mincho" w:hAnsi="Arial" w:cs="Arial"/>
          <w:color w:val="000000"/>
          <w:sz w:val="22"/>
          <w:szCs w:val="22"/>
          <w:lang w:val="en-US" w:eastAsia="en-US"/>
        </w:rPr>
        <w:t xml:space="preserve">Neon Documentation [En </w:t>
      </w:r>
      <w:proofErr w:type="spellStart"/>
      <w:r w:rsidRPr="007F187C">
        <w:rPr>
          <w:rFonts w:ascii="Arial" w:eastAsia="MS Mincho" w:hAnsi="Arial" w:cs="Arial"/>
          <w:color w:val="000000"/>
          <w:sz w:val="22"/>
          <w:szCs w:val="22"/>
          <w:lang w:val="en-US" w:eastAsia="en-US"/>
        </w:rPr>
        <w:t>línea</w:t>
      </w:r>
      <w:proofErr w:type="spellEnd"/>
      <w:r w:rsidRPr="007F187C">
        <w:rPr>
          <w:rFonts w:ascii="Arial" w:eastAsia="MS Mincho" w:hAnsi="Arial" w:cs="Arial"/>
          <w:color w:val="000000"/>
          <w:sz w:val="22"/>
          <w:szCs w:val="22"/>
          <w:lang w:val="en-US" w:eastAsia="en-US"/>
        </w:rPr>
        <w:t>]. https://neon.tech/docs/introduction</w:t>
      </w:r>
    </w:p>
    <w:p w14:paraId="615724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672B3E2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00FC90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74403D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5F8A815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5F8FEE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2FC311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PostgreSQL Global Development Group. (2023). PostgreSQL 16 Documentation: The World's Most Advanced Open Source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6977A28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2DA2D6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5AFBB09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04B20C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Rescorla, E. (2018). The Transport Layer Security (TLS) Protocol Version 1.3 (RFC 8446). Internet Engineering Task Force (IETF). https://doi.org/10.17487/RFC8446</w:t>
      </w:r>
    </w:p>
    <w:p w14:paraId="3D96C2E6"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5BBFCC1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680492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For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126989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75C0EE6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0586917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1687C7A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7203B67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137D1C0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41A7FB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645CAD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526B21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72E5D401"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76031DD3"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09C2468" w14:textId="77777777" w:rsidR="000B181E" w:rsidRPr="00B40FB5" w:rsidRDefault="000B181E">
      <w:pPr>
        <w:jc w:val="left"/>
        <w:rPr>
          <w:lang w:val="en-US"/>
        </w:rPr>
      </w:pPr>
    </w:p>
    <w:p w14:paraId="312D9441" w14:textId="77777777" w:rsidR="00621E28" w:rsidRPr="00B40FB5" w:rsidRDefault="00621E28" w:rsidP="00621E28">
      <w:pPr>
        <w:rPr>
          <w:lang w:val="en-US"/>
        </w:rPr>
      </w:pPr>
    </w:p>
    <w:p w14:paraId="3C9D5FCC" w14:textId="77777777" w:rsidR="00621E28" w:rsidRPr="00B40FB5" w:rsidRDefault="00621E28" w:rsidP="00621E28">
      <w:pPr>
        <w:rPr>
          <w:lang w:val="en-US"/>
        </w:rPr>
        <w:sectPr w:rsidR="00621E28" w:rsidRPr="00B40FB5">
          <w:headerReference w:type="default" r:id="rId115"/>
          <w:footerReference w:type="default" r:id="rId116"/>
          <w:pgSz w:w="12242" w:h="15842" w:code="1"/>
          <w:pgMar w:top="1417" w:right="1701" w:bottom="1417" w:left="1701" w:header="708" w:footer="708" w:gutter="0"/>
          <w:cols w:space="708"/>
          <w:docGrid w:linePitch="360"/>
        </w:sectPr>
      </w:pPr>
    </w:p>
    <w:p w14:paraId="7C70FB4F" w14:textId="77777777" w:rsidR="00621E28" w:rsidRPr="009B1280" w:rsidRDefault="00621E28" w:rsidP="00621E28">
      <w:pPr>
        <w:pStyle w:val="Ttulo1"/>
        <w:pageBreakBefore/>
        <w:spacing w:before="240"/>
        <w:jc w:val="left"/>
      </w:pPr>
      <w:bookmarkStart w:id="490" w:name="_Toc239835878"/>
      <w:bookmarkStart w:id="491" w:name="_Toc242616804"/>
      <w:r>
        <w:rPr>
          <w:rFonts w:ascii="Arial" w:hAnsi="Arial"/>
          <w:color w:val="000000"/>
          <w:sz w:val="28"/>
        </w:rPr>
        <w:lastRenderedPageBreak/>
        <w:t>Anexos</w:t>
      </w:r>
      <w:bookmarkEnd w:id="490"/>
      <w:bookmarkEnd w:id="491"/>
    </w:p>
    <w:p w14:paraId="1565FC9D" w14:textId="77777777" w:rsidR="00621E28" w:rsidRPr="009B1280" w:rsidRDefault="00621E28" w:rsidP="00621E28">
      <w:pPr>
        <w:keepNext/>
        <w:spacing w:before="240" w:after="240"/>
        <w:jc w:val="left"/>
        <w:outlineLvl w:val="1"/>
      </w:pPr>
      <w:bookmarkStart w:id="492" w:name="_Toc239835879"/>
      <w:bookmarkStart w:id="493" w:name="_Toc242616805"/>
      <w:r>
        <w:rPr>
          <w:rFonts w:ascii="Arial" w:hAnsi="Arial" w:cs="Arial"/>
          <w:b/>
          <w:bCs/>
          <w:color w:val="000000"/>
        </w:rPr>
        <w:t>Cronograma de actividades de residencia profesional</w:t>
      </w:r>
      <w:bookmarkEnd w:id="492"/>
      <w:bookmarkEnd w:id="493"/>
    </w:p>
    <w:p w14:paraId="0498D0B5" w14:textId="77777777" w:rsidR="00621E28" w:rsidRPr="009B1280" w:rsidRDefault="00621E28" w:rsidP="00621E28">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758B4FAC"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7C7C61DB"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4AC30FCF" w14:textId="77777777" w:rsidR="00621E28" w:rsidRPr="00621E28" w:rsidRDefault="00060E7B" w:rsidP="00621E28">
      <w:pPr>
        <w:jc w:val="center"/>
      </w:pPr>
      <w:r w:rsidRPr="00060E7B">
        <w:rPr>
          <w:noProof/>
        </w:rPr>
        <w:drawing>
          <wp:inline distT="0" distB="0" distL="0" distR="0" wp14:anchorId="44FE3829" wp14:editId="3D3661C9">
            <wp:extent cx="8029575" cy="3310471"/>
            <wp:effectExtent l="76200" t="76200" r="123825" b="137795"/>
            <wp:docPr id="4" name="Imagen 3">
              <a:extLst xmlns:a="http://schemas.openxmlformats.org/drawingml/2006/main">
                <a:ext uri="{FF2B5EF4-FFF2-40B4-BE49-F238E27FC236}">
                  <a16:creationId xmlns:a16="http://schemas.microsoft.com/office/drawing/2014/main" id="{FC321597-48AB-6089-2A92-122D23F4C3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FC321597-48AB-6089-2A92-122D23F4C386}"/>
                        </a:ext>
                      </a:extLst>
                    </pic:cNvPr>
                    <pic:cNvPicPr>
                      <a:picLocks noChangeAspect="1"/>
                    </pic:cNvPicPr>
                  </pic:nvPicPr>
                  <pic:blipFill>
                    <a:blip r:embed="rId117"/>
                    <a:stretch>
                      <a:fillRect/>
                    </a:stretch>
                  </pic:blipFill>
                  <pic:spPr>
                    <a:xfrm>
                      <a:off x="0" y="0"/>
                      <a:ext cx="8030099" cy="33106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F0A59">
      <w:headerReference w:type="default" r:id="rId118"/>
      <w:footerReference w:type="default" r:id="rId119"/>
      <w:pgSz w:w="15842" w:h="12242"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8F688" w14:textId="77777777" w:rsidR="0078126A" w:rsidRPr="009B1280" w:rsidRDefault="0078126A">
      <w:r w:rsidRPr="009B1280">
        <w:separator/>
      </w:r>
    </w:p>
  </w:endnote>
  <w:endnote w:type="continuationSeparator" w:id="0">
    <w:p w14:paraId="29548185" w14:textId="77777777" w:rsidR="0078126A" w:rsidRPr="009B1280" w:rsidRDefault="0078126A">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8702"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36B2"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F926"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125B"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EDE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D5EB" w14:textId="77777777" w:rsidR="001C793E" w:rsidRPr="009B1280" w:rsidRDefault="001C793E" w:rsidP="004C5758">
    <w:pPr>
      <w:pStyle w:val="Piedepgina"/>
      <w:tabs>
        <w:tab w:val="clear" w:pos="4252"/>
        <w:tab w:val="clear" w:pos="8504"/>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42D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4050" w14:textId="77777777" w:rsidR="001C793E" w:rsidRPr="009B1280" w:rsidRDefault="001C793E" w:rsidP="004C5758">
    <w:pPr>
      <w:pStyle w:val="Piedepgina"/>
      <w:tabs>
        <w:tab w:val="clear" w:pos="4252"/>
        <w:tab w:val="clear" w:pos="8504"/>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55CC"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7D08" w14:textId="77777777" w:rsidR="001C793E" w:rsidRPr="009B1280" w:rsidRDefault="001C793E" w:rsidP="004C5758">
    <w:pPr>
      <w:pStyle w:val="Piedepgina"/>
      <w:tabs>
        <w:tab w:val="clear" w:pos="4252"/>
        <w:tab w:val="clear" w:pos="8504"/>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E4C6"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4676" w14:textId="77777777" w:rsidR="001C793E" w:rsidRPr="009B1280" w:rsidRDefault="001C793E" w:rsidP="004C5758">
    <w:pPr>
      <w:pStyle w:val="Piedepgina"/>
      <w:tabs>
        <w:tab w:val="clear" w:pos="4252"/>
        <w:tab w:val="clear" w:pos="8504"/>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0A13"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9DDB" w14:textId="77777777" w:rsidR="001C793E" w:rsidRPr="009B1280" w:rsidRDefault="001C793E" w:rsidP="004C5758">
    <w:pPr>
      <w:pStyle w:val="Piedepgina"/>
      <w:tabs>
        <w:tab w:val="clear" w:pos="4252"/>
        <w:tab w:val="clear" w:pos="8504"/>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2F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D14F" w14:textId="77777777" w:rsidR="001C793E" w:rsidRPr="009B1280" w:rsidRDefault="001C793E" w:rsidP="004C5758">
    <w:pPr>
      <w:pStyle w:val="Piedepgina"/>
      <w:tabs>
        <w:tab w:val="clear" w:pos="4252"/>
        <w:tab w:val="clear" w:pos="8504"/>
      </w:tabs>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393F" w14:textId="77777777" w:rsidR="001C793E" w:rsidRPr="009B1280" w:rsidRDefault="001C793E" w:rsidP="004C5758">
    <w:pPr>
      <w:pStyle w:val="Piedepgina"/>
      <w:tabs>
        <w:tab w:val="clear" w:pos="4252"/>
        <w:tab w:val="clear"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37E6" w14:textId="77777777" w:rsidR="0078126A" w:rsidRPr="009B1280" w:rsidRDefault="0078126A">
      <w:r w:rsidRPr="009B1280">
        <w:separator/>
      </w:r>
    </w:p>
  </w:footnote>
  <w:footnote w:type="continuationSeparator" w:id="0">
    <w:p w14:paraId="7A31EA6D" w14:textId="77777777" w:rsidR="0078126A" w:rsidRPr="009B1280" w:rsidRDefault="0078126A">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1C61"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7BF89FB"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F4EF"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27F9"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FBEA"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2D20"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AA4E" w14:textId="77777777" w:rsidR="000B181E" w:rsidRPr="009B1280" w:rsidRDefault="000B181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5EDC" w14:textId="77777777" w:rsidR="000B181E" w:rsidRPr="009B1280" w:rsidRDefault="000B181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4C61" w14:textId="77777777" w:rsidR="000B181E" w:rsidRPr="009B1280" w:rsidRDefault="000B181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0B05" w14:textId="77777777" w:rsidR="000B181E" w:rsidRPr="009B1280" w:rsidRDefault="000B181E">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A84C" w14:textId="77777777" w:rsidR="000B181E" w:rsidRPr="009B1280" w:rsidRDefault="000B181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C196F" w14:textId="77777777" w:rsidR="000B181E" w:rsidRPr="009B1280" w:rsidRDefault="000B181E">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5529" w14:textId="77777777" w:rsidR="000B181E" w:rsidRPr="009B1280" w:rsidRDefault="000B181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93B6" w14:textId="77777777" w:rsidR="000B181E" w:rsidRPr="009B1280" w:rsidRDefault="000B181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47F9" w14:textId="77777777" w:rsidR="000B181E" w:rsidRPr="009B1280" w:rsidRDefault="000B181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880B" w14:textId="77777777" w:rsidR="000B181E" w:rsidRPr="009B1280" w:rsidRDefault="000B181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0E2C" w14:textId="77777777" w:rsidR="000B181E" w:rsidRPr="009B1280" w:rsidRDefault="000B181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7840"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262D"/>
    <w:rsid w:val="00043F7F"/>
    <w:rsid w:val="00047395"/>
    <w:rsid w:val="0005052A"/>
    <w:rsid w:val="000509BB"/>
    <w:rsid w:val="00053E39"/>
    <w:rsid w:val="00060E7B"/>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31D"/>
    <w:rsid w:val="001D557E"/>
    <w:rsid w:val="001D5C2B"/>
    <w:rsid w:val="001D754E"/>
    <w:rsid w:val="001E4416"/>
    <w:rsid w:val="001E73D1"/>
    <w:rsid w:val="001F6636"/>
    <w:rsid w:val="00201493"/>
    <w:rsid w:val="00204172"/>
    <w:rsid w:val="00210124"/>
    <w:rsid w:val="00213921"/>
    <w:rsid w:val="0021396C"/>
    <w:rsid w:val="0021578E"/>
    <w:rsid w:val="00217A54"/>
    <w:rsid w:val="00225C63"/>
    <w:rsid w:val="00234AAC"/>
    <w:rsid w:val="00235BB2"/>
    <w:rsid w:val="00237A01"/>
    <w:rsid w:val="002401A9"/>
    <w:rsid w:val="00241662"/>
    <w:rsid w:val="00241AC5"/>
    <w:rsid w:val="0024300E"/>
    <w:rsid w:val="002444FF"/>
    <w:rsid w:val="0025107E"/>
    <w:rsid w:val="0025475D"/>
    <w:rsid w:val="00255873"/>
    <w:rsid w:val="00255D96"/>
    <w:rsid w:val="002578C3"/>
    <w:rsid w:val="00261018"/>
    <w:rsid w:val="00264260"/>
    <w:rsid w:val="00264C73"/>
    <w:rsid w:val="0026640A"/>
    <w:rsid w:val="0026738B"/>
    <w:rsid w:val="00267475"/>
    <w:rsid w:val="00270504"/>
    <w:rsid w:val="00274E14"/>
    <w:rsid w:val="00276865"/>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4B9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133"/>
    <w:rsid w:val="00345389"/>
    <w:rsid w:val="0034698D"/>
    <w:rsid w:val="00350242"/>
    <w:rsid w:val="00351451"/>
    <w:rsid w:val="00352514"/>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B6C23"/>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5D40"/>
    <w:rsid w:val="00416FDC"/>
    <w:rsid w:val="00421147"/>
    <w:rsid w:val="00421ABE"/>
    <w:rsid w:val="00423412"/>
    <w:rsid w:val="004254F9"/>
    <w:rsid w:val="004267CD"/>
    <w:rsid w:val="00427856"/>
    <w:rsid w:val="00432178"/>
    <w:rsid w:val="00433B28"/>
    <w:rsid w:val="004368AD"/>
    <w:rsid w:val="00436FB6"/>
    <w:rsid w:val="00437DDE"/>
    <w:rsid w:val="00440EF6"/>
    <w:rsid w:val="00450E59"/>
    <w:rsid w:val="00451B5D"/>
    <w:rsid w:val="00453F48"/>
    <w:rsid w:val="004552FA"/>
    <w:rsid w:val="00465182"/>
    <w:rsid w:val="00466976"/>
    <w:rsid w:val="0047559E"/>
    <w:rsid w:val="00476CA5"/>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4FE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2FBB"/>
    <w:rsid w:val="00554913"/>
    <w:rsid w:val="00554C34"/>
    <w:rsid w:val="00555AFB"/>
    <w:rsid w:val="00556F7E"/>
    <w:rsid w:val="00560B05"/>
    <w:rsid w:val="005621DD"/>
    <w:rsid w:val="00562B57"/>
    <w:rsid w:val="0056605B"/>
    <w:rsid w:val="00566895"/>
    <w:rsid w:val="0056758C"/>
    <w:rsid w:val="0057301A"/>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C66"/>
    <w:rsid w:val="005E2F4B"/>
    <w:rsid w:val="005E4EE7"/>
    <w:rsid w:val="005F33AA"/>
    <w:rsid w:val="005F769A"/>
    <w:rsid w:val="00601CE0"/>
    <w:rsid w:val="0060214A"/>
    <w:rsid w:val="00606302"/>
    <w:rsid w:val="00606BDA"/>
    <w:rsid w:val="00614840"/>
    <w:rsid w:val="00615190"/>
    <w:rsid w:val="0061697E"/>
    <w:rsid w:val="006176E0"/>
    <w:rsid w:val="00621E28"/>
    <w:rsid w:val="0062274E"/>
    <w:rsid w:val="00622CAD"/>
    <w:rsid w:val="00623D5F"/>
    <w:rsid w:val="00624351"/>
    <w:rsid w:val="006251F8"/>
    <w:rsid w:val="0062773F"/>
    <w:rsid w:val="006316CE"/>
    <w:rsid w:val="00642C66"/>
    <w:rsid w:val="00643405"/>
    <w:rsid w:val="0065046B"/>
    <w:rsid w:val="0065479A"/>
    <w:rsid w:val="00656C08"/>
    <w:rsid w:val="00663A99"/>
    <w:rsid w:val="00665918"/>
    <w:rsid w:val="00666E81"/>
    <w:rsid w:val="00674BD1"/>
    <w:rsid w:val="00681AFF"/>
    <w:rsid w:val="00684BA6"/>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1D63"/>
    <w:rsid w:val="006E204F"/>
    <w:rsid w:val="006E3E4E"/>
    <w:rsid w:val="006E5247"/>
    <w:rsid w:val="006E737B"/>
    <w:rsid w:val="006F053F"/>
    <w:rsid w:val="006F0A59"/>
    <w:rsid w:val="006F0CA7"/>
    <w:rsid w:val="006F18AF"/>
    <w:rsid w:val="006F5E48"/>
    <w:rsid w:val="006F7F07"/>
    <w:rsid w:val="007002BF"/>
    <w:rsid w:val="007006A1"/>
    <w:rsid w:val="00700C65"/>
    <w:rsid w:val="00701953"/>
    <w:rsid w:val="00701C26"/>
    <w:rsid w:val="00702579"/>
    <w:rsid w:val="007039F4"/>
    <w:rsid w:val="007054CF"/>
    <w:rsid w:val="00715751"/>
    <w:rsid w:val="007162AA"/>
    <w:rsid w:val="0071738E"/>
    <w:rsid w:val="007208A1"/>
    <w:rsid w:val="00722AA2"/>
    <w:rsid w:val="00722DF6"/>
    <w:rsid w:val="007306D2"/>
    <w:rsid w:val="0073367C"/>
    <w:rsid w:val="00734050"/>
    <w:rsid w:val="0074257C"/>
    <w:rsid w:val="00743651"/>
    <w:rsid w:val="007438E5"/>
    <w:rsid w:val="00744930"/>
    <w:rsid w:val="007461B0"/>
    <w:rsid w:val="007466D3"/>
    <w:rsid w:val="0075081C"/>
    <w:rsid w:val="00753176"/>
    <w:rsid w:val="00754EF7"/>
    <w:rsid w:val="007575CD"/>
    <w:rsid w:val="00763899"/>
    <w:rsid w:val="0076712B"/>
    <w:rsid w:val="007708D1"/>
    <w:rsid w:val="0077453D"/>
    <w:rsid w:val="00777ABB"/>
    <w:rsid w:val="0078126A"/>
    <w:rsid w:val="00781B1F"/>
    <w:rsid w:val="007824DE"/>
    <w:rsid w:val="00786280"/>
    <w:rsid w:val="00786E7A"/>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187C"/>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91811"/>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2F7"/>
    <w:rsid w:val="008E372F"/>
    <w:rsid w:val="008E384E"/>
    <w:rsid w:val="008E62FA"/>
    <w:rsid w:val="008E6D78"/>
    <w:rsid w:val="008E7596"/>
    <w:rsid w:val="008E759A"/>
    <w:rsid w:val="008E79F2"/>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A719F"/>
    <w:rsid w:val="00BB3D21"/>
    <w:rsid w:val="00BB3F70"/>
    <w:rsid w:val="00BB4FFA"/>
    <w:rsid w:val="00BB759C"/>
    <w:rsid w:val="00BC5667"/>
    <w:rsid w:val="00BC63C7"/>
    <w:rsid w:val="00BD0929"/>
    <w:rsid w:val="00BD5C2E"/>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8A0"/>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33B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86D02"/>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0BDD"/>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25F5B"/>
    <w:rsid w:val="00D30028"/>
    <w:rsid w:val="00D3586D"/>
    <w:rsid w:val="00D3787E"/>
    <w:rsid w:val="00D40F18"/>
    <w:rsid w:val="00D427D8"/>
    <w:rsid w:val="00D42E6D"/>
    <w:rsid w:val="00D4313A"/>
    <w:rsid w:val="00D449A8"/>
    <w:rsid w:val="00D44B5E"/>
    <w:rsid w:val="00D5088D"/>
    <w:rsid w:val="00D5134C"/>
    <w:rsid w:val="00D5184C"/>
    <w:rsid w:val="00D55F00"/>
    <w:rsid w:val="00D60E52"/>
    <w:rsid w:val="00D626E7"/>
    <w:rsid w:val="00D644FC"/>
    <w:rsid w:val="00D64A68"/>
    <w:rsid w:val="00D72091"/>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96AEA"/>
    <w:rsid w:val="00EA05D3"/>
    <w:rsid w:val="00EA22F6"/>
    <w:rsid w:val="00EA268D"/>
    <w:rsid w:val="00EA27A4"/>
    <w:rsid w:val="00EA2E3E"/>
    <w:rsid w:val="00EA5AB4"/>
    <w:rsid w:val="00EA7D5D"/>
    <w:rsid w:val="00EA7F8F"/>
    <w:rsid w:val="00EB02B6"/>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5C18"/>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15C49"/>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10124"/>
    <w:pPr>
      <w:tabs>
        <w:tab w:val="left" w:pos="851"/>
        <w:tab w:val="right" w:leader="dot" w:pos="9397"/>
      </w:tabs>
      <w:spacing w:line="360" w:lineRule="auto"/>
    </w:pPr>
    <w:rPr>
      <w:rFonts w:ascii="Arial" w:hAnsi="Arial" w:cs="Arial"/>
      <w:b/>
      <w:bCs/>
      <w:noProof/>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 w:type="table" w:styleId="Tablaconcuadrculaclara">
    <w:name w:val="Grid Table Light"/>
    <w:basedOn w:val="Tablanormal"/>
    <w:uiPriority w:val="40"/>
    <w:rsid w:val="008E32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117" Type="http://schemas.openxmlformats.org/officeDocument/2006/relationships/image" Target="media/image69.png"/><Relationship Id="rId21" Type="http://schemas.openxmlformats.org/officeDocument/2006/relationships/header" Target="header6.xml"/><Relationship Id="rId42" Type="http://schemas.openxmlformats.org/officeDocument/2006/relationships/image" Target="media/image19.png"/><Relationship Id="rId47" Type="http://schemas.openxmlformats.org/officeDocument/2006/relationships/image" Target="media/image22.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footer" Target="footer14.xml"/><Relationship Id="rId16" Type="http://schemas.openxmlformats.org/officeDocument/2006/relationships/footer" Target="footer4.xml"/><Relationship Id="rId107" Type="http://schemas.openxmlformats.org/officeDocument/2006/relationships/header" Target="header12.xml"/><Relationship Id="rId11" Type="http://schemas.openxmlformats.org/officeDocument/2006/relationships/header" Target="header2.xml"/><Relationship Id="rId32" Type="http://schemas.openxmlformats.org/officeDocument/2006/relationships/image" Target="media/image13.png"/><Relationship Id="rId37" Type="http://schemas.openxmlformats.org/officeDocument/2006/relationships/hyperlink" Target="https://google.github.io/sqlcommenter/node/sequelize/" TargetMode="External"/><Relationship Id="rId53" Type="http://schemas.openxmlformats.org/officeDocument/2006/relationships/image" Target="media/image26.png"/><Relationship Id="rId58" Type="http://schemas.openxmlformats.org/officeDocument/2006/relationships/footer" Target="footer8.xm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footer" Target="footer9.xml"/><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3.png"/><Relationship Id="rId22" Type="http://schemas.openxmlformats.org/officeDocument/2006/relationships/footer" Target="footer6.xml"/><Relationship Id="rId27" Type="http://schemas.openxmlformats.org/officeDocument/2006/relationships/image" Target="media/image9.png"/><Relationship Id="rId43" Type="http://schemas.openxmlformats.org/officeDocument/2006/relationships/hyperlink" Target="https://www.researchgate.net/figure/Figura-2-Diagrama-de-casos-de-uso-disenado-con-los-principios-de-UML_fig2_366724496" TargetMode="External"/><Relationship Id="rId48" Type="http://schemas.openxmlformats.org/officeDocument/2006/relationships/image" Target="media/image23.png"/><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header" Target="header15.xml"/><Relationship Id="rId118" Type="http://schemas.openxmlformats.org/officeDocument/2006/relationships/header" Target="header17.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hyperlink" Target="https://www.uidownload.com/en/clipart-2yxnl" TargetMode="External"/><Relationship Id="rId38" Type="http://schemas.openxmlformats.org/officeDocument/2006/relationships/image" Target="media/image16.png"/><Relationship Id="rId59" Type="http://schemas.openxmlformats.org/officeDocument/2006/relationships/hyperlink" Target="https://sunvizion.co/images/Products/network_inventory/phisical/data.png" TargetMode="External"/><Relationship Id="rId103" Type="http://schemas.openxmlformats.org/officeDocument/2006/relationships/header" Target="header10.xml"/><Relationship Id="rId108" Type="http://schemas.openxmlformats.org/officeDocument/2006/relationships/footer" Target="footer12.xml"/><Relationship Id="rId54" Type="http://schemas.openxmlformats.org/officeDocument/2006/relationships/image" Target="media/image27.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image" Target="media/image59.pn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0.png"/><Relationship Id="rId49" Type="http://schemas.openxmlformats.org/officeDocument/2006/relationships/hyperlink" Target="https://www.slideserve.com/tassos/2-el-medio-ambiente" TargetMode="External"/><Relationship Id="rId114" Type="http://schemas.openxmlformats.org/officeDocument/2006/relationships/footer" Target="footer15.xml"/><Relationship Id="rId119" Type="http://schemas.openxmlformats.org/officeDocument/2006/relationships/footer" Target="footer17.xml"/><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81" Type="http://schemas.openxmlformats.org/officeDocument/2006/relationships/image" Target="media/image49.png"/><Relationship Id="rId86"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17.png"/><Relationship Id="rId109" Type="http://schemas.openxmlformats.org/officeDocument/2006/relationships/header" Target="header13.xml"/><Relationship Id="rId34" Type="http://schemas.openxmlformats.org/officeDocument/2006/relationships/image" Target="media/image14.png"/><Relationship Id="rId50" Type="http://schemas.openxmlformats.org/officeDocument/2006/relationships/image" Target="media/image24.png"/><Relationship Id="rId55" Type="http://schemas.openxmlformats.org/officeDocument/2006/relationships/header" Target="header7.xml"/><Relationship Id="rId76" Type="http://schemas.openxmlformats.org/officeDocument/2006/relationships/image" Target="media/image44.png"/><Relationship Id="rId97" Type="http://schemas.openxmlformats.org/officeDocument/2006/relationships/image" Target="media/image65.png"/><Relationship Id="rId104" Type="http://schemas.openxmlformats.org/officeDocument/2006/relationships/footer" Target="footer10.xm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7.png"/><Relationship Id="rId40" Type="http://schemas.openxmlformats.org/officeDocument/2006/relationships/hyperlink" Target="https://www.linkedin.com/pulse/anatom%C3%ADa-de-un-proceso-integraci%C3%B3n-y-entrega-continua-juan-carlos-mh84e?originalSubdomain=es" TargetMode="External"/><Relationship Id="rId45" Type="http://schemas.openxmlformats.org/officeDocument/2006/relationships/hyperlink" Target="https://codingornot.com/mvc-modelo-vista-controlador-que-es-y-para-que-sirve" TargetMode="External"/><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footer" Target="footer13.xml"/><Relationship Id="rId115" Type="http://schemas.openxmlformats.org/officeDocument/2006/relationships/header" Target="header16.xml"/><Relationship Id="rId61" Type="http://schemas.openxmlformats.org/officeDocument/2006/relationships/image" Target="media/image29.png"/><Relationship Id="rId82" Type="http://schemas.openxmlformats.org/officeDocument/2006/relationships/image" Target="media/image50.png"/><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image" Target="media/image12.png"/><Relationship Id="rId35" Type="http://schemas.openxmlformats.org/officeDocument/2006/relationships/hyperlink" Target="https://centro.aprender21.com/blog/que-es-orm-mapeo-objeto-relacional" TargetMode="External"/><Relationship Id="rId56" Type="http://schemas.openxmlformats.org/officeDocument/2006/relationships/footer" Target="footer7.xml"/><Relationship Id="rId77" Type="http://schemas.openxmlformats.org/officeDocument/2006/relationships/image" Target="media/image45.png"/><Relationship Id="rId100" Type="http://schemas.openxmlformats.org/officeDocument/2006/relationships/image" Target="media/image68.png"/><Relationship Id="rId105" Type="http://schemas.openxmlformats.org/officeDocument/2006/relationships/header" Target="header11.xml"/><Relationship Id="rId8" Type="http://schemas.openxmlformats.org/officeDocument/2006/relationships/image" Target="media/image1.png"/><Relationship Id="rId51" Type="http://schemas.openxmlformats.org/officeDocument/2006/relationships/hyperlink" Target="https://dev.to/alexai/rest-api-testing-explained-tools-strategy-and-best-practices-kdm" TargetMode="External"/><Relationship Id="rId72" Type="http://schemas.openxmlformats.org/officeDocument/2006/relationships/image" Target="media/image40.png"/><Relationship Id="rId93" Type="http://schemas.openxmlformats.org/officeDocument/2006/relationships/image" Target="media/image61.png"/><Relationship Id="rId98" Type="http://schemas.openxmlformats.org/officeDocument/2006/relationships/image" Target="media/image66.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1.png"/><Relationship Id="rId67" Type="http://schemas.openxmlformats.org/officeDocument/2006/relationships/image" Target="media/image35.png"/><Relationship Id="rId116" Type="http://schemas.openxmlformats.org/officeDocument/2006/relationships/footer" Target="footer16.xml"/><Relationship Id="rId20" Type="http://schemas.openxmlformats.org/officeDocument/2006/relationships/footer" Target="footer5.xml"/><Relationship Id="rId41" Type="http://schemas.openxmlformats.org/officeDocument/2006/relationships/image" Target="media/image18.png"/><Relationship Id="rId62" Type="http://schemas.openxmlformats.org/officeDocument/2006/relationships/image" Target="media/image30.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eader" Target="header14.xml"/><Relationship Id="rId15" Type="http://schemas.openxmlformats.org/officeDocument/2006/relationships/header" Target="header4.xml"/><Relationship Id="rId36" Type="http://schemas.openxmlformats.org/officeDocument/2006/relationships/image" Target="media/image15.png"/><Relationship Id="rId57" Type="http://schemas.openxmlformats.org/officeDocument/2006/relationships/header" Target="header8.xml"/><Relationship Id="rId106" Type="http://schemas.openxmlformats.org/officeDocument/2006/relationships/footer" Target="footer11.xml"/><Relationship Id="rId10" Type="http://schemas.openxmlformats.org/officeDocument/2006/relationships/footer" Target="footer1.xml"/><Relationship Id="rId31" Type="http://schemas.openxmlformats.org/officeDocument/2006/relationships/hyperlink" Target="https://blog.openreplay.com/interactive-maps-in-react-with-leaflet/" TargetMode="External"/><Relationship Id="rId52" Type="http://schemas.openxmlformats.org/officeDocument/2006/relationships/image" Target="media/image25.jpeg"/><Relationship Id="rId73" Type="http://schemas.openxmlformats.org/officeDocument/2006/relationships/image" Target="media/image41.png"/><Relationship Id="rId78" Type="http://schemas.openxmlformats.org/officeDocument/2006/relationships/image" Target="media/image46.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header" Target="header9.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9684</TotalTime>
  <Pages>196</Pages>
  <Words>46478</Words>
  <Characters>255633</Characters>
  <Application>Microsoft Office Word</Application>
  <DocSecurity>0</DocSecurity>
  <Lines>2130</Lines>
  <Paragraphs>603</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63</cp:revision>
  <cp:lastPrinted>2026-10-11T19:21:00Z</cp:lastPrinted>
  <dcterms:created xsi:type="dcterms:W3CDTF">2018-09-06T18:06:00Z</dcterms:created>
  <dcterms:modified xsi:type="dcterms:W3CDTF">2026-10-11T19:30:00Z</dcterms:modified>
</cp:coreProperties>
</file>